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D4" w:rsidRPr="00AA52D4" w:rsidRDefault="00AA52D4" w:rsidP="00AA52D4">
      <w:pPr>
        <w:pStyle w:val="1"/>
        <w:spacing w:before="156"/>
      </w:pPr>
      <w:r>
        <w:rPr>
          <w:rFonts w:hint="eastAsia"/>
        </w:rPr>
        <w:t>附件</w:t>
      </w:r>
      <w:r w:rsidR="000765EA">
        <w:rPr>
          <w:rFonts w:hint="eastAsia"/>
          <w:lang w:eastAsia="zh-CN"/>
        </w:rPr>
        <w:t>3</w:t>
      </w:r>
      <w:bookmarkStart w:id="0" w:name="_GoBack"/>
      <w:bookmarkEnd w:id="0"/>
      <w:r>
        <w:rPr>
          <w:rFonts w:hint="eastAsia"/>
        </w:rPr>
        <w:t>：</w:t>
      </w:r>
      <w:r>
        <w:rPr>
          <w:rFonts w:hint="eastAsia"/>
          <w:lang w:eastAsia="zh-CN"/>
        </w:rPr>
        <w:t>质量</w:t>
      </w:r>
      <w:proofErr w:type="spellStart"/>
      <w:r>
        <w:rPr>
          <w:rFonts w:hint="eastAsia"/>
        </w:rPr>
        <w:t>保证书</w:t>
      </w:r>
      <w:proofErr w:type="spellEnd"/>
      <w:r>
        <w:rPr>
          <w:rFonts w:hint="eastAsia"/>
        </w:rPr>
        <w:t xml:space="preserve">     </w:t>
      </w:r>
    </w:p>
    <w:p w:rsidR="00AA52D4" w:rsidRPr="00AA52D4" w:rsidRDefault="00AA52D4" w:rsidP="00AA52D4">
      <w:pPr>
        <w:spacing w:beforeLines="50" w:before="156" w:line="360" w:lineRule="auto"/>
        <w:ind w:left="422" w:hangingChars="150" w:hanging="422"/>
        <w:jc w:val="center"/>
        <w:rPr>
          <w:rFonts w:ascii="宋体" w:eastAsia="宋体" w:hAnsi="宋体" w:cs="Times New Roman"/>
          <w:b/>
          <w:sz w:val="28"/>
          <w:szCs w:val="28"/>
        </w:rPr>
      </w:pPr>
      <w:r w:rsidRPr="00AA52D4">
        <w:rPr>
          <w:rFonts w:ascii="宋体" w:eastAsia="宋体" w:hAnsi="宋体" w:cs="Times New Roman"/>
          <w:b/>
          <w:sz w:val="28"/>
          <w:szCs w:val="28"/>
        </w:rPr>
        <w:t>质量保证书</w:t>
      </w:r>
    </w:p>
    <w:p w:rsidR="00AA52D4" w:rsidRPr="00AA52D4" w:rsidRDefault="00AA52D4" w:rsidP="00AA52D4">
      <w:pPr>
        <w:pStyle w:val="a5"/>
        <w:numPr>
          <w:ilvl w:val="0"/>
          <w:numId w:val="1"/>
        </w:numPr>
        <w:spacing w:beforeLines="50" w:before="156" w:line="360" w:lineRule="auto"/>
        <w:ind w:firstLineChars="0"/>
        <w:rPr>
          <w:rFonts w:ascii="宋体" w:eastAsia="宋体" w:hAnsi="宋体" w:cs="Times New Roman"/>
          <w:sz w:val="24"/>
          <w:szCs w:val="21"/>
        </w:rPr>
      </w:pPr>
      <w:r w:rsidRPr="00AA52D4">
        <w:rPr>
          <w:rFonts w:ascii="宋体" w:eastAsia="宋体" w:hAnsi="宋体" w:cs="Times New Roman" w:hint="eastAsia"/>
          <w:sz w:val="24"/>
          <w:szCs w:val="21"/>
        </w:rPr>
        <w:t>设备质保</w:t>
      </w:r>
      <w:r w:rsidR="00175FEE">
        <w:rPr>
          <w:rFonts w:ascii="宋体" w:eastAsia="宋体" w:hAnsi="宋体" w:cs="Times New Roman" w:hint="eastAsia"/>
          <w:sz w:val="24"/>
          <w:szCs w:val="21"/>
        </w:rPr>
        <w:t>要求</w:t>
      </w:r>
    </w:p>
    <w:tbl>
      <w:tblPr>
        <w:tblW w:w="8379" w:type="dxa"/>
        <w:tblInd w:w="93" w:type="dxa"/>
        <w:tblLook w:val="04A0" w:firstRow="1" w:lastRow="0" w:firstColumn="1" w:lastColumn="0" w:noHBand="0" w:noVBand="1"/>
      </w:tblPr>
      <w:tblGrid>
        <w:gridCol w:w="724"/>
        <w:gridCol w:w="1476"/>
        <w:gridCol w:w="6179"/>
      </w:tblGrid>
      <w:tr w:rsidR="00AA52D4" w:rsidRPr="00867844" w:rsidTr="00AA52D4">
        <w:trPr>
          <w:trHeight w:val="285"/>
        </w:trPr>
        <w:tc>
          <w:tcPr>
            <w:tcW w:w="8379" w:type="dxa"/>
            <w:gridSpan w:val="3"/>
            <w:tcBorders>
              <w:top w:val="nil"/>
              <w:left w:val="nil"/>
              <w:bottom w:val="single" w:sz="4" w:space="0" w:color="auto"/>
              <w:right w:val="nil"/>
            </w:tcBorders>
            <w:shd w:val="clear" w:color="auto" w:fill="auto"/>
            <w:noWrap/>
            <w:vAlign w:val="bottom"/>
            <w:hideMark/>
          </w:tcPr>
          <w:p w:rsidR="00AA52D4" w:rsidRPr="00867844" w:rsidRDefault="00AA52D4" w:rsidP="00AA52D4">
            <w:pPr>
              <w:widowControl/>
              <w:jc w:val="center"/>
              <w:rPr>
                <w:rFonts w:ascii="宋体" w:eastAsia="宋体" w:hAnsi="宋体" w:cs="Times New Roman"/>
                <w:sz w:val="24"/>
                <w:szCs w:val="21"/>
              </w:rPr>
            </w:pPr>
          </w:p>
        </w:tc>
      </w:tr>
      <w:tr w:rsidR="00AA52D4" w:rsidRPr="00867844" w:rsidTr="00AA52D4">
        <w:trPr>
          <w:trHeight w:val="285"/>
        </w:trPr>
        <w:tc>
          <w:tcPr>
            <w:tcW w:w="724" w:type="dxa"/>
            <w:tcBorders>
              <w:top w:val="nil"/>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序号</w:t>
            </w:r>
          </w:p>
        </w:tc>
        <w:tc>
          <w:tcPr>
            <w:tcW w:w="1476" w:type="dxa"/>
            <w:tcBorders>
              <w:top w:val="nil"/>
              <w:left w:val="nil"/>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设备</w:t>
            </w:r>
          </w:p>
        </w:tc>
        <w:tc>
          <w:tcPr>
            <w:tcW w:w="6179" w:type="dxa"/>
            <w:tcBorders>
              <w:top w:val="nil"/>
              <w:left w:val="nil"/>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质</w:t>
            </w:r>
            <w:proofErr w:type="gramStart"/>
            <w:r w:rsidRPr="00867844">
              <w:rPr>
                <w:rFonts w:ascii="宋体" w:eastAsia="宋体" w:hAnsi="宋体" w:cs="Times New Roman" w:hint="eastAsia"/>
                <w:sz w:val="20"/>
                <w:szCs w:val="21"/>
              </w:rPr>
              <w:t>保</w:t>
            </w:r>
            <w:r w:rsidR="00175FEE" w:rsidRPr="00867844">
              <w:rPr>
                <w:rFonts w:ascii="宋体" w:eastAsia="宋体" w:hAnsi="宋体" w:cs="Times New Roman" w:hint="eastAsia"/>
                <w:sz w:val="20"/>
                <w:szCs w:val="21"/>
              </w:rPr>
              <w:t>要求</w:t>
            </w:r>
            <w:proofErr w:type="gramEnd"/>
          </w:p>
        </w:tc>
      </w:tr>
      <w:tr w:rsidR="00AA52D4" w:rsidRPr="00867844" w:rsidTr="00AA52D4">
        <w:trPr>
          <w:trHeight w:val="45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办公电脑</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质保：货物质量保证期自验收合格之日起不少三年整机保修（包括键盘鼠标显示器），在</w:t>
            </w:r>
            <w:proofErr w:type="gramStart"/>
            <w:r w:rsidRPr="00867844">
              <w:rPr>
                <w:rFonts w:ascii="宋体" w:eastAsia="宋体" w:hAnsi="宋体" w:cs="Times New Roman" w:hint="eastAsia"/>
                <w:sz w:val="20"/>
                <w:szCs w:val="21"/>
              </w:rPr>
              <w:t>原厂官网可以</w:t>
            </w:r>
            <w:proofErr w:type="gramEnd"/>
            <w:r w:rsidRPr="00867844">
              <w:rPr>
                <w:rFonts w:ascii="宋体" w:eastAsia="宋体" w:hAnsi="宋体" w:cs="Times New Roman" w:hint="eastAsia"/>
                <w:sz w:val="20"/>
                <w:szCs w:val="21"/>
              </w:rPr>
              <w:t>查询该机身的三年原厂上门服务，三年厂商硬盘不回收,质保期内免费上门服务。</w:t>
            </w:r>
          </w:p>
        </w:tc>
      </w:tr>
      <w:tr w:rsidR="00AA52D4" w:rsidRPr="00867844" w:rsidTr="00AA52D4">
        <w:trPr>
          <w:trHeight w:val="45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2</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教师机</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质保：货物质量保证期自验收合格之日起不少三年整机保修（包括键盘鼠标显示器），在</w:t>
            </w:r>
            <w:proofErr w:type="gramStart"/>
            <w:r w:rsidRPr="00867844">
              <w:rPr>
                <w:rFonts w:ascii="宋体" w:eastAsia="宋体" w:hAnsi="宋体" w:cs="Times New Roman" w:hint="eastAsia"/>
                <w:sz w:val="20"/>
                <w:szCs w:val="21"/>
              </w:rPr>
              <w:t>原厂官网可以</w:t>
            </w:r>
            <w:proofErr w:type="gramEnd"/>
            <w:r w:rsidRPr="00867844">
              <w:rPr>
                <w:rFonts w:ascii="宋体" w:eastAsia="宋体" w:hAnsi="宋体" w:cs="Times New Roman" w:hint="eastAsia"/>
                <w:sz w:val="20"/>
                <w:szCs w:val="21"/>
              </w:rPr>
              <w:t>查询该机身的三年原厂上门服务，三年厂商硬盘不回收,质保期内免费上门服务。</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3</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笔记本电脑</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质保：货物质量保证期自验收合格之日起整机保修不少于三年原厂上门服务并</w:t>
            </w:r>
            <w:proofErr w:type="gramStart"/>
            <w:r w:rsidRPr="00867844">
              <w:rPr>
                <w:rFonts w:ascii="宋体" w:eastAsia="宋体" w:hAnsi="宋体" w:cs="Times New Roman" w:hint="eastAsia"/>
                <w:sz w:val="20"/>
                <w:szCs w:val="21"/>
              </w:rPr>
              <w:t>在官网可查</w:t>
            </w:r>
            <w:proofErr w:type="gramEnd"/>
            <w:r w:rsidRPr="00867844">
              <w:rPr>
                <w:rFonts w:ascii="宋体" w:eastAsia="宋体" w:hAnsi="宋体" w:cs="Times New Roman" w:hint="eastAsia"/>
                <w:sz w:val="20"/>
                <w:szCs w:val="21"/>
              </w:rPr>
              <w:t>。</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4</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刻录机光驱</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5</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工程投影机</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质保：货物质量保证期自验收合格之日起，整机两年质保，灯泡6个月更换。</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6</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投影仪</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质保：货物质量保证期自验收合格之日起，整机两年质保，灯泡6个月更换。</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7</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便携式投影仪</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质保：货物质量保证期自验收合格之日起，整机两年质保，灯泡6个月更换。</w:t>
            </w:r>
          </w:p>
        </w:tc>
      </w:tr>
      <w:tr w:rsidR="00AA52D4" w:rsidRPr="00867844" w:rsidTr="00AA52D4">
        <w:trPr>
          <w:trHeight w:val="45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8</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摄像机</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质保：货物质量保证期自验收合格之日起，整机保修一年，专用充电池，存储卡主要部件保修一年。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9</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激光翻页笔</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10</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录音电话</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11</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录音笔</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12</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多功能彩色复印机</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13</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多媒体音响系统</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质保：货物质量保证期自验收合格之日起，主设备保修不少于一年，话筒保修一年。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14</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拉杆音箱</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质保：货物质量保证期自验收合格之日起，主设备保修不少于一年，话筒保修一年。</w:t>
            </w:r>
          </w:p>
        </w:tc>
      </w:tr>
      <w:tr w:rsidR="00AA52D4" w:rsidRPr="00867844" w:rsidTr="00AA52D4">
        <w:trPr>
          <w:trHeight w:val="45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15</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单反相机</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质保：货物质量保证期自验收合格之日起，整机保修一年，专用充电池，存储卡主要部件保修一年。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16</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移动硬盘</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17</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U盘</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18</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速印机</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质保：货物质量保证期自验收合格之日起，整机保修一年</w:t>
            </w:r>
          </w:p>
        </w:tc>
      </w:tr>
      <w:tr w:rsidR="00AA52D4" w:rsidRPr="00867844" w:rsidTr="00AA52D4">
        <w:trPr>
          <w:trHeight w:val="28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19</w:t>
            </w:r>
          </w:p>
        </w:tc>
        <w:tc>
          <w:tcPr>
            <w:tcW w:w="1476" w:type="dxa"/>
            <w:tcBorders>
              <w:top w:val="single" w:sz="4" w:space="0" w:color="auto"/>
              <w:left w:val="nil"/>
              <w:bottom w:val="nil"/>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碎纸机</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20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AC控制器</w:t>
            </w:r>
          </w:p>
        </w:tc>
        <w:tc>
          <w:tcPr>
            <w:tcW w:w="6179" w:type="dxa"/>
            <w:tcBorders>
              <w:top w:val="nil"/>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21</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无线AP</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22</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交换机</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lastRenderedPageBreak/>
              <w:t>23</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sz w:val="20"/>
                <w:szCs w:val="21"/>
              </w:rPr>
              <w:t>网线</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24</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sz w:val="20"/>
                <w:szCs w:val="21"/>
              </w:rPr>
              <w:t>机柜</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25</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proofErr w:type="gramStart"/>
            <w:r w:rsidRPr="00867844">
              <w:rPr>
                <w:rFonts w:ascii="宋体" w:eastAsia="宋体" w:hAnsi="宋体" w:cs="Times New Roman"/>
                <w:sz w:val="20"/>
                <w:szCs w:val="21"/>
              </w:rPr>
              <w:t>机柜排插</w:t>
            </w:r>
            <w:proofErr w:type="gramEnd"/>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r w:rsidR="00AA52D4" w:rsidRPr="00867844" w:rsidTr="00AA52D4">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D4" w:rsidRPr="00867844" w:rsidRDefault="00AA52D4" w:rsidP="00AA52D4">
            <w:pPr>
              <w:widowControl/>
              <w:jc w:val="center"/>
              <w:rPr>
                <w:rFonts w:ascii="宋体" w:eastAsia="宋体" w:hAnsi="宋体" w:cs="Times New Roman"/>
                <w:sz w:val="20"/>
                <w:szCs w:val="21"/>
              </w:rPr>
            </w:pPr>
            <w:r w:rsidRPr="00867844">
              <w:rPr>
                <w:rFonts w:ascii="宋体" w:eastAsia="宋体" w:hAnsi="宋体" w:cs="Times New Roman" w:hint="eastAsia"/>
                <w:sz w:val="20"/>
                <w:szCs w:val="21"/>
              </w:rPr>
              <w:t>26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sz w:val="20"/>
                <w:szCs w:val="21"/>
              </w:rPr>
              <w:t>辅材及布线</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AA52D4" w:rsidRPr="00867844" w:rsidRDefault="00AA52D4" w:rsidP="00175FEE">
            <w:pPr>
              <w:widowControl/>
              <w:jc w:val="left"/>
              <w:rPr>
                <w:rFonts w:ascii="宋体" w:eastAsia="宋体" w:hAnsi="宋体" w:cs="Times New Roman"/>
                <w:sz w:val="20"/>
                <w:szCs w:val="21"/>
              </w:rPr>
            </w:pPr>
            <w:r w:rsidRPr="00867844">
              <w:rPr>
                <w:rFonts w:ascii="宋体" w:eastAsia="宋体" w:hAnsi="宋体" w:cs="Times New Roman" w:hint="eastAsia"/>
                <w:sz w:val="20"/>
                <w:szCs w:val="21"/>
              </w:rPr>
              <w:t>质保：货物质量保证期自验收合格之日起，保修一年</w:t>
            </w:r>
          </w:p>
        </w:tc>
      </w:tr>
    </w:tbl>
    <w:p w:rsidR="00A95CA6" w:rsidRDefault="00A95CA6" w:rsidP="00A95CA6">
      <w:pPr>
        <w:spacing w:beforeLines="50" w:before="156" w:line="360" w:lineRule="auto"/>
        <w:ind w:left="360" w:hangingChars="150" w:hanging="360"/>
        <w:rPr>
          <w:rFonts w:ascii="宋体" w:eastAsia="宋体" w:hAnsi="宋体" w:cs="Times New Roman"/>
          <w:sz w:val="24"/>
          <w:szCs w:val="21"/>
        </w:rPr>
      </w:pPr>
      <w:r>
        <w:rPr>
          <w:rFonts w:ascii="宋体" w:eastAsia="宋体" w:hAnsi="宋体" w:cs="Times New Roman" w:hint="eastAsia"/>
          <w:sz w:val="24"/>
          <w:szCs w:val="21"/>
        </w:rPr>
        <w:t>二</w:t>
      </w:r>
      <w:r w:rsidRPr="00AA52D4">
        <w:rPr>
          <w:rFonts w:ascii="宋体" w:eastAsia="宋体" w:hAnsi="宋体" w:cs="Times New Roman" w:hint="eastAsia"/>
          <w:sz w:val="24"/>
          <w:szCs w:val="21"/>
        </w:rPr>
        <w:t>、</w:t>
      </w:r>
      <w:r>
        <w:rPr>
          <w:rFonts w:ascii="宋体" w:eastAsia="宋体" w:hAnsi="宋体" w:cs="Times New Roman" w:hint="eastAsia"/>
          <w:sz w:val="24"/>
          <w:szCs w:val="21"/>
        </w:rPr>
        <w:t>设备质保承诺</w:t>
      </w:r>
    </w:p>
    <w:p w:rsidR="00175FEE" w:rsidRPr="00867844" w:rsidRDefault="00175FEE" w:rsidP="00A95CA6">
      <w:pPr>
        <w:spacing w:beforeLines="50" w:before="156" w:line="360" w:lineRule="auto"/>
        <w:ind w:firstLineChars="200" w:firstLine="480"/>
        <w:rPr>
          <w:rFonts w:ascii="宋体" w:eastAsia="宋体" w:hAnsi="宋体" w:cs="Times New Roman"/>
          <w:sz w:val="24"/>
          <w:szCs w:val="21"/>
        </w:rPr>
      </w:pPr>
      <w:r w:rsidRPr="00867844">
        <w:rPr>
          <w:rFonts w:ascii="宋体" w:eastAsia="宋体" w:hAnsi="宋体" w:cs="Times New Roman" w:hint="eastAsia"/>
          <w:sz w:val="24"/>
          <w:szCs w:val="21"/>
        </w:rPr>
        <w:t>我公司对设备</w:t>
      </w:r>
      <w:r w:rsidRPr="00AA52D4">
        <w:rPr>
          <w:rFonts w:ascii="宋体" w:eastAsia="宋体" w:hAnsi="宋体" w:cs="Times New Roman" w:hint="eastAsia"/>
          <w:sz w:val="24"/>
          <w:szCs w:val="21"/>
        </w:rPr>
        <w:t>质保</w:t>
      </w:r>
      <w:r>
        <w:rPr>
          <w:rFonts w:ascii="宋体" w:eastAsia="宋体" w:hAnsi="宋体" w:cs="Times New Roman" w:hint="eastAsia"/>
          <w:sz w:val="24"/>
          <w:szCs w:val="21"/>
        </w:rPr>
        <w:t>要求全部予以响应，</w:t>
      </w:r>
      <w:r w:rsidR="00A95CA6">
        <w:rPr>
          <w:rFonts w:ascii="宋体" w:eastAsia="宋体" w:hAnsi="宋体" w:cs="Times New Roman" w:hint="eastAsia"/>
          <w:sz w:val="24"/>
          <w:szCs w:val="21"/>
        </w:rPr>
        <w:t>提供不低于</w:t>
      </w:r>
      <w:r w:rsidRPr="00867844">
        <w:rPr>
          <w:rFonts w:ascii="宋体" w:eastAsia="宋体" w:hAnsi="宋体" w:cs="Times New Roman" w:hint="eastAsia"/>
          <w:sz w:val="24"/>
          <w:szCs w:val="21"/>
        </w:rPr>
        <w:t>所列设备</w:t>
      </w:r>
      <w:r w:rsidRPr="00AA52D4">
        <w:rPr>
          <w:rFonts w:ascii="宋体" w:eastAsia="宋体" w:hAnsi="宋体" w:cs="Times New Roman" w:hint="eastAsia"/>
          <w:sz w:val="24"/>
          <w:szCs w:val="21"/>
        </w:rPr>
        <w:t>质保</w:t>
      </w:r>
      <w:r>
        <w:rPr>
          <w:rFonts w:ascii="宋体" w:eastAsia="宋体" w:hAnsi="宋体" w:cs="Times New Roman" w:hint="eastAsia"/>
          <w:sz w:val="24"/>
          <w:szCs w:val="21"/>
        </w:rPr>
        <w:t>要求</w:t>
      </w:r>
      <w:r w:rsidR="00A95CA6">
        <w:rPr>
          <w:rFonts w:ascii="宋体" w:eastAsia="宋体" w:hAnsi="宋体" w:cs="Times New Roman" w:hint="eastAsia"/>
          <w:sz w:val="24"/>
          <w:szCs w:val="21"/>
        </w:rPr>
        <w:t>的</w:t>
      </w:r>
      <w:r>
        <w:rPr>
          <w:rFonts w:ascii="宋体" w:eastAsia="宋体" w:hAnsi="宋体" w:cs="Times New Roman" w:hint="eastAsia"/>
          <w:sz w:val="24"/>
          <w:szCs w:val="21"/>
        </w:rPr>
        <w:t>质保服务。</w:t>
      </w:r>
    </w:p>
    <w:p w:rsidR="00AA52D4" w:rsidRPr="00AA52D4" w:rsidRDefault="00A95CA6" w:rsidP="00AA52D4">
      <w:pPr>
        <w:spacing w:beforeLines="50" w:before="156" w:line="360" w:lineRule="auto"/>
        <w:ind w:left="360" w:hangingChars="150" w:hanging="360"/>
        <w:rPr>
          <w:rFonts w:ascii="宋体" w:eastAsia="宋体" w:hAnsi="宋体" w:cs="Times New Roman"/>
          <w:sz w:val="24"/>
          <w:szCs w:val="21"/>
        </w:rPr>
      </w:pPr>
      <w:r>
        <w:rPr>
          <w:rFonts w:ascii="宋体" w:eastAsia="宋体" w:hAnsi="宋体" w:cs="Times New Roman" w:hint="eastAsia"/>
          <w:sz w:val="24"/>
          <w:szCs w:val="21"/>
        </w:rPr>
        <w:t>三</w:t>
      </w:r>
      <w:r w:rsidR="00AA52D4" w:rsidRPr="00AA52D4">
        <w:rPr>
          <w:rFonts w:ascii="宋体" w:eastAsia="宋体" w:hAnsi="宋体" w:cs="Times New Roman" w:hint="eastAsia"/>
          <w:sz w:val="24"/>
          <w:szCs w:val="21"/>
        </w:rPr>
        <w:t>、</w:t>
      </w:r>
      <w:r w:rsidR="00AA52D4">
        <w:rPr>
          <w:rFonts w:ascii="宋体" w:eastAsia="宋体" w:hAnsi="宋体" w:cs="Times New Roman" w:hint="eastAsia"/>
          <w:sz w:val="24"/>
          <w:szCs w:val="21"/>
        </w:rPr>
        <w:t>售后服务承诺</w:t>
      </w:r>
    </w:p>
    <w:p w:rsidR="00AA52D4" w:rsidRPr="00867844" w:rsidRDefault="00AA52D4" w:rsidP="00AA52D4">
      <w:pPr>
        <w:spacing w:line="360" w:lineRule="auto"/>
        <w:rPr>
          <w:rFonts w:ascii="宋体" w:eastAsia="宋体" w:hAnsi="宋体" w:cs="Times New Roman"/>
          <w:sz w:val="24"/>
          <w:szCs w:val="21"/>
        </w:rPr>
      </w:pPr>
      <w:r w:rsidRPr="00867844">
        <w:rPr>
          <w:rFonts w:ascii="宋体" w:eastAsia="宋体" w:hAnsi="宋体" w:cs="Times New Roman" w:hint="eastAsia"/>
          <w:sz w:val="24"/>
          <w:szCs w:val="21"/>
        </w:rPr>
        <w:t xml:space="preserve">    1、质保期：</w:t>
      </w:r>
      <w:r w:rsidR="00867844">
        <w:rPr>
          <w:rFonts w:ascii="宋体" w:eastAsia="宋体" w:hAnsi="宋体" w:cs="Times New Roman" w:hint="eastAsia"/>
          <w:sz w:val="24"/>
          <w:szCs w:val="21"/>
        </w:rPr>
        <w:t>按照</w:t>
      </w:r>
      <w:r w:rsidR="00175FEE" w:rsidRPr="00867844">
        <w:rPr>
          <w:rFonts w:ascii="宋体" w:eastAsia="宋体" w:hAnsi="宋体" w:cs="Times New Roman" w:hint="eastAsia"/>
          <w:sz w:val="24"/>
          <w:szCs w:val="21"/>
        </w:rPr>
        <w:t>设备质</w:t>
      </w:r>
      <w:proofErr w:type="gramStart"/>
      <w:r w:rsidR="00175FEE" w:rsidRPr="00867844">
        <w:rPr>
          <w:rFonts w:ascii="宋体" w:eastAsia="宋体" w:hAnsi="宋体" w:cs="Times New Roman" w:hint="eastAsia"/>
          <w:sz w:val="24"/>
          <w:szCs w:val="21"/>
        </w:rPr>
        <w:t>保要求</w:t>
      </w:r>
      <w:proofErr w:type="gramEnd"/>
      <w:r w:rsidR="00867844">
        <w:rPr>
          <w:rFonts w:ascii="宋体" w:eastAsia="宋体" w:hAnsi="宋体" w:cs="Times New Roman" w:hint="eastAsia"/>
          <w:sz w:val="24"/>
          <w:szCs w:val="21"/>
        </w:rPr>
        <w:t>提供质保服务</w:t>
      </w:r>
      <w:r w:rsidRPr="00867844">
        <w:rPr>
          <w:rFonts w:ascii="宋体" w:eastAsia="宋体" w:hAnsi="宋体" w:cs="Times New Roman" w:hint="eastAsia"/>
          <w:sz w:val="24"/>
          <w:szCs w:val="21"/>
        </w:rPr>
        <w:t>，质保期内免费上门服务。</w:t>
      </w:r>
    </w:p>
    <w:p w:rsidR="00AA52D4" w:rsidRPr="00867844" w:rsidRDefault="00AA52D4" w:rsidP="00AA52D4">
      <w:pPr>
        <w:spacing w:line="360" w:lineRule="auto"/>
        <w:rPr>
          <w:rFonts w:ascii="宋体" w:eastAsia="宋体" w:hAnsi="宋体" w:cs="Times New Roman"/>
          <w:sz w:val="24"/>
          <w:szCs w:val="21"/>
        </w:rPr>
      </w:pPr>
      <w:r w:rsidRPr="00867844">
        <w:rPr>
          <w:rFonts w:ascii="宋体" w:eastAsia="宋体" w:hAnsi="宋体" w:cs="Times New Roman" w:hint="eastAsia"/>
          <w:sz w:val="24"/>
          <w:szCs w:val="21"/>
        </w:rPr>
        <w:t xml:space="preserve">    2、质保期内免费维修、免费更换零部件，服务内容如下：</w:t>
      </w:r>
    </w:p>
    <w:p w:rsidR="00AA52D4" w:rsidRPr="00867844" w:rsidRDefault="00AA52D4" w:rsidP="00AA52D4">
      <w:pPr>
        <w:spacing w:line="360" w:lineRule="auto"/>
        <w:rPr>
          <w:rFonts w:ascii="宋体" w:eastAsia="宋体" w:hAnsi="宋体" w:cs="Times New Roman"/>
          <w:sz w:val="24"/>
          <w:szCs w:val="21"/>
        </w:rPr>
      </w:pPr>
      <w:r w:rsidRPr="00867844">
        <w:rPr>
          <w:rFonts w:ascii="宋体" w:eastAsia="宋体" w:hAnsi="宋体" w:cs="Times New Roman" w:hint="eastAsia"/>
          <w:sz w:val="24"/>
          <w:szCs w:val="21"/>
        </w:rPr>
        <w:t xml:space="preserve">    1）、免费送货上门，免费安装调试，免费培训操作人员。</w:t>
      </w:r>
    </w:p>
    <w:p w:rsidR="00AA52D4" w:rsidRPr="00867844" w:rsidRDefault="00AA52D4" w:rsidP="00AA52D4">
      <w:pPr>
        <w:spacing w:line="360" w:lineRule="auto"/>
        <w:ind w:firstLine="480"/>
        <w:rPr>
          <w:rFonts w:ascii="宋体" w:eastAsia="宋体" w:hAnsi="宋体" w:cs="Times New Roman"/>
          <w:sz w:val="24"/>
          <w:szCs w:val="21"/>
        </w:rPr>
      </w:pPr>
      <w:r w:rsidRPr="00867844">
        <w:rPr>
          <w:rFonts w:ascii="宋体" w:eastAsia="宋体" w:hAnsi="宋体" w:cs="Times New Roman" w:hint="eastAsia"/>
          <w:sz w:val="24"/>
          <w:szCs w:val="21"/>
        </w:rPr>
        <w:t>2）、售后服务保障或维修响应时间要求：接故障通知2小时内响应，接故障通知8小时内到场维修，经维修后仍不能正常使用的24小时内必须提供备用机。</w:t>
      </w:r>
    </w:p>
    <w:p w:rsidR="00CA45B9" w:rsidRDefault="00CA45B9" w:rsidP="00CA45B9">
      <w:pPr>
        <w:spacing w:beforeLines="50" w:before="156" w:line="360" w:lineRule="auto"/>
        <w:ind w:left="360" w:hangingChars="150" w:hanging="360"/>
        <w:rPr>
          <w:rFonts w:ascii="宋体" w:eastAsia="宋体" w:hAnsi="宋体" w:cs="Times New Roman"/>
          <w:sz w:val="24"/>
          <w:szCs w:val="21"/>
        </w:rPr>
      </w:pPr>
    </w:p>
    <w:p w:rsidR="00CA45B9" w:rsidRDefault="00CA45B9" w:rsidP="00CA45B9">
      <w:pPr>
        <w:spacing w:beforeLines="50" w:before="156" w:line="360" w:lineRule="auto"/>
        <w:ind w:left="360" w:hangingChars="150" w:hanging="360"/>
        <w:rPr>
          <w:rFonts w:ascii="宋体" w:eastAsia="宋体" w:hAnsi="宋体" w:cs="Times New Roman"/>
          <w:sz w:val="24"/>
          <w:szCs w:val="21"/>
        </w:rPr>
      </w:pPr>
    </w:p>
    <w:p w:rsidR="00175FEE" w:rsidRDefault="00175FEE" w:rsidP="00175FEE">
      <w:pPr>
        <w:wordWrap w:val="0"/>
        <w:spacing w:before="120"/>
        <w:ind w:firstLine="480"/>
        <w:jc w:val="right"/>
        <w:rPr>
          <w:rFonts w:ascii="宋体" w:hAnsi="宋体"/>
          <w:szCs w:val="21"/>
        </w:rPr>
      </w:pPr>
      <w:r w:rsidRPr="000E2F19">
        <w:rPr>
          <w:rFonts w:ascii="宋体" w:hAnsi="宋体" w:hint="eastAsia"/>
          <w:szCs w:val="21"/>
        </w:rPr>
        <w:t>供应商名称（加盖公章）</w:t>
      </w:r>
      <w:r>
        <w:rPr>
          <w:rFonts w:ascii="宋体" w:hAnsi="宋体" w:hint="eastAsia"/>
          <w:szCs w:val="21"/>
        </w:rPr>
        <w:t xml:space="preserve"> </w:t>
      </w:r>
    </w:p>
    <w:p w:rsidR="00CA45B9" w:rsidRPr="00175FEE" w:rsidRDefault="00175FEE" w:rsidP="00175FEE">
      <w:pPr>
        <w:spacing w:before="120"/>
        <w:ind w:firstLine="480"/>
        <w:jc w:val="right"/>
        <w:rPr>
          <w:rFonts w:ascii="宋体" w:hAnsi="宋体"/>
          <w:szCs w:val="21"/>
        </w:rPr>
      </w:pPr>
      <w:r w:rsidRPr="000E2F19">
        <w:rPr>
          <w:rFonts w:ascii="宋体" w:hAnsi="宋体" w:hint="eastAsia"/>
          <w:szCs w:val="21"/>
        </w:rPr>
        <w:t>法定代表人（授权代表）签字</w:t>
      </w:r>
    </w:p>
    <w:sectPr w:rsidR="00CA45B9" w:rsidRPr="00175F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BF" w:rsidRDefault="004E63BF" w:rsidP="00AA52D4">
      <w:r>
        <w:separator/>
      </w:r>
    </w:p>
  </w:endnote>
  <w:endnote w:type="continuationSeparator" w:id="0">
    <w:p w:rsidR="004E63BF" w:rsidRDefault="004E63BF" w:rsidP="00AA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BF" w:rsidRDefault="004E63BF" w:rsidP="00AA52D4">
      <w:r>
        <w:separator/>
      </w:r>
    </w:p>
  </w:footnote>
  <w:footnote w:type="continuationSeparator" w:id="0">
    <w:p w:rsidR="004E63BF" w:rsidRDefault="004E63BF" w:rsidP="00AA5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EF4"/>
    <w:multiLevelType w:val="hybridMultilevel"/>
    <w:tmpl w:val="86D40B7C"/>
    <w:lvl w:ilvl="0" w:tplc="3B1CF2C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17"/>
    <w:rsid w:val="000765EA"/>
    <w:rsid w:val="00175FEE"/>
    <w:rsid w:val="001A4544"/>
    <w:rsid w:val="001E3286"/>
    <w:rsid w:val="004E63BF"/>
    <w:rsid w:val="0057382B"/>
    <w:rsid w:val="005D4817"/>
    <w:rsid w:val="00867844"/>
    <w:rsid w:val="00A95CA6"/>
    <w:rsid w:val="00AA52D4"/>
    <w:rsid w:val="00CA45B9"/>
    <w:rsid w:val="00D54B83"/>
    <w:rsid w:val="00F12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A52D4"/>
    <w:pPr>
      <w:keepNext/>
      <w:keepLines/>
      <w:tabs>
        <w:tab w:val="left" w:pos="432"/>
        <w:tab w:val="num" w:pos="780"/>
      </w:tabs>
      <w:spacing w:beforeLines="50" w:before="50" w:line="360" w:lineRule="auto"/>
      <w:outlineLvl w:val="0"/>
    </w:pPr>
    <w:rPr>
      <w:rFonts w:ascii="Times New Roman" w:eastAsia="宋体" w:hAnsi="Times New Roman" w:cs="Times New Roman"/>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52D4"/>
    <w:rPr>
      <w:sz w:val="18"/>
      <w:szCs w:val="18"/>
    </w:rPr>
  </w:style>
  <w:style w:type="paragraph" w:styleId="a4">
    <w:name w:val="footer"/>
    <w:basedOn w:val="a"/>
    <w:link w:val="Char0"/>
    <w:uiPriority w:val="99"/>
    <w:unhideWhenUsed/>
    <w:rsid w:val="00AA52D4"/>
    <w:pPr>
      <w:tabs>
        <w:tab w:val="center" w:pos="4153"/>
        <w:tab w:val="right" w:pos="8306"/>
      </w:tabs>
      <w:snapToGrid w:val="0"/>
      <w:jc w:val="left"/>
    </w:pPr>
    <w:rPr>
      <w:sz w:val="18"/>
      <w:szCs w:val="18"/>
    </w:rPr>
  </w:style>
  <w:style w:type="character" w:customStyle="1" w:styleId="Char0">
    <w:name w:val="页脚 Char"/>
    <w:basedOn w:val="a0"/>
    <w:link w:val="a4"/>
    <w:uiPriority w:val="99"/>
    <w:rsid w:val="00AA52D4"/>
    <w:rPr>
      <w:sz w:val="18"/>
      <w:szCs w:val="18"/>
    </w:rPr>
  </w:style>
  <w:style w:type="character" w:customStyle="1" w:styleId="1Char">
    <w:name w:val="标题 1 Char"/>
    <w:basedOn w:val="a0"/>
    <w:link w:val="1"/>
    <w:rsid w:val="00AA52D4"/>
    <w:rPr>
      <w:rFonts w:ascii="Times New Roman" w:eastAsia="宋体" w:hAnsi="Times New Roman" w:cs="Times New Roman"/>
      <w:b/>
      <w:bCs/>
      <w:kern w:val="44"/>
      <w:sz w:val="32"/>
      <w:szCs w:val="44"/>
      <w:lang w:val="x-none" w:eastAsia="x-none"/>
    </w:rPr>
  </w:style>
  <w:style w:type="paragraph" w:styleId="a5">
    <w:name w:val="List Paragraph"/>
    <w:basedOn w:val="a"/>
    <w:uiPriority w:val="34"/>
    <w:qFormat/>
    <w:rsid w:val="00AA52D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A52D4"/>
    <w:pPr>
      <w:keepNext/>
      <w:keepLines/>
      <w:tabs>
        <w:tab w:val="left" w:pos="432"/>
        <w:tab w:val="num" w:pos="780"/>
      </w:tabs>
      <w:spacing w:beforeLines="50" w:before="50" w:line="360" w:lineRule="auto"/>
      <w:outlineLvl w:val="0"/>
    </w:pPr>
    <w:rPr>
      <w:rFonts w:ascii="Times New Roman" w:eastAsia="宋体" w:hAnsi="Times New Roman" w:cs="Times New Roman"/>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52D4"/>
    <w:rPr>
      <w:sz w:val="18"/>
      <w:szCs w:val="18"/>
    </w:rPr>
  </w:style>
  <w:style w:type="paragraph" w:styleId="a4">
    <w:name w:val="footer"/>
    <w:basedOn w:val="a"/>
    <w:link w:val="Char0"/>
    <w:uiPriority w:val="99"/>
    <w:unhideWhenUsed/>
    <w:rsid w:val="00AA52D4"/>
    <w:pPr>
      <w:tabs>
        <w:tab w:val="center" w:pos="4153"/>
        <w:tab w:val="right" w:pos="8306"/>
      </w:tabs>
      <w:snapToGrid w:val="0"/>
      <w:jc w:val="left"/>
    </w:pPr>
    <w:rPr>
      <w:sz w:val="18"/>
      <w:szCs w:val="18"/>
    </w:rPr>
  </w:style>
  <w:style w:type="character" w:customStyle="1" w:styleId="Char0">
    <w:name w:val="页脚 Char"/>
    <w:basedOn w:val="a0"/>
    <w:link w:val="a4"/>
    <w:uiPriority w:val="99"/>
    <w:rsid w:val="00AA52D4"/>
    <w:rPr>
      <w:sz w:val="18"/>
      <w:szCs w:val="18"/>
    </w:rPr>
  </w:style>
  <w:style w:type="character" w:customStyle="1" w:styleId="1Char">
    <w:name w:val="标题 1 Char"/>
    <w:basedOn w:val="a0"/>
    <w:link w:val="1"/>
    <w:rsid w:val="00AA52D4"/>
    <w:rPr>
      <w:rFonts w:ascii="Times New Roman" w:eastAsia="宋体" w:hAnsi="Times New Roman" w:cs="Times New Roman"/>
      <w:b/>
      <w:bCs/>
      <w:kern w:val="44"/>
      <w:sz w:val="32"/>
      <w:szCs w:val="44"/>
      <w:lang w:val="x-none" w:eastAsia="x-none"/>
    </w:rPr>
  </w:style>
  <w:style w:type="paragraph" w:styleId="a5">
    <w:name w:val="List Paragraph"/>
    <w:basedOn w:val="a"/>
    <w:uiPriority w:val="34"/>
    <w:qFormat/>
    <w:rsid w:val="00AA52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黄锡炜</dc:creator>
  <cp:keywords/>
  <dc:description/>
  <cp:lastModifiedBy>黄锡炜</cp:lastModifiedBy>
  <cp:revision>7</cp:revision>
  <dcterms:created xsi:type="dcterms:W3CDTF">2016-09-05T04:24:00Z</dcterms:created>
  <dcterms:modified xsi:type="dcterms:W3CDTF">2016-09-05T05:27:00Z</dcterms:modified>
</cp:coreProperties>
</file>