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64" w:rsidRPr="00115D0E" w:rsidRDefault="00A82A64" w:rsidP="00A82A64">
      <w:pPr>
        <w:rPr>
          <w:sz w:val="24"/>
          <w:szCs w:val="28"/>
        </w:rPr>
      </w:pPr>
      <w:r w:rsidRPr="00115D0E">
        <w:rPr>
          <w:rFonts w:hint="eastAsia"/>
          <w:sz w:val="24"/>
          <w:szCs w:val="28"/>
        </w:rPr>
        <w:t>附件</w:t>
      </w:r>
      <w:r w:rsidRPr="00115D0E">
        <w:rPr>
          <w:rFonts w:hint="eastAsia"/>
          <w:sz w:val="24"/>
          <w:szCs w:val="28"/>
        </w:rPr>
        <w:t>1</w:t>
      </w:r>
      <w:bookmarkStart w:id="0" w:name="_Toc436771496"/>
    </w:p>
    <w:bookmarkEnd w:id="0"/>
    <w:p w:rsidR="00A82A64" w:rsidRPr="00115D0E" w:rsidRDefault="00A82A64" w:rsidP="00A82A64">
      <w:pPr>
        <w:ind w:left="440" w:hangingChars="200" w:hanging="440"/>
        <w:jc w:val="center"/>
        <w:rPr>
          <w:rFonts w:ascii="宋体" w:hAnsi="宋体" w:cs="宋体"/>
          <w:kern w:val="0"/>
          <w:sz w:val="22"/>
          <w:szCs w:val="24"/>
        </w:rPr>
      </w:pPr>
      <w:r w:rsidRPr="00115D0E">
        <w:rPr>
          <w:rFonts w:ascii="宋体" w:hAnsi="宋体" w:cs="宋体" w:hint="eastAsia"/>
          <w:kern w:val="0"/>
          <w:sz w:val="22"/>
          <w:szCs w:val="24"/>
        </w:rPr>
        <w:t>南宁轨道交通2号线纪念票</w:t>
      </w:r>
      <w:r>
        <w:rPr>
          <w:rFonts w:ascii="宋体" w:hAnsi="宋体" w:cs="宋体" w:hint="eastAsia"/>
          <w:kern w:val="0"/>
          <w:sz w:val="22"/>
          <w:szCs w:val="24"/>
        </w:rPr>
        <w:t>册设计与制作</w:t>
      </w:r>
      <w:r w:rsidRPr="00115D0E">
        <w:rPr>
          <w:rFonts w:ascii="宋体" w:hAnsi="宋体" w:cs="宋体" w:hint="eastAsia"/>
          <w:kern w:val="0"/>
          <w:sz w:val="22"/>
          <w:szCs w:val="24"/>
        </w:rPr>
        <w:t>技术需求及数量表</w:t>
      </w:r>
    </w:p>
    <w:tbl>
      <w:tblPr>
        <w:tblW w:w="9643" w:type="dxa"/>
        <w:jc w:val="center"/>
        <w:tblInd w:w="-4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9"/>
        <w:gridCol w:w="709"/>
        <w:gridCol w:w="709"/>
        <w:gridCol w:w="4466"/>
        <w:gridCol w:w="1985"/>
        <w:gridCol w:w="425"/>
        <w:gridCol w:w="850"/>
      </w:tblGrid>
      <w:tr w:rsidR="00A82A64" w:rsidRPr="00115D0E" w:rsidTr="008718A9">
        <w:trPr>
          <w:trHeight w:val="72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82A64" w:rsidRPr="00115D0E" w:rsidRDefault="00A82A64" w:rsidP="008718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</w:t>
            </w:r>
          </w:p>
          <w:p w:rsidR="00A82A64" w:rsidRPr="00115D0E" w:rsidRDefault="00A82A64" w:rsidP="008718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15D0E">
              <w:rPr>
                <w:rFonts w:ascii="宋体" w:hAnsi="宋体" w:hint="eastAsia"/>
                <w:b/>
                <w:sz w:val="20"/>
                <w:szCs w:val="20"/>
              </w:rPr>
              <w:t>详细技术参数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15D0E">
              <w:rPr>
                <w:rFonts w:ascii="宋体" w:hAnsi="宋体" w:hint="eastAsia"/>
                <w:b/>
                <w:sz w:val="20"/>
                <w:szCs w:val="20"/>
              </w:rPr>
              <w:t>尺寸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vMerge w:val="restart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A82A64" w:rsidRPr="00115D0E" w:rsidRDefault="00A82A64" w:rsidP="008718A9">
            <w:pPr>
              <w:spacing w:line="276" w:lineRule="auto"/>
              <w:rPr>
                <w:rFonts w:ascii="宋体" w:hAnsi="宋体" w:cs="宋体"/>
                <w:sz w:val="20"/>
                <w:szCs w:val="20"/>
              </w:rPr>
            </w:pP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纪念票</w:t>
            </w: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册设计</w:t>
            </w:r>
          </w:p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及制作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设计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1、纪念卡设计；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要求：A、运用企业及地铁2号线沿线特色设计，要求时尚大气，传递企业文化及南宁地铁换乘时代的到来；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 xml:space="preserve">      B、主要设计卡面正面，辅助排版卡片背面；与正面主题颜色一致即可；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2、卡册设计：要求时尚大气，传递企业文化；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3、封套设计：要求时尚大气，传递企业文化；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4、收藏证书设计：要求时尚大气，传递企业文化；</w:t>
            </w:r>
          </w:p>
        </w:tc>
        <w:tc>
          <w:tcPr>
            <w:tcW w:w="1985" w:type="dxa"/>
            <w:shd w:val="clear" w:color="auto" w:fill="FFFFFF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卡册（8P）：大16K；</w:t>
            </w:r>
          </w:p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收藏证书：210mm×150mm；</w:t>
            </w:r>
          </w:p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纪念票：85.60mm×54.00mm×0.80mm。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115D0E">
              <w:rPr>
                <w:rFonts w:hint="eastAsia"/>
              </w:rPr>
              <w:t>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vMerge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A82A64" w:rsidRPr="00115D0E" w:rsidRDefault="00A82A64" w:rsidP="008718A9">
            <w:pPr>
              <w:spacing w:line="276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制作纸张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1、封套封面：157g铜版纸 不低于3mm厚灰板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2、封套内衬纸：双胶（120g）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3、卡册（8P）：白卡（300g 230g）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4、收藏证书：珠光纸300g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印刷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1、封套封面：彩色印刷、封面文字镭射及压凹、UV彩冲、哑胶。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2、封套内衬纸：彩色印刷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3、卡册封面：彩色印刷、封面文字击压黑金、镭射银、磨砂、哑胶。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4、卡册内页：彩色印刷。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5、收藏证书：彩色印刷，烫金。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卡片（证书等）装册及装箱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1、卡片装册：精装书盒、卡书、一套4张纪念票及收藏证等人工装册。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2、单册使用塑料汽泡袋装卡书封装、注明收藏证号码；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3、外包装箱上注明装箱卡册收藏证号码。</w:t>
            </w:r>
          </w:p>
        </w:tc>
        <w:tc>
          <w:tcPr>
            <w:tcW w:w="1985" w:type="dxa"/>
            <w:shd w:val="clear" w:color="auto" w:fill="FFFFFF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卡册（8P）：大16K；</w:t>
            </w:r>
          </w:p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收藏证书：210mm×150mm；</w:t>
            </w:r>
          </w:p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纪念票：85.60mm×54.00mm×0.80mm。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/>
                <w:sz w:val="20"/>
                <w:szCs w:val="20"/>
              </w:rPr>
              <w:t>套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3000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82A64" w:rsidRPr="00115D0E" w:rsidRDefault="00A82A64" w:rsidP="008718A9">
            <w:pPr>
              <w:spacing w:line="480" w:lineRule="auto"/>
              <w:ind w:firstLineChars="150" w:firstLine="30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手提袋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/>
                <w:sz w:val="20"/>
                <w:szCs w:val="20"/>
              </w:rPr>
            </w:pPr>
            <w:r w:rsidRPr="00115D0E">
              <w:rPr>
                <w:rFonts w:ascii="宋体" w:hAnsi="宋体" w:hint="eastAsia"/>
                <w:sz w:val="20"/>
                <w:szCs w:val="20"/>
              </w:rPr>
              <w:t>1、设计：与纪念册主题相符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hint="eastAsia"/>
                <w:sz w:val="20"/>
                <w:szCs w:val="20"/>
              </w:rPr>
              <w:t>2、印刷：250克白卡过哑膜烫金过UV</w:t>
            </w:r>
          </w:p>
        </w:tc>
        <w:tc>
          <w:tcPr>
            <w:tcW w:w="1985" w:type="dxa"/>
            <w:shd w:val="clear" w:color="auto" w:fill="FFFFFF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hint="eastAsia"/>
                <w:sz w:val="20"/>
                <w:szCs w:val="20"/>
              </w:rPr>
              <w:t>尺寸：320×280×80mm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个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3000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82A64" w:rsidRPr="00115D0E" w:rsidRDefault="00A82A64" w:rsidP="008718A9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A82A64" w:rsidRPr="00115D0E" w:rsidRDefault="00A82A64" w:rsidP="008718A9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A82A64" w:rsidRPr="00115D0E" w:rsidRDefault="00A82A64" w:rsidP="008718A9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A82A64" w:rsidRPr="00115D0E" w:rsidRDefault="00A82A64" w:rsidP="008718A9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A82A64" w:rsidRPr="00115D0E" w:rsidRDefault="00A82A64" w:rsidP="008718A9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A82A64" w:rsidRPr="00115D0E" w:rsidRDefault="00A82A64" w:rsidP="008718A9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A82A64" w:rsidRPr="00115D0E" w:rsidRDefault="00A82A64" w:rsidP="008718A9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A82A64" w:rsidRPr="00115D0E" w:rsidRDefault="00A82A64" w:rsidP="008718A9">
            <w:pPr>
              <w:rPr>
                <w:sz w:val="20"/>
                <w:szCs w:val="20"/>
              </w:rPr>
            </w:pPr>
            <w:r w:rsidRPr="00115D0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发布仪式</w:t>
            </w:r>
            <w:r w:rsidRPr="00115D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及各类营销推广物料设计与制作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115D0E">
              <w:rPr>
                <w:rFonts w:hint="eastAsia"/>
                <w:sz w:val="20"/>
                <w:szCs w:val="20"/>
              </w:rPr>
              <w:lastRenderedPageBreak/>
              <w:t>海报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四色高精喷印车贴、哑膜装裱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483mm×329mm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/>
                <w:sz w:val="20"/>
                <w:szCs w:val="20"/>
              </w:rPr>
              <w:t>副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/>
                <w:sz w:val="20"/>
                <w:szCs w:val="20"/>
              </w:rPr>
              <w:t>2</w:t>
            </w:r>
            <w:r w:rsidRPr="00115D0E"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A82A64" w:rsidRPr="00115D0E" w:rsidRDefault="00A82A64" w:rsidP="008718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115D0E">
              <w:rPr>
                <w:rFonts w:hint="eastAsia"/>
                <w:sz w:val="20"/>
                <w:szCs w:val="20"/>
              </w:rPr>
              <w:t>易拉宝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四色高精喷印PVC画面、铝合金易拉宝展架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800mm×2000mm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/>
                <w:sz w:val="20"/>
                <w:szCs w:val="20"/>
              </w:rPr>
              <w:t>套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/>
                <w:sz w:val="20"/>
                <w:szCs w:val="20"/>
              </w:rPr>
              <w:t>2</w:t>
            </w:r>
            <w:r w:rsidRPr="00115D0E"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shd w:val="clear" w:color="auto" w:fill="FFFFFF"/>
          </w:tcPr>
          <w:p w:rsidR="00A82A64" w:rsidRPr="00115D0E" w:rsidRDefault="00A82A64" w:rsidP="008718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jc w:val="center"/>
              <w:rPr>
                <w:sz w:val="20"/>
                <w:szCs w:val="20"/>
              </w:rPr>
            </w:pPr>
            <w:r w:rsidRPr="00115D0E">
              <w:rPr>
                <w:rFonts w:hint="eastAsia"/>
                <w:sz w:val="20"/>
                <w:szCs w:val="20"/>
              </w:rPr>
              <w:t>车站纪念</w:t>
            </w:r>
            <w:r w:rsidRPr="00A82A64">
              <w:rPr>
                <w:rFonts w:hint="eastAsia"/>
                <w:kern w:val="0"/>
                <w:sz w:val="20"/>
                <w:szCs w:val="20"/>
                <w:fitText w:val="400" w:id="1504900353"/>
              </w:rPr>
              <w:t>印章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/>
                <w:sz w:val="20"/>
                <w:szCs w:val="20"/>
              </w:rPr>
            </w:pPr>
            <w:r w:rsidRPr="00115D0E">
              <w:rPr>
                <w:rFonts w:ascii="宋体" w:hAnsi="宋体" w:hint="eastAsia"/>
                <w:sz w:val="20"/>
                <w:szCs w:val="20"/>
              </w:rPr>
              <w:t>1、设计：与各车站站名匹配</w:t>
            </w:r>
          </w:p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hint="eastAsia"/>
                <w:sz w:val="20"/>
                <w:szCs w:val="20"/>
              </w:rPr>
              <w:t>2、材质：椭圆钢制印戳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30mm×45mm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个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18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vMerge/>
            <w:shd w:val="clear" w:color="auto" w:fill="FFFFFF"/>
          </w:tcPr>
          <w:p w:rsidR="00A82A64" w:rsidRPr="00115D0E" w:rsidRDefault="00A82A64" w:rsidP="008718A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rPr>
                <w:sz w:val="20"/>
                <w:szCs w:val="20"/>
              </w:rPr>
            </w:pPr>
            <w:r w:rsidRPr="00115D0E">
              <w:rPr>
                <w:rFonts w:hint="eastAsia"/>
                <w:sz w:val="20"/>
                <w:szCs w:val="20"/>
              </w:rPr>
              <w:t>灯箱设计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时尚大气、体现主题、构图美观合理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12封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套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vMerge/>
            <w:shd w:val="clear" w:color="auto" w:fill="FFFFFF"/>
          </w:tcPr>
          <w:p w:rsidR="00A82A64" w:rsidRPr="00115D0E" w:rsidRDefault="00A82A64" w:rsidP="008718A9"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rPr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售卖点贴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背胶写真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300mm*600mm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A82A64" w:rsidRPr="00115D0E" w:rsidRDefault="00A82A64" w:rsidP="008718A9"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rPr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微信软文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图文并茂，对南宁地铁2号线纪念票册进行售卖宣传预告 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文字：不少于500字；图片不少于5张。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篇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shd w:val="clear" w:color="auto" w:fill="FFFFFF"/>
          </w:tcPr>
          <w:p w:rsidR="00A82A64" w:rsidRPr="00115D0E" w:rsidRDefault="00A82A64" w:rsidP="008718A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jc w:val="center"/>
              <w:rPr>
                <w:sz w:val="20"/>
                <w:szCs w:val="20"/>
              </w:rPr>
            </w:pPr>
            <w:r w:rsidRPr="00115D0E">
              <w:rPr>
                <w:rFonts w:hint="eastAsia"/>
                <w:sz w:val="20"/>
                <w:szCs w:val="20"/>
              </w:rPr>
              <w:t>宣传视频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用南宁地铁2号线纪念票册元素，设计5幅以上16:9图片，编辑成20秒MP4格式宣传视频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图片5幅；视频20秒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个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</w:tr>
      <w:tr w:rsidR="00A82A64" w:rsidRPr="00115D0E" w:rsidTr="008718A9">
        <w:trPr>
          <w:trHeight w:val="720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shd w:val="clear" w:color="auto" w:fill="FFFFFF"/>
          </w:tcPr>
          <w:p w:rsidR="00A82A64" w:rsidRPr="00115D0E" w:rsidRDefault="00A82A64" w:rsidP="008718A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115D0E">
              <w:rPr>
                <w:rFonts w:hint="eastAsia"/>
                <w:sz w:val="20"/>
                <w:szCs w:val="20"/>
              </w:rPr>
              <w:t>媒体发布会布置</w:t>
            </w:r>
          </w:p>
        </w:tc>
        <w:tc>
          <w:tcPr>
            <w:tcW w:w="4466" w:type="dxa"/>
            <w:shd w:val="clear" w:color="auto" w:fill="FFFFFF"/>
            <w:vAlign w:val="center"/>
          </w:tcPr>
          <w:p w:rsidR="00A82A64" w:rsidRPr="00115D0E" w:rsidRDefault="00A82A64" w:rsidP="00A82A6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 xml:space="preserve">背景板设计与制作，含设计、喷绘、桁架 </w:t>
            </w:r>
          </w:p>
          <w:p w:rsidR="00A82A64" w:rsidRPr="00115D0E" w:rsidRDefault="00A82A64" w:rsidP="00A82A6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展示桌租用1天，含台布、台卡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背景板：5m*2.5m;</w:t>
            </w:r>
          </w:p>
          <w:p w:rsidR="00A82A64" w:rsidRPr="00115D0E" w:rsidRDefault="00A82A64" w:rsidP="008718A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展示桌：3m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次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2A64" w:rsidRPr="00115D0E" w:rsidRDefault="00A82A64" w:rsidP="008718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15D0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</w:tr>
    </w:tbl>
    <w:p w:rsidR="00225452" w:rsidRPr="00A82A64" w:rsidRDefault="00A82A64">
      <w:r w:rsidRPr="00115D0E">
        <w:rPr>
          <w:rFonts w:ascii="宋体" w:hAnsi="宋体" w:hint="eastAsia"/>
          <w:kern w:val="58"/>
          <w:sz w:val="24"/>
          <w:szCs w:val="24"/>
        </w:rPr>
        <w:t>注：中选供应商应承担与货物供应相关的服务，包括但不限于设计、制作、运输、选号、税费及其他与此纪念票设计与制作采购项目有关的服务。</w:t>
      </w:r>
    </w:p>
    <w:sectPr w:rsidR="00225452" w:rsidRPr="00A82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52" w:rsidRDefault="00225452" w:rsidP="00A82A64">
      <w:r>
        <w:separator/>
      </w:r>
    </w:p>
  </w:endnote>
  <w:endnote w:type="continuationSeparator" w:id="1">
    <w:p w:rsidR="00225452" w:rsidRDefault="00225452" w:rsidP="00A8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52" w:rsidRDefault="00225452" w:rsidP="00A82A64">
      <w:r>
        <w:separator/>
      </w:r>
    </w:p>
  </w:footnote>
  <w:footnote w:type="continuationSeparator" w:id="1">
    <w:p w:rsidR="00225452" w:rsidRDefault="00225452" w:rsidP="00A8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51C"/>
    <w:multiLevelType w:val="hybridMultilevel"/>
    <w:tmpl w:val="0FEAD950"/>
    <w:lvl w:ilvl="0" w:tplc="04FA64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A64"/>
    <w:rsid w:val="00225452"/>
    <w:rsid w:val="00A8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A64"/>
    <w:rPr>
      <w:sz w:val="18"/>
      <w:szCs w:val="18"/>
    </w:rPr>
  </w:style>
  <w:style w:type="paragraph" w:styleId="a5">
    <w:name w:val="List Paragraph"/>
    <w:basedOn w:val="a"/>
    <w:uiPriority w:val="34"/>
    <w:qFormat/>
    <w:rsid w:val="00A82A6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2017-09-22T03:52:00Z</dcterms:created>
  <dcterms:modified xsi:type="dcterms:W3CDTF">2017-09-22T03:54:00Z</dcterms:modified>
</cp:coreProperties>
</file>