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2E" w:rsidRPr="00441124" w:rsidRDefault="007F795D" w:rsidP="00E2641A">
      <w:pPr>
        <w:pStyle w:val="af2"/>
        <w:spacing w:before="100" w:beforeAutospacing="1" w:after="0"/>
        <w:rPr>
          <w:sz w:val="24"/>
          <w:lang w:eastAsia="zh-CN"/>
        </w:rPr>
      </w:pPr>
      <w:bookmarkStart w:id="0" w:name="_Toc392862509"/>
      <w:bookmarkStart w:id="1" w:name="_Toc437544532"/>
      <w:bookmarkStart w:id="2" w:name="_Toc437544687"/>
      <w:bookmarkStart w:id="3" w:name="_Ref488050446"/>
      <w:bookmarkStart w:id="4" w:name="_Toc488050681"/>
      <w:bookmarkStart w:id="5" w:name="_GoBack"/>
      <w:bookmarkEnd w:id="5"/>
      <w:r>
        <w:rPr>
          <w:rFonts w:hint="eastAsia"/>
          <w:sz w:val="24"/>
        </w:rPr>
        <w:t>合</w:t>
      </w:r>
      <w:r w:rsidR="00FE4B93">
        <w:rPr>
          <w:rFonts w:hint="eastAsia"/>
          <w:sz w:val="24"/>
          <w:lang w:eastAsia="zh-CN"/>
        </w:rPr>
        <w:t xml:space="preserve"> </w:t>
      </w:r>
      <w:r>
        <w:rPr>
          <w:rFonts w:hint="eastAsia"/>
          <w:sz w:val="24"/>
        </w:rPr>
        <w:t>同</w:t>
      </w:r>
      <w:r w:rsidR="00FE4B93">
        <w:rPr>
          <w:rFonts w:hint="eastAsia"/>
          <w:sz w:val="24"/>
          <w:lang w:eastAsia="zh-CN"/>
        </w:rPr>
        <w:t xml:space="preserve"> </w:t>
      </w:r>
      <w:r>
        <w:rPr>
          <w:rFonts w:hint="eastAsia"/>
          <w:sz w:val="24"/>
          <w:lang w:eastAsia="zh-CN"/>
        </w:rPr>
        <w:t>正</w:t>
      </w:r>
      <w:r w:rsidR="00FE4B93">
        <w:rPr>
          <w:rFonts w:hint="eastAsia"/>
          <w:sz w:val="24"/>
          <w:lang w:eastAsia="zh-CN"/>
        </w:rPr>
        <w:t xml:space="preserve"> </w:t>
      </w:r>
      <w:r>
        <w:rPr>
          <w:rFonts w:hint="eastAsia"/>
          <w:sz w:val="24"/>
          <w:lang w:eastAsia="zh-CN"/>
        </w:rPr>
        <w:t>文</w:t>
      </w:r>
      <w:bookmarkEnd w:id="0"/>
      <w:bookmarkEnd w:id="1"/>
      <w:bookmarkEnd w:id="2"/>
      <w:bookmarkEnd w:id="3"/>
      <w:bookmarkEnd w:id="4"/>
    </w:p>
    <w:p w:rsidR="009F04AD" w:rsidRPr="00441124"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A5033B" w:rsidRPr="00441124" w:rsidTr="00A5033B">
        <w:trPr>
          <w:trHeight w:val="427"/>
        </w:trPr>
        <w:tc>
          <w:tcPr>
            <w:tcW w:w="10135" w:type="dxa"/>
            <w:vAlign w:val="center"/>
          </w:tcPr>
          <w:p w:rsidR="00A5033B" w:rsidRPr="00441124" w:rsidRDefault="00A5033B" w:rsidP="00FD6513">
            <w:pPr>
              <w:ind w:rightChars="-41" w:right="-86"/>
              <w:rPr>
                <w:rFonts w:ascii="宋体" w:hAnsi="宋体"/>
                <w:kern w:val="0"/>
                <w:sz w:val="24"/>
              </w:rPr>
            </w:pPr>
            <w:r w:rsidRPr="00441124">
              <w:rPr>
                <w:rFonts w:ascii="宋体" w:hAnsi="宋体" w:hint="eastAsia"/>
                <w:kern w:val="0"/>
                <w:sz w:val="24"/>
              </w:rPr>
              <w:t>甲方：南宁轨道交通集团有限责任公司</w:t>
            </w:r>
          </w:p>
        </w:tc>
      </w:tr>
      <w:tr w:rsidR="00A5033B" w:rsidRPr="00441124" w:rsidTr="00A5033B">
        <w:trPr>
          <w:trHeight w:val="427"/>
        </w:trPr>
        <w:tc>
          <w:tcPr>
            <w:tcW w:w="10135" w:type="dxa"/>
            <w:vAlign w:val="center"/>
          </w:tcPr>
          <w:p w:rsidR="00A5033B" w:rsidRPr="00441124" w:rsidRDefault="00A5033B" w:rsidP="00C63835">
            <w:pPr>
              <w:ind w:rightChars="-41" w:right="-86"/>
              <w:rPr>
                <w:rFonts w:ascii="宋体" w:hAnsi="宋体"/>
                <w:kern w:val="0"/>
                <w:sz w:val="24"/>
              </w:rPr>
            </w:pPr>
            <w:r w:rsidRPr="00441124">
              <w:rPr>
                <w:rFonts w:ascii="宋体" w:hAnsi="宋体" w:hint="eastAsia"/>
                <w:kern w:val="0"/>
                <w:sz w:val="24"/>
              </w:rPr>
              <w:t>乙方：</w:t>
            </w:r>
          </w:p>
        </w:tc>
      </w:tr>
    </w:tbl>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6" w:name="_Toc369786982"/>
      <w:bookmarkStart w:id="7" w:name="_Toc437544533"/>
      <w:bookmarkStart w:id="8" w:name="_Toc488050682"/>
      <w:bookmarkStart w:id="9" w:name="_Toc369787001"/>
      <w:r w:rsidRPr="00441124">
        <w:rPr>
          <w:rFonts w:hint="eastAsia"/>
          <w:sz w:val="24"/>
        </w:rPr>
        <w:t>定义</w:t>
      </w:r>
      <w:bookmarkEnd w:id="6"/>
      <w:r w:rsidRPr="00441124">
        <w:rPr>
          <w:rFonts w:hint="eastAsia"/>
          <w:sz w:val="24"/>
        </w:rPr>
        <w:t>和法律</w:t>
      </w:r>
      <w:bookmarkEnd w:id="7"/>
      <w:bookmarkEnd w:id="8"/>
    </w:p>
    <w:p w:rsidR="00F24898" w:rsidRPr="00441124" w:rsidRDefault="00F24898" w:rsidP="00F24898">
      <w:pPr>
        <w:pStyle w:val="ad"/>
        <w:numPr>
          <w:ilvl w:val="1"/>
          <w:numId w:val="29"/>
        </w:numPr>
        <w:spacing w:beforeLines="50" w:before="120" w:afterLines="50" w:after="120"/>
        <w:ind w:firstLineChars="0"/>
        <w:rPr>
          <w:sz w:val="24"/>
        </w:rPr>
      </w:pPr>
      <w:r w:rsidRPr="00441124">
        <w:rPr>
          <w:rFonts w:hint="eastAsia"/>
          <w:sz w:val="24"/>
        </w:rPr>
        <w:t>“合同”系指甲方和乙方已签署的协议，即由双方签订的合同格式中的文件，包括所有的附件、附录和组成合同部分的所有其它文件。</w:t>
      </w:r>
    </w:p>
    <w:p w:rsidR="00F24898" w:rsidRPr="00441124" w:rsidRDefault="00F24898" w:rsidP="00F24898">
      <w:pPr>
        <w:pStyle w:val="ad"/>
        <w:numPr>
          <w:ilvl w:val="1"/>
          <w:numId w:val="29"/>
        </w:numPr>
        <w:spacing w:beforeLines="50" w:before="120" w:afterLines="50" w:after="120"/>
        <w:ind w:left="600" w:hangingChars="250" w:hanging="600"/>
        <w:rPr>
          <w:sz w:val="24"/>
        </w:rPr>
      </w:pPr>
      <w:r w:rsidRPr="00441124">
        <w:rPr>
          <w:rFonts w:hint="eastAsia"/>
          <w:sz w:val="24"/>
        </w:rPr>
        <w:t>“货物”系指乙方按合同要求，须向甲方提供的一切设备、机械、器具、耗材、备品备件、工具、手册及其它技术资料和其它材料等。</w:t>
      </w:r>
    </w:p>
    <w:p w:rsidR="00F24898" w:rsidRPr="00441124" w:rsidRDefault="00F24898" w:rsidP="00F24898">
      <w:pPr>
        <w:pStyle w:val="ad"/>
        <w:numPr>
          <w:ilvl w:val="1"/>
          <w:numId w:val="29"/>
        </w:numPr>
        <w:spacing w:beforeLines="50" w:before="120" w:afterLines="50" w:after="120"/>
        <w:ind w:left="600" w:hangingChars="250" w:hanging="600"/>
        <w:rPr>
          <w:sz w:val="24"/>
        </w:rPr>
      </w:pPr>
      <w:r w:rsidRPr="00441124">
        <w:rPr>
          <w:rFonts w:hint="eastAsia"/>
          <w:sz w:val="24"/>
        </w:rPr>
        <w:t>“服务”系指合同规定乙方须承担与货物相关的服务，包括但不限于安装或安装指导、调试、技术协助、校准、培训以及其它乙方应承担的义务。</w:t>
      </w:r>
    </w:p>
    <w:p w:rsidR="00F24898" w:rsidRPr="00441124" w:rsidRDefault="00F24898" w:rsidP="00F24898">
      <w:pPr>
        <w:pStyle w:val="ad"/>
        <w:numPr>
          <w:ilvl w:val="1"/>
          <w:numId w:val="29"/>
        </w:numPr>
        <w:spacing w:beforeLines="50" w:before="120" w:afterLines="50" w:after="120"/>
        <w:ind w:left="600" w:hangingChars="250" w:hanging="600"/>
        <w:rPr>
          <w:sz w:val="24"/>
        </w:rPr>
      </w:pPr>
      <w:r w:rsidRPr="00441124">
        <w:rPr>
          <w:rFonts w:hint="eastAsia"/>
          <w:sz w:val="24"/>
        </w:rPr>
        <w:t>“现场”系指合同项下货物仓储、存放、安装或安装指导、调试、运行的现场。</w:t>
      </w:r>
    </w:p>
    <w:p w:rsidR="00F24898" w:rsidRDefault="00F24898" w:rsidP="00F24898">
      <w:pPr>
        <w:pStyle w:val="ad"/>
        <w:numPr>
          <w:ilvl w:val="1"/>
          <w:numId w:val="29"/>
        </w:numPr>
        <w:spacing w:beforeLines="50" w:before="120" w:afterLines="50" w:after="120"/>
        <w:ind w:left="600" w:hangingChars="250" w:hanging="600"/>
        <w:rPr>
          <w:sz w:val="24"/>
        </w:rPr>
      </w:pPr>
      <w:r w:rsidRPr="00441124">
        <w:rPr>
          <w:rFonts w:hint="eastAsia"/>
          <w:sz w:val="24"/>
        </w:rPr>
        <w:t>“验收”系指甲方依据本合同规定接收货物所依据的程序和条件。</w:t>
      </w:r>
    </w:p>
    <w:p w:rsidR="00F24898" w:rsidRPr="00441124" w:rsidRDefault="00F24898" w:rsidP="00F24898">
      <w:pPr>
        <w:pStyle w:val="ad"/>
        <w:numPr>
          <w:ilvl w:val="1"/>
          <w:numId w:val="29"/>
        </w:numPr>
        <w:spacing w:beforeLines="50" w:before="120" w:afterLines="50" w:after="120"/>
        <w:ind w:left="600" w:hangingChars="250" w:hanging="600"/>
        <w:rPr>
          <w:sz w:val="24"/>
        </w:rPr>
      </w:pPr>
      <w:r w:rsidRPr="00441124">
        <w:rPr>
          <w:rFonts w:hint="eastAsia"/>
          <w:sz w:val="24"/>
        </w:rPr>
        <w:t>本合同适用的是中国的法律、法规，及部门规章、项目所在地的地方法规、地方规章。</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10" w:name="_Toc369786983"/>
      <w:bookmarkStart w:id="11" w:name="_Toc437544534"/>
      <w:bookmarkStart w:id="12" w:name="_Toc488050683"/>
      <w:r w:rsidRPr="00441124">
        <w:rPr>
          <w:rFonts w:hint="eastAsia"/>
          <w:sz w:val="24"/>
        </w:rPr>
        <w:t>合同标的</w:t>
      </w:r>
      <w:bookmarkEnd w:id="10"/>
      <w:bookmarkEnd w:id="11"/>
      <w:bookmarkEnd w:id="12"/>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本次合同的标的为南宁轨道交通集团有限公司运营分公</w:t>
      </w:r>
      <w:r w:rsidRPr="009D4135">
        <w:rPr>
          <w:rFonts w:hint="eastAsia"/>
          <w:sz w:val="24"/>
        </w:rPr>
        <w:t>司票务中心密钥室摄像头安装采购项目的供货</w:t>
      </w:r>
      <w:r w:rsidR="009D4135">
        <w:rPr>
          <w:rFonts w:hint="eastAsia"/>
          <w:sz w:val="24"/>
        </w:rPr>
        <w:t>、安装</w:t>
      </w:r>
      <w:r w:rsidRPr="009D4135">
        <w:rPr>
          <w:rFonts w:hint="eastAsia"/>
          <w:sz w:val="24"/>
        </w:rPr>
        <w:t>及质保期保障等相关服务，供货范围、数量及详细分项报价等见附件</w:t>
      </w:r>
      <w:r w:rsidRPr="009D4135">
        <w:rPr>
          <w:rFonts w:ascii="宋体" w:hAnsi="宋体" w:hint="eastAsia"/>
          <w:sz w:val="24"/>
        </w:rPr>
        <w:t>(一)</w:t>
      </w:r>
      <w:r w:rsidRPr="009D4135">
        <w:rPr>
          <w:rFonts w:hint="eastAsia"/>
          <w:sz w:val="24"/>
        </w:rPr>
        <w:t>：</w:t>
      </w:r>
      <w:r w:rsidRPr="00441124">
        <w:rPr>
          <w:rFonts w:hint="eastAsia"/>
          <w:sz w:val="24"/>
        </w:rPr>
        <w:t>《分项报价表》。</w:t>
      </w:r>
    </w:p>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乙方提供的所有货物及服务内容必须完全满足合同的要求。</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13" w:name="_Toc369786984"/>
      <w:bookmarkStart w:id="14" w:name="_Toc437544535"/>
      <w:bookmarkStart w:id="15" w:name="_Toc488050684"/>
      <w:r w:rsidRPr="00441124">
        <w:rPr>
          <w:rFonts w:hint="eastAsia"/>
          <w:sz w:val="24"/>
        </w:rPr>
        <w:t>合同价格</w:t>
      </w:r>
      <w:bookmarkEnd w:id="13"/>
      <w:bookmarkEnd w:id="14"/>
      <w:bookmarkEnd w:id="15"/>
    </w:p>
    <w:p w:rsidR="00CB3E4C" w:rsidRDefault="00F24898" w:rsidP="00F24898">
      <w:pPr>
        <w:pStyle w:val="ad"/>
        <w:numPr>
          <w:ilvl w:val="1"/>
          <w:numId w:val="34"/>
        </w:numPr>
        <w:spacing w:beforeLines="50" w:before="120" w:afterLines="50" w:after="120"/>
        <w:ind w:firstLineChars="0"/>
        <w:rPr>
          <w:sz w:val="24"/>
        </w:rPr>
      </w:pPr>
      <w:bookmarkStart w:id="16" w:name="_Toc437544169"/>
      <w:bookmarkStart w:id="17" w:name="_Toc437544536"/>
      <w:bookmarkStart w:id="18" w:name="_Toc437544763"/>
      <w:bookmarkStart w:id="19" w:name="_Toc437544880"/>
      <w:bookmarkStart w:id="20" w:name="_Toc437545048"/>
      <w:bookmarkStart w:id="21" w:name="_Toc437545089"/>
      <w:bookmarkEnd w:id="16"/>
      <w:bookmarkEnd w:id="17"/>
      <w:bookmarkEnd w:id="18"/>
      <w:bookmarkEnd w:id="19"/>
      <w:bookmarkEnd w:id="20"/>
      <w:bookmarkEnd w:id="21"/>
      <w:r w:rsidRPr="00441124">
        <w:rPr>
          <w:rFonts w:hint="eastAsia"/>
          <w:sz w:val="24"/>
        </w:rPr>
        <w:t>本合同总价格为</w:t>
      </w:r>
      <w:r>
        <w:rPr>
          <w:rFonts w:hint="eastAsia"/>
          <w:sz w:val="24"/>
        </w:rPr>
        <w:t>：</w:t>
      </w:r>
    </w:p>
    <w:tbl>
      <w:tblPr>
        <w:tblStyle w:val="af4"/>
        <w:tblW w:w="0" w:type="auto"/>
        <w:jc w:val="center"/>
        <w:tblLook w:val="04A0" w:firstRow="1" w:lastRow="0" w:firstColumn="1" w:lastColumn="0" w:noHBand="0" w:noVBand="1"/>
      </w:tblPr>
      <w:tblGrid>
        <w:gridCol w:w="1555"/>
        <w:gridCol w:w="1984"/>
        <w:gridCol w:w="6372"/>
      </w:tblGrid>
      <w:tr w:rsidR="00CB3E4C" w:rsidRPr="00CB3E4C" w:rsidTr="00CB3E4C">
        <w:trPr>
          <w:jc w:val="center"/>
        </w:trPr>
        <w:tc>
          <w:tcPr>
            <w:tcW w:w="1555" w:type="dxa"/>
            <w:vAlign w:val="center"/>
          </w:tcPr>
          <w:p w:rsidR="00CB3E4C" w:rsidRPr="00CB3E4C" w:rsidRDefault="00CB3E4C" w:rsidP="00CB3E4C">
            <w:pPr>
              <w:spacing w:beforeLines="50" w:before="120" w:afterLines="50" w:after="120"/>
              <w:jc w:val="center"/>
              <w:rPr>
                <w:b/>
                <w:sz w:val="22"/>
              </w:rPr>
            </w:pPr>
            <w:r w:rsidRPr="00CB3E4C">
              <w:rPr>
                <w:rFonts w:hint="eastAsia"/>
                <w:b/>
                <w:sz w:val="22"/>
              </w:rPr>
              <w:t>合同</w:t>
            </w:r>
            <w:r w:rsidRPr="00CB3E4C">
              <w:rPr>
                <w:b/>
                <w:sz w:val="22"/>
              </w:rPr>
              <w:t>总价</w:t>
            </w:r>
          </w:p>
        </w:tc>
        <w:tc>
          <w:tcPr>
            <w:tcW w:w="1984" w:type="dxa"/>
            <w:vAlign w:val="center"/>
          </w:tcPr>
          <w:p w:rsidR="00CB3E4C" w:rsidRPr="00CB3E4C" w:rsidRDefault="00CB3E4C" w:rsidP="00CB3E4C">
            <w:pPr>
              <w:spacing w:beforeLines="50" w:before="120" w:afterLines="50" w:after="120"/>
              <w:jc w:val="center"/>
              <w:rPr>
                <w:b/>
                <w:sz w:val="22"/>
              </w:rPr>
            </w:pPr>
            <w:r>
              <w:rPr>
                <w:rFonts w:hint="eastAsia"/>
                <w:b/>
                <w:sz w:val="22"/>
              </w:rPr>
              <w:t>金额</w:t>
            </w:r>
            <w:r w:rsidRPr="00CB3E4C">
              <w:rPr>
                <w:rFonts w:hint="eastAsia"/>
                <w:b/>
                <w:sz w:val="22"/>
              </w:rPr>
              <w:t>小写</w:t>
            </w:r>
            <w:r w:rsidRPr="00CB3E4C">
              <w:rPr>
                <w:rFonts w:hint="eastAsia"/>
                <w:b/>
                <w:sz w:val="22"/>
              </w:rPr>
              <w:t>(</w:t>
            </w:r>
            <w:r w:rsidRPr="00CB3E4C">
              <w:rPr>
                <w:rFonts w:hint="eastAsia"/>
                <w:b/>
                <w:sz w:val="22"/>
              </w:rPr>
              <w:t>元</w:t>
            </w:r>
            <w:r w:rsidRPr="00CB3E4C">
              <w:rPr>
                <w:rFonts w:hint="eastAsia"/>
                <w:b/>
                <w:sz w:val="22"/>
              </w:rPr>
              <w:t>)</w:t>
            </w:r>
          </w:p>
        </w:tc>
        <w:tc>
          <w:tcPr>
            <w:tcW w:w="6372" w:type="dxa"/>
            <w:vAlign w:val="center"/>
          </w:tcPr>
          <w:p w:rsidR="00CB3E4C" w:rsidRPr="00CB3E4C" w:rsidRDefault="00CB3E4C" w:rsidP="00CB3E4C">
            <w:pPr>
              <w:spacing w:beforeLines="50" w:before="120" w:afterLines="50" w:after="120"/>
              <w:jc w:val="center"/>
              <w:rPr>
                <w:b/>
                <w:sz w:val="22"/>
              </w:rPr>
            </w:pPr>
            <w:r>
              <w:rPr>
                <w:rFonts w:hint="eastAsia"/>
                <w:b/>
                <w:sz w:val="22"/>
              </w:rPr>
              <w:t>金额</w:t>
            </w:r>
            <w:r w:rsidRPr="00CB3E4C">
              <w:rPr>
                <w:rFonts w:hint="eastAsia"/>
                <w:b/>
                <w:sz w:val="22"/>
              </w:rPr>
              <w:t>大写</w:t>
            </w:r>
          </w:p>
        </w:tc>
      </w:tr>
      <w:tr w:rsidR="00CB3E4C" w:rsidRPr="00CB3E4C" w:rsidTr="00CB3E4C">
        <w:trPr>
          <w:jc w:val="center"/>
        </w:trPr>
        <w:tc>
          <w:tcPr>
            <w:tcW w:w="1555" w:type="dxa"/>
            <w:vAlign w:val="center"/>
          </w:tcPr>
          <w:p w:rsidR="00CB3E4C" w:rsidRPr="00CB3E4C" w:rsidRDefault="00CB3E4C" w:rsidP="00CB3E4C">
            <w:pPr>
              <w:spacing w:beforeLines="50" w:before="120" w:afterLines="50" w:after="120"/>
              <w:jc w:val="center"/>
              <w:rPr>
                <w:b/>
                <w:sz w:val="22"/>
              </w:rPr>
            </w:pPr>
            <w:r w:rsidRPr="00CB3E4C">
              <w:rPr>
                <w:rFonts w:hint="eastAsia"/>
                <w:b/>
                <w:sz w:val="22"/>
              </w:rPr>
              <w:t>不含税</w:t>
            </w:r>
          </w:p>
        </w:tc>
        <w:tc>
          <w:tcPr>
            <w:tcW w:w="1984" w:type="dxa"/>
            <w:vAlign w:val="center"/>
          </w:tcPr>
          <w:p w:rsidR="00CB3E4C" w:rsidRPr="00CB3E4C" w:rsidRDefault="00CB3E4C" w:rsidP="00CB3E4C">
            <w:pPr>
              <w:spacing w:beforeLines="50" w:before="120" w:afterLines="50" w:after="120"/>
              <w:rPr>
                <w:sz w:val="22"/>
              </w:rPr>
            </w:pPr>
          </w:p>
        </w:tc>
        <w:tc>
          <w:tcPr>
            <w:tcW w:w="6372" w:type="dxa"/>
            <w:vAlign w:val="center"/>
          </w:tcPr>
          <w:p w:rsidR="00CB3E4C" w:rsidRPr="00CB3E4C" w:rsidRDefault="00CB3E4C" w:rsidP="00CB3E4C">
            <w:pPr>
              <w:spacing w:beforeLines="50" w:before="120" w:afterLines="50" w:after="120"/>
              <w:rPr>
                <w:sz w:val="22"/>
              </w:rPr>
            </w:pPr>
          </w:p>
        </w:tc>
      </w:tr>
      <w:tr w:rsidR="00CB3E4C" w:rsidRPr="00CB3E4C" w:rsidTr="00CB3E4C">
        <w:trPr>
          <w:jc w:val="center"/>
        </w:trPr>
        <w:tc>
          <w:tcPr>
            <w:tcW w:w="1555" w:type="dxa"/>
            <w:vAlign w:val="center"/>
          </w:tcPr>
          <w:p w:rsidR="00CB3E4C" w:rsidRPr="00CB3E4C" w:rsidRDefault="00CB3E4C" w:rsidP="00CB3E4C">
            <w:pPr>
              <w:spacing w:beforeLines="50" w:before="120" w:afterLines="50" w:after="120"/>
              <w:jc w:val="center"/>
              <w:rPr>
                <w:b/>
                <w:sz w:val="22"/>
              </w:rPr>
            </w:pPr>
            <w:r w:rsidRPr="00CB3E4C">
              <w:rPr>
                <w:rFonts w:hint="eastAsia"/>
                <w:b/>
                <w:sz w:val="22"/>
              </w:rPr>
              <w:t>含税</w:t>
            </w:r>
          </w:p>
        </w:tc>
        <w:tc>
          <w:tcPr>
            <w:tcW w:w="1984" w:type="dxa"/>
            <w:vAlign w:val="center"/>
          </w:tcPr>
          <w:p w:rsidR="00CB3E4C" w:rsidRPr="00CB3E4C" w:rsidRDefault="00CB3E4C" w:rsidP="00CB3E4C">
            <w:pPr>
              <w:spacing w:beforeLines="50" w:before="120" w:afterLines="50" w:after="120"/>
              <w:rPr>
                <w:sz w:val="22"/>
              </w:rPr>
            </w:pPr>
          </w:p>
        </w:tc>
        <w:tc>
          <w:tcPr>
            <w:tcW w:w="6372" w:type="dxa"/>
            <w:vAlign w:val="center"/>
          </w:tcPr>
          <w:p w:rsidR="00CB3E4C" w:rsidRPr="00CB3E4C" w:rsidRDefault="00CB3E4C" w:rsidP="00CB3E4C">
            <w:pPr>
              <w:spacing w:beforeLines="50" w:before="120" w:afterLines="50" w:after="120"/>
              <w:rPr>
                <w:sz w:val="22"/>
              </w:rPr>
            </w:pPr>
          </w:p>
        </w:tc>
      </w:tr>
    </w:tbl>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本合同约定的货物单价为固定单价，在合同执行期间不受任何其他因素（汇率浮动、物价指数浮动、甲方调整采购数量等）影响。供货期内的报价有效期至交货后验收合格之日起</w:t>
      </w:r>
      <w:r w:rsidRPr="00441124">
        <w:rPr>
          <w:rFonts w:hint="eastAsia"/>
          <w:sz w:val="24"/>
        </w:rPr>
        <w:t>1</w:t>
      </w:r>
      <w:r w:rsidRPr="00441124">
        <w:rPr>
          <w:rFonts w:hint="eastAsia"/>
          <w:sz w:val="24"/>
        </w:rPr>
        <w:t>年内有效。</w:t>
      </w:r>
    </w:p>
    <w:p w:rsidR="00F24898"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rsidR="00F24898" w:rsidRPr="00441124" w:rsidRDefault="00F24898" w:rsidP="00F24898">
      <w:pPr>
        <w:pStyle w:val="ad"/>
        <w:numPr>
          <w:ilvl w:val="1"/>
          <w:numId w:val="34"/>
        </w:numPr>
        <w:spacing w:beforeLines="50" w:before="120" w:afterLines="50" w:after="120"/>
        <w:ind w:left="600" w:hangingChars="250" w:hanging="600"/>
        <w:rPr>
          <w:sz w:val="24"/>
        </w:rPr>
      </w:pPr>
      <w:r>
        <w:rPr>
          <w:rFonts w:hint="eastAsia"/>
          <w:sz w:val="24"/>
        </w:rPr>
        <w:t>本项目涉及</w:t>
      </w:r>
      <w:r>
        <w:rPr>
          <w:sz w:val="24"/>
        </w:rPr>
        <w:t>的合同</w:t>
      </w:r>
      <w:r>
        <w:rPr>
          <w:rFonts w:hint="eastAsia"/>
          <w:sz w:val="24"/>
        </w:rPr>
        <w:t>印刷</w:t>
      </w:r>
      <w:r>
        <w:rPr>
          <w:sz w:val="24"/>
        </w:rPr>
        <w:t>、装订、邮寄</w:t>
      </w:r>
      <w:r>
        <w:rPr>
          <w:rFonts w:hint="eastAsia"/>
          <w:sz w:val="24"/>
        </w:rPr>
        <w:t>/</w:t>
      </w:r>
      <w:r>
        <w:rPr>
          <w:rFonts w:hint="eastAsia"/>
          <w:sz w:val="24"/>
        </w:rPr>
        <w:t>送达</w:t>
      </w:r>
      <w:r>
        <w:rPr>
          <w:sz w:val="24"/>
        </w:rPr>
        <w:t>等费用由乙方承担。</w:t>
      </w:r>
    </w:p>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质保期内进行维修或更换的备品备件均由乙方提供，费用已含入合同价格内。</w:t>
      </w:r>
    </w:p>
    <w:p w:rsidR="00F24898" w:rsidRDefault="00F24898" w:rsidP="00F24898">
      <w:pPr>
        <w:pStyle w:val="ad"/>
        <w:numPr>
          <w:ilvl w:val="1"/>
          <w:numId w:val="34"/>
        </w:numPr>
        <w:spacing w:beforeLines="50" w:before="120" w:afterLines="50" w:after="120"/>
        <w:ind w:left="602" w:hangingChars="250" w:hanging="602"/>
        <w:rPr>
          <w:b/>
          <w:sz w:val="24"/>
        </w:rPr>
      </w:pPr>
      <w:r w:rsidRPr="00441124">
        <w:rPr>
          <w:rFonts w:hint="eastAsia"/>
          <w:b/>
          <w:sz w:val="24"/>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rsidR="00F24898" w:rsidRPr="00441124" w:rsidRDefault="003C4B4E" w:rsidP="00F24898">
      <w:pPr>
        <w:pStyle w:val="2"/>
        <w:numPr>
          <w:ilvl w:val="0"/>
          <w:numId w:val="34"/>
        </w:numPr>
        <w:spacing w:beforeLines="100" w:before="240" w:afterLines="50" w:after="120" w:line="240" w:lineRule="auto"/>
        <w:ind w:left="0" w:firstLine="0"/>
        <w:rPr>
          <w:sz w:val="24"/>
        </w:rPr>
      </w:pPr>
      <w:r>
        <w:rPr>
          <w:rFonts w:hint="eastAsia"/>
          <w:sz w:val="24"/>
        </w:rPr>
        <w:lastRenderedPageBreak/>
        <w:t>项目</w:t>
      </w:r>
      <w:r>
        <w:rPr>
          <w:sz w:val="24"/>
        </w:rPr>
        <w:t>工期及地点</w:t>
      </w:r>
    </w:p>
    <w:p w:rsidR="00F24898" w:rsidRPr="003C4B4E" w:rsidRDefault="00F24898" w:rsidP="00F24898">
      <w:pPr>
        <w:pStyle w:val="ad"/>
        <w:numPr>
          <w:ilvl w:val="1"/>
          <w:numId w:val="34"/>
        </w:numPr>
        <w:spacing w:beforeLines="50" w:before="120" w:afterLines="50" w:after="120"/>
        <w:ind w:firstLineChars="0"/>
        <w:rPr>
          <w:sz w:val="24"/>
        </w:rPr>
      </w:pPr>
      <w:r>
        <w:rPr>
          <w:rFonts w:hint="eastAsia"/>
          <w:sz w:val="24"/>
        </w:rPr>
        <w:t>项目工</w:t>
      </w:r>
      <w:r w:rsidRPr="003C4B4E">
        <w:rPr>
          <w:rFonts w:hint="eastAsia"/>
          <w:sz w:val="24"/>
        </w:rPr>
        <w:t>期：</w:t>
      </w:r>
      <w:r w:rsidR="003C4B4E">
        <w:rPr>
          <w:rFonts w:hint="eastAsia"/>
          <w:sz w:val="24"/>
        </w:rPr>
        <w:t>15</w:t>
      </w:r>
      <w:r w:rsidRPr="003C4B4E">
        <w:rPr>
          <w:rFonts w:hint="eastAsia"/>
          <w:sz w:val="24"/>
        </w:rPr>
        <w:t>天。</w:t>
      </w:r>
    </w:p>
    <w:p w:rsidR="00F24898" w:rsidRPr="003C4B4E" w:rsidRDefault="00F24898" w:rsidP="003C4B4E">
      <w:pPr>
        <w:pStyle w:val="ad"/>
        <w:numPr>
          <w:ilvl w:val="1"/>
          <w:numId w:val="34"/>
        </w:numPr>
        <w:spacing w:beforeLines="50" w:before="120" w:afterLines="50" w:after="120"/>
        <w:ind w:firstLineChars="0"/>
        <w:rPr>
          <w:sz w:val="24"/>
        </w:rPr>
      </w:pPr>
      <w:r w:rsidRPr="003C4B4E">
        <w:rPr>
          <w:rFonts w:hint="eastAsia"/>
          <w:sz w:val="24"/>
        </w:rPr>
        <w:t>项目地点：南</w:t>
      </w:r>
      <w:r w:rsidR="003C4B4E" w:rsidRPr="003C4B4E">
        <w:rPr>
          <w:rFonts w:hint="eastAsia"/>
          <w:sz w:val="24"/>
        </w:rPr>
        <w:t>宁市青秀区云景路</w:t>
      </w:r>
      <w:r w:rsidR="003C4B4E" w:rsidRPr="003C4B4E">
        <w:rPr>
          <w:rFonts w:hint="eastAsia"/>
          <w:sz w:val="24"/>
        </w:rPr>
        <w:t>69</w:t>
      </w:r>
      <w:r w:rsidR="003C4B4E" w:rsidRPr="003C4B4E">
        <w:rPr>
          <w:rFonts w:hint="eastAsia"/>
          <w:sz w:val="24"/>
        </w:rPr>
        <w:t>号南宁轨道大厦</w:t>
      </w:r>
      <w:r w:rsidR="003C4B4E" w:rsidRPr="003C4B4E">
        <w:rPr>
          <w:rFonts w:hint="eastAsia"/>
          <w:sz w:val="24"/>
        </w:rPr>
        <w:t>A1</w:t>
      </w:r>
      <w:r w:rsidR="003C4B4E" w:rsidRPr="003C4B4E">
        <w:rPr>
          <w:rFonts w:hint="eastAsia"/>
          <w:sz w:val="24"/>
        </w:rPr>
        <w:t>栋</w:t>
      </w:r>
      <w:r w:rsidR="003C4B4E" w:rsidRPr="003C4B4E">
        <w:rPr>
          <w:sz w:val="24"/>
        </w:rPr>
        <w:t>2</w:t>
      </w:r>
      <w:r w:rsidR="003C4B4E" w:rsidRPr="003C4B4E">
        <w:rPr>
          <w:rFonts w:hint="eastAsia"/>
          <w:sz w:val="24"/>
        </w:rPr>
        <w:t>楼</w:t>
      </w:r>
      <w:r w:rsidRPr="003C4B4E">
        <w:rPr>
          <w:rFonts w:hint="eastAsia"/>
          <w:sz w:val="24"/>
        </w:rPr>
        <w:t>。</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22" w:name="_Toc369786987"/>
      <w:bookmarkStart w:id="23" w:name="_Toc437544540"/>
      <w:bookmarkStart w:id="24" w:name="_Toc488050686"/>
      <w:r w:rsidRPr="00441124">
        <w:rPr>
          <w:rFonts w:hint="eastAsia"/>
          <w:sz w:val="24"/>
        </w:rPr>
        <w:t>合同文件和资料</w:t>
      </w:r>
      <w:bookmarkEnd w:id="22"/>
      <w:bookmarkEnd w:id="23"/>
      <w:bookmarkEnd w:id="24"/>
    </w:p>
    <w:p w:rsidR="00F24898" w:rsidRPr="00441124" w:rsidRDefault="00F24898" w:rsidP="00F24898">
      <w:pPr>
        <w:pStyle w:val="ad"/>
        <w:numPr>
          <w:ilvl w:val="1"/>
          <w:numId w:val="34"/>
        </w:numPr>
        <w:spacing w:beforeLines="50" w:before="120" w:afterLines="50" w:after="120"/>
        <w:ind w:firstLineChars="0"/>
        <w:rPr>
          <w:sz w:val="24"/>
        </w:rPr>
      </w:pPr>
      <w:bookmarkStart w:id="25" w:name="_Ref462911623"/>
      <w:r w:rsidRPr="00441124">
        <w:rPr>
          <w:rFonts w:hint="eastAsia"/>
          <w:sz w:val="24"/>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25"/>
    </w:p>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未经甲方事先书面同意，除了履行本合同之外，乙方不应使用合同条款</w:t>
      </w:r>
      <w:r>
        <w:fldChar w:fldCharType="begin"/>
      </w:r>
      <w:r>
        <w:instrText xml:space="preserve">REF _Ref462911623 \n \h \* MERGEFORMAT </w:instrText>
      </w:r>
      <w:r>
        <w:fldChar w:fldCharType="separate"/>
      </w:r>
      <w:r w:rsidR="009C50E7" w:rsidRPr="009C50E7">
        <w:rPr>
          <w:sz w:val="24"/>
        </w:rPr>
        <w:t>5.1</w:t>
      </w:r>
      <w:r>
        <w:fldChar w:fldCharType="end"/>
      </w:r>
      <w:r w:rsidRPr="00441124">
        <w:rPr>
          <w:rFonts w:hint="eastAsia"/>
          <w:sz w:val="24"/>
        </w:rPr>
        <w:t>条所列举的任何文件和资料。</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除了合同本身之外，合同条款</w:t>
      </w:r>
      <w:r>
        <w:fldChar w:fldCharType="begin"/>
      </w:r>
      <w:r>
        <w:instrText xml:space="preserve">REF _Ref462911623 \r \h \* MERGEFORMAT </w:instrText>
      </w:r>
      <w:r>
        <w:fldChar w:fldCharType="separate"/>
      </w:r>
      <w:r w:rsidR="009C50E7" w:rsidRPr="009C50E7">
        <w:rPr>
          <w:sz w:val="24"/>
        </w:rPr>
        <w:t>5.1</w:t>
      </w:r>
      <w:r>
        <w:fldChar w:fldCharType="end"/>
      </w:r>
      <w:r w:rsidRPr="00441124">
        <w:rPr>
          <w:rFonts w:hint="eastAsia"/>
          <w:sz w:val="24"/>
        </w:rPr>
        <w:t>条所列举的任何文件是甲方的财产。如甲方有要求，乙方在完成本合同后应将这些文件及复制件全部归还给甲方。</w:t>
      </w:r>
    </w:p>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乙方应提供与货物相符的中文技术资料，例如：样本、图纸、操作手册、使用说明、维修指南或服务手册等，并随每批货物一同装箱。如本条款所述资料不完整，乙方应在收到甲方通知后立即免费提供。</w:t>
      </w:r>
    </w:p>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技术资料的全部费用已包含在合同价格内。</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26" w:name="_Toc369786988"/>
      <w:bookmarkStart w:id="27" w:name="_Toc437544541"/>
      <w:bookmarkStart w:id="28" w:name="_Toc488050687"/>
      <w:r w:rsidRPr="00441124">
        <w:rPr>
          <w:rFonts w:hint="eastAsia"/>
          <w:sz w:val="24"/>
        </w:rPr>
        <w:t>知识产权</w:t>
      </w:r>
      <w:bookmarkEnd w:id="26"/>
      <w:bookmarkEnd w:id="27"/>
      <w:bookmarkEnd w:id="28"/>
    </w:p>
    <w:p w:rsidR="00F24898" w:rsidRPr="00441124" w:rsidRDefault="00F24898" w:rsidP="00F24898">
      <w:pPr>
        <w:pStyle w:val="ad"/>
        <w:numPr>
          <w:ilvl w:val="0"/>
          <w:numId w:val="5"/>
        </w:numPr>
        <w:ind w:firstLineChars="0"/>
        <w:rPr>
          <w:rFonts w:ascii="宋体" w:hAnsi="宋体"/>
          <w:vanish/>
          <w:kern w:val="0"/>
          <w:sz w:val="24"/>
        </w:rPr>
      </w:pPr>
    </w:p>
    <w:p w:rsidR="00F24898" w:rsidRPr="00441124" w:rsidRDefault="00F24898" w:rsidP="00F24898">
      <w:pPr>
        <w:pStyle w:val="ad"/>
        <w:numPr>
          <w:ilvl w:val="0"/>
          <w:numId w:val="5"/>
        </w:numPr>
        <w:ind w:firstLineChars="0"/>
        <w:rPr>
          <w:rFonts w:ascii="宋体" w:hAnsi="宋体"/>
          <w:vanish/>
          <w:kern w:val="0"/>
          <w:sz w:val="24"/>
        </w:rPr>
      </w:pPr>
    </w:p>
    <w:p w:rsidR="00F24898" w:rsidRPr="00441124" w:rsidRDefault="00F24898" w:rsidP="00F24898">
      <w:pPr>
        <w:pStyle w:val="ad"/>
        <w:numPr>
          <w:ilvl w:val="0"/>
          <w:numId w:val="5"/>
        </w:numPr>
        <w:ind w:firstLineChars="0"/>
        <w:rPr>
          <w:rFonts w:ascii="宋体" w:hAnsi="宋体"/>
          <w:vanish/>
          <w:kern w:val="0"/>
          <w:sz w:val="24"/>
        </w:rPr>
      </w:pPr>
    </w:p>
    <w:p w:rsidR="00F24898" w:rsidRPr="00441124" w:rsidRDefault="00F24898" w:rsidP="00F24898">
      <w:pPr>
        <w:pStyle w:val="ad"/>
        <w:numPr>
          <w:ilvl w:val="0"/>
          <w:numId w:val="5"/>
        </w:numPr>
        <w:ind w:firstLineChars="0"/>
        <w:rPr>
          <w:rFonts w:ascii="宋体" w:hAnsi="宋体"/>
          <w:vanish/>
          <w:kern w:val="0"/>
          <w:sz w:val="24"/>
        </w:rPr>
      </w:pPr>
    </w:p>
    <w:p w:rsidR="00F24898" w:rsidRPr="00441124" w:rsidRDefault="00F24898" w:rsidP="00F24898">
      <w:pPr>
        <w:pStyle w:val="ad"/>
        <w:numPr>
          <w:ilvl w:val="0"/>
          <w:numId w:val="5"/>
        </w:numPr>
        <w:ind w:firstLineChars="0"/>
        <w:rPr>
          <w:rFonts w:ascii="宋体" w:hAnsi="宋体"/>
          <w:vanish/>
          <w:kern w:val="0"/>
          <w:sz w:val="24"/>
        </w:rPr>
      </w:pPr>
    </w:p>
    <w:p w:rsidR="00F24898" w:rsidRPr="00441124" w:rsidRDefault="00F24898" w:rsidP="00F24898">
      <w:pPr>
        <w:pStyle w:val="ad"/>
        <w:numPr>
          <w:ilvl w:val="0"/>
          <w:numId w:val="5"/>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left="600" w:hangingChars="250" w:hanging="600"/>
        <w:rPr>
          <w:sz w:val="24"/>
        </w:rPr>
      </w:pPr>
      <w:r w:rsidRPr="00441124">
        <w:rPr>
          <w:rFonts w:hint="eastAsia"/>
          <w:sz w:val="24"/>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rsidR="00F24898" w:rsidRPr="00441124" w:rsidRDefault="00F24898" w:rsidP="00F24898">
      <w:pPr>
        <w:pStyle w:val="ad"/>
        <w:numPr>
          <w:ilvl w:val="1"/>
          <w:numId w:val="34"/>
        </w:numPr>
        <w:spacing w:beforeLines="50" w:before="120" w:afterLines="50" w:after="120"/>
        <w:ind w:left="600" w:hangingChars="250" w:hanging="600"/>
        <w:rPr>
          <w:rFonts w:ascii="宋体" w:hAnsi="宋体"/>
          <w:kern w:val="0"/>
          <w:sz w:val="24"/>
        </w:rPr>
      </w:pPr>
      <w:r w:rsidRPr="00441124">
        <w:rPr>
          <w:rFonts w:hint="eastAsia"/>
          <w:sz w:val="24"/>
        </w:rPr>
        <w:t>甲方永久享有乙方为本合同项下提供的产品、软件、技术资料的使用权，并无需承担任何费用。</w:t>
      </w: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ad"/>
        <w:numPr>
          <w:ilvl w:val="0"/>
          <w:numId w:val="6"/>
        </w:numPr>
        <w:ind w:firstLineChars="0"/>
        <w:rPr>
          <w:rFonts w:ascii="宋体" w:hAnsi="宋体"/>
          <w:vanish/>
          <w:kern w:val="0"/>
          <w:sz w:val="24"/>
        </w:rPr>
      </w:pP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29" w:name="_Toc369786990"/>
      <w:bookmarkStart w:id="30" w:name="_Toc437544543"/>
      <w:bookmarkStart w:id="31" w:name="_Toc488050689"/>
      <w:r w:rsidRPr="00441124">
        <w:rPr>
          <w:rFonts w:hint="eastAsia"/>
          <w:sz w:val="24"/>
        </w:rPr>
        <w:t>包装</w:t>
      </w:r>
      <w:bookmarkEnd w:id="29"/>
      <w:bookmarkEnd w:id="30"/>
      <w:bookmarkEnd w:id="31"/>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pStyle w:val="ad"/>
        <w:numPr>
          <w:ilvl w:val="0"/>
          <w:numId w:val="7"/>
        </w:numPr>
        <w:ind w:firstLineChars="0"/>
        <w:rPr>
          <w:rFonts w:ascii="宋体" w:hAnsi="宋体"/>
          <w:vanish/>
          <w:kern w:val="0"/>
          <w:sz w:val="24"/>
        </w:rPr>
      </w:pPr>
    </w:p>
    <w:p w:rsidR="00F24898" w:rsidRPr="00441124" w:rsidRDefault="00F24898" w:rsidP="00F24898">
      <w:pPr>
        <w:spacing w:beforeLines="50" w:before="120" w:afterLines="50" w:after="120"/>
        <w:ind w:firstLineChars="200" w:firstLine="480"/>
        <w:rPr>
          <w:sz w:val="24"/>
        </w:rPr>
      </w:pPr>
      <w:r w:rsidRPr="00441124">
        <w:rPr>
          <w:rFonts w:hint="eastAsia"/>
          <w:sz w:val="24"/>
        </w:rPr>
        <w:t>除非本合同另有规定，提供的全部货物须采用相应标准的保护措施进行包装。这种包装应适于内陆运输，并有良好的防潮、防震、防锈和防野蛮装卸等保护措施</w:t>
      </w:r>
      <w:r w:rsidRPr="00441124">
        <w:rPr>
          <w:sz w:val="24"/>
        </w:rPr>
        <w:t>,</w:t>
      </w:r>
      <w:r w:rsidRPr="00441124">
        <w:rPr>
          <w:rFonts w:hint="eastAsia"/>
          <w:sz w:val="24"/>
        </w:rPr>
        <w:t>以确保货物安全运抵现场。乙方应承担由于其包装或其防护措施不妥而引起货物锈蚀、损坏和丢失的任何损失的责任或费用。</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32" w:name="_Toc369786991"/>
      <w:bookmarkStart w:id="33" w:name="_Toc437544544"/>
      <w:bookmarkStart w:id="34" w:name="_Toc488050690"/>
      <w:r w:rsidRPr="00441124">
        <w:rPr>
          <w:rFonts w:hint="eastAsia"/>
          <w:sz w:val="24"/>
        </w:rPr>
        <w:t>验收</w:t>
      </w:r>
      <w:bookmarkEnd w:id="32"/>
      <w:bookmarkEnd w:id="33"/>
      <w:bookmarkEnd w:id="34"/>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0"/>
          <w:numId w:val="8"/>
        </w:numPr>
        <w:tabs>
          <w:tab w:val="left" w:pos="720"/>
          <w:tab w:val="left" w:pos="900"/>
        </w:tabs>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乙方应于发货</w:t>
      </w:r>
      <w:r>
        <w:rPr>
          <w:rFonts w:hint="eastAsia"/>
          <w:sz w:val="24"/>
        </w:rPr>
        <w:t>或</w:t>
      </w:r>
      <w:r>
        <w:rPr>
          <w:sz w:val="24"/>
        </w:rPr>
        <w:t>施工</w:t>
      </w:r>
      <w:r w:rsidRPr="00441124">
        <w:rPr>
          <w:rFonts w:hint="eastAsia"/>
          <w:sz w:val="24"/>
        </w:rPr>
        <w:t>前</w:t>
      </w:r>
      <w:r>
        <w:rPr>
          <w:rFonts w:hint="eastAsia"/>
          <w:sz w:val="24"/>
        </w:rPr>
        <w:t>至少</w:t>
      </w:r>
      <w:r w:rsidRPr="00441124">
        <w:rPr>
          <w:rFonts w:hint="eastAsia"/>
          <w:sz w:val="24"/>
        </w:rPr>
        <w:t>2</w:t>
      </w:r>
      <w:r w:rsidRPr="00441124">
        <w:rPr>
          <w:rFonts w:hint="eastAsia"/>
          <w:sz w:val="24"/>
        </w:rPr>
        <w:t>个工作日书面通知甲方，根据双方协定时间地点进行交货和</w:t>
      </w:r>
      <w:r>
        <w:rPr>
          <w:rFonts w:hint="eastAsia"/>
          <w:sz w:val="24"/>
        </w:rPr>
        <w:t>施工</w:t>
      </w:r>
      <w:r>
        <w:rPr>
          <w:sz w:val="24"/>
        </w:rPr>
        <w:t>、</w:t>
      </w:r>
      <w:r w:rsidRPr="00441124">
        <w:rPr>
          <w:rFonts w:hint="eastAsia"/>
          <w:sz w:val="24"/>
        </w:rPr>
        <w:t>验收，验收合格之日起计算质保期。</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货物验收时须同时满足以下各项标准及要求方为合格：</w:t>
      </w:r>
    </w:p>
    <w:p w:rsidR="00F24898" w:rsidRPr="009D4135" w:rsidRDefault="00F24898" w:rsidP="00F24898">
      <w:pPr>
        <w:pStyle w:val="ad"/>
        <w:numPr>
          <w:ilvl w:val="2"/>
          <w:numId w:val="34"/>
        </w:numPr>
        <w:ind w:left="708" w:hangingChars="295" w:hanging="708"/>
        <w:rPr>
          <w:sz w:val="24"/>
        </w:rPr>
      </w:pPr>
      <w:r w:rsidRPr="009D4135">
        <w:rPr>
          <w:rFonts w:hint="eastAsia"/>
          <w:sz w:val="24"/>
        </w:rPr>
        <w:t>供货清单、质量合格证书、保修证书、产品使用说明书及其他应随产品一同装箱的技术资料，原产地在国外的货物须提供中国海关的报关单；</w:t>
      </w:r>
    </w:p>
    <w:p w:rsidR="00F24898" w:rsidRPr="009D4135" w:rsidRDefault="00F24898" w:rsidP="00F24898">
      <w:pPr>
        <w:pStyle w:val="ad"/>
        <w:numPr>
          <w:ilvl w:val="2"/>
          <w:numId w:val="34"/>
        </w:numPr>
        <w:ind w:left="708" w:hangingChars="295" w:hanging="708"/>
        <w:rPr>
          <w:sz w:val="24"/>
        </w:rPr>
      </w:pPr>
      <w:r w:rsidRPr="009D4135">
        <w:rPr>
          <w:rFonts w:hint="eastAsia"/>
          <w:sz w:val="24"/>
        </w:rPr>
        <w:t>本合同所涉及的质量、技术、服务及验收的相关内容。</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35" w:name="_Toc437544545"/>
      <w:bookmarkStart w:id="36" w:name="_Toc488050691"/>
      <w:r w:rsidRPr="00441124">
        <w:rPr>
          <w:rFonts w:hint="eastAsia"/>
          <w:sz w:val="24"/>
        </w:rPr>
        <w:lastRenderedPageBreak/>
        <w:t>质量标准、质保期和质保服务</w:t>
      </w:r>
      <w:bookmarkEnd w:id="35"/>
      <w:bookmarkEnd w:id="36"/>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0"/>
          <w:numId w:val="9"/>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b/>
          <w:sz w:val="24"/>
        </w:rPr>
        <w:t>本合同</w:t>
      </w:r>
      <w:r>
        <w:rPr>
          <w:rFonts w:hint="eastAsia"/>
          <w:b/>
          <w:sz w:val="24"/>
        </w:rPr>
        <w:t>内</w:t>
      </w:r>
      <w:r w:rsidRPr="00441124">
        <w:rPr>
          <w:rFonts w:hint="eastAsia"/>
          <w:b/>
          <w:sz w:val="24"/>
        </w:rPr>
        <w:t>货物质保期：</w:t>
      </w:r>
      <w:r w:rsidRPr="009D4135">
        <w:rPr>
          <w:rFonts w:hint="eastAsia"/>
          <w:b/>
          <w:sz w:val="24"/>
        </w:rPr>
        <w:t>1</w:t>
      </w:r>
      <w:r w:rsidRPr="009D4135">
        <w:rPr>
          <w:b/>
          <w:sz w:val="24"/>
        </w:rPr>
        <w:t>2</w:t>
      </w:r>
      <w:r w:rsidRPr="009D4135">
        <w:rPr>
          <w:rFonts w:hint="eastAsia"/>
          <w:b/>
          <w:sz w:val="24"/>
        </w:rPr>
        <w:t>个月，</w:t>
      </w:r>
      <w:r w:rsidRPr="009D4135">
        <w:rPr>
          <w:rFonts w:hint="eastAsia"/>
          <w:sz w:val="24"/>
        </w:rPr>
        <w:t>质保期</w:t>
      </w:r>
      <w:r w:rsidRPr="00441124">
        <w:rPr>
          <w:rFonts w:hint="eastAsia"/>
          <w:sz w:val="24"/>
        </w:rPr>
        <w:t>内乙方免费</w:t>
      </w:r>
      <w:r>
        <w:rPr>
          <w:rFonts w:hint="eastAsia"/>
          <w:sz w:val="24"/>
        </w:rPr>
        <w:t>提供</w:t>
      </w:r>
      <w:r w:rsidRPr="00441124">
        <w:rPr>
          <w:rFonts w:hint="eastAsia"/>
          <w:sz w:val="24"/>
        </w:rPr>
        <w:t>上门</w:t>
      </w:r>
      <w:r>
        <w:rPr>
          <w:rFonts w:hint="eastAsia"/>
          <w:sz w:val="24"/>
        </w:rPr>
        <w:t>售后</w:t>
      </w:r>
      <w:r w:rsidRPr="00441124">
        <w:rPr>
          <w:rFonts w:hint="eastAsia"/>
          <w:sz w:val="24"/>
        </w:rPr>
        <w:t>服务。</w:t>
      </w:r>
    </w:p>
    <w:p w:rsidR="00F24898" w:rsidRPr="00441124" w:rsidRDefault="00F24898" w:rsidP="00F24898">
      <w:pPr>
        <w:pStyle w:val="ad"/>
        <w:numPr>
          <w:ilvl w:val="1"/>
          <w:numId w:val="34"/>
        </w:numPr>
        <w:spacing w:beforeLines="50" w:before="120" w:afterLines="50" w:after="120"/>
        <w:ind w:firstLineChars="0"/>
        <w:rPr>
          <w:sz w:val="24"/>
        </w:rPr>
      </w:pPr>
      <w:r w:rsidRPr="009D4135">
        <w:rPr>
          <w:rFonts w:hint="eastAsia"/>
          <w:sz w:val="24"/>
        </w:rPr>
        <w:t>有保质期的产品，乙方所供货物的有效保质期须不少于整个保质期的</w:t>
      </w:r>
      <w:r w:rsidRPr="009D4135">
        <w:rPr>
          <w:rFonts w:hint="eastAsia"/>
          <w:sz w:val="24"/>
        </w:rPr>
        <w:t>2/3</w:t>
      </w:r>
      <w:r w:rsidRPr="009D4135">
        <w:rPr>
          <w:rFonts w:hint="eastAsia"/>
          <w:sz w:val="24"/>
        </w:rPr>
        <w:t>；无保质期的产品，乙方所供货物须为交货时</w:t>
      </w:r>
      <w:r w:rsidRPr="009D4135">
        <w:rPr>
          <w:rFonts w:hint="eastAsia"/>
          <w:sz w:val="24"/>
        </w:rPr>
        <w:t>1</w:t>
      </w:r>
      <w:r w:rsidRPr="009D4135">
        <w:rPr>
          <w:rFonts w:hint="eastAsia"/>
          <w:sz w:val="24"/>
        </w:rPr>
        <w:t>年以内生产的货物。</w:t>
      </w:r>
      <w:r w:rsidRPr="00441124">
        <w:rPr>
          <w:rFonts w:hint="eastAsia"/>
          <w:sz w:val="24"/>
        </w:rPr>
        <w:t>如涉及到特殊物品，由双方协商决定。</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乙方提供的货物必须是全新原装正品，质保</w:t>
      </w:r>
      <w:r w:rsidRPr="00441124">
        <w:rPr>
          <w:sz w:val="24"/>
        </w:rPr>
        <w:t>期内非因</w:t>
      </w:r>
      <w:r w:rsidRPr="00441124">
        <w:rPr>
          <w:rFonts w:hint="eastAsia"/>
          <w:sz w:val="24"/>
        </w:rPr>
        <w:t>甲方</w:t>
      </w:r>
      <w:r w:rsidRPr="00441124">
        <w:rPr>
          <w:sz w:val="24"/>
        </w:rPr>
        <w:t>原因而出现质量问题的，</w:t>
      </w:r>
      <w:r w:rsidRPr="00441124">
        <w:rPr>
          <w:rFonts w:hint="eastAsia"/>
          <w:sz w:val="24"/>
        </w:rPr>
        <w:t>乙方需在</w:t>
      </w:r>
      <w:r w:rsidRPr="00441124">
        <w:rPr>
          <w:rFonts w:hint="eastAsia"/>
          <w:sz w:val="24"/>
        </w:rPr>
        <w:t>8</w:t>
      </w:r>
      <w:r w:rsidRPr="00441124">
        <w:rPr>
          <w:rFonts w:hint="eastAsia"/>
          <w:sz w:val="24"/>
        </w:rPr>
        <w:t>小时内响应，在甲方要求的时间内完成三包服务（</w:t>
      </w:r>
      <w:r w:rsidRPr="00441124">
        <w:rPr>
          <w:sz w:val="24"/>
        </w:rPr>
        <w:t>包修、包换或包退</w:t>
      </w:r>
      <w:r w:rsidRPr="00441124">
        <w:rPr>
          <w:rFonts w:hint="eastAsia"/>
          <w:sz w:val="24"/>
        </w:rPr>
        <w:t>）</w:t>
      </w:r>
      <w:r w:rsidRPr="00441124">
        <w:rPr>
          <w:sz w:val="24"/>
        </w:rPr>
        <w:t>，并承担</w:t>
      </w:r>
      <w:r w:rsidRPr="00441124">
        <w:rPr>
          <w:rFonts w:hint="eastAsia"/>
          <w:sz w:val="24"/>
        </w:rPr>
        <w:t>三包服务所产生的</w:t>
      </w:r>
      <w:r w:rsidRPr="00441124">
        <w:rPr>
          <w:sz w:val="24"/>
        </w:rPr>
        <w:t>费用。</w:t>
      </w:r>
      <w:r w:rsidRPr="00441124">
        <w:rPr>
          <w:rFonts w:hint="eastAsia"/>
          <w:sz w:val="24"/>
        </w:rPr>
        <w:t>乙方</w:t>
      </w:r>
      <w:r w:rsidRPr="00441124">
        <w:rPr>
          <w:sz w:val="24"/>
        </w:rPr>
        <w:t>不能修理和不能调换</w:t>
      </w:r>
      <w:r w:rsidRPr="00441124">
        <w:rPr>
          <w:rFonts w:hint="eastAsia"/>
          <w:sz w:val="24"/>
        </w:rPr>
        <w:t>的</w:t>
      </w:r>
      <w:r w:rsidRPr="00441124">
        <w:rPr>
          <w:sz w:val="24"/>
        </w:rPr>
        <w:t>，按不能交货处理</w:t>
      </w:r>
      <w:r w:rsidRPr="00441124">
        <w:rPr>
          <w:rFonts w:hint="eastAsia"/>
          <w:sz w:val="24"/>
        </w:rPr>
        <w:t>。</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质保期内，乙方应负责提供充足的备品备件。质保期满后，乙方应继续提供维修服务，只收取维修配件成本费（人工费收取由双方协商确定）。</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如配件将要停产，乙方应事先告知甲方将要停产的计划，使甲方有足够的时间采购所需的备品备件。</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在配件停产后，如甲方要求，乙方应免费向甲方提供备件的蓝图、图纸和规格。</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37" w:name="_Toc437544546"/>
      <w:bookmarkStart w:id="38" w:name="_Toc488050692"/>
      <w:r w:rsidRPr="00441124">
        <w:rPr>
          <w:rFonts w:hint="eastAsia"/>
          <w:sz w:val="24"/>
        </w:rPr>
        <w:t>所有权与风险转移</w:t>
      </w:r>
      <w:bookmarkEnd w:id="37"/>
      <w:bookmarkEnd w:id="38"/>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0"/>
          <w:numId w:val="10"/>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所有权和风险的转移，不得减轻或免除乙方的产品质量责任；不影响因乙方履行义务不符合合同约定，甲方要求其承担违约责任的权利。</w:t>
      </w:r>
    </w:p>
    <w:p w:rsidR="00F24898" w:rsidRPr="009D4135" w:rsidRDefault="00F24898" w:rsidP="00F24898">
      <w:pPr>
        <w:pStyle w:val="2"/>
        <w:numPr>
          <w:ilvl w:val="0"/>
          <w:numId w:val="34"/>
        </w:numPr>
        <w:spacing w:beforeLines="100" w:before="240" w:afterLines="50" w:after="120" w:line="240" w:lineRule="auto"/>
        <w:ind w:left="0" w:firstLine="0"/>
        <w:rPr>
          <w:sz w:val="24"/>
        </w:rPr>
      </w:pPr>
      <w:bookmarkStart w:id="39" w:name="_Toc369786994"/>
      <w:bookmarkStart w:id="40" w:name="_Toc437544547"/>
      <w:bookmarkStart w:id="41" w:name="_Toc488050693"/>
      <w:r w:rsidRPr="009D4135">
        <w:rPr>
          <w:rFonts w:hint="eastAsia"/>
          <w:sz w:val="24"/>
        </w:rPr>
        <w:t>付款</w:t>
      </w:r>
      <w:bookmarkEnd w:id="39"/>
      <w:bookmarkEnd w:id="40"/>
      <w:bookmarkEnd w:id="41"/>
    </w:p>
    <w:p w:rsidR="00F24898" w:rsidRPr="00F24898" w:rsidRDefault="00F24898" w:rsidP="00F24898">
      <w:pPr>
        <w:pStyle w:val="ad"/>
        <w:spacing w:beforeLines="50" w:before="120" w:afterLines="50" w:after="120"/>
        <w:ind w:firstLine="480"/>
        <w:rPr>
          <w:sz w:val="24"/>
          <w:highlight w:val="yellow"/>
        </w:rPr>
      </w:pPr>
      <w:r w:rsidRPr="00F24898">
        <w:rPr>
          <w:rFonts w:hint="eastAsia"/>
          <w:sz w:val="24"/>
        </w:rPr>
        <w:t>一次性付款。项目竣工</w:t>
      </w:r>
      <w:r w:rsidRPr="00F24898">
        <w:rPr>
          <w:sz w:val="24"/>
        </w:rPr>
        <w:t>并</w:t>
      </w:r>
      <w:r w:rsidRPr="00F24898">
        <w:rPr>
          <w:rFonts w:hint="eastAsia"/>
          <w:sz w:val="24"/>
        </w:rPr>
        <w:t>验收合格后</w:t>
      </w:r>
      <w:r w:rsidRPr="00F24898">
        <w:rPr>
          <w:rFonts w:hint="eastAsia"/>
          <w:sz w:val="24"/>
        </w:rPr>
        <w:t>15</w:t>
      </w:r>
      <w:r w:rsidRPr="00F24898">
        <w:rPr>
          <w:rFonts w:hint="eastAsia"/>
          <w:sz w:val="24"/>
        </w:rPr>
        <w:t>天内甲方通知乙方开具增值税专用发票（税率×</w:t>
      </w:r>
      <w:r w:rsidRPr="00F24898">
        <w:rPr>
          <w:rFonts w:hint="eastAsia"/>
          <w:sz w:val="24"/>
        </w:rPr>
        <w:t>%</w:t>
      </w:r>
      <w:r w:rsidRPr="00F24898">
        <w:rPr>
          <w:rFonts w:hint="eastAsia"/>
          <w:sz w:val="24"/>
        </w:rPr>
        <w:t>，若法定税率变更则按最新税率执行），乙方按甲方要求提交书面请款材料，甲方收到有效发票及请款材料后</w:t>
      </w:r>
      <w:r w:rsidRPr="00F24898">
        <w:rPr>
          <w:rFonts w:hint="eastAsia"/>
          <w:sz w:val="24"/>
        </w:rPr>
        <w:t>60</w:t>
      </w:r>
      <w:r w:rsidRPr="00F24898">
        <w:rPr>
          <w:rFonts w:hint="eastAsia"/>
          <w:sz w:val="24"/>
        </w:rPr>
        <w:t>个工作日内进行结算并按结算金额支付全部货款。</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42" w:name="_Toc369786995"/>
      <w:bookmarkStart w:id="43" w:name="_Toc437544548"/>
      <w:bookmarkStart w:id="44" w:name="_Toc488050694"/>
      <w:r w:rsidRPr="00441124">
        <w:rPr>
          <w:rFonts w:hint="eastAsia"/>
          <w:sz w:val="24"/>
        </w:rPr>
        <w:t>违约责任</w:t>
      </w:r>
      <w:bookmarkEnd w:id="42"/>
      <w:bookmarkEnd w:id="43"/>
      <w:bookmarkEnd w:id="44"/>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0"/>
          <w:numId w:val="11"/>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甲方未按时支付合同款项，应按延误天数及同期银行存款利率向乙方支付违约金。</w:t>
      </w:r>
    </w:p>
    <w:p w:rsidR="00F24898" w:rsidRPr="00441124" w:rsidRDefault="00F24898" w:rsidP="00F24898">
      <w:pPr>
        <w:pStyle w:val="ad"/>
        <w:numPr>
          <w:ilvl w:val="1"/>
          <w:numId w:val="34"/>
        </w:numPr>
        <w:spacing w:beforeLines="50" w:before="120" w:afterLines="50" w:after="120"/>
        <w:ind w:firstLineChars="0"/>
        <w:rPr>
          <w:sz w:val="24"/>
        </w:rPr>
      </w:pPr>
      <w:bookmarkStart w:id="45" w:name="_Ref462913103"/>
      <w:r w:rsidRPr="00441124">
        <w:rPr>
          <w:rFonts w:hint="eastAsia"/>
          <w:sz w:val="24"/>
        </w:rPr>
        <w:t>合同签订后，乙方不能交付货物，则向甲方支付未交付货物总价格</w:t>
      </w:r>
      <w:r w:rsidRPr="00441124">
        <w:rPr>
          <w:rFonts w:hint="eastAsia"/>
          <w:sz w:val="24"/>
        </w:rPr>
        <w:t>20%</w:t>
      </w:r>
      <w:r w:rsidRPr="00441124">
        <w:rPr>
          <w:rFonts w:hint="eastAsia"/>
          <w:sz w:val="24"/>
        </w:rPr>
        <w:t>的违约金，同时甲方重新采购因价格差所造成的损失由乙方承担。</w:t>
      </w:r>
      <w:bookmarkEnd w:id="45"/>
    </w:p>
    <w:p w:rsidR="00F24898" w:rsidRPr="00441124" w:rsidRDefault="00F24898" w:rsidP="00F24898">
      <w:pPr>
        <w:pStyle w:val="ad"/>
        <w:numPr>
          <w:ilvl w:val="1"/>
          <w:numId w:val="34"/>
        </w:numPr>
        <w:spacing w:beforeLines="50" w:before="120" w:afterLines="50" w:after="120"/>
        <w:ind w:firstLineChars="0"/>
        <w:rPr>
          <w:sz w:val="24"/>
        </w:rPr>
      </w:pPr>
      <w:bookmarkStart w:id="46" w:name="_Ref462913114"/>
      <w:r w:rsidRPr="00441124">
        <w:rPr>
          <w:rFonts w:hint="eastAsia"/>
          <w:sz w:val="24"/>
        </w:rPr>
        <w:t>乙方逾期交货，每逾期一天，乙方应按未交付货物总价格的</w:t>
      </w:r>
      <w:r w:rsidRPr="00441124">
        <w:rPr>
          <w:rFonts w:hint="eastAsia"/>
          <w:sz w:val="24"/>
        </w:rPr>
        <w:t>0.5</w:t>
      </w:r>
      <w:r w:rsidRPr="00441124">
        <w:rPr>
          <w:sz w:val="24"/>
        </w:rPr>
        <w:t>%</w:t>
      </w:r>
      <w:r w:rsidRPr="00441124">
        <w:rPr>
          <w:rFonts w:hint="eastAsia"/>
          <w:sz w:val="24"/>
        </w:rPr>
        <w:t>向甲方支付违约金，但该违约金累计不超过合同总价格的</w:t>
      </w:r>
      <w:r w:rsidRPr="00441124">
        <w:rPr>
          <w:rFonts w:hint="eastAsia"/>
          <w:sz w:val="24"/>
        </w:rPr>
        <w:t>10%</w:t>
      </w:r>
      <w:r w:rsidRPr="00441124">
        <w:rPr>
          <w:rFonts w:hint="eastAsia"/>
          <w:sz w:val="24"/>
        </w:rPr>
        <w:t>；逾期超过</w:t>
      </w:r>
      <w:r w:rsidRPr="00441124">
        <w:rPr>
          <w:sz w:val="24"/>
        </w:rPr>
        <w:t>2</w:t>
      </w:r>
      <w:r w:rsidRPr="00441124">
        <w:rPr>
          <w:rFonts w:hint="eastAsia"/>
          <w:sz w:val="24"/>
        </w:rPr>
        <w:t>0</w:t>
      </w:r>
      <w:r w:rsidRPr="00441124">
        <w:rPr>
          <w:rFonts w:hint="eastAsia"/>
          <w:sz w:val="24"/>
        </w:rPr>
        <w:t>天仍不能交货的，甲方有权单方解除合同。</w:t>
      </w:r>
      <w:bookmarkEnd w:id="46"/>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乙方提供货物或服务不符合合同规定标准的，甲方有权拒收该货物，如乙方拒绝更换，按条款</w:t>
      </w:r>
      <w:r>
        <w:fldChar w:fldCharType="begin"/>
      </w:r>
      <w:r>
        <w:instrText xml:space="preserve">REF _Ref462913103 \n \h \* MERGEFORMAT </w:instrText>
      </w:r>
      <w:r>
        <w:fldChar w:fldCharType="separate"/>
      </w:r>
      <w:r w:rsidR="009C50E7" w:rsidRPr="009C50E7">
        <w:rPr>
          <w:sz w:val="24"/>
        </w:rPr>
        <w:t>12.2</w:t>
      </w:r>
      <w:r>
        <w:fldChar w:fldCharType="end"/>
      </w:r>
      <w:r w:rsidRPr="00441124">
        <w:rPr>
          <w:rFonts w:hint="eastAsia"/>
          <w:sz w:val="24"/>
        </w:rPr>
        <w:t>处理；如乙方重新提供符合要求的货物但逾期交货的，按条款</w:t>
      </w:r>
      <w:r>
        <w:fldChar w:fldCharType="begin"/>
      </w:r>
      <w:r>
        <w:instrText xml:space="preserve">REF _Ref462913114 \n \h \* MERGEFORMAT </w:instrText>
      </w:r>
      <w:r>
        <w:fldChar w:fldCharType="separate"/>
      </w:r>
      <w:r w:rsidR="009C50E7" w:rsidRPr="009C50E7">
        <w:rPr>
          <w:sz w:val="24"/>
        </w:rPr>
        <w:t>12.3</w:t>
      </w:r>
      <w:r>
        <w:fldChar w:fldCharType="end"/>
      </w:r>
      <w:r w:rsidRPr="00441124">
        <w:rPr>
          <w:rFonts w:hint="eastAsia"/>
          <w:sz w:val="24"/>
        </w:rPr>
        <w:t>处理。</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如甲方同意乙方更换货物，需另行签订补充协议，乙方承诺如更换货物的品质不低于原合同的，按原合同价格结算。</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乙方不履行保修义务或拖延履行保修义务，或乙方存在恶意磋商或虚假承诺等不正当竞争行为，甲方有权罚没其履约保证金，或扣除合同总价格</w:t>
      </w:r>
      <w:r w:rsidRPr="00441124">
        <w:rPr>
          <w:rFonts w:hint="eastAsia"/>
          <w:sz w:val="24"/>
        </w:rPr>
        <w:t>5%</w:t>
      </w:r>
      <w:r w:rsidRPr="00441124">
        <w:rPr>
          <w:rFonts w:hint="eastAsia"/>
          <w:sz w:val="24"/>
        </w:rPr>
        <w:t>的违约金，同时甲方有权将乙方</w:t>
      </w:r>
      <w:r w:rsidRPr="00441124">
        <w:rPr>
          <w:rFonts w:hint="eastAsia"/>
          <w:sz w:val="24"/>
        </w:rPr>
        <w:lastRenderedPageBreak/>
        <w:t>列入不良行为记录名单、一年内禁止其参加甲方的任何采购活动。</w:t>
      </w:r>
    </w:p>
    <w:p w:rsidR="00F24898" w:rsidRDefault="00F24898" w:rsidP="00F24898">
      <w:pPr>
        <w:pStyle w:val="ad"/>
        <w:numPr>
          <w:ilvl w:val="1"/>
          <w:numId w:val="34"/>
        </w:numPr>
        <w:spacing w:beforeLines="50" w:before="120" w:afterLines="50" w:after="120"/>
        <w:ind w:firstLineChars="0"/>
        <w:rPr>
          <w:sz w:val="24"/>
        </w:rPr>
      </w:pPr>
      <w:r w:rsidRPr="00441124">
        <w:rPr>
          <w:rFonts w:hint="eastAsia"/>
          <w:sz w:val="24"/>
        </w:rPr>
        <w:t>由于乙方所提供的产品质量不合格给甲方或第三方造成人身财产损失的，乙方应承担全部责任。</w:t>
      </w:r>
    </w:p>
    <w:p w:rsidR="00F24898" w:rsidRPr="003840C6" w:rsidRDefault="00F24898" w:rsidP="00F24898">
      <w:pPr>
        <w:pStyle w:val="ad"/>
        <w:numPr>
          <w:ilvl w:val="1"/>
          <w:numId w:val="34"/>
        </w:numPr>
        <w:spacing w:beforeLines="50" w:before="120" w:afterLines="50" w:after="120"/>
        <w:ind w:firstLineChars="0"/>
        <w:rPr>
          <w:sz w:val="24"/>
        </w:rPr>
      </w:pPr>
      <w:r w:rsidRPr="003840C6">
        <w:rPr>
          <w:rFonts w:hint="eastAsia"/>
          <w:sz w:val="24"/>
        </w:rPr>
        <w:t>甲方验收不合格的货物，乙方须于接到甲方通知之日起</w:t>
      </w:r>
      <w:r w:rsidRPr="003840C6">
        <w:rPr>
          <w:rFonts w:hint="eastAsia"/>
          <w:sz w:val="24"/>
        </w:rPr>
        <w:t>15</w:t>
      </w:r>
      <w:r w:rsidRPr="003840C6">
        <w:rPr>
          <w:rFonts w:hint="eastAsia"/>
          <w:sz w:val="24"/>
        </w:rPr>
        <w:t>个工作日内从甲方仓库出库；逾期出库的，每逾期一天，乙方按逾期出库货物总价格的</w:t>
      </w:r>
      <w:r w:rsidRPr="003840C6">
        <w:rPr>
          <w:rFonts w:hint="eastAsia"/>
          <w:sz w:val="24"/>
        </w:rPr>
        <w:t>0.5</w:t>
      </w:r>
      <w:r w:rsidRPr="003840C6">
        <w:rPr>
          <w:sz w:val="24"/>
        </w:rPr>
        <w:t>%</w:t>
      </w:r>
      <w:r w:rsidRPr="003840C6">
        <w:rPr>
          <w:rFonts w:hint="eastAsia"/>
          <w:sz w:val="24"/>
        </w:rPr>
        <w:t>向甲方支付违约金；逾期超过</w:t>
      </w:r>
      <w:r w:rsidRPr="003840C6">
        <w:rPr>
          <w:sz w:val="24"/>
        </w:rPr>
        <w:t>2</w:t>
      </w:r>
      <w:r w:rsidRPr="003840C6">
        <w:rPr>
          <w:rFonts w:hint="eastAsia"/>
          <w:sz w:val="24"/>
        </w:rPr>
        <w:t>0</w:t>
      </w:r>
      <w:r w:rsidRPr="003840C6">
        <w:rPr>
          <w:rFonts w:hint="eastAsia"/>
          <w:sz w:val="24"/>
        </w:rPr>
        <w:t>个</w:t>
      </w:r>
      <w:r w:rsidRPr="003840C6">
        <w:rPr>
          <w:sz w:val="24"/>
        </w:rPr>
        <w:t>工作日</w:t>
      </w:r>
      <w:r w:rsidRPr="003840C6">
        <w:rPr>
          <w:rFonts w:hint="eastAsia"/>
          <w:sz w:val="24"/>
        </w:rPr>
        <w:t>仍不出库的，视为乙方同意放弃这些不合格货物的所有权利，并委托甲方全权处置这些货物，处置费用由乙方承担。</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乙方违反其他合同条款的，需向甲方支付合同价格</w:t>
      </w:r>
      <w:r w:rsidRPr="00441124">
        <w:rPr>
          <w:rFonts w:hint="eastAsia"/>
          <w:sz w:val="24"/>
        </w:rPr>
        <w:t>5%-10</w:t>
      </w:r>
      <w:r w:rsidRPr="00441124">
        <w:rPr>
          <w:sz w:val="24"/>
        </w:rPr>
        <w:t>%</w:t>
      </w:r>
      <w:r w:rsidRPr="00441124">
        <w:rPr>
          <w:rFonts w:hint="eastAsia"/>
          <w:sz w:val="24"/>
        </w:rPr>
        <w:t>的违约金。</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因乙方原因解除合同的，应向甲方支付合同价格</w:t>
      </w:r>
      <w:r w:rsidRPr="00441124">
        <w:rPr>
          <w:rFonts w:hint="eastAsia"/>
          <w:sz w:val="24"/>
        </w:rPr>
        <w:t>10</w:t>
      </w:r>
      <w:r w:rsidRPr="00441124">
        <w:rPr>
          <w:sz w:val="24"/>
        </w:rPr>
        <w:t>%</w:t>
      </w:r>
      <w:r w:rsidRPr="00441124">
        <w:rPr>
          <w:rFonts w:hint="eastAsia"/>
          <w:sz w:val="24"/>
        </w:rPr>
        <w:t>的违约金，如造成甲方损失的，乙方应承担赔偿责任。</w:t>
      </w:r>
    </w:p>
    <w:p w:rsidR="00F24898" w:rsidRPr="00441124" w:rsidRDefault="00F24898" w:rsidP="00F24898">
      <w:pPr>
        <w:pStyle w:val="ad"/>
        <w:numPr>
          <w:ilvl w:val="1"/>
          <w:numId w:val="34"/>
        </w:numPr>
        <w:tabs>
          <w:tab w:val="left" w:pos="709"/>
        </w:tabs>
        <w:spacing w:beforeLines="50" w:before="120" w:afterLines="50" w:after="120"/>
        <w:ind w:firstLineChars="0"/>
        <w:rPr>
          <w:sz w:val="24"/>
        </w:rPr>
      </w:pPr>
      <w:r w:rsidRPr="00441124">
        <w:rPr>
          <w:rFonts w:hint="eastAsia"/>
          <w:sz w:val="24"/>
        </w:rPr>
        <w:t>本合同中所列的违约金和赔偿款，甲方有权从履约保证金或货款中扣除。所有违约金和赔偿款的支付，不免除乙方继续履行合同义务，也不减轻乙方合同项下的其他责任和义务。</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47" w:name="_Toc369786996"/>
      <w:bookmarkStart w:id="48" w:name="_Toc437544549"/>
      <w:bookmarkStart w:id="49" w:name="_Toc488050695"/>
      <w:r w:rsidRPr="00441124">
        <w:rPr>
          <w:rFonts w:hint="eastAsia"/>
          <w:sz w:val="24"/>
        </w:rPr>
        <w:t>不可抗力</w:t>
      </w:r>
      <w:bookmarkEnd w:id="47"/>
      <w:bookmarkEnd w:id="48"/>
      <w:bookmarkEnd w:id="49"/>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0"/>
          <w:numId w:val="12"/>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不可抗力系指甲乙双方在缔结合同时所不能预见的，并且它的发生及其后果是无法避免和无法克服的事件，诸如战争、严重火灾、洪水、台风、地震等。</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受阻方应在不可抗力事件发生后</w:t>
      </w:r>
      <w:r w:rsidRPr="00441124">
        <w:rPr>
          <w:sz w:val="24"/>
        </w:rPr>
        <w:t>7</w:t>
      </w:r>
      <w:r w:rsidRPr="00441124">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发生不可抗力事件时，双方应各自承担不可抗力事件对其造成的损失。</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若不可抗力发生使合同执行受阻，则合同执行时间根据受影响的时间相应延长，但合同价格不得调整。</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一旦不可抗力事件的影响持续</w:t>
      </w:r>
      <w:r w:rsidRPr="00441124">
        <w:rPr>
          <w:rFonts w:hint="eastAsia"/>
          <w:sz w:val="24"/>
        </w:rPr>
        <w:t>60</w:t>
      </w:r>
      <w:r w:rsidRPr="00441124">
        <w:rPr>
          <w:rFonts w:hint="eastAsia"/>
          <w:sz w:val="24"/>
        </w:rPr>
        <w:t>天以上，双方应通过友好协商在合理的时间内达成一致的处理办法。</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迟延履行期间发生的不可抗力不具有免责效力。</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50" w:name="_Toc369786997"/>
      <w:bookmarkStart w:id="51" w:name="_Toc437544550"/>
      <w:bookmarkStart w:id="52" w:name="_Toc488050696"/>
      <w:r w:rsidRPr="00441124">
        <w:rPr>
          <w:rFonts w:hint="eastAsia"/>
          <w:sz w:val="24"/>
        </w:rPr>
        <w:t>税费</w:t>
      </w:r>
      <w:bookmarkEnd w:id="50"/>
      <w:bookmarkEnd w:id="51"/>
      <w:bookmarkEnd w:id="52"/>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0"/>
          <w:numId w:val="13"/>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中国政府向乙方征收的与履行本合同有关的一切税费由乙方支付。</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发生在中国境外的，与履行本合同有关的一切税费，应由乙方承担。</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53" w:name="_Toc369786998"/>
      <w:bookmarkStart w:id="54" w:name="_Toc437544551"/>
      <w:bookmarkStart w:id="55" w:name="_Toc488050697"/>
      <w:r w:rsidRPr="00441124">
        <w:rPr>
          <w:rFonts w:hint="eastAsia"/>
          <w:sz w:val="24"/>
        </w:rPr>
        <w:t>变更指示</w:t>
      </w:r>
      <w:bookmarkEnd w:id="53"/>
      <w:bookmarkEnd w:id="54"/>
      <w:bookmarkEnd w:id="55"/>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0"/>
          <w:numId w:val="14"/>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对合同条款做出任何改动或偏离，均须由甲乙双方签署书面协议或合同。</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56" w:name="_Toc437544552"/>
      <w:bookmarkStart w:id="57" w:name="_Toc488050698"/>
      <w:bookmarkStart w:id="58" w:name="_Toc369786999"/>
      <w:r w:rsidRPr="00441124">
        <w:rPr>
          <w:rFonts w:hint="eastAsia"/>
          <w:sz w:val="24"/>
        </w:rPr>
        <w:t>转让和分包</w:t>
      </w:r>
      <w:bookmarkEnd w:id="56"/>
      <w:bookmarkEnd w:id="57"/>
    </w:p>
    <w:p w:rsidR="00F24898" w:rsidRPr="00441124" w:rsidRDefault="00F24898" w:rsidP="00F24898">
      <w:pPr>
        <w:spacing w:beforeLines="50" w:before="120" w:afterLines="50" w:after="120"/>
        <w:ind w:firstLineChars="200" w:firstLine="480"/>
        <w:rPr>
          <w:sz w:val="24"/>
        </w:rPr>
      </w:pPr>
      <w:r w:rsidRPr="00441124">
        <w:rPr>
          <w:rFonts w:hint="eastAsia"/>
          <w:sz w:val="24"/>
        </w:rPr>
        <w:t>除甲方事先书面同意外，乙方不得将其合同权利、责任和义务部分转让或全部转让或转移给第三方。</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59" w:name="_Toc437544553"/>
      <w:bookmarkStart w:id="60" w:name="_Toc488050699"/>
      <w:bookmarkStart w:id="61" w:name="_Toc369787000"/>
      <w:bookmarkEnd w:id="58"/>
      <w:r w:rsidRPr="00441124">
        <w:rPr>
          <w:rFonts w:hint="eastAsia"/>
          <w:sz w:val="24"/>
        </w:rPr>
        <w:t>争端处理</w:t>
      </w:r>
      <w:bookmarkEnd w:id="59"/>
      <w:bookmarkEnd w:id="60"/>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pStyle w:val="ad"/>
        <w:numPr>
          <w:ilvl w:val="0"/>
          <w:numId w:val="15"/>
        </w:numPr>
        <w:ind w:firstLineChars="0"/>
        <w:rPr>
          <w:rFonts w:ascii="宋体" w:hAnsi="宋体"/>
          <w:vanish/>
          <w:kern w:val="0"/>
          <w:sz w:val="24"/>
        </w:rPr>
      </w:pPr>
    </w:p>
    <w:p w:rsidR="00F24898" w:rsidRPr="00441124" w:rsidRDefault="00F24898" w:rsidP="00F24898">
      <w:pPr>
        <w:spacing w:beforeLines="50" w:before="120" w:line="360" w:lineRule="auto"/>
        <w:rPr>
          <w:rFonts w:ascii="宋体" w:hAnsi="宋体"/>
          <w:kern w:val="0"/>
          <w:sz w:val="24"/>
        </w:rPr>
      </w:pPr>
      <w:r w:rsidRPr="00441124">
        <w:rPr>
          <w:rFonts w:ascii="宋体" w:hAnsi="宋体" w:hint="eastAsia"/>
          <w:kern w:val="0"/>
          <w:sz w:val="24"/>
        </w:rPr>
        <w:t>本合同发生争议，由双方友好协商解决，协商不成，</w:t>
      </w:r>
      <w:r w:rsidRPr="009D4B8D">
        <w:rPr>
          <w:rFonts w:ascii="宋体" w:hAnsi="宋体" w:hint="eastAsia"/>
          <w:kern w:val="0"/>
          <w:sz w:val="24"/>
        </w:rPr>
        <w:t>依法向甲方所在地人民法院提起诉讼。</w:t>
      </w:r>
    </w:p>
    <w:p w:rsidR="00F24898" w:rsidRPr="00441124" w:rsidRDefault="00F24898" w:rsidP="00F24898">
      <w:pPr>
        <w:pStyle w:val="2"/>
        <w:numPr>
          <w:ilvl w:val="0"/>
          <w:numId w:val="34"/>
        </w:numPr>
        <w:spacing w:beforeLines="100" w:before="240" w:afterLines="50" w:after="120" w:line="240" w:lineRule="auto"/>
        <w:ind w:left="0" w:firstLine="0"/>
        <w:rPr>
          <w:sz w:val="24"/>
        </w:rPr>
      </w:pPr>
      <w:bookmarkStart w:id="62" w:name="_Toc437544554"/>
      <w:bookmarkStart w:id="63" w:name="_Toc488050700"/>
      <w:bookmarkEnd w:id="61"/>
      <w:r w:rsidRPr="00441124">
        <w:rPr>
          <w:rFonts w:hint="eastAsia"/>
          <w:sz w:val="24"/>
        </w:rPr>
        <w:lastRenderedPageBreak/>
        <w:t>合同生效及其它</w:t>
      </w:r>
      <w:bookmarkEnd w:id="62"/>
      <w:bookmarkEnd w:id="63"/>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0"/>
          <w:numId w:val="16"/>
        </w:numPr>
        <w:ind w:firstLineChars="0"/>
        <w:rPr>
          <w:rFonts w:ascii="宋体" w:hAnsi="宋体"/>
          <w:vanish/>
          <w:kern w:val="0"/>
          <w:sz w:val="24"/>
        </w:rPr>
      </w:pP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本合同在甲</w:t>
      </w:r>
      <w:r w:rsidR="000676B3">
        <w:rPr>
          <w:rFonts w:hint="eastAsia"/>
          <w:sz w:val="24"/>
        </w:rPr>
        <w:t>、</w:t>
      </w:r>
      <w:r w:rsidRPr="00441124">
        <w:rPr>
          <w:rFonts w:hint="eastAsia"/>
          <w:sz w:val="24"/>
        </w:rPr>
        <w:t>乙</w:t>
      </w:r>
      <w:r w:rsidR="000676B3">
        <w:rPr>
          <w:rFonts w:hint="eastAsia"/>
          <w:sz w:val="24"/>
        </w:rPr>
        <w:t>双</w:t>
      </w:r>
      <w:r w:rsidRPr="00441124">
        <w:rPr>
          <w:rFonts w:hint="eastAsia"/>
          <w:sz w:val="24"/>
        </w:rPr>
        <w:t>方签字盖章后生效。</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下列合同附件为本合同不可分割的部分并与本合同具有同等效力：</w:t>
      </w:r>
    </w:p>
    <w:p w:rsidR="00F24898" w:rsidRPr="009D4135" w:rsidRDefault="00F24898" w:rsidP="00F24898">
      <w:pPr>
        <w:pStyle w:val="ad"/>
        <w:numPr>
          <w:ilvl w:val="2"/>
          <w:numId w:val="34"/>
        </w:numPr>
        <w:ind w:left="811" w:hangingChars="338" w:hanging="811"/>
        <w:rPr>
          <w:sz w:val="24"/>
        </w:rPr>
      </w:pPr>
      <w:r w:rsidRPr="009D4135">
        <w:rPr>
          <w:rFonts w:hint="eastAsia"/>
          <w:sz w:val="24"/>
        </w:rPr>
        <w:t>分项报价表；</w:t>
      </w:r>
    </w:p>
    <w:p w:rsidR="00F24898" w:rsidRPr="009D4135" w:rsidRDefault="00F24898" w:rsidP="00F24898">
      <w:pPr>
        <w:pStyle w:val="ad"/>
        <w:numPr>
          <w:ilvl w:val="2"/>
          <w:numId w:val="34"/>
        </w:numPr>
        <w:ind w:left="811" w:hangingChars="338" w:hanging="811"/>
        <w:rPr>
          <w:sz w:val="24"/>
        </w:rPr>
      </w:pPr>
      <w:r w:rsidRPr="009D4135">
        <w:rPr>
          <w:rFonts w:hint="eastAsia"/>
          <w:sz w:val="24"/>
        </w:rPr>
        <w:t>廉政合同。</w:t>
      </w:r>
    </w:p>
    <w:p w:rsidR="00F24898" w:rsidRPr="009D4135" w:rsidRDefault="00F24898" w:rsidP="00F24898">
      <w:pPr>
        <w:pStyle w:val="ad"/>
        <w:numPr>
          <w:ilvl w:val="1"/>
          <w:numId w:val="34"/>
        </w:numPr>
        <w:spacing w:beforeLines="50" w:before="120" w:afterLines="50" w:after="120"/>
        <w:ind w:firstLineChars="0"/>
        <w:rPr>
          <w:sz w:val="24"/>
        </w:rPr>
      </w:pPr>
      <w:r w:rsidRPr="009D4135">
        <w:rPr>
          <w:rFonts w:hint="eastAsia"/>
          <w:sz w:val="24"/>
        </w:rPr>
        <w:t>下列文件是本合同不可分割的组成部分，本合同未尽事宜从其规定，相互解释，互为说明。除合同另有规定外，其优先顺序如下</w:t>
      </w:r>
      <w:r w:rsidRPr="009D4135">
        <w:rPr>
          <w:sz w:val="24"/>
        </w:rPr>
        <w:t>:</w:t>
      </w:r>
    </w:p>
    <w:p w:rsidR="00F24898" w:rsidRPr="009D4135" w:rsidRDefault="00F24898" w:rsidP="00F24898">
      <w:pPr>
        <w:pStyle w:val="ad"/>
        <w:numPr>
          <w:ilvl w:val="2"/>
          <w:numId w:val="34"/>
        </w:numPr>
        <w:ind w:left="811" w:hangingChars="338" w:hanging="811"/>
        <w:rPr>
          <w:sz w:val="24"/>
        </w:rPr>
      </w:pPr>
      <w:r w:rsidRPr="009D4135">
        <w:rPr>
          <w:rFonts w:hint="eastAsia"/>
          <w:sz w:val="24"/>
        </w:rPr>
        <w:t>本合同文本及附件；</w:t>
      </w:r>
    </w:p>
    <w:p w:rsidR="00F24898" w:rsidRPr="009D4135" w:rsidRDefault="00B96494" w:rsidP="00F24898">
      <w:pPr>
        <w:pStyle w:val="ad"/>
        <w:numPr>
          <w:ilvl w:val="2"/>
          <w:numId w:val="34"/>
        </w:numPr>
        <w:ind w:left="811" w:hangingChars="338" w:hanging="811"/>
        <w:rPr>
          <w:sz w:val="24"/>
        </w:rPr>
      </w:pPr>
      <w:r w:rsidRPr="009D4135">
        <w:rPr>
          <w:rFonts w:hint="eastAsia"/>
          <w:sz w:val="24"/>
        </w:rPr>
        <w:t>询价</w:t>
      </w:r>
      <w:r w:rsidR="00F24898" w:rsidRPr="009D4135">
        <w:rPr>
          <w:rFonts w:hint="eastAsia"/>
          <w:sz w:val="24"/>
        </w:rPr>
        <w:t>过程中的澄清文件；</w:t>
      </w:r>
    </w:p>
    <w:p w:rsidR="00F24898" w:rsidRPr="009D4135" w:rsidRDefault="00B96494" w:rsidP="00F24898">
      <w:pPr>
        <w:pStyle w:val="ad"/>
        <w:numPr>
          <w:ilvl w:val="2"/>
          <w:numId w:val="34"/>
        </w:numPr>
        <w:ind w:left="811" w:hangingChars="338" w:hanging="811"/>
        <w:rPr>
          <w:sz w:val="24"/>
        </w:rPr>
      </w:pPr>
      <w:r w:rsidRPr="009D4135">
        <w:rPr>
          <w:rFonts w:hint="eastAsia"/>
          <w:sz w:val="24"/>
        </w:rPr>
        <w:t>本项目</w:t>
      </w:r>
      <w:r w:rsidRPr="009D4135">
        <w:rPr>
          <w:sz w:val="24"/>
        </w:rPr>
        <w:t>询价采购公告</w:t>
      </w:r>
      <w:r w:rsidRPr="009D4135">
        <w:rPr>
          <w:rFonts w:hint="eastAsia"/>
          <w:sz w:val="24"/>
        </w:rPr>
        <w:t>及其附件</w:t>
      </w:r>
      <w:r w:rsidR="00F24898" w:rsidRPr="009D4135">
        <w:rPr>
          <w:rFonts w:hint="eastAsia"/>
          <w:sz w:val="24"/>
        </w:rPr>
        <w:t>；</w:t>
      </w:r>
    </w:p>
    <w:p w:rsidR="00F24898" w:rsidRPr="009D4135" w:rsidRDefault="00B96494" w:rsidP="00F24898">
      <w:pPr>
        <w:pStyle w:val="ad"/>
        <w:numPr>
          <w:ilvl w:val="2"/>
          <w:numId w:val="34"/>
        </w:numPr>
        <w:ind w:left="811" w:hangingChars="338" w:hanging="811"/>
        <w:rPr>
          <w:sz w:val="24"/>
        </w:rPr>
      </w:pPr>
      <w:r w:rsidRPr="009D4135">
        <w:rPr>
          <w:rFonts w:hint="eastAsia"/>
          <w:sz w:val="24"/>
        </w:rPr>
        <w:t>本项目</w:t>
      </w:r>
      <w:r w:rsidRPr="009D4135">
        <w:rPr>
          <w:sz w:val="24"/>
        </w:rPr>
        <w:t>乙方</w:t>
      </w:r>
      <w:r w:rsidRPr="009D4135">
        <w:rPr>
          <w:rFonts w:hint="eastAsia"/>
          <w:sz w:val="24"/>
        </w:rPr>
        <w:t>报价</w:t>
      </w:r>
      <w:r w:rsidR="00F24898" w:rsidRPr="009D4135">
        <w:rPr>
          <w:rFonts w:hint="eastAsia"/>
          <w:sz w:val="24"/>
        </w:rPr>
        <w:t>申请文件；</w:t>
      </w:r>
    </w:p>
    <w:p w:rsidR="00F24898" w:rsidRPr="00441124" w:rsidRDefault="00F24898" w:rsidP="00F24898">
      <w:pPr>
        <w:pStyle w:val="ad"/>
        <w:numPr>
          <w:ilvl w:val="2"/>
          <w:numId w:val="34"/>
        </w:numPr>
        <w:ind w:left="811" w:hangingChars="338" w:hanging="811"/>
        <w:rPr>
          <w:sz w:val="24"/>
        </w:rPr>
      </w:pPr>
      <w:r w:rsidRPr="00441124">
        <w:rPr>
          <w:rFonts w:hint="eastAsia"/>
          <w:sz w:val="24"/>
        </w:rPr>
        <w:t>南宁轨道交通集团有限责任公司制定的相关文件。</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本合同正本</w:t>
      </w:r>
      <w:r w:rsidRPr="00441124">
        <w:rPr>
          <w:sz w:val="24"/>
        </w:rPr>
        <w:t>2</w:t>
      </w:r>
      <w:r w:rsidRPr="00441124">
        <w:rPr>
          <w:rFonts w:hint="eastAsia"/>
          <w:sz w:val="24"/>
        </w:rPr>
        <w:t>份，甲、乙双方各</w:t>
      </w:r>
      <w:r>
        <w:rPr>
          <w:rFonts w:hint="eastAsia"/>
          <w:sz w:val="24"/>
        </w:rPr>
        <w:t>执</w:t>
      </w:r>
      <w:r w:rsidRPr="00441124">
        <w:rPr>
          <w:sz w:val="24"/>
        </w:rPr>
        <w:t>1</w:t>
      </w:r>
      <w:r w:rsidRPr="00441124">
        <w:rPr>
          <w:rFonts w:hint="eastAsia"/>
          <w:sz w:val="24"/>
        </w:rPr>
        <w:t>份；副本</w:t>
      </w:r>
      <w:r>
        <w:rPr>
          <w:rFonts w:hint="eastAsia"/>
          <w:sz w:val="24"/>
        </w:rPr>
        <w:t>8</w:t>
      </w:r>
      <w:r w:rsidRPr="00441124">
        <w:rPr>
          <w:rFonts w:hint="eastAsia"/>
          <w:sz w:val="24"/>
        </w:rPr>
        <w:t>份，甲方</w:t>
      </w:r>
      <w:r>
        <w:rPr>
          <w:rFonts w:hint="eastAsia"/>
          <w:sz w:val="24"/>
        </w:rPr>
        <w:t>执</w:t>
      </w:r>
      <w:r>
        <w:rPr>
          <w:rFonts w:hint="eastAsia"/>
          <w:sz w:val="24"/>
        </w:rPr>
        <w:t>7</w:t>
      </w:r>
      <w:r w:rsidRPr="00441124">
        <w:rPr>
          <w:rFonts w:hint="eastAsia"/>
          <w:sz w:val="24"/>
        </w:rPr>
        <w:t>份，乙方</w:t>
      </w:r>
      <w:r>
        <w:rPr>
          <w:rFonts w:hint="eastAsia"/>
          <w:sz w:val="24"/>
        </w:rPr>
        <w:t>执</w:t>
      </w:r>
      <w:r w:rsidRPr="00441124">
        <w:rPr>
          <w:rFonts w:hint="eastAsia"/>
          <w:sz w:val="24"/>
        </w:rPr>
        <w:t>1</w:t>
      </w:r>
      <w:r w:rsidRPr="00441124">
        <w:rPr>
          <w:rFonts w:hint="eastAsia"/>
          <w:sz w:val="24"/>
        </w:rPr>
        <w:t>份；正副本均具有同等法律效力。若正本与副本内容有偏离时，以正本为准。</w:t>
      </w:r>
    </w:p>
    <w:p w:rsidR="00F24898" w:rsidRPr="00441124" w:rsidRDefault="00F24898" w:rsidP="00F24898">
      <w:pPr>
        <w:pStyle w:val="ad"/>
        <w:numPr>
          <w:ilvl w:val="1"/>
          <w:numId w:val="34"/>
        </w:numPr>
        <w:spacing w:beforeLines="50" w:before="120" w:afterLines="50" w:after="120"/>
        <w:ind w:firstLineChars="0"/>
        <w:rPr>
          <w:sz w:val="24"/>
        </w:rPr>
      </w:pPr>
      <w:r w:rsidRPr="00441124">
        <w:rPr>
          <w:rFonts w:hint="eastAsia"/>
          <w:sz w:val="24"/>
        </w:rPr>
        <w:t>甲乙双方未尽事宜，经协商一致，可签订补充协议，补充协议与本合同具有同等法律效力。</w:t>
      </w:r>
    </w:p>
    <w:p w:rsidR="00F24898" w:rsidRPr="00441124" w:rsidRDefault="00F24898" w:rsidP="00F24898">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F24898" w:rsidRPr="00441124" w:rsidTr="0058561B">
        <w:trPr>
          <w:trHeight w:val="418"/>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甲方：南宁轨道交通集团有限责任公司</w:t>
            </w:r>
          </w:p>
        </w:tc>
        <w:tc>
          <w:tcPr>
            <w:tcW w:w="5162" w:type="dxa"/>
            <w:tcBorders>
              <w:top w:val="single" w:sz="4" w:space="0" w:color="auto"/>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乙方：</w:t>
            </w:r>
          </w:p>
        </w:tc>
      </w:tr>
      <w:tr w:rsidR="00F24898" w:rsidRPr="00441124" w:rsidTr="0058561B">
        <w:trPr>
          <w:trHeight w:val="418"/>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 xml:space="preserve">法定代表人或委托代理人: </w:t>
            </w:r>
          </w:p>
        </w:tc>
        <w:tc>
          <w:tcPr>
            <w:tcW w:w="5162" w:type="dxa"/>
            <w:tcBorders>
              <w:top w:val="nil"/>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法定代表人或委托代理人：</w:t>
            </w:r>
          </w:p>
        </w:tc>
      </w:tr>
      <w:tr w:rsidR="00F24898" w:rsidRPr="00441124" w:rsidTr="0058561B">
        <w:trPr>
          <w:trHeight w:val="418"/>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地址：南宁市云景路69号</w:t>
            </w:r>
          </w:p>
        </w:tc>
        <w:tc>
          <w:tcPr>
            <w:tcW w:w="5162" w:type="dxa"/>
            <w:tcBorders>
              <w:top w:val="nil"/>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地址：</w:t>
            </w:r>
          </w:p>
        </w:tc>
      </w:tr>
      <w:tr w:rsidR="00F24898" w:rsidRPr="00441124" w:rsidTr="0058561B">
        <w:trPr>
          <w:trHeight w:val="418"/>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电话：0771-2332807</w:t>
            </w:r>
          </w:p>
        </w:tc>
        <w:tc>
          <w:tcPr>
            <w:tcW w:w="5162" w:type="dxa"/>
            <w:tcBorders>
              <w:top w:val="nil"/>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电话：</w:t>
            </w:r>
          </w:p>
        </w:tc>
      </w:tr>
      <w:tr w:rsidR="00F24898" w:rsidRPr="00441124" w:rsidTr="0058561B">
        <w:trPr>
          <w:trHeight w:val="418"/>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纳税人识别号：914501006821248433</w:t>
            </w:r>
          </w:p>
        </w:tc>
        <w:tc>
          <w:tcPr>
            <w:tcW w:w="5162" w:type="dxa"/>
            <w:tcBorders>
              <w:top w:val="nil"/>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纳税人识别号：</w:t>
            </w:r>
          </w:p>
        </w:tc>
      </w:tr>
      <w:tr w:rsidR="00F24898" w:rsidRPr="00441124" w:rsidTr="0058561B">
        <w:trPr>
          <w:trHeight w:val="418"/>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开户银行：建行南宁市朝阳支行营业部</w:t>
            </w:r>
          </w:p>
        </w:tc>
        <w:tc>
          <w:tcPr>
            <w:tcW w:w="5162" w:type="dxa"/>
            <w:tcBorders>
              <w:top w:val="nil"/>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开户银行：</w:t>
            </w:r>
          </w:p>
        </w:tc>
      </w:tr>
      <w:tr w:rsidR="00F24898" w:rsidRPr="00441124" w:rsidTr="0058561B">
        <w:trPr>
          <w:trHeight w:val="441"/>
          <w:jc w:val="center"/>
        </w:trPr>
        <w:tc>
          <w:tcPr>
            <w:tcW w:w="5161"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银行账号：</w:t>
            </w:r>
            <w:r w:rsidRPr="00441124">
              <w:rPr>
                <w:rFonts w:ascii="宋体" w:hAnsi="宋体"/>
                <w:kern w:val="0"/>
                <w:sz w:val="24"/>
              </w:rPr>
              <w:t>45001604473059116688</w:t>
            </w:r>
          </w:p>
        </w:tc>
        <w:tc>
          <w:tcPr>
            <w:tcW w:w="5162" w:type="dxa"/>
            <w:tcBorders>
              <w:top w:val="nil"/>
              <w:left w:val="single" w:sz="4" w:space="0" w:color="auto"/>
              <w:bottom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银行账号：</w:t>
            </w:r>
          </w:p>
        </w:tc>
      </w:tr>
    </w:tbl>
    <w:p w:rsidR="00F24898" w:rsidRDefault="00F24898" w:rsidP="00F24898">
      <w:pPr>
        <w:rPr>
          <w:rFonts w:ascii="宋体" w:hAnsi="宋体"/>
          <w:kern w:val="0"/>
          <w:sz w:val="24"/>
        </w:rPr>
      </w:pPr>
    </w:p>
    <w:p w:rsidR="00F24898" w:rsidRDefault="00F24898" w:rsidP="00F24898">
      <w:pPr>
        <w:widowControl/>
        <w:jc w:val="left"/>
        <w:rPr>
          <w:rFonts w:ascii="宋体" w:hAnsi="宋体"/>
          <w:kern w:val="0"/>
          <w:sz w:val="24"/>
        </w:rPr>
      </w:pPr>
      <w:r>
        <w:rPr>
          <w:rFonts w:ascii="宋体" w:hAnsi="宋体"/>
          <w:kern w:val="0"/>
          <w:sz w:val="24"/>
        </w:rPr>
        <w:br w:type="page"/>
      </w:r>
    </w:p>
    <w:p w:rsidR="00F24898" w:rsidRDefault="00F24898" w:rsidP="00F24898">
      <w:pPr>
        <w:ind w:rightChars="-41" w:right="-86"/>
        <w:rPr>
          <w:rFonts w:ascii="宋体" w:hAnsi="宋体"/>
          <w:color w:val="000000"/>
          <w:kern w:val="0"/>
          <w:sz w:val="24"/>
        </w:rPr>
      </w:pPr>
      <w:r>
        <w:rPr>
          <w:rFonts w:ascii="宋体" w:hAnsi="宋体" w:hint="eastAsia"/>
          <w:color w:val="000000"/>
          <w:kern w:val="0"/>
          <w:sz w:val="24"/>
        </w:rPr>
        <w:lastRenderedPageBreak/>
        <w:t>附件(二)</w:t>
      </w:r>
    </w:p>
    <w:p w:rsidR="00F24898" w:rsidRPr="00DA191C" w:rsidRDefault="00F24898" w:rsidP="00F24898">
      <w:pPr>
        <w:pStyle w:val="2"/>
        <w:spacing w:before="0" w:after="100" w:afterAutospacing="1" w:line="240" w:lineRule="auto"/>
        <w:jc w:val="center"/>
        <w:rPr>
          <w:sz w:val="36"/>
        </w:rPr>
      </w:pPr>
      <w:r w:rsidRPr="00DA191C">
        <w:rPr>
          <w:rFonts w:hint="eastAsia"/>
          <w:sz w:val="36"/>
        </w:rPr>
        <w:t>廉政合同</w:t>
      </w:r>
    </w:p>
    <w:p w:rsidR="00F24898" w:rsidRPr="000D0375" w:rsidRDefault="00F24898" w:rsidP="00F24898">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甲</w:t>
      </w:r>
      <w:r w:rsidRPr="000D0375">
        <w:rPr>
          <w:rFonts w:ascii="宋体" w:hAnsi="宋体" w:hint="eastAsia"/>
          <w:sz w:val="24"/>
          <w:szCs w:val="21"/>
        </w:rPr>
        <w:t>方 ：南宁轨道交通集团有限责任公司</w:t>
      </w:r>
    </w:p>
    <w:p w:rsidR="00F24898" w:rsidRPr="000D0375" w:rsidRDefault="00F24898" w:rsidP="00F24898">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乙</w:t>
      </w:r>
      <w:r w:rsidRPr="000D0375">
        <w:rPr>
          <w:rFonts w:ascii="宋体" w:hAnsi="宋体" w:hint="eastAsia"/>
          <w:sz w:val="24"/>
          <w:szCs w:val="21"/>
        </w:rPr>
        <w:t>方 ：</w:t>
      </w:r>
    </w:p>
    <w:p w:rsidR="00F24898" w:rsidRPr="000D0375" w:rsidRDefault="00F24898" w:rsidP="00F24898">
      <w:pPr>
        <w:spacing w:line="400" w:lineRule="exact"/>
        <w:ind w:firstLineChars="200" w:firstLine="480"/>
        <w:rPr>
          <w:rFonts w:ascii="宋体" w:hAnsi="宋体"/>
          <w:sz w:val="24"/>
          <w:szCs w:val="21"/>
        </w:rPr>
      </w:pPr>
      <w:r w:rsidRPr="000D0375">
        <w:rPr>
          <w:rFonts w:ascii="宋体" w:hAnsi="宋体"/>
          <w:sz w:val="24"/>
          <w:szCs w:val="21"/>
        </w:rPr>
        <w:t>为加强</w:t>
      </w:r>
      <w:r w:rsidRPr="000D0375">
        <w:rPr>
          <w:rFonts w:ascii="宋体" w:hAnsi="宋体" w:hint="eastAsia"/>
          <w:sz w:val="24"/>
          <w:szCs w:val="21"/>
        </w:rPr>
        <w:t>采购工作</w:t>
      </w:r>
      <w:r w:rsidRPr="000D0375">
        <w:rPr>
          <w:rFonts w:ascii="宋体" w:hAnsi="宋体"/>
          <w:sz w:val="24"/>
          <w:szCs w:val="21"/>
        </w:rPr>
        <w:t>中的廉政建设，规范</w:t>
      </w:r>
      <w:r w:rsidRPr="000D0375">
        <w:rPr>
          <w:rFonts w:ascii="宋体" w:hAnsi="宋体" w:hint="eastAsia"/>
          <w:sz w:val="24"/>
          <w:szCs w:val="21"/>
        </w:rPr>
        <w:t>采购工作</w:t>
      </w:r>
      <w:r w:rsidRPr="000D0375">
        <w:rPr>
          <w:rFonts w:ascii="宋体" w:hAnsi="宋体"/>
          <w:sz w:val="24"/>
          <w:szCs w:val="21"/>
        </w:rPr>
        <w:t>过程中</w:t>
      </w:r>
      <w:r>
        <w:rPr>
          <w:rFonts w:ascii="宋体" w:hAnsi="宋体" w:hint="eastAsia"/>
          <w:sz w:val="24"/>
          <w:szCs w:val="21"/>
        </w:rPr>
        <w:t>甲</w:t>
      </w:r>
      <w:r w:rsidRPr="000D0375">
        <w:rPr>
          <w:rFonts w:ascii="宋体" w:hAnsi="宋体"/>
          <w:sz w:val="24"/>
          <w:szCs w:val="21"/>
        </w:rPr>
        <w:t>、</w:t>
      </w:r>
      <w:r>
        <w:rPr>
          <w:rFonts w:ascii="宋体" w:hAnsi="宋体" w:hint="eastAsia"/>
          <w:sz w:val="24"/>
          <w:szCs w:val="21"/>
        </w:rPr>
        <w:t>乙</w:t>
      </w:r>
      <w:r w:rsidRPr="000D0375">
        <w:rPr>
          <w:rFonts w:ascii="宋体" w:hAnsi="宋体"/>
          <w:sz w:val="24"/>
          <w:szCs w:val="21"/>
        </w:rPr>
        <w:t>双方的各项活动，防止发生各种谋取不正当利益的违法违纪行为，保护国家、集体和当事人的合法权益，根据国家有关</w:t>
      </w:r>
      <w:r w:rsidRPr="000D0375">
        <w:rPr>
          <w:rFonts w:ascii="宋体" w:hAnsi="宋体" w:hint="eastAsia"/>
          <w:sz w:val="24"/>
          <w:szCs w:val="21"/>
        </w:rPr>
        <w:t>采购工作</w:t>
      </w:r>
      <w:r w:rsidRPr="000D0375">
        <w:rPr>
          <w:rFonts w:ascii="宋体" w:hAnsi="宋体"/>
          <w:sz w:val="24"/>
          <w:szCs w:val="21"/>
        </w:rPr>
        <w:t>的法律法规和廉政建设责任制规定，特订立本廉政合同。</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 xml:space="preserve">第一条 </w:t>
      </w:r>
      <w:r>
        <w:rPr>
          <w:rFonts w:ascii="宋体" w:hAnsi="宋体" w:hint="eastAsia"/>
          <w:sz w:val="24"/>
          <w:szCs w:val="21"/>
        </w:rPr>
        <w:t>甲乙</w:t>
      </w:r>
      <w:r w:rsidRPr="000D0375">
        <w:rPr>
          <w:rFonts w:ascii="宋体" w:hAnsi="宋体"/>
          <w:sz w:val="24"/>
          <w:szCs w:val="21"/>
        </w:rPr>
        <w:t>双方的责任</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（一）应严格遵守国家关于市场准入、项目招标投标、</w:t>
      </w:r>
      <w:r w:rsidRPr="000D0375">
        <w:rPr>
          <w:rFonts w:ascii="宋体" w:hAnsi="宋体" w:hint="eastAsia"/>
          <w:sz w:val="24"/>
          <w:szCs w:val="21"/>
        </w:rPr>
        <w:t>采购工作</w:t>
      </w:r>
      <w:r w:rsidRPr="000D0375">
        <w:rPr>
          <w:rFonts w:ascii="宋体" w:hAnsi="宋体"/>
          <w:sz w:val="24"/>
          <w:szCs w:val="21"/>
        </w:rPr>
        <w:t>、招标代理管理、市场活动的有关法律、法规，相关政策，以及廉政建设的各项规定。</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（二）严格执行</w:t>
      </w:r>
      <w:r w:rsidRPr="000D0375">
        <w:rPr>
          <w:rFonts w:ascii="宋体" w:hAnsi="宋体" w:hint="eastAsia"/>
          <w:sz w:val="24"/>
          <w:szCs w:val="21"/>
        </w:rPr>
        <w:t>本招标、采购合同</w:t>
      </w:r>
      <w:r w:rsidRPr="000D0375">
        <w:rPr>
          <w:rFonts w:ascii="宋体" w:hAnsi="宋体"/>
          <w:sz w:val="24"/>
          <w:szCs w:val="21"/>
        </w:rPr>
        <w:t>文件，自觉按合同办事。</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（三）业务活动必须坚持公开、公平、公正、诚信、透明的原则（除法律法规另有规定者外），不得为获取不正当的利益，损害国家、集体和对方利益，不得违反</w:t>
      </w:r>
      <w:r w:rsidRPr="000D0375">
        <w:rPr>
          <w:rFonts w:ascii="宋体" w:hAnsi="宋体" w:hint="eastAsia"/>
          <w:sz w:val="24"/>
          <w:szCs w:val="21"/>
        </w:rPr>
        <w:t>采购工作</w:t>
      </w:r>
      <w:r w:rsidRPr="000D0375">
        <w:rPr>
          <w:rFonts w:ascii="宋体" w:hAnsi="宋体"/>
          <w:sz w:val="24"/>
          <w:szCs w:val="21"/>
        </w:rPr>
        <w:t>管理的规章制度。</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（四）发现对方在业务活动中有违规、违纪、违法行为的，应及时提醒对方，情节严重的，应向其上级主管部门或纪检监察、司法等有关机关举报。</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 xml:space="preserve">第二条 </w:t>
      </w:r>
      <w:r>
        <w:rPr>
          <w:rFonts w:ascii="宋体" w:hAnsi="宋体" w:hint="eastAsia"/>
          <w:sz w:val="24"/>
          <w:szCs w:val="21"/>
        </w:rPr>
        <w:t>甲</w:t>
      </w:r>
      <w:r w:rsidRPr="000D0375">
        <w:rPr>
          <w:rFonts w:ascii="宋体" w:hAnsi="宋体"/>
          <w:sz w:val="24"/>
          <w:szCs w:val="21"/>
        </w:rPr>
        <w:t>方的责任</w:t>
      </w:r>
    </w:p>
    <w:p w:rsidR="00F24898" w:rsidRPr="000D0375" w:rsidRDefault="00F24898" w:rsidP="00F24898">
      <w:pPr>
        <w:spacing w:line="400" w:lineRule="exact"/>
        <w:ind w:firstLineChars="225" w:firstLine="540"/>
        <w:rPr>
          <w:rFonts w:ascii="宋体" w:hAnsi="宋体"/>
          <w:sz w:val="24"/>
          <w:szCs w:val="21"/>
        </w:rPr>
      </w:pPr>
      <w:r>
        <w:rPr>
          <w:rFonts w:ascii="宋体" w:hAnsi="宋体" w:hint="eastAsia"/>
          <w:sz w:val="24"/>
          <w:szCs w:val="21"/>
        </w:rPr>
        <w:t>甲</w:t>
      </w:r>
      <w:r w:rsidRPr="000D0375">
        <w:rPr>
          <w:rFonts w:ascii="宋体" w:hAnsi="宋体"/>
          <w:sz w:val="24"/>
          <w:szCs w:val="21"/>
        </w:rPr>
        <w:t>方的领导和从事该</w:t>
      </w:r>
      <w:r w:rsidRPr="000D0375">
        <w:rPr>
          <w:rFonts w:ascii="宋体" w:hAnsi="宋体" w:hint="eastAsia"/>
          <w:sz w:val="24"/>
          <w:szCs w:val="21"/>
        </w:rPr>
        <w:t>采购</w:t>
      </w:r>
      <w:r w:rsidRPr="000D0375">
        <w:rPr>
          <w:rFonts w:ascii="宋体" w:hAnsi="宋体"/>
          <w:sz w:val="24"/>
          <w:szCs w:val="21"/>
        </w:rPr>
        <w:t>项目的工作人员，在</w:t>
      </w:r>
      <w:r w:rsidRPr="000D0375">
        <w:rPr>
          <w:rFonts w:ascii="宋体" w:hAnsi="宋体" w:hint="eastAsia"/>
          <w:sz w:val="24"/>
          <w:szCs w:val="21"/>
        </w:rPr>
        <w:t>采购工作</w:t>
      </w:r>
      <w:r w:rsidRPr="000D0375">
        <w:rPr>
          <w:rFonts w:ascii="宋体" w:hAnsi="宋体"/>
          <w:sz w:val="24"/>
          <w:szCs w:val="21"/>
        </w:rPr>
        <w:t>的事前、事中、事后应遵守以下规定：</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（一）不准向</w:t>
      </w:r>
      <w:r>
        <w:rPr>
          <w:rFonts w:ascii="宋体" w:hAnsi="宋体" w:hint="eastAsia"/>
          <w:sz w:val="24"/>
          <w:szCs w:val="21"/>
        </w:rPr>
        <w:t>乙</w:t>
      </w:r>
      <w:r w:rsidRPr="000D0375">
        <w:rPr>
          <w:rFonts w:ascii="宋体" w:hAnsi="宋体"/>
          <w:sz w:val="24"/>
          <w:szCs w:val="21"/>
        </w:rPr>
        <w:t>方和相关单位索要或接受回扣、礼金、有价证券、贵重物品和好处费、感谢费等。</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（二）不准在</w:t>
      </w:r>
      <w:r>
        <w:rPr>
          <w:rFonts w:ascii="宋体" w:hAnsi="宋体" w:hint="eastAsia"/>
          <w:sz w:val="24"/>
          <w:szCs w:val="21"/>
        </w:rPr>
        <w:t>乙</w:t>
      </w:r>
      <w:r w:rsidRPr="000D0375">
        <w:rPr>
          <w:rFonts w:ascii="宋体" w:hAnsi="宋体" w:hint="eastAsia"/>
          <w:sz w:val="24"/>
          <w:szCs w:val="21"/>
        </w:rPr>
        <w:t>方</w:t>
      </w:r>
      <w:r>
        <w:rPr>
          <w:rFonts w:ascii="宋体" w:hAnsi="宋体"/>
          <w:sz w:val="24"/>
          <w:szCs w:val="21"/>
        </w:rPr>
        <w:t>和相关单位报销任何应由</w:t>
      </w:r>
      <w:r>
        <w:rPr>
          <w:rFonts w:ascii="宋体" w:hAnsi="宋体" w:hint="eastAsia"/>
          <w:sz w:val="24"/>
          <w:szCs w:val="21"/>
        </w:rPr>
        <w:t>甲</w:t>
      </w:r>
      <w:r w:rsidRPr="000D0375">
        <w:rPr>
          <w:rFonts w:ascii="宋体" w:hAnsi="宋体"/>
          <w:sz w:val="24"/>
          <w:szCs w:val="21"/>
        </w:rPr>
        <w:t>方或个人支付的费用。</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（三）不准要求、暗示或接受</w:t>
      </w:r>
      <w:r>
        <w:rPr>
          <w:rFonts w:ascii="宋体" w:hAnsi="宋体" w:hint="eastAsia"/>
          <w:sz w:val="24"/>
          <w:szCs w:val="21"/>
        </w:rPr>
        <w:t>乙</w:t>
      </w:r>
      <w:r w:rsidRPr="000D0375">
        <w:rPr>
          <w:rFonts w:ascii="宋体" w:hAnsi="宋体"/>
          <w:sz w:val="24"/>
          <w:szCs w:val="21"/>
        </w:rPr>
        <w:t>方和相关单位为个人装修住房、婚丧嫁娶、配偶子女的工作安排以及出国（境）、旅游等提供方便。</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（四）不准参加有可能影响公正执行公务的</w:t>
      </w:r>
      <w:r>
        <w:rPr>
          <w:rFonts w:ascii="宋体" w:hAnsi="宋体" w:hint="eastAsia"/>
          <w:sz w:val="24"/>
          <w:szCs w:val="21"/>
        </w:rPr>
        <w:t>乙</w:t>
      </w:r>
      <w:r w:rsidRPr="000D0375">
        <w:rPr>
          <w:rFonts w:ascii="宋体" w:hAnsi="宋体"/>
          <w:sz w:val="24"/>
          <w:szCs w:val="21"/>
        </w:rPr>
        <w:t>方和相关单位的宴请、娱乐等活动。</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（五）不准向</w:t>
      </w:r>
      <w:r>
        <w:rPr>
          <w:rFonts w:ascii="宋体" w:hAnsi="宋体" w:hint="eastAsia"/>
          <w:sz w:val="24"/>
          <w:szCs w:val="21"/>
        </w:rPr>
        <w:t>乙</w:t>
      </w:r>
      <w:r>
        <w:rPr>
          <w:rFonts w:ascii="宋体" w:hAnsi="宋体"/>
          <w:sz w:val="24"/>
          <w:szCs w:val="21"/>
        </w:rPr>
        <w:t>方和相关单位介绍或为配偶、子女、亲属参与同</w:t>
      </w:r>
      <w:r>
        <w:rPr>
          <w:rFonts w:ascii="宋体" w:hAnsi="宋体" w:hint="eastAsia"/>
          <w:sz w:val="24"/>
          <w:szCs w:val="21"/>
        </w:rPr>
        <w:t>甲</w:t>
      </w:r>
      <w:r w:rsidRPr="000D0375">
        <w:rPr>
          <w:rFonts w:ascii="宋体" w:hAnsi="宋体"/>
          <w:sz w:val="24"/>
          <w:szCs w:val="21"/>
        </w:rPr>
        <w:t>方</w:t>
      </w:r>
      <w:r w:rsidRPr="000D0375">
        <w:rPr>
          <w:rFonts w:ascii="宋体" w:hAnsi="宋体" w:hint="eastAsia"/>
          <w:sz w:val="24"/>
          <w:szCs w:val="21"/>
        </w:rPr>
        <w:t>本</w:t>
      </w:r>
      <w:r>
        <w:rPr>
          <w:rFonts w:ascii="宋体" w:hAnsi="宋体"/>
          <w:sz w:val="24"/>
          <w:szCs w:val="21"/>
        </w:rPr>
        <w:t>项目合同有关的业务等活动。不得以任何理由要求</w:t>
      </w:r>
      <w:r>
        <w:rPr>
          <w:rFonts w:ascii="宋体" w:hAnsi="宋体" w:hint="eastAsia"/>
          <w:sz w:val="24"/>
          <w:szCs w:val="21"/>
        </w:rPr>
        <w:t>乙</w:t>
      </w:r>
      <w:r w:rsidRPr="000D0375">
        <w:rPr>
          <w:rFonts w:ascii="宋体" w:hAnsi="宋体"/>
          <w:sz w:val="24"/>
          <w:szCs w:val="21"/>
        </w:rPr>
        <w:t>方和相关单位在</w:t>
      </w:r>
      <w:r w:rsidRPr="000D0375">
        <w:rPr>
          <w:rFonts w:ascii="宋体" w:hAnsi="宋体" w:hint="eastAsia"/>
          <w:sz w:val="24"/>
          <w:szCs w:val="21"/>
        </w:rPr>
        <w:t>合同执行</w:t>
      </w:r>
      <w:r w:rsidRPr="000D0375">
        <w:rPr>
          <w:rFonts w:ascii="宋体" w:hAnsi="宋体"/>
          <w:sz w:val="24"/>
          <w:szCs w:val="21"/>
        </w:rPr>
        <w:t>中使用某种产品、材料和设备。</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 xml:space="preserve">第三条 </w:t>
      </w:r>
      <w:r>
        <w:rPr>
          <w:rFonts w:ascii="宋体" w:hAnsi="宋体" w:hint="eastAsia"/>
          <w:sz w:val="24"/>
          <w:szCs w:val="21"/>
        </w:rPr>
        <w:t>乙</w:t>
      </w:r>
      <w:r w:rsidRPr="000D0375">
        <w:rPr>
          <w:rFonts w:ascii="宋体" w:hAnsi="宋体"/>
          <w:sz w:val="24"/>
          <w:szCs w:val="21"/>
        </w:rPr>
        <w:t>方的责任</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应与</w:t>
      </w:r>
      <w:r>
        <w:rPr>
          <w:rFonts w:ascii="宋体" w:hAnsi="宋体" w:hint="eastAsia"/>
          <w:sz w:val="24"/>
          <w:szCs w:val="21"/>
        </w:rPr>
        <w:t>甲</w:t>
      </w:r>
      <w:r w:rsidRPr="000D0375">
        <w:rPr>
          <w:rFonts w:ascii="宋体" w:hAnsi="宋体"/>
          <w:sz w:val="24"/>
          <w:szCs w:val="21"/>
        </w:rPr>
        <w:t>方保持正常的业务交往，按照有关法律法规和程序开展业务工作，严格执行</w:t>
      </w:r>
      <w:r w:rsidRPr="000D0375">
        <w:rPr>
          <w:rFonts w:ascii="宋体" w:hAnsi="宋体" w:hint="eastAsia"/>
          <w:sz w:val="24"/>
          <w:szCs w:val="21"/>
        </w:rPr>
        <w:t>采购工作</w:t>
      </w:r>
      <w:r w:rsidRPr="000D0375">
        <w:rPr>
          <w:rFonts w:ascii="宋体" w:hAnsi="宋体"/>
          <w:sz w:val="24"/>
          <w:szCs w:val="21"/>
        </w:rPr>
        <w:t>的有关方针、政策，尤其是有关</w:t>
      </w:r>
      <w:r w:rsidRPr="000D0375">
        <w:rPr>
          <w:rFonts w:ascii="宋体" w:hAnsi="宋体" w:hint="eastAsia"/>
          <w:sz w:val="24"/>
          <w:szCs w:val="21"/>
        </w:rPr>
        <w:t>本项目</w:t>
      </w:r>
      <w:r w:rsidRPr="000D0375">
        <w:rPr>
          <w:rFonts w:ascii="宋体" w:hAnsi="宋体"/>
          <w:sz w:val="24"/>
          <w:szCs w:val="21"/>
        </w:rPr>
        <w:t>的强制性标准和规范，并遵守以下规定：</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（一）不准以任何理由向</w:t>
      </w:r>
      <w:r>
        <w:rPr>
          <w:rFonts w:ascii="宋体" w:hAnsi="宋体" w:hint="eastAsia"/>
          <w:sz w:val="24"/>
          <w:szCs w:val="21"/>
        </w:rPr>
        <w:t>甲</w:t>
      </w:r>
      <w:r w:rsidRPr="000D0375">
        <w:rPr>
          <w:rFonts w:ascii="宋体" w:hAnsi="宋体"/>
          <w:sz w:val="24"/>
          <w:szCs w:val="21"/>
        </w:rPr>
        <w:t>方及其工作人员索要、接受或赠送礼金、有价证券、贵重物品及回扣、好处费、感谢费等。</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（二）不准以任何理由为</w:t>
      </w:r>
      <w:r>
        <w:rPr>
          <w:rFonts w:ascii="宋体" w:hAnsi="宋体" w:hint="eastAsia"/>
          <w:sz w:val="24"/>
          <w:szCs w:val="21"/>
        </w:rPr>
        <w:t>甲</w:t>
      </w:r>
      <w:r w:rsidRPr="000D0375">
        <w:rPr>
          <w:rFonts w:ascii="宋体" w:hAnsi="宋体"/>
          <w:sz w:val="24"/>
          <w:szCs w:val="21"/>
        </w:rPr>
        <w:t>方和相关单位报销应由对方或个人支付的费用。</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（三）不准接受或暗示为</w:t>
      </w:r>
      <w:r>
        <w:rPr>
          <w:rFonts w:ascii="宋体" w:hAnsi="宋体" w:hint="eastAsia"/>
          <w:sz w:val="24"/>
          <w:szCs w:val="21"/>
        </w:rPr>
        <w:t>甲</w:t>
      </w:r>
      <w:r w:rsidRPr="000D0375">
        <w:rPr>
          <w:rFonts w:ascii="宋体" w:hAnsi="宋体"/>
          <w:sz w:val="24"/>
          <w:szCs w:val="21"/>
        </w:rPr>
        <w:t>方、相关单位或个人装修住房、婚丧嫁娶、配偶子女的工作安排以及出国（境）、旅游等提供方便。</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lastRenderedPageBreak/>
        <w:t>（四）不准以任何理由为</w:t>
      </w:r>
      <w:r>
        <w:rPr>
          <w:rFonts w:ascii="宋体" w:hAnsi="宋体" w:hint="eastAsia"/>
          <w:sz w:val="24"/>
          <w:szCs w:val="21"/>
        </w:rPr>
        <w:t>甲</w:t>
      </w:r>
      <w:r w:rsidRPr="000D0375">
        <w:rPr>
          <w:rFonts w:ascii="宋体" w:hAnsi="宋体"/>
          <w:sz w:val="24"/>
          <w:szCs w:val="21"/>
        </w:rPr>
        <w:t>方、相关单位或个人组织有可能影响公正执行公务的宴请、健身、娱乐等活动。</w:t>
      </w:r>
    </w:p>
    <w:p w:rsidR="00F24898" w:rsidRPr="000D0375" w:rsidRDefault="00F24898" w:rsidP="00F24898">
      <w:pPr>
        <w:spacing w:line="400" w:lineRule="exact"/>
        <w:ind w:firstLineChars="225" w:firstLine="540"/>
        <w:rPr>
          <w:rFonts w:ascii="宋体" w:hAnsi="宋体"/>
          <w:sz w:val="24"/>
          <w:szCs w:val="21"/>
        </w:rPr>
      </w:pPr>
      <w:r w:rsidRPr="000D0375">
        <w:rPr>
          <w:rFonts w:ascii="宋体" w:hAnsi="宋体"/>
          <w:sz w:val="24"/>
          <w:szCs w:val="21"/>
        </w:rPr>
        <w:t>第四条 违约责任</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（一）</w:t>
      </w:r>
      <w:r>
        <w:rPr>
          <w:rFonts w:ascii="宋体" w:hAnsi="宋体" w:hint="eastAsia"/>
          <w:sz w:val="24"/>
          <w:szCs w:val="21"/>
        </w:rPr>
        <w:t>甲</w:t>
      </w:r>
      <w:r w:rsidRPr="000D0375">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ascii="宋体" w:hAnsi="宋体" w:hint="eastAsia"/>
          <w:sz w:val="24"/>
          <w:szCs w:val="21"/>
        </w:rPr>
        <w:t>乙</w:t>
      </w:r>
      <w:r w:rsidRPr="000D0375">
        <w:rPr>
          <w:rFonts w:ascii="宋体" w:hAnsi="宋体"/>
          <w:sz w:val="24"/>
          <w:szCs w:val="21"/>
        </w:rPr>
        <w:t>方单位造成经济损失的，应予以赔偿。</w:t>
      </w:r>
    </w:p>
    <w:p w:rsidR="00F24898" w:rsidRPr="000D0375" w:rsidRDefault="00F24898" w:rsidP="00F24898">
      <w:pPr>
        <w:spacing w:line="400" w:lineRule="exact"/>
        <w:ind w:firstLineChars="225" w:firstLine="540"/>
        <w:rPr>
          <w:rFonts w:ascii="宋体" w:hAnsi="宋体"/>
          <w:sz w:val="24"/>
          <w:szCs w:val="21"/>
        </w:rPr>
      </w:pPr>
      <w:r>
        <w:rPr>
          <w:rFonts w:ascii="宋体" w:hAnsi="宋体"/>
          <w:sz w:val="24"/>
          <w:szCs w:val="21"/>
        </w:rPr>
        <w:t>（二）</w:t>
      </w:r>
      <w:r>
        <w:rPr>
          <w:rFonts w:ascii="宋体" w:hAnsi="宋体" w:hint="eastAsia"/>
          <w:sz w:val="24"/>
          <w:szCs w:val="21"/>
        </w:rPr>
        <w:t>乙</w:t>
      </w:r>
      <w:r w:rsidRPr="000D0375">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ascii="宋体" w:hAnsi="宋体" w:hint="eastAsia"/>
          <w:sz w:val="24"/>
          <w:szCs w:val="21"/>
        </w:rPr>
        <w:t>甲</w:t>
      </w:r>
      <w:r w:rsidRPr="000D0375">
        <w:rPr>
          <w:rFonts w:ascii="宋体" w:hAnsi="宋体"/>
          <w:sz w:val="24"/>
          <w:szCs w:val="21"/>
        </w:rPr>
        <w:t>方单位造成经济损失的，应予以赔偿。</w:t>
      </w:r>
    </w:p>
    <w:p w:rsidR="00F24898" w:rsidRPr="00B96494" w:rsidRDefault="00F24898" w:rsidP="00F24898">
      <w:pPr>
        <w:spacing w:line="400" w:lineRule="exact"/>
        <w:ind w:firstLineChars="225" w:firstLine="540"/>
        <w:rPr>
          <w:rFonts w:ascii="宋体" w:hAnsi="宋体"/>
          <w:sz w:val="24"/>
          <w:szCs w:val="21"/>
        </w:rPr>
      </w:pPr>
      <w:r w:rsidRPr="000D0375">
        <w:rPr>
          <w:rFonts w:ascii="宋体" w:hAnsi="宋体" w:hint="eastAsia"/>
          <w:sz w:val="24"/>
          <w:szCs w:val="21"/>
        </w:rPr>
        <w:t>第五条 本合同与南宁轨道交通集团有限责任公司运营分公</w:t>
      </w:r>
      <w:r w:rsidRPr="00B96494">
        <w:rPr>
          <w:rFonts w:ascii="宋体" w:hAnsi="宋体" w:hint="eastAsia"/>
          <w:sz w:val="24"/>
          <w:szCs w:val="21"/>
        </w:rPr>
        <w:t>司票务中心密钥室摄像头安装采购项目合同书具有同等法律效力，经双方签字盖章后立即生效。</w:t>
      </w:r>
    </w:p>
    <w:p w:rsidR="00F24898" w:rsidRPr="00B96494" w:rsidRDefault="00F24898" w:rsidP="00F24898">
      <w:pPr>
        <w:spacing w:line="400" w:lineRule="exact"/>
        <w:ind w:firstLineChars="225" w:firstLine="540"/>
        <w:rPr>
          <w:rFonts w:ascii="宋体" w:hAnsi="宋体"/>
          <w:sz w:val="24"/>
          <w:szCs w:val="21"/>
        </w:rPr>
      </w:pPr>
      <w:r w:rsidRPr="00B96494">
        <w:rPr>
          <w:rFonts w:ascii="宋体" w:hAnsi="宋体" w:hint="eastAsia"/>
          <w:sz w:val="24"/>
          <w:szCs w:val="21"/>
        </w:rPr>
        <w:t>第六条 本合同的有效期：自双方签字盖章之日起，有效期同南宁轨道交通集团有限责任公司运营分公司票务中心密钥室摄像头安装采购项目合同书。</w:t>
      </w:r>
    </w:p>
    <w:p w:rsidR="00F24898" w:rsidRPr="000D0375" w:rsidRDefault="00F24898" w:rsidP="00F24898">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F24898" w:rsidRPr="00441124" w:rsidTr="0058561B">
        <w:trPr>
          <w:trHeight w:val="709"/>
          <w:jc w:val="center"/>
        </w:trPr>
        <w:tc>
          <w:tcPr>
            <w:tcW w:w="5190"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乙方：</w:t>
            </w:r>
          </w:p>
        </w:tc>
      </w:tr>
      <w:tr w:rsidR="00F24898" w:rsidRPr="00441124" w:rsidTr="0058561B">
        <w:trPr>
          <w:trHeight w:val="709"/>
          <w:jc w:val="center"/>
        </w:trPr>
        <w:tc>
          <w:tcPr>
            <w:tcW w:w="5190"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法定代表人或委托代理人：</w:t>
            </w:r>
          </w:p>
        </w:tc>
      </w:tr>
      <w:tr w:rsidR="00F24898" w:rsidRPr="00441124" w:rsidTr="0058561B">
        <w:trPr>
          <w:trHeight w:val="709"/>
          <w:jc w:val="center"/>
        </w:trPr>
        <w:tc>
          <w:tcPr>
            <w:tcW w:w="5190" w:type="dxa"/>
            <w:tcBorders>
              <w:right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24898" w:rsidRPr="00441124" w:rsidRDefault="00F24898" w:rsidP="0058561B">
            <w:pPr>
              <w:ind w:rightChars="-41" w:right="-86"/>
              <w:rPr>
                <w:rFonts w:ascii="宋体" w:hAnsi="宋体"/>
                <w:kern w:val="0"/>
                <w:sz w:val="24"/>
              </w:rPr>
            </w:pPr>
            <w:r w:rsidRPr="00441124">
              <w:rPr>
                <w:rFonts w:ascii="宋体" w:hAnsi="宋体" w:hint="eastAsia"/>
                <w:kern w:val="0"/>
                <w:sz w:val="24"/>
              </w:rPr>
              <w:t>地址：</w:t>
            </w:r>
          </w:p>
        </w:tc>
      </w:tr>
      <w:bookmarkEnd w:id="9"/>
    </w:tbl>
    <w:p w:rsidR="007E1211" w:rsidRPr="00441124" w:rsidRDefault="007E1211" w:rsidP="009B2EFB">
      <w:pPr>
        <w:rPr>
          <w:rFonts w:ascii="宋体" w:hAnsi="宋体"/>
          <w:kern w:val="0"/>
          <w:sz w:val="24"/>
        </w:rPr>
      </w:pPr>
    </w:p>
    <w:sectPr w:rsidR="007E1211" w:rsidRPr="00441124" w:rsidSect="00DE1ECE">
      <w:headerReference w:type="default" r:id="rId9"/>
      <w:footerReference w:type="even" r:id="rId10"/>
      <w:footerReference w:type="default" r:id="rId11"/>
      <w:type w:val="continuous"/>
      <w:pgSz w:w="11906" w:h="16838" w:code="9"/>
      <w:pgMar w:top="1134" w:right="851" w:bottom="1134" w:left="1134" w:header="454" w:footer="454" w:gutter="0"/>
      <w:pgNumType w:start="1" w:chapStyle="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F9" w:rsidRDefault="00AC4CF9">
      <w:r>
        <w:separator/>
      </w:r>
    </w:p>
  </w:endnote>
  <w:endnote w:type="continuationSeparator" w:id="0">
    <w:p w:rsidR="00AC4CF9" w:rsidRDefault="00AC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D7" w:rsidRDefault="00AC4CF9" w:rsidP="00AA12F3">
    <w:pPr>
      <w:pStyle w:val="ab"/>
      <w:rPr>
        <w:lang w:eastAsia="zh-CN"/>
      </w:rPr>
    </w:pPr>
    <w:sdt>
      <w:sdtPr>
        <w:id w:val="-1965721436"/>
        <w:docPartObj>
          <w:docPartGallery w:val="Page Numbers (Top of Page)"/>
          <w:docPartUnique/>
        </w:docPartObj>
      </w:sdtPr>
      <w:sdtEndPr/>
      <w:sdtContent>
        <w:r w:rsidR="00BE46D7">
          <w:rPr>
            <w:rFonts w:hint="eastAsia"/>
            <w:lang w:eastAsia="zh-CN"/>
          </w:rPr>
          <w:t>第</w:t>
        </w:r>
        <w:r w:rsidR="00BE46D7">
          <w:rPr>
            <w:lang w:eastAsia="zh-CN"/>
          </w:rPr>
          <w:fldChar w:fldCharType="begin"/>
        </w:r>
        <w:r w:rsidR="00BE46D7">
          <w:rPr>
            <w:lang w:eastAsia="zh-CN"/>
          </w:rPr>
          <w:instrText xml:space="preserve"> </w:instrText>
        </w:r>
        <w:r w:rsidR="00BE46D7">
          <w:rPr>
            <w:rFonts w:hint="eastAsia"/>
            <w:lang w:eastAsia="zh-CN"/>
          </w:rPr>
          <w:instrText>PAGE  \* Arabic  \* MERGEFORMAT</w:instrText>
        </w:r>
        <w:r w:rsidR="00BE46D7">
          <w:rPr>
            <w:lang w:eastAsia="zh-CN"/>
          </w:rPr>
          <w:instrText xml:space="preserve"> </w:instrText>
        </w:r>
        <w:r w:rsidR="00BE46D7">
          <w:rPr>
            <w:lang w:eastAsia="zh-CN"/>
          </w:rPr>
          <w:fldChar w:fldCharType="separate"/>
        </w:r>
        <w:r w:rsidR="00DE1ECE">
          <w:rPr>
            <w:noProof/>
            <w:lang w:eastAsia="zh-CN"/>
          </w:rPr>
          <w:t>2</w:t>
        </w:r>
        <w:r w:rsidR="00BE46D7">
          <w:rPr>
            <w:lang w:eastAsia="zh-CN"/>
          </w:rPr>
          <w:fldChar w:fldCharType="end"/>
        </w:r>
        <w:r w:rsidR="00BE46D7">
          <w:rPr>
            <w:rFonts w:hint="eastAsia"/>
            <w:lang w:eastAsia="zh-CN"/>
          </w:rPr>
          <w:t>页</w:t>
        </w:r>
        <w:r w:rsidR="00BE46D7">
          <w:rPr>
            <w:rFonts w:hint="eastAsia"/>
            <w:lang w:eastAsia="zh-CN"/>
          </w:rPr>
          <w:t>/</w:t>
        </w:r>
        <w:r w:rsidR="00BE46D7">
          <w:rPr>
            <w:rFonts w:hint="eastAsia"/>
            <w:lang w:eastAsia="zh-CN"/>
          </w:rPr>
          <w:t>共</w:t>
        </w:r>
        <w:r w:rsidR="007B0EB7">
          <w:rPr>
            <w:lang w:eastAsia="zh-CN"/>
          </w:rPr>
          <w:fldChar w:fldCharType="begin"/>
        </w:r>
        <w:r w:rsidR="007B0EB7">
          <w:rPr>
            <w:lang w:eastAsia="zh-CN"/>
          </w:rPr>
          <w:instrText xml:space="preserve"> </w:instrText>
        </w:r>
        <w:r w:rsidR="007B0EB7">
          <w:rPr>
            <w:rFonts w:hint="eastAsia"/>
            <w:lang w:eastAsia="zh-CN"/>
          </w:rPr>
          <w:instrText>SECTIONPAGES   \* MERGEFORMAT</w:instrText>
        </w:r>
        <w:r w:rsidR="007B0EB7">
          <w:rPr>
            <w:lang w:eastAsia="zh-CN"/>
          </w:rPr>
          <w:instrText xml:space="preserve"> </w:instrText>
        </w:r>
        <w:r w:rsidR="007B0EB7">
          <w:rPr>
            <w:lang w:eastAsia="zh-CN"/>
          </w:rPr>
          <w:fldChar w:fldCharType="separate"/>
        </w:r>
        <w:r w:rsidR="00DE1ECE">
          <w:rPr>
            <w:noProof/>
            <w:lang w:eastAsia="zh-CN"/>
          </w:rPr>
          <w:t>2</w:t>
        </w:r>
        <w:r w:rsidR="007B0EB7">
          <w:rPr>
            <w:lang w:eastAsia="zh-CN"/>
          </w:rPr>
          <w:fldChar w:fldCharType="end"/>
        </w:r>
        <w:r w:rsidR="00BE46D7">
          <w:rPr>
            <w:rFonts w:hint="eastAsia"/>
            <w:lang w:eastAsia="zh-CN"/>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146971"/>
      <w:docPartObj>
        <w:docPartGallery w:val="Page Numbers (Bottom of Page)"/>
        <w:docPartUnique/>
      </w:docPartObj>
    </w:sdtPr>
    <w:sdtEndPr/>
    <w:sdtContent>
      <w:sdt>
        <w:sdtPr>
          <w:id w:val="716697669"/>
          <w:docPartObj>
            <w:docPartGallery w:val="Page Numbers (Top of Page)"/>
            <w:docPartUnique/>
          </w:docPartObj>
        </w:sdtPr>
        <w:sdtEndPr/>
        <w:sdtContent>
          <w:p w:rsidR="000F175E" w:rsidRDefault="000F175E" w:rsidP="00DE1ECE">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9C50E7">
              <w:rPr>
                <w:noProof/>
                <w:lang w:eastAsia="zh-CN"/>
              </w:rPr>
              <w:t>2</w:t>
            </w:r>
            <w:r>
              <w:rPr>
                <w:lang w:eastAsia="zh-CN"/>
              </w:rPr>
              <w:fldChar w:fldCharType="end"/>
            </w:r>
            <w:r>
              <w:rPr>
                <w:rFonts w:hint="eastAsia"/>
                <w:lang w:eastAsia="zh-CN"/>
              </w:rPr>
              <w:t>页</w:t>
            </w:r>
            <w:r>
              <w:rPr>
                <w:rFonts w:hint="eastAsia"/>
                <w:lang w:eastAsia="zh-CN"/>
              </w:rPr>
              <w:t>/</w:t>
            </w:r>
            <w:r>
              <w:rPr>
                <w:rFonts w:hint="eastAsia"/>
                <w:lang w:eastAsia="zh-CN"/>
              </w:rPr>
              <w:t>共</w:t>
            </w:r>
            <w:r w:rsidR="007B0EB7">
              <w:rPr>
                <w:lang w:eastAsia="zh-CN"/>
              </w:rPr>
              <w:fldChar w:fldCharType="begin"/>
            </w:r>
            <w:r w:rsidR="007B0EB7">
              <w:rPr>
                <w:lang w:eastAsia="zh-CN"/>
              </w:rPr>
              <w:instrText xml:space="preserve"> </w:instrText>
            </w:r>
            <w:r w:rsidR="007B0EB7">
              <w:rPr>
                <w:rFonts w:hint="eastAsia"/>
                <w:lang w:eastAsia="zh-CN"/>
              </w:rPr>
              <w:instrText>SECTIONPAGES   \* MERGEFORMAT</w:instrText>
            </w:r>
            <w:r w:rsidR="007B0EB7">
              <w:rPr>
                <w:lang w:eastAsia="zh-CN"/>
              </w:rPr>
              <w:instrText xml:space="preserve"> </w:instrText>
            </w:r>
            <w:r w:rsidR="007B0EB7">
              <w:rPr>
                <w:lang w:eastAsia="zh-CN"/>
              </w:rPr>
              <w:fldChar w:fldCharType="separate"/>
            </w:r>
            <w:r w:rsidR="009C50E7">
              <w:rPr>
                <w:noProof/>
                <w:lang w:eastAsia="zh-CN"/>
              </w:rPr>
              <w:t>7</w:t>
            </w:r>
            <w:r w:rsidR="007B0EB7">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F9" w:rsidRDefault="00AC4CF9">
      <w:r>
        <w:separator/>
      </w:r>
    </w:p>
  </w:footnote>
  <w:footnote w:type="continuationSeparator" w:id="0">
    <w:p w:rsidR="00AC4CF9" w:rsidRDefault="00AC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C" w:rsidRDefault="00482B7C" w:rsidP="00AA12F3">
    <w:pPr>
      <w:pStyle w:val="ac"/>
      <w:pBdr>
        <w:bottom w:val="none" w:sz="0" w:space="0" w:color="auto"/>
      </w:pBdr>
      <w:jc w:val="right"/>
    </w:pPr>
    <w:r>
      <w:rPr>
        <w:noProof/>
        <w:lang w:val="en-US" w:eastAsia="zh-CN"/>
      </w:rPr>
      <w:drawing>
        <wp:inline distT="0" distB="0" distL="0" distR="0" wp14:anchorId="6EE69B58" wp14:editId="1FE2791B">
          <wp:extent cx="2017646" cy="2304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3">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1"/>
  </w:num>
  <w:num w:numId="7">
    <w:abstractNumId w:val="20"/>
  </w:num>
  <w:num w:numId="8">
    <w:abstractNumId w:val="18"/>
  </w:num>
  <w:num w:numId="9">
    <w:abstractNumId w:val="17"/>
  </w:num>
  <w:num w:numId="10">
    <w:abstractNumId w:val="1"/>
  </w:num>
  <w:num w:numId="11">
    <w:abstractNumId w:val="37"/>
  </w:num>
  <w:num w:numId="12">
    <w:abstractNumId w:val="26"/>
  </w:num>
  <w:num w:numId="13">
    <w:abstractNumId w:val="6"/>
  </w:num>
  <w:num w:numId="14">
    <w:abstractNumId w:val="23"/>
  </w:num>
  <w:num w:numId="15">
    <w:abstractNumId w:val="27"/>
  </w:num>
  <w:num w:numId="16">
    <w:abstractNumId w:val="25"/>
  </w:num>
  <w:num w:numId="17">
    <w:abstractNumId w:val="35"/>
  </w:num>
  <w:num w:numId="18">
    <w:abstractNumId w:val="24"/>
  </w:num>
  <w:num w:numId="19">
    <w:abstractNumId w:val="21"/>
  </w:num>
  <w:num w:numId="20">
    <w:abstractNumId w:val="36"/>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3"/>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0"/>
  </w:num>
  <w:num w:numId="36">
    <w:abstractNumId w:val="34"/>
  </w:num>
  <w:num w:numId="37">
    <w:abstractNumId w:val="30"/>
  </w:num>
  <w:num w:numId="38">
    <w:abstractNumId w:val="32"/>
  </w:num>
  <w:num w:numId="39">
    <w:abstractNumId w:val="2"/>
  </w:num>
  <w:num w:numId="40">
    <w:abstractNumId w:val="2"/>
  </w:num>
  <w:num w:numId="41">
    <w:abstractNumId w:val="2"/>
  </w:num>
  <w:num w:numId="42">
    <w:abstractNumId w:val="2"/>
  </w:num>
  <w:num w:numId="43">
    <w:abstractNumId w:val="39"/>
  </w:num>
  <w:num w:numId="44">
    <w:abstractNumId w:val="31"/>
  </w:num>
  <w:num w:numId="45">
    <w:abstractNumId w:val="38"/>
  </w:num>
  <w:num w:numId="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6A1"/>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676B3"/>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7292"/>
    <w:rsid w:val="000E0650"/>
    <w:rsid w:val="000E0865"/>
    <w:rsid w:val="000E1BE5"/>
    <w:rsid w:val="000E2A50"/>
    <w:rsid w:val="000E2B13"/>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175E"/>
    <w:rsid w:val="000F2742"/>
    <w:rsid w:val="000F2877"/>
    <w:rsid w:val="000F3578"/>
    <w:rsid w:val="000F3E49"/>
    <w:rsid w:val="000F45BD"/>
    <w:rsid w:val="000F5520"/>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962"/>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3D1D"/>
    <w:rsid w:val="001D47C0"/>
    <w:rsid w:val="001D4D8D"/>
    <w:rsid w:val="001D52BE"/>
    <w:rsid w:val="001D54FF"/>
    <w:rsid w:val="001D553D"/>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6F68"/>
    <w:rsid w:val="002170FB"/>
    <w:rsid w:val="00220AFE"/>
    <w:rsid w:val="002218C6"/>
    <w:rsid w:val="0022295B"/>
    <w:rsid w:val="00222AD6"/>
    <w:rsid w:val="00222E16"/>
    <w:rsid w:val="00222F04"/>
    <w:rsid w:val="002242D0"/>
    <w:rsid w:val="002257CE"/>
    <w:rsid w:val="00225C6F"/>
    <w:rsid w:val="002262CA"/>
    <w:rsid w:val="002270B8"/>
    <w:rsid w:val="00230052"/>
    <w:rsid w:val="00230603"/>
    <w:rsid w:val="002309B9"/>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BC"/>
    <w:rsid w:val="00254CA1"/>
    <w:rsid w:val="002551E8"/>
    <w:rsid w:val="0025576E"/>
    <w:rsid w:val="00255C73"/>
    <w:rsid w:val="00255E3C"/>
    <w:rsid w:val="002564F4"/>
    <w:rsid w:val="00256ED8"/>
    <w:rsid w:val="002571AE"/>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BD0"/>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339"/>
    <w:rsid w:val="002C466C"/>
    <w:rsid w:val="002C4FF1"/>
    <w:rsid w:val="002C5FA2"/>
    <w:rsid w:val="002C64BE"/>
    <w:rsid w:val="002C6933"/>
    <w:rsid w:val="002C6B5C"/>
    <w:rsid w:val="002D0472"/>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3046D"/>
    <w:rsid w:val="00332503"/>
    <w:rsid w:val="003325A1"/>
    <w:rsid w:val="0033413E"/>
    <w:rsid w:val="00334836"/>
    <w:rsid w:val="00336804"/>
    <w:rsid w:val="00336F86"/>
    <w:rsid w:val="00340014"/>
    <w:rsid w:val="00340784"/>
    <w:rsid w:val="00344277"/>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30E"/>
    <w:rsid w:val="003B3A62"/>
    <w:rsid w:val="003B5AD1"/>
    <w:rsid w:val="003B6A6E"/>
    <w:rsid w:val="003B71B9"/>
    <w:rsid w:val="003B731E"/>
    <w:rsid w:val="003B763E"/>
    <w:rsid w:val="003C0F8E"/>
    <w:rsid w:val="003C15A9"/>
    <w:rsid w:val="003C1631"/>
    <w:rsid w:val="003C27D9"/>
    <w:rsid w:val="003C28DC"/>
    <w:rsid w:val="003C4B16"/>
    <w:rsid w:val="003C4B4E"/>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3041"/>
    <w:rsid w:val="004145E9"/>
    <w:rsid w:val="00414947"/>
    <w:rsid w:val="004151D4"/>
    <w:rsid w:val="00415C47"/>
    <w:rsid w:val="00416D0B"/>
    <w:rsid w:val="00416E0C"/>
    <w:rsid w:val="00417E8E"/>
    <w:rsid w:val="00422048"/>
    <w:rsid w:val="00422B91"/>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DE"/>
    <w:rsid w:val="00452CA9"/>
    <w:rsid w:val="00454728"/>
    <w:rsid w:val="004550DD"/>
    <w:rsid w:val="0045563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B7C"/>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2D1C"/>
    <w:rsid w:val="004B2D55"/>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F1E"/>
    <w:rsid w:val="004D7E91"/>
    <w:rsid w:val="004E05BD"/>
    <w:rsid w:val="004E0C6C"/>
    <w:rsid w:val="004E1042"/>
    <w:rsid w:val="004E1B08"/>
    <w:rsid w:val="004E24EE"/>
    <w:rsid w:val="004E2BD8"/>
    <w:rsid w:val="004E3126"/>
    <w:rsid w:val="004E479D"/>
    <w:rsid w:val="004E52B0"/>
    <w:rsid w:val="004E664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BE5"/>
    <w:rsid w:val="00513582"/>
    <w:rsid w:val="00514353"/>
    <w:rsid w:val="00514615"/>
    <w:rsid w:val="005151EC"/>
    <w:rsid w:val="005153ED"/>
    <w:rsid w:val="00515A5F"/>
    <w:rsid w:val="00517101"/>
    <w:rsid w:val="00517F25"/>
    <w:rsid w:val="005200F7"/>
    <w:rsid w:val="00521973"/>
    <w:rsid w:val="00522038"/>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F9B"/>
    <w:rsid w:val="0058300C"/>
    <w:rsid w:val="0058388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ACD"/>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7C4F"/>
    <w:rsid w:val="006C1037"/>
    <w:rsid w:val="006C120D"/>
    <w:rsid w:val="006C1548"/>
    <w:rsid w:val="006C1597"/>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7256"/>
    <w:rsid w:val="00717593"/>
    <w:rsid w:val="00717FD4"/>
    <w:rsid w:val="00720567"/>
    <w:rsid w:val="00722028"/>
    <w:rsid w:val="00722241"/>
    <w:rsid w:val="007224D5"/>
    <w:rsid w:val="00722F49"/>
    <w:rsid w:val="00722F96"/>
    <w:rsid w:val="00724262"/>
    <w:rsid w:val="00724806"/>
    <w:rsid w:val="00724FB5"/>
    <w:rsid w:val="00724FBB"/>
    <w:rsid w:val="00725F91"/>
    <w:rsid w:val="0072652B"/>
    <w:rsid w:val="0072719B"/>
    <w:rsid w:val="00730723"/>
    <w:rsid w:val="0073072C"/>
    <w:rsid w:val="0073229E"/>
    <w:rsid w:val="007323D9"/>
    <w:rsid w:val="0073499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0EB7"/>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89"/>
    <w:rsid w:val="007F63C7"/>
    <w:rsid w:val="007F6430"/>
    <w:rsid w:val="007F7669"/>
    <w:rsid w:val="007F795D"/>
    <w:rsid w:val="008009DF"/>
    <w:rsid w:val="00801AA2"/>
    <w:rsid w:val="0080205D"/>
    <w:rsid w:val="0080270B"/>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D02"/>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7A2"/>
    <w:rsid w:val="008F4EF9"/>
    <w:rsid w:val="008F54AE"/>
    <w:rsid w:val="008F57B5"/>
    <w:rsid w:val="008F5BF7"/>
    <w:rsid w:val="008F740A"/>
    <w:rsid w:val="008F7C28"/>
    <w:rsid w:val="008F7EAA"/>
    <w:rsid w:val="009007F2"/>
    <w:rsid w:val="00900FC8"/>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1F"/>
    <w:rsid w:val="0090717A"/>
    <w:rsid w:val="009073AE"/>
    <w:rsid w:val="00910732"/>
    <w:rsid w:val="00911760"/>
    <w:rsid w:val="00911913"/>
    <w:rsid w:val="009123B9"/>
    <w:rsid w:val="00912875"/>
    <w:rsid w:val="00912A03"/>
    <w:rsid w:val="00914182"/>
    <w:rsid w:val="009146A8"/>
    <w:rsid w:val="00914D42"/>
    <w:rsid w:val="009157C1"/>
    <w:rsid w:val="00915AFC"/>
    <w:rsid w:val="00916355"/>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12D1"/>
    <w:rsid w:val="00951304"/>
    <w:rsid w:val="00951735"/>
    <w:rsid w:val="00951D0F"/>
    <w:rsid w:val="00952E13"/>
    <w:rsid w:val="00952F66"/>
    <w:rsid w:val="00953115"/>
    <w:rsid w:val="009549A3"/>
    <w:rsid w:val="00954C2F"/>
    <w:rsid w:val="00954C7B"/>
    <w:rsid w:val="009552E5"/>
    <w:rsid w:val="00955808"/>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0ED"/>
    <w:rsid w:val="0097182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FAF"/>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FB3"/>
    <w:rsid w:val="009C50E7"/>
    <w:rsid w:val="009C51C0"/>
    <w:rsid w:val="009C5B5D"/>
    <w:rsid w:val="009C73B5"/>
    <w:rsid w:val="009C76BA"/>
    <w:rsid w:val="009C7AD6"/>
    <w:rsid w:val="009C7F26"/>
    <w:rsid w:val="009D0621"/>
    <w:rsid w:val="009D06C0"/>
    <w:rsid w:val="009D098D"/>
    <w:rsid w:val="009D1ABA"/>
    <w:rsid w:val="009D1B6F"/>
    <w:rsid w:val="009D1C48"/>
    <w:rsid w:val="009D25CC"/>
    <w:rsid w:val="009D2AA1"/>
    <w:rsid w:val="009D34BD"/>
    <w:rsid w:val="009D3F2E"/>
    <w:rsid w:val="009D4135"/>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708"/>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F87"/>
    <w:rsid w:val="00A9323B"/>
    <w:rsid w:val="00A936FC"/>
    <w:rsid w:val="00A9409A"/>
    <w:rsid w:val="00A94519"/>
    <w:rsid w:val="00A94545"/>
    <w:rsid w:val="00A94634"/>
    <w:rsid w:val="00A95519"/>
    <w:rsid w:val="00A96CF5"/>
    <w:rsid w:val="00A97754"/>
    <w:rsid w:val="00AA05BD"/>
    <w:rsid w:val="00AA07E7"/>
    <w:rsid w:val="00AA0B8E"/>
    <w:rsid w:val="00AA0F01"/>
    <w:rsid w:val="00AA12F3"/>
    <w:rsid w:val="00AA2917"/>
    <w:rsid w:val="00AA33B6"/>
    <w:rsid w:val="00AA39A8"/>
    <w:rsid w:val="00AA4197"/>
    <w:rsid w:val="00AA43AF"/>
    <w:rsid w:val="00AA44FF"/>
    <w:rsid w:val="00AA4C01"/>
    <w:rsid w:val="00AA4F4D"/>
    <w:rsid w:val="00AA6040"/>
    <w:rsid w:val="00AA691A"/>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43AE"/>
    <w:rsid w:val="00AC44F2"/>
    <w:rsid w:val="00AC4CF9"/>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5CE8"/>
    <w:rsid w:val="00B36124"/>
    <w:rsid w:val="00B37CF5"/>
    <w:rsid w:val="00B37D51"/>
    <w:rsid w:val="00B402EF"/>
    <w:rsid w:val="00B404FB"/>
    <w:rsid w:val="00B4200D"/>
    <w:rsid w:val="00B434D3"/>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5F2B"/>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494"/>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CAB"/>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6D7"/>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8E4"/>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63DD"/>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4B5"/>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674"/>
    <w:rsid w:val="00C8541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5665"/>
    <w:rsid w:val="00C9568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3E4C"/>
    <w:rsid w:val="00CB4199"/>
    <w:rsid w:val="00CB437A"/>
    <w:rsid w:val="00CB4B85"/>
    <w:rsid w:val="00CB4FDB"/>
    <w:rsid w:val="00CB5093"/>
    <w:rsid w:val="00CB585F"/>
    <w:rsid w:val="00CB6124"/>
    <w:rsid w:val="00CB751B"/>
    <w:rsid w:val="00CB7ADB"/>
    <w:rsid w:val="00CB7F9B"/>
    <w:rsid w:val="00CC0CB4"/>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AD4"/>
    <w:rsid w:val="00CE5621"/>
    <w:rsid w:val="00CE5628"/>
    <w:rsid w:val="00CE5D8F"/>
    <w:rsid w:val="00CE6EBB"/>
    <w:rsid w:val="00CE6EE4"/>
    <w:rsid w:val="00CE72C3"/>
    <w:rsid w:val="00CE7A5B"/>
    <w:rsid w:val="00CE7C40"/>
    <w:rsid w:val="00CF1482"/>
    <w:rsid w:val="00CF18D3"/>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52DA"/>
    <w:rsid w:val="00DD6109"/>
    <w:rsid w:val="00DD6217"/>
    <w:rsid w:val="00DD663D"/>
    <w:rsid w:val="00DD7E37"/>
    <w:rsid w:val="00DE0F4A"/>
    <w:rsid w:val="00DE1ECE"/>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5812"/>
    <w:rsid w:val="00E263F5"/>
    <w:rsid w:val="00E2641A"/>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800"/>
    <w:rsid w:val="00E50A2B"/>
    <w:rsid w:val="00E50E31"/>
    <w:rsid w:val="00E50E46"/>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E12"/>
    <w:rsid w:val="00EE798B"/>
    <w:rsid w:val="00EE7F45"/>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54CB"/>
    <w:rsid w:val="00F1631F"/>
    <w:rsid w:val="00F16493"/>
    <w:rsid w:val="00F17749"/>
    <w:rsid w:val="00F2072B"/>
    <w:rsid w:val="00F20E40"/>
    <w:rsid w:val="00F215D8"/>
    <w:rsid w:val="00F22579"/>
    <w:rsid w:val="00F22605"/>
    <w:rsid w:val="00F228A4"/>
    <w:rsid w:val="00F24817"/>
    <w:rsid w:val="00F24898"/>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18"/>
    <w:rsid w:val="00F63AB6"/>
    <w:rsid w:val="00F63B50"/>
    <w:rsid w:val="00F64362"/>
    <w:rsid w:val="00F64EF6"/>
    <w:rsid w:val="00F658C5"/>
    <w:rsid w:val="00F6637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4B93"/>
    <w:rsid w:val="00FE5EE3"/>
    <w:rsid w:val="00FE6617"/>
    <w:rsid w:val="00FF0079"/>
    <w:rsid w:val="00FF0A38"/>
    <w:rsid w:val="00FF14AE"/>
    <w:rsid w:val="00FF154F"/>
    <w:rsid w:val="00FF1585"/>
    <w:rsid w:val="00FF16F9"/>
    <w:rsid w:val="00FF2257"/>
    <w:rsid w:val="00FF33F4"/>
    <w:rsid w:val="00FF4469"/>
    <w:rsid w:val="00FF4AE0"/>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3A52F5-ED96-4B9C-819D-D6A02756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5267</Characters>
  <Application>Microsoft Office Word</Application>
  <DocSecurity>0</DocSecurity>
  <Lines>43</Lines>
  <Paragraphs>12</Paragraphs>
  <ScaleCrop>false</ScaleCrop>
  <Company>Microsoft</Company>
  <LinksUpToDate>false</LinksUpToDate>
  <CharactersWithSpaces>6178</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2</cp:revision>
  <cp:lastPrinted>2018-09-18T01:49:00Z</cp:lastPrinted>
  <dcterms:created xsi:type="dcterms:W3CDTF">2018-09-18T01:49:00Z</dcterms:created>
  <dcterms:modified xsi:type="dcterms:W3CDTF">2018-09-18T01:49:00Z</dcterms:modified>
</cp:coreProperties>
</file>