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spacing w:before="100" w:beforeAutospacing="1" w:after="0"/>
        <w:ind w:leftChars="0" w:firstLine="3373" w:firstLineChars="1400"/>
        <w:jc w:val="both"/>
        <w:rPr>
          <w:color w:val="auto"/>
          <w:sz w:val="24"/>
          <w:highlight w:val="none"/>
        </w:rPr>
      </w:pPr>
      <w:bookmarkStart w:id="0" w:name="_Toc488050669"/>
      <w:bookmarkStart w:id="1" w:name="_Toc7191"/>
      <w:bookmarkStart w:id="2" w:name="_Toc533333128"/>
      <w:r>
        <w:rPr>
          <w:rFonts w:hint="eastAsia"/>
          <w:color w:val="auto"/>
          <w:sz w:val="24"/>
          <w:highlight w:val="none"/>
        </w:rPr>
        <w:t>比选公告</w:t>
      </w:r>
      <w:bookmarkEnd w:id="0"/>
      <w:bookmarkEnd w:id="1"/>
      <w:bookmarkEnd w:id="2"/>
    </w:p>
    <w:p>
      <w:pPr>
        <w:spacing w:beforeLines="50" w:afterLines="50"/>
        <w:ind w:firstLine="480" w:firstLine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南宁轨道交通集团有限责任公司运营分公司需设立司机减压室，现邀请符合条件的供应商参加；比选发起人为南宁轨道交通集团有限责任公司运营分公司。</w:t>
      </w:r>
    </w:p>
    <w:p>
      <w:pPr>
        <w:pStyle w:val="7"/>
        <w:numPr>
          <w:ilvl w:val="0"/>
          <w:numId w:val="1"/>
        </w:numPr>
        <w:spacing w:beforeLines="50"/>
        <w:ind w:left="482" w:hanging="482" w:hangingChars="200"/>
        <w:rPr>
          <w:rFonts w:ascii="宋体" w:hAnsi="宋体"/>
          <w:b/>
          <w:color w:val="auto"/>
          <w:sz w:val="24"/>
          <w:szCs w:val="24"/>
          <w:highlight w:val="none"/>
        </w:rPr>
      </w:pPr>
      <w:r>
        <w:rPr>
          <w:rFonts w:hint="eastAsia" w:ascii="宋体" w:hAnsi="宋体"/>
          <w:b/>
          <w:color w:val="auto"/>
          <w:sz w:val="24"/>
          <w:szCs w:val="24"/>
          <w:highlight w:val="none"/>
        </w:rPr>
        <w:t>项目简况</w:t>
      </w:r>
    </w:p>
    <w:p>
      <w:pPr>
        <w:pStyle w:val="7"/>
        <w:numPr>
          <w:ilvl w:val="1"/>
          <w:numId w:val="2"/>
        </w:numPr>
        <w:spacing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项目名称：南宁轨道交通集团有限责任公司运营分公司司机减压室施工服务项目</w:t>
      </w:r>
    </w:p>
    <w:p>
      <w:pPr>
        <w:pStyle w:val="7"/>
        <w:numPr>
          <w:ilvl w:val="1"/>
          <w:numId w:val="2"/>
        </w:numPr>
        <w:spacing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项目编号：YY1/2-BX-KY-2018005</w:t>
      </w:r>
      <w:bookmarkStart w:id="3" w:name="_GoBack"/>
      <w:bookmarkEnd w:id="3"/>
    </w:p>
    <w:p>
      <w:pPr>
        <w:pStyle w:val="7"/>
        <w:numPr>
          <w:ilvl w:val="1"/>
          <w:numId w:val="2"/>
        </w:numPr>
        <w:spacing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项目内容：</w:t>
      </w:r>
      <w:r>
        <w:rPr>
          <w:rFonts w:hint="eastAsia" w:ascii="宋体" w:hAnsi="宋体"/>
          <w:color w:val="auto"/>
          <w:sz w:val="24"/>
          <w:highlight w:val="none"/>
          <w:u w:val="none"/>
        </w:rPr>
        <w:t>屯里车辆段、安吉车辆段、地铁1号线朝阳站、地铁2号线福建园站</w:t>
      </w:r>
      <w:r>
        <w:rPr>
          <w:rFonts w:hint="eastAsia" w:cs="宋体" w:asciiTheme="minorEastAsia" w:hAnsiTheme="minorEastAsia"/>
          <w:color w:val="auto"/>
          <w:kern w:val="0"/>
          <w:sz w:val="24"/>
          <w:szCs w:val="24"/>
          <w:highlight w:val="none"/>
        </w:rPr>
        <w:t>司机减压室室内装修及</w:t>
      </w:r>
      <w:r>
        <w:rPr>
          <w:rFonts w:hint="eastAsia" w:cs="宋体" w:asciiTheme="minorEastAsia" w:hAnsiTheme="minorEastAsia"/>
          <w:color w:val="auto"/>
          <w:kern w:val="0"/>
          <w:sz w:val="24"/>
          <w:szCs w:val="24"/>
          <w:highlight w:val="none"/>
          <w:lang w:eastAsia="zh-CN"/>
        </w:rPr>
        <w:t>布置</w:t>
      </w:r>
    </w:p>
    <w:p>
      <w:pPr>
        <w:pStyle w:val="7"/>
        <w:numPr>
          <w:ilvl w:val="1"/>
          <w:numId w:val="2"/>
        </w:numPr>
        <w:spacing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项目工期：60天（</w:t>
      </w:r>
      <w:r>
        <w:rPr>
          <w:rFonts w:hint="eastAsia"/>
          <w:color w:val="auto"/>
          <w:sz w:val="24"/>
          <w:highlight w:val="none"/>
        </w:rPr>
        <w:t>中选通知书发出后，按甲方通知施工）</w:t>
      </w:r>
    </w:p>
    <w:p>
      <w:pPr>
        <w:pStyle w:val="7"/>
        <w:numPr>
          <w:ilvl w:val="1"/>
          <w:numId w:val="2"/>
        </w:numPr>
        <w:spacing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本项目设有比选保证金、履约保证金、质保金，不设预付款。</w:t>
      </w:r>
    </w:p>
    <w:p>
      <w:pPr>
        <w:pStyle w:val="7"/>
        <w:numPr>
          <w:ilvl w:val="0"/>
          <w:numId w:val="1"/>
        </w:numPr>
        <w:spacing w:beforeLines="50"/>
        <w:ind w:left="482" w:hanging="482" w:hangingChars="200"/>
        <w:rPr>
          <w:rFonts w:ascii="宋体" w:hAnsi="宋体"/>
          <w:b/>
          <w:color w:val="auto"/>
          <w:sz w:val="24"/>
          <w:szCs w:val="24"/>
          <w:highlight w:val="none"/>
        </w:rPr>
      </w:pPr>
      <w:r>
        <w:rPr>
          <w:rFonts w:hint="eastAsia" w:ascii="宋体" w:hAnsi="宋体"/>
          <w:b/>
          <w:color w:val="auto"/>
          <w:sz w:val="24"/>
          <w:szCs w:val="24"/>
          <w:highlight w:val="none"/>
        </w:rPr>
        <w:t>本项目</w:t>
      </w:r>
      <w:r>
        <w:rPr>
          <w:rFonts w:ascii="宋体" w:hAnsi="宋体"/>
          <w:b/>
          <w:color w:val="auto"/>
          <w:sz w:val="24"/>
          <w:szCs w:val="24"/>
          <w:highlight w:val="none"/>
        </w:rPr>
        <w:t>的施工及到货安装分布在</w:t>
      </w:r>
      <w:r>
        <w:rPr>
          <w:rFonts w:hint="eastAsia" w:ascii="宋体" w:hAnsi="宋体"/>
          <w:b/>
          <w:color w:val="auto"/>
          <w:sz w:val="24"/>
          <w:szCs w:val="24"/>
          <w:highlight w:val="none"/>
        </w:rPr>
        <w:t>南宁市</w:t>
      </w:r>
      <w:r>
        <w:rPr>
          <w:rFonts w:ascii="宋体" w:hAnsi="宋体"/>
          <w:b/>
          <w:color w:val="auto"/>
          <w:sz w:val="24"/>
          <w:szCs w:val="24"/>
          <w:highlight w:val="none"/>
        </w:rPr>
        <w:t>内</w:t>
      </w:r>
      <w:r>
        <w:rPr>
          <w:rFonts w:hint="eastAsia" w:ascii="宋体" w:hAnsi="宋体"/>
          <w:b/>
          <w:color w:val="auto"/>
          <w:sz w:val="24"/>
          <w:szCs w:val="24"/>
          <w:highlight w:val="none"/>
        </w:rPr>
        <w:t>以下</w:t>
      </w:r>
      <w:r>
        <w:rPr>
          <w:rFonts w:ascii="宋体" w:hAnsi="宋体"/>
          <w:b/>
          <w:color w:val="auto"/>
          <w:sz w:val="24"/>
          <w:szCs w:val="24"/>
          <w:highlight w:val="none"/>
        </w:rPr>
        <w:t>四个地点（本</w:t>
      </w:r>
      <w:r>
        <w:rPr>
          <w:rFonts w:hint="eastAsia" w:ascii="宋体" w:hAnsi="宋体"/>
          <w:b/>
          <w:color w:val="auto"/>
          <w:sz w:val="24"/>
          <w:szCs w:val="24"/>
          <w:highlight w:val="none"/>
        </w:rPr>
        <w:t>项目</w:t>
      </w:r>
      <w:r>
        <w:rPr>
          <w:rFonts w:ascii="宋体" w:hAnsi="宋体"/>
          <w:b/>
          <w:color w:val="auto"/>
          <w:sz w:val="24"/>
          <w:szCs w:val="24"/>
          <w:highlight w:val="none"/>
        </w:rPr>
        <w:t>内</w:t>
      </w:r>
      <w:r>
        <w:rPr>
          <w:rFonts w:hint="eastAsia" w:ascii="宋体" w:hAnsi="宋体"/>
          <w:b/>
          <w:color w:val="auto"/>
          <w:sz w:val="24"/>
          <w:szCs w:val="24"/>
          <w:highlight w:val="none"/>
        </w:rPr>
        <w:t>简称</w:t>
      </w:r>
      <w:r>
        <w:rPr>
          <w:rFonts w:ascii="宋体" w:hAnsi="宋体"/>
          <w:b/>
          <w:color w:val="auto"/>
          <w:sz w:val="24"/>
          <w:szCs w:val="24"/>
          <w:highlight w:val="none"/>
        </w:rPr>
        <w:t>“施工地点”）：</w:t>
      </w:r>
    </w:p>
    <w:p>
      <w:pPr>
        <w:pStyle w:val="7"/>
        <w:numPr>
          <w:ilvl w:val="1"/>
          <w:numId w:val="3"/>
        </w:numPr>
        <w:spacing w:afterLines="50"/>
        <w:ind w:left="480" w:hanging="480" w:hanging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青秀区云景路83号，</w:t>
      </w:r>
      <w:r>
        <w:rPr>
          <w:rFonts w:hint="eastAsia" w:asciiTheme="minorEastAsia" w:hAnsiTheme="minorEastAsia" w:eastAsiaTheme="minorEastAsia" w:cstheme="minorEastAsia"/>
          <w:color w:val="auto"/>
          <w:sz w:val="24"/>
          <w:szCs w:val="24"/>
          <w:highlight w:val="none"/>
          <w:shd w:val="clear" w:color="auto" w:fill="FFFFFF"/>
        </w:rPr>
        <w:t>屯里车辆段联合检修库101房</w:t>
      </w:r>
    </w:p>
    <w:p>
      <w:pPr>
        <w:pStyle w:val="7"/>
        <w:numPr>
          <w:ilvl w:val="1"/>
          <w:numId w:val="3"/>
        </w:numPr>
        <w:spacing w:afterLines="50"/>
        <w:ind w:left="480" w:hanging="480" w:hanging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shd w:val="clear" w:color="auto" w:fill="FFFFFF"/>
        </w:rPr>
        <w:t>南宁轨道交通1、2号线换乘站朝阳广场站负四层A404</w:t>
      </w:r>
    </w:p>
    <w:p>
      <w:pPr>
        <w:pStyle w:val="7"/>
        <w:numPr>
          <w:ilvl w:val="1"/>
          <w:numId w:val="3"/>
        </w:numPr>
        <w:spacing w:afterLines="50"/>
        <w:ind w:left="480" w:hanging="480" w:hangingChars="200"/>
        <w:rPr>
          <w:rFonts w:asciiTheme="minorEastAsia" w:hAnsiTheme="minorEastAsia" w:eastAsiaTheme="minorEastAsia" w:cstheme="minorEastAsia"/>
          <w:color w:val="auto"/>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shd w:val="clear" w:color="auto" w:fill="FFFFFF"/>
        </w:rPr>
        <w:t>西乡塘区安吉大道90号安吉综合维修基地司机公寓4楼会议室</w:t>
      </w:r>
    </w:p>
    <w:p>
      <w:pPr>
        <w:pStyle w:val="7"/>
        <w:numPr>
          <w:ilvl w:val="1"/>
          <w:numId w:val="3"/>
        </w:numPr>
        <w:spacing w:afterLines="50"/>
        <w:ind w:left="480" w:hanging="480" w:hangingChars="200"/>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shd w:val="clear" w:color="auto" w:fill="FFFFFF"/>
        </w:rPr>
        <w:t>南宁轨道交通2号线福建园站站台乘务待乘室A208</w:t>
      </w:r>
    </w:p>
    <w:p>
      <w:pPr>
        <w:pStyle w:val="7"/>
        <w:numPr>
          <w:ilvl w:val="0"/>
          <w:numId w:val="1"/>
        </w:numPr>
        <w:spacing w:beforeLines="50"/>
        <w:ind w:left="482" w:hanging="482" w:hangingChars="200"/>
        <w:rPr>
          <w:rFonts w:ascii="宋体" w:hAnsi="宋体"/>
          <w:b/>
          <w:color w:val="auto"/>
          <w:sz w:val="24"/>
          <w:szCs w:val="24"/>
          <w:highlight w:val="none"/>
        </w:rPr>
      </w:pPr>
      <w:r>
        <w:rPr>
          <w:rFonts w:hint="eastAsia" w:ascii="宋体" w:hAnsi="宋体"/>
          <w:b/>
          <w:color w:val="auto"/>
          <w:sz w:val="24"/>
          <w:szCs w:val="24"/>
          <w:highlight w:val="none"/>
        </w:rPr>
        <w:t>供应商资格要求</w:t>
      </w:r>
    </w:p>
    <w:p>
      <w:pPr>
        <w:pStyle w:val="7"/>
        <w:numPr>
          <w:ilvl w:val="0"/>
          <w:numId w:val="4"/>
        </w:numPr>
        <w:spacing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具有国内独立法人资格，营业执照经营范围包括：装饰装修工程等类似经营范围。</w:t>
      </w:r>
    </w:p>
    <w:p>
      <w:pPr>
        <w:pStyle w:val="7"/>
        <w:numPr>
          <w:ilvl w:val="0"/>
          <w:numId w:val="4"/>
        </w:numPr>
        <w:spacing w:afterLines="50"/>
        <w:ind w:left="480" w:hanging="480" w:hangingChars="200"/>
        <w:rPr>
          <w:rFonts w:cs="宋体" w:asciiTheme="minorEastAsia" w:hAnsiTheme="minorEastAsia"/>
          <w:color w:val="auto"/>
          <w:kern w:val="0"/>
          <w:sz w:val="24"/>
          <w:szCs w:val="24"/>
          <w:highlight w:val="none"/>
        </w:rPr>
      </w:pPr>
      <w:r>
        <w:rPr>
          <w:rFonts w:hint="eastAsia" w:ascii="宋体" w:hAnsi="宋体"/>
          <w:color w:val="auto"/>
          <w:sz w:val="24"/>
          <w:highlight w:val="none"/>
        </w:rPr>
        <w:t>安全生产许可证</w:t>
      </w:r>
      <w:r>
        <w:rPr>
          <w:rFonts w:hint="eastAsia" w:cs="宋体" w:asciiTheme="minorEastAsia" w:hAnsiTheme="minorEastAsia"/>
          <w:color w:val="auto"/>
          <w:kern w:val="0"/>
          <w:sz w:val="24"/>
          <w:szCs w:val="24"/>
          <w:highlight w:val="none"/>
          <w:lang w:eastAsia="zh-CN"/>
        </w:rPr>
        <w:t>及建筑装修装饰工程贰级或以上资质证书</w:t>
      </w:r>
      <w:r>
        <w:rPr>
          <w:rFonts w:hint="eastAsia" w:ascii="宋体" w:hAnsi="宋体"/>
          <w:color w:val="auto"/>
          <w:sz w:val="24"/>
          <w:highlight w:val="none"/>
        </w:rPr>
        <w:t>。</w:t>
      </w:r>
    </w:p>
    <w:p>
      <w:pPr>
        <w:pStyle w:val="7"/>
        <w:numPr>
          <w:ilvl w:val="0"/>
          <w:numId w:val="4"/>
        </w:numPr>
        <w:spacing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本次比选不接受联合体报价，母、子公司只允许其中一家公司参与比选申请；同一法人代表，只接受一家参与比选申请。</w:t>
      </w:r>
    </w:p>
    <w:p>
      <w:pPr>
        <w:pStyle w:val="7"/>
        <w:numPr>
          <w:ilvl w:val="0"/>
          <w:numId w:val="1"/>
        </w:numPr>
        <w:spacing w:beforeLines="50"/>
        <w:ind w:left="482" w:hanging="482" w:hangingChars="200"/>
        <w:rPr>
          <w:rFonts w:cs="宋体" w:asciiTheme="minorEastAsia" w:hAnsiTheme="minorEastAsia"/>
          <w:color w:val="auto"/>
          <w:kern w:val="0"/>
          <w:sz w:val="24"/>
          <w:szCs w:val="24"/>
          <w:highlight w:val="none"/>
        </w:rPr>
      </w:pPr>
      <w:r>
        <w:rPr>
          <w:rFonts w:hint="eastAsia" w:ascii="宋体" w:hAnsi="宋体"/>
          <w:b/>
          <w:color w:val="auto"/>
          <w:sz w:val="24"/>
          <w:szCs w:val="24"/>
          <w:highlight w:val="none"/>
        </w:rPr>
        <w:t>报名方式及时间：</w:t>
      </w:r>
    </w:p>
    <w:p>
      <w:pPr>
        <w:spacing w:afterLines="50"/>
        <w:ind w:firstLine="480" w:firstLine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请有意参与的供应商填写报名申请函(附件1</w:t>
      </w:r>
      <w:r>
        <w:rPr>
          <w:rFonts w:cs="宋体" w:asciiTheme="minorEastAsia" w:hAnsiTheme="minorEastAsia"/>
          <w:color w:val="auto"/>
          <w:kern w:val="0"/>
          <w:sz w:val="24"/>
          <w:szCs w:val="24"/>
          <w:highlight w:val="none"/>
        </w:rPr>
        <w:t>）</w:t>
      </w:r>
      <w:r>
        <w:rPr>
          <w:rFonts w:hint="eastAsia" w:cs="宋体" w:asciiTheme="minorEastAsia" w:hAnsiTheme="minorEastAsia"/>
          <w:color w:val="auto"/>
          <w:kern w:val="0"/>
          <w:sz w:val="24"/>
          <w:szCs w:val="24"/>
          <w:highlight w:val="none"/>
        </w:rPr>
        <w:t>，于</w:t>
      </w:r>
      <w:r>
        <w:rPr>
          <w:rFonts w:hint="eastAsia" w:cs="宋体" w:asciiTheme="minorEastAsia" w:hAnsiTheme="minorEastAsia"/>
          <w:b/>
          <w:bCs/>
          <w:color w:val="auto"/>
          <w:kern w:val="0"/>
          <w:sz w:val="24"/>
          <w:szCs w:val="24"/>
          <w:highlight w:val="none"/>
        </w:rPr>
        <w:t>201</w:t>
      </w:r>
      <w:r>
        <w:rPr>
          <w:rFonts w:hint="eastAsia" w:cs="宋体" w:asciiTheme="minorEastAsia" w:hAnsiTheme="minorEastAsia"/>
          <w:b/>
          <w:bCs/>
          <w:color w:val="auto"/>
          <w:kern w:val="0"/>
          <w:sz w:val="24"/>
          <w:szCs w:val="24"/>
          <w:highlight w:val="none"/>
          <w:lang w:val="en-US" w:eastAsia="zh-CN"/>
        </w:rPr>
        <w:t>9</w:t>
      </w:r>
      <w:r>
        <w:rPr>
          <w:rFonts w:hint="eastAsia" w:cs="宋体" w:asciiTheme="minorEastAsia" w:hAnsiTheme="minorEastAsia"/>
          <w:b/>
          <w:bCs/>
          <w:color w:val="auto"/>
          <w:kern w:val="0"/>
          <w:sz w:val="24"/>
          <w:szCs w:val="24"/>
          <w:highlight w:val="none"/>
        </w:rPr>
        <w:t>年</w:t>
      </w:r>
      <w:r>
        <w:rPr>
          <w:rFonts w:hint="eastAsia" w:cs="宋体" w:asciiTheme="minorEastAsia" w:hAnsiTheme="minorEastAsia"/>
          <w:b/>
          <w:bCs/>
          <w:color w:val="auto"/>
          <w:kern w:val="0"/>
          <w:sz w:val="24"/>
          <w:szCs w:val="24"/>
          <w:highlight w:val="none"/>
          <w:lang w:val="en-US" w:eastAsia="zh-CN"/>
        </w:rPr>
        <w:t>3</w:t>
      </w:r>
      <w:r>
        <w:rPr>
          <w:rFonts w:hint="eastAsia" w:cs="宋体" w:asciiTheme="minorEastAsia" w:hAnsiTheme="minorEastAsia"/>
          <w:b/>
          <w:bCs/>
          <w:color w:val="auto"/>
          <w:kern w:val="0"/>
          <w:sz w:val="24"/>
          <w:szCs w:val="24"/>
          <w:highlight w:val="none"/>
        </w:rPr>
        <w:t>月</w:t>
      </w:r>
      <w:r>
        <w:rPr>
          <w:rFonts w:hint="eastAsia" w:cs="宋体" w:asciiTheme="minorEastAsia" w:hAnsiTheme="minorEastAsia"/>
          <w:b/>
          <w:bCs/>
          <w:color w:val="auto"/>
          <w:kern w:val="0"/>
          <w:sz w:val="24"/>
          <w:szCs w:val="24"/>
          <w:highlight w:val="none"/>
          <w:lang w:val="en-US" w:eastAsia="zh-CN"/>
        </w:rPr>
        <w:t>14</w:t>
      </w:r>
      <w:r>
        <w:rPr>
          <w:rFonts w:hint="eastAsia" w:cs="宋体" w:asciiTheme="minorEastAsia" w:hAnsiTheme="minorEastAsia"/>
          <w:b/>
          <w:bCs/>
          <w:color w:val="auto"/>
          <w:kern w:val="0"/>
          <w:sz w:val="24"/>
          <w:szCs w:val="24"/>
          <w:highlight w:val="none"/>
        </w:rPr>
        <w:t>日1</w:t>
      </w:r>
      <w:r>
        <w:rPr>
          <w:rFonts w:hint="eastAsia" w:cs="宋体" w:asciiTheme="minorEastAsia" w:hAnsiTheme="minorEastAsia"/>
          <w:b/>
          <w:bCs/>
          <w:color w:val="auto"/>
          <w:kern w:val="0"/>
          <w:sz w:val="24"/>
          <w:szCs w:val="24"/>
          <w:highlight w:val="none"/>
          <w:lang w:val="en-US" w:eastAsia="zh-CN"/>
        </w:rPr>
        <w:t>7</w:t>
      </w:r>
      <w:r>
        <w:rPr>
          <w:rFonts w:hint="eastAsia" w:cs="宋体" w:asciiTheme="minorEastAsia" w:hAnsiTheme="minorEastAsia"/>
          <w:b/>
          <w:bCs/>
          <w:color w:val="auto"/>
          <w:kern w:val="0"/>
          <w:sz w:val="24"/>
          <w:szCs w:val="24"/>
          <w:highlight w:val="none"/>
        </w:rPr>
        <w:t>:</w:t>
      </w:r>
      <w:r>
        <w:rPr>
          <w:rFonts w:hint="eastAsia" w:cs="宋体" w:asciiTheme="minorEastAsia" w:hAnsiTheme="minorEastAsia"/>
          <w:b/>
          <w:bCs/>
          <w:color w:val="auto"/>
          <w:kern w:val="0"/>
          <w:sz w:val="24"/>
          <w:szCs w:val="24"/>
          <w:highlight w:val="none"/>
          <w:lang w:val="en-US" w:eastAsia="zh-CN"/>
        </w:rPr>
        <w:t>3</w:t>
      </w:r>
      <w:r>
        <w:rPr>
          <w:rFonts w:hint="eastAsia" w:cs="宋体" w:asciiTheme="minorEastAsia" w:hAnsiTheme="minorEastAsia"/>
          <w:b/>
          <w:bCs/>
          <w:color w:val="auto"/>
          <w:kern w:val="0"/>
          <w:sz w:val="24"/>
          <w:szCs w:val="24"/>
          <w:highlight w:val="none"/>
        </w:rPr>
        <w:t>0</w:t>
      </w:r>
      <w:r>
        <w:rPr>
          <w:rFonts w:hint="eastAsia" w:cs="宋体" w:asciiTheme="minorEastAsia" w:hAnsiTheme="minorEastAsia"/>
          <w:color w:val="auto"/>
          <w:kern w:val="0"/>
          <w:sz w:val="24"/>
          <w:szCs w:val="24"/>
          <w:highlight w:val="none"/>
        </w:rPr>
        <w:t>时前以书面形式（原件送达或扫描件电子邮件或传真）提交比选发起人。</w:t>
      </w:r>
    </w:p>
    <w:p>
      <w:pPr>
        <w:pStyle w:val="7"/>
        <w:numPr>
          <w:ilvl w:val="0"/>
          <w:numId w:val="1"/>
        </w:numPr>
        <w:spacing w:beforeLines="50"/>
        <w:ind w:left="482" w:hanging="482" w:hangingChars="200"/>
        <w:rPr>
          <w:rFonts w:ascii="宋体" w:hAnsi="宋体"/>
          <w:b/>
          <w:color w:val="auto"/>
          <w:sz w:val="24"/>
          <w:szCs w:val="24"/>
          <w:highlight w:val="none"/>
        </w:rPr>
      </w:pPr>
      <w:r>
        <w:rPr>
          <w:rFonts w:hint="eastAsia" w:ascii="宋体" w:hAnsi="宋体"/>
          <w:b/>
          <w:color w:val="auto"/>
          <w:sz w:val="24"/>
          <w:szCs w:val="24"/>
          <w:highlight w:val="none"/>
        </w:rPr>
        <w:t>比选文件的获取</w:t>
      </w:r>
    </w:p>
    <w:p>
      <w:pPr>
        <w:spacing w:afterLines="50"/>
        <w:ind w:firstLine="480" w:firstLine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比选发起人将向正式报名的供应商发送电子版比选文件；供应商未报名并获取比选文件的，比选发起人将拒收其比选申请文件。</w:t>
      </w:r>
    </w:p>
    <w:p>
      <w:pPr>
        <w:pStyle w:val="7"/>
        <w:numPr>
          <w:ilvl w:val="0"/>
          <w:numId w:val="1"/>
        </w:numPr>
        <w:spacing w:beforeLines="50"/>
        <w:ind w:left="482" w:hanging="482" w:hangingChars="200"/>
        <w:rPr>
          <w:rFonts w:ascii="宋体" w:hAnsi="宋体"/>
          <w:b/>
          <w:color w:val="auto"/>
          <w:sz w:val="24"/>
          <w:szCs w:val="24"/>
          <w:highlight w:val="none"/>
        </w:rPr>
      </w:pPr>
      <w:r>
        <w:rPr>
          <w:rFonts w:hint="eastAsia" w:ascii="宋体" w:hAnsi="宋体"/>
          <w:b/>
          <w:color w:val="auto"/>
          <w:sz w:val="24"/>
          <w:szCs w:val="24"/>
          <w:highlight w:val="none"/>
        </w:rPr>
        <w:t>比选发起人联系方式：</w:t>
      </w:r>
    </w:p>
    <w:p>
      <w:pPr>
        <w:spacing w:afterLines="50"/>
        <w:ind w:firstLine="480" w:firstLine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联系人：韩工；电话：0771-</w:t>
      </w:r>
      <w:r>
        <w:rPr>
          <w:rFonts w:cs="宋体" w:asciiTheme="minorEastAsia" w:hAnsiTheme="minorEastAsia"/>
          <w:color w:val="auto"/>
          <w:kern w:val="0"/>
          <w:sz w:val="24"/>
          <w:szCs w:val="24"/>
          <w:highlight w:val="none"/>
        </w:rPr>
        <w:t>2</w:t>
      </w:r>
      <w:r>
        <w:rPr>
          <w:rFonts w:hint="eastAsia" w:cs="宋体" w:asciiTheme="minorEastAsia" w:hAnsiTheme="minorEastAsia"/>
          <w:color w:val="auto"/>
          <w:kern w:val="0"/>
          <w:sz w:val="24"/>
          <w:szCs w:val="24"/>
          <w:highlight w:val="none"/>
        </w:rPr>
        <w:t>778325，电子邮箱：</w:t>
      </w:r>
      <w:r>
        <w:rPr>
          <w:color w:val="auto"/>
          <w:highlight w:val="none"/>
        </w:rPr>
        <w:fldChar w:fldCharType="begin"/>
      </w:r>
      <w:r>
        <w:rPr>
          <w:color w:val="auto"/>
          <w:highlight w:val="none"/>
        </w:rPr>
        <w:instrText xml:space="preserve"> HYPERLINK "mailto:hanzhuan2016@foxmail.com；" </w:instrText>
      </w:r>
      <w:r>
        <w:rPr>
          <w:color w:val="auto"/>
          <w:highlight w:val="none"/>
        </w:rPr>
        <w:fldChar w:fldCharType="separate"/>
      </w:r>
      <w:r>
        <w:rPr>
          <w:rStyle w:val="5"/>
          <w:rFonts w:hint="eastAsia" w:cs="宋体" w:asciiTheme="minorEastAsia" w:hAnsiTheme="minorEastAsia"/>
          <w:color w:val="auto"/>
          <w:kern w:val="0"/>
          <w:sz w:val="24"/>
          <w:szCs w:val="24"/>
          <w:highlight w:val="none"/>
        </w:rPr>
        <w:t>hanzhuan2016@foxmail.com；</w:t>
      </w:r>
      <w:r>
        <w:rPr>
          <w:rStyle w:val="5"/>
          <w:rFonts w:hint="eastAsia" w:cs="宋体" w:asciiTheme="minorEastAsia" w:hAnsiTheme="minorEastAsia"/>
          <w:color w:val="auto"/>
          <w:kern w:val="0"/>
          <w:sz w:val="24"/>
          <w:szCs w:val="24"/>
          <w:highlight w:val="none"/>
        </w:rPr>
        <w:fldChar w:fldCharType="end"/>
      </w:r>
    </w:p>
    <w:p>
      <w:pPr>
        <w:spacing w:afterLines="50"/>
        <w:ind w:firstLine="480" w:firstLine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联系人：史工；电话：0771-2338552</w:t>
      </w:r>
    </w:p>
    <w:p>
      <w:pPr>
        <w:spacing w:afterLines="50"/>
        <w:ind w:firstLine="480" w:firstLine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地址：广西壮族自治区南宁市青秀区云景路83号南宁轨道交通1号线屯里车辆段 运营综合楼203室，邮编：530029。</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43E80"/>
    <w:multiLevelType w:val="multilevel"/>
    <w:tmpl w:val="34F43E80"/>
    <w:lvl w:ilvl="0" w:tentative="0">
      <w:start w:val="1"/>
      <w:numFmt w:val="decimal"/>
      <w:lvlText w:val="%1、"/>
      <w:lvlJc w:val="left"/>
      <w:pPr>
        <w:ind w:left="1020" w:hanging="420"/>
      </w:pPr>
    </w:lvl>
    <w:lvl w:ilvl="1" w:tentative="0">
      <w:start w:val="1"/>
      <w:numFmt w:val="decimal"/>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6402621D"/>
    <w:multiLevelType w:val="multilevel"/>
    <w:tmpl w:val="6402621D"/>
    <w:lvl w:ilvl="0" w:tentative="0">
      <w:start w:val="1"/>
      <w:numFmt w:val="decimal"/>
      <w:lvlText w:val="%1、"/>
      <w:lvlJc w:val="left"/>
      <w:pPr>
        <w:ind w:left="1020" w:hanging="420"/>
      </w:pPr>
    </w:lvl>
    <w:lvl w:ilvl="1" w:tentative="0">
      <w:start w:val="1"/>
      <w:numFmt w:val="decimal"/>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
    <w:nsid w:val="77B655D0"/>
    <w:multiLevelType w:val="multilevel"/>
    <w:tmpl w:val="77B655D0"/>
    <w:lvl w:ilvl="0" w:tentative="0">
      <w:start w:val="1"/>
      <w:numFmt w:val="decimal"/>
      <w:lvlText w:val="%1、"/>
      <w:lvlJc w:val="left"/>
      <w:pPr>
        <w:ind w:left="14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90B6532"/>
    <w:multiLevelType w:val="multilevel"/>
    <w:tmpl w:val="790B6532"/>
    <w:lvl w:ilvl="0" w:tentative="0">
      <w:start w:val="1"/>
      <w:numFmt w:val="chineseCountingThousand"/>
      <w:lvlText w:val="%1、"/>
      <w:lvlJc w:val="left"/>
      <w:pPr>
        <w:ind w:left="420" w:hanging="420"/>
      </w:pPr>
    </w:lvl>
    <w:lvl w:ilvl="1" w:tentative="0">
      <w:start w:val="1"/>
      <w:numFmt w:val="decimal"/>
      <w:lvlText w:val="%2."/>
      <w:lvlJc w:val="left"/>
      <w:pPr>
        <w:ind w:left="1470" w:hanging="10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6A7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character" w:styleId="5">
    <w:name w:val="Hyperlink"/>
    <w:qFormat/>
    <w:uiPriority w:val="99"/>
    <w:rPr>
      <w:color w:val="0000FF"/>
      <w:u w:val="single"/>
    </w:rPr>
  </w:style>
  <w:style w:type="paragraph" w:customStyle="1" w:styleId="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~~铅笔头儿~~</cp:lastModifiedBy>
  <cp:lastPrinted>2019-03-08T01:14:04Z</cp:lastPrinted>
  <dcterms:modified xsi:type="dcterms:W3CDTF">2019-03-08T01:14:24Z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