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询比价公告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项目概况</w:t>
      </w:r>
    </w:p>
    <w:p>
      <w:pPr>
        <w:pStyle w:val="10"/>
        <w:numPr>
          <w:ilvl w:val="0"/>
          <w:numId w:val="2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名称：南宁轨道交通集团有限责任公司运营分公司3号线出入口集散广场管理区域划线漆作业项目。</w:t>
      </w:r>
    </w:p>
    <w:p>
      <w:pPr>
        <w:pStyle w:val="10"/>
        <w:numPr>
          <w:ilvl w:val="0"/>
          <w:numId w:val="2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编号</w:t>
      </w:r>
      <w:r>
        <w:rPr>
          <w:rFonts w:ascii="宋体" w:hAnsi="宋体"/>
          <w:sz w:val="24"/>
          <w:szCs w:val="24"/>
        </w:rPr>
        <w:t>：</w:t>
      </w:r>
      <w:r>
        <w:rPr>
          <w:rFonts w:hint="eastAsia" w:ascii="宋体" w:hAnsi="宋体"/>
          <w:color w:val="FF0000"/>
          <w:sz w:val="24"/>
          <w:szCs w:val="24"/>
        </w:rPr>
        <w:t xml:space="preserve">        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采购要求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发票要求：增值税专用发票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交易方式：账期交易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支付方式：线下支付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sz w:val="24"/>
          <w:szCs w:val="24"/>
        </w:rPr>
        <w:t>报价要</w:t>
      </w:r>
      <w:r>
        <w:rPr>
          <w:rFonts w:ascii="宋体" w:hAnsi="宋体"/>
          <w:color w:val="auto"/>
          <w:sz w:val="24"/>
          <w:szCs w:val="24"/>
        </w:rPr>
        <w:t>求：报价</w:t>
      </w:r>
      <w:r>
        <w:rPr>
          <w:rFonts w:hint="eastAsia" w:ascii="宋体" w:hAnsi="宋体"/>
          <w:color w:val="auto"/>
          <w:sz w:val="24"/>
          <w:szCs w:val="24"/>
        </w:rPr>
        <w:t>须包含税金</w:t>
      </w:r>
      <w:r>
        <w:rPr>
          <w:rFonts w:ascii="宋体" w:hAnsi="宋体"/>
          <w:color w:val="auto"/>
          <w:sz w:val="24"/>
          <w:szCs w:val="24"/>
        </w:rPr>
        <w:t>、运费</w:t>
      </w:r>
      <w:r>
        <w:rPr>
          <w:rFonts w:hint="eastAsia" w:ascii="宋体" w:hAnsi="宋体"/>
          <w:color w:val="auto"/>
          <w:sz w:val="24"/>
          <w:szCs w:val="24"/>
        </w:rPr>
        <w:t>等</w:t>
      </w:r>
      <w:r>
        <w:rPr>
          <w:rFonts w:ascii="宋体" w:hAnsi="宋体"/>
          <w:color w:val="auto"/>
          <w:sz w:val="24"/>
          <w:szCs w:val="24"/>
        </w:rPr>
        <w:t>各种费用</w:t>
      </w:r>
      <w:r>
        <w:rPr>
          <w:rFonts w:hint="eastAsia" w:ascii="宋体" w:hAnsi="宋体"/>
          <w:color w:val="auto"/>
          <w:sz w:val="24"/>
          <w:szCs w:val="24"/>
        </w:rPr>
        <w:t>，</w:t>
      </w:r>
      <w:r>
        <w:rPr>
          <w:rFonts w:ascii="宋体" w:hAnsi="宋体"/>
          <w:color w:val="auto"/>
          <w:sz w:val="24"/>
          <w:szCs w:val="24"/>
        </w:rPr>
        <w:t>不允许对部分物料报价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报价保证金：无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允许报价次数：1次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期望交货期</w:t>
      </w:r>
      <w:r>
        <w:rPr>
          <w:rFonts w:hint="eastAsia" w:ascii="宋体" w:hAnsi="宋体"/>
          <w:color w:val="auto"/>
          <w:sz w:val="24"/>
          <w:szCs w:val="24"/>
        </w:rPr>
        <w:t>：1个月。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质保期</w:t>
      </w:r>
      <w:r>
        <w:rPr>
          <w:rFonts w:hint="eastAsia" w:ascii="宋体" w:hAnsi="宋体"/>
          <w:color w:val="auto"/>
          <w:sz w:val="24"/>
          <w:szCs w:val="24"/>
        </w:rPr>
        <w:t>：3个月。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注册资金：无要求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上限控制价：</w:t>
      </w:r>
      <w:r>
        <w:rPr>
          <w:rFonts w:hint="eastAsia" w:ascii="宋体" w:hAnsi="宋体"/>
          <w:sz w:val="24"/>
          <w:szCs w:val="24"/>
        </w:rPr>
        <w:t>不含税人民币80000元。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是否需要报名审核：否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划线</w:t>
      </w:r>
      <w:r>
        <w:rPr>
          <w:rFonts w:ascii="宋体" w:hAnsi="宋体"/>
          <w:sz w:val="24"/>
          <w:szCs w:val="24"/>
        </w:rPr>
        <w:t>地址：广西壮族自治区南宁市内指定地点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补充说明：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</w:t>
      </w:r>
      <w:r>
        <w:rPr>
          <w:rFonts w:ascii="宋体" w:hAnsi="宋体"/>
          <w:sz w:val="24"/>
          <w:szCs w:val="24"/>
        </w:rPr>
        <w:t>项目包含有须与</w:t>
      </w:r>
      <w:r>
        <w:rPr>
          <w:rFonts w:hint="eastAsia" w:ascii="宋体" w:hAnsi="宋体"/>
          <w:sz w:val="24"/>
          <w:szCs w:val="24"/>
        </w:rPr>
        <w:t>原</w:t>
      </w:r>
      <w:r>
        <w:rPr>
          <w:rFonts w:ascii="宋体" w:hAnsi="宋体"/>
          <w:sz w:val="24"/>
          <w:szCs w:val="24"/>
        </w:rPr>
        <w:t>设备配套</w:t>
      </w:r>
      <w:r>
        <w:rPr>
          <w:rFonts w:hint="eastAsia" w:ascii="宋体" w:hAnsi="宋体"/>
          <w:sz w:val="24"/>
          <w:szCs w:val="24"/>
        </w:rPr>
        <w:t>使用</w:t>
      </w:r>
      <w:r>
        <w:rPr>
          <w:rFonts w:ascii="宋体" w:hAnsi="宋体"/>
          <w:sz w:val="24"/>
          <w:szCs w:val="24"/>
        </w:rPr>
        <w:t>的备品备件类物资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此类物资须</w:t>
      </w:r>
      <w:r>
        <w:rPr>
          <w:rFonts w:hint="eastAsia" w:ascii="宋体" w:hAnsi="宋体"/>
          <w:sz w:val="24"/>
          <w:szCs w:val="24"/>
        </w:rPr>
        <w:t>按</w:t>
      </w:r>
      <w:r>
        <w:rPr>
          <w:rFonts w:ascii="宋体" w:hAnsi="宋体"/>
          <w:sz w:val="24"/>
          <w:szCs w:val="24"/>
        </w:rPr>
        <w:t>指定品牌采购，如有异议可以在本公告发布之日起</w:t>
      </w:r>
      <w:r>
        <w:rPr>
          <w:rFonts w:hint="eastAsia" w:ascii="宋体" w:hAnsi="宋体"/>
          <w:sz w:val="24"/>
          <w:szCs w:val="24"/>
        </w:rPr>
        <w:t>5个</w:t>
      </w:r>
      <w:r>
        <w:rPr>
          <w:rFonts w:ascii="宋体" w:hAnsi="宋体"/>
          <w:sz w:val="24"/>
          <w:szCs w:val="24"/>
        </w:rPr>
        <w:t>工作日内提出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采购结果确定方式——低价成交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评审小组对通过线下或线上提交的报价文件同时开启报价，对符合要求的报价文件进行比价，报价总价（</w:t>
      </w:r>
      <w:r>
        <w:rPr>
          <w:rFonts w:hint="eastAsia" w:ascii="宋体" w:hAnsi="宋体"/>
          <w:sz w:val="24"/>
          <w:szCs w:val="24"/>
        </w:rPr>
        <w:t>不</w:t>
      </w:r>
      <w:r>
        <w:rPr>
          <w:rFonts w:ascii="宋体" w:hAnsi="宋体"/>
          <w:sz w:val="24"/>
          <w:szCs w:val="24"/>
        </w:rPr>
        <w:t>含税价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下同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本项目不接受联合体报价；母、子公司只允许其中一家公司的报名申请，同一法人代表，只接受一家报名申请。</w:t>
      </w:r>
      <w:bookmarkStart w:id="0" w:name="_GoBack"/>
      <w:bookmarkEnd w:id="0"/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供应商既可通过</w:t>
      </w:r>
      <w:r>
        <w:rPr>
          <w:rFonts w:ascii="宋体" w:hAnsi="宋体"/>
          <w:sz w:val="24"/>
          <w:szCs w:val="24"/>
        </w:rPr>
        <w:t>线下报价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也可</w:t>
      </w:r>
      <w:r>
        <w:rPr>
          <w:rFonts w:hint="eastAsia" w:ascii="宋体" w:hAnsi="宋体"/>
          <w:sz w:val="24"/>
          <w:szCs w:val="24"/>
        </w:rPr>
        <w:t>通过中国</w:t>
      </w:r>
      <w:r>
        <w:rPr>
          <w:rFonts w:ascii="宋体" w:hAnsi="宋体"/>
          <w:sz w:val="24"/>
          <w:szCs w:val="24"/>
        </w:rPr>
        <w:t>e车网</w:t>
      </w:r>
      <w:r>
        <w:rPr>
          <w:rFonts w:hint="eastAsia" w:ascii="宋体" w:hAnsi="宋体"/>
          <w:sz w:val="24"/>
          <w:szCs w:val="24"/>
        </w:rPr>
        <w:t>（http://www.ecrrc.com</w:t>
      </w:r>
      <w:r>
        <w:rPr>
          <w:rFonts w:ascii="宋体" w:hAnsi="宋体"/>
          <w:sz w:val="24"/>
          <w:szCs w:val="24"/>
        </w:rPr>
        <w:t>）进行线上报价；但同一供应商不得在线下</w:t>
      </w:r>
      <w:r>
        <w:rPr>
          <w:rFonts w:hint="eastAsia" w:ascii="宋体" w:hAnsi="宋体"/>
          <w:sz w:val="24"/>
          <w:szCs w:val="24"/>
        </w:rPr>
        <w:t>和</w:t>
      </w:r>
      <w:r>
        <w:rPr>
          <w:rFonts w:ascii="宋体" w:hAnsi="宋体"/>
          <w:sz w:val="24"/>
          <w:szCs w:val="24"/>
        </w:rPr>
        <w:t>线上同时报价，</w:t>
      </w:r>
      <w:r>
        <w:rPr>
          <w:rFonts w:hint="eastAsia" w:ascii="宋体" w:hAnsi="宋体"/>
          <w:sz w:val="24"/>
          <w:szCs w:val="24"/>
        </w:rPr>
        <w:t>否则</w:t>
      </w:r>
      <w:r>
        <w:rPr>
          <w:rFonts w:ascii="宋体" w:hAnsi="宋体"/>
          <w:sz w:val="24"/>
          <w:szCs w:val="24"/>
        </w:rPr>
        <w:t>不论其</w:t>
      </w:r>
      <w:r>
        <w:rPr>
          <w:rFonts w:hint="eastAsia" w:ascii="宋体" w:hAnsi="宋体"/>
          <w:sz w:val="24"/>
          <w:szCs w:val="24"/>
        </w:rPr>
        <w:t>线下</w:t>
      </w:r>
      <w:r>
        <w:rPr>
          <w:rFonts w:ascii="宋体" w:hAnsi="宋体"/>
          <w:sz w:val="24"/>
          <w:szCs w:val="24"/>
        </w:rPr>
        <w:t>、线上报价是否一致，其线下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线上报价均做无效报价处理。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通过线下报价的必须提供以下纸质盖章版文件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通过e车网线上报价的必须上传以下盖章版PDF格式扫描件，否则其报价无效：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营业执照副本</w:t>
      </w:r>
      <w:r>
        <w:rPr>
          <w:rFonts w:hint="eastAsia" w:ascii="宋体" w:hAnsi="宋体"/>
          <w:sz w:val="24"/>
          <w:szCs w:val="24"/>
        </w:rPr>
        <w:t>，须为</w:t>
      </w:r>
      <w:r>
        <w:rPr>
          <w:rFonts w:ascii="宋体" w:hAnsi="宋体"/>
          <w:sz w:val="24"/>
          <w:szCs w:val="24"/>
        </w:rPr>
        <w:t>具有国内独立法人资格的公司，营业执照经营范围至少包括下列范围之一：</w:t>
      </w:r>
      <w:r>
        <w:rPr>
          <w:rFonts w:hint="eastAsia" w:ascii="宋体" w:hAnsi="宋体"/>
          <w:sz w:val="24"/>
          <w:szCs w:val="24"/>
        </w:rPr>
        <w:t>①标识、标贴的制作、安装；②导向标识的设计、制作及安装；③广告类等类似经营范围</w:t>
      </w:r>
      <w:r>
        <w:rPr>
          <w:rFonts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报价文件（</w:t>
      </w:r>
      <w:r>
        <w:rPr>
          <w:rFonts w:hint="eastAsia" w:ascii="宋体" w:hAnsi="宋体"/>
          <w:sz w:val="24"/>
          <w:szCs w:val="24"/>
        </w:rPr>
        <w:t>格式见</w:t>
      </w:r>
      <w:r>
        <w:rPr>
          <w:rFonts w:ascii="宋体" w:hAnsi="宋体"/>
          <w:sz w:val="24"/>
          <w:szCs w:val="24"/>
        </w:rPr>
        <w:t>附件）；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承诺书（</w:t>
      </w:r>
      <w:r>
        <w:rPr>
          <w:rFonts w:hint="eastAsia" w:ascii="宋体" w:hAnsi="宋体"/>
          <w:sz w:val="24"/>
          <w:szCs w:val="24"/>
        </w:rPr>
        <w:t>格式见</w:t>
      </w:r>
      <w:r>
        <w:rPr>
          <w:rFonts w:ascii="宋体" w:hAnsi="宋体"/>
          <w:sz w:val="24"/>
          <w:szCs w:val="24"/>
        </w:rPr>
        <w:t>附件）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供应商认为</w:t>
      </w:r>
      <w:r>
        <w:rPr>
          <w:rFonts w:ascii="宋体" w:hAnsi="宋体"/>
          <w:sz w:val="24"/>
          <w:szCs w:val="24"/>
        </w:rPr>
        <w:t>有必要提供的其他文件</w:t>
      </w:r>
      <w:r>
        <w:rPr>
          <w:rFonts w:hint="eastAsia" w:ascii="宋体" w:hAnsi="宋体"/>
          <w:sz w:val="24"/>
          <w:szCs w:val="24"/>
        </w:rPr>
        <w:t>(若有</w:t>
      </w:r>
      <w:r>
        <w:rPr>
          <w:rFonts w:ascii="宋体" w:hAnsi="宋体"/>
          <w:sz w:val="24"/>
          <w:szCs w:val="24"/>
        </w:rPr>
        <w:t>)。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通过</w:t>
      </w:r>
      <w:r>
        <w:rPr>
          <w:rFonts w:ascii="宋体" w:hAnsi="宋体"/>
          <w:color w:val="auto"/>
          <w:sz w:val="24"/>
          <w:szCs w:val="24"/>
          <w:highlight w:val="none"/>
        </w:rPr>
        <w:t>线下报价的供应商请携带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上述</w:t>
      </w:r>
      <w:r>
        <w:rPr>
          <w:rFonts w:ascii="宋体" w:hAnsi="宋体"/>
          <w:color w:val="auto"/>
          <w:sz w:val="24"/>
          <w:szCs w:val="24"/>
          <w:highlight w:val="none"/>
        </w:rPr>
        <w:t>文件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，</w:t>
      </w:r>
      <w:r>
        <w:rPr>
          <w:rFonts w:ascii="宋体" w:hAnsi="宋体"/>
          <w:color w:val="auto"/>
          <w:sz w:val="24"/>
          <w:szCs w:val="24"/>
          <w:highlight w:val="none"/>
        </w:rPr>
        <w:t>及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分项</w:t>
      </w:r>
      <w:r>
        <w:rPr>
          <w:rFonts w:ascii="宋体" w:hAnsi="宋体"/>
          <w:color w:val="auto"/>
          <w:sz w:val="24"/>
          <w:szCs w:val="24"/>
          <w:highlight w:val="none"/>
        </w:rPr>
        <w:t>报价表电子版，于201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9</w:t>
      </w:r>
      <w:r>
        <w:rPr>
          <w:rFonts w:ascii="宋体" w:hAnsi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9</w:t>
      </w:r>
      <w:r>
        <w:rPr>
          <w:rFonts w:ascii="宋体" w:hAnsi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10</w:t>
      </w:r>
      <w:r>
        <w:rPr>
          <w:rFonts w:ascii="宋体" w:hAnsi="宋体"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15:00-</w:t>
      </w:r>
      <w:r>
        <w:rPr>
          <w:rFonts w:ascii="宋体" w:hAnsi="宋体"/>
          <w:color w:val="auto"/>
          <w:sz w:val="24"/>
          <w:szCs w:val="24"/>
          <w:highlight w:val="none"/>
        </w:rPr>
        <w:t>1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6</w:t>
      </w:r>
      <w:r>
        <w:rPr>
          <w:rFonts w:ascii="宋体" w:hAnsi="宋体"/>
          <w:color w:val="auto"/>
          <w:sz w:val="24"/>
          <w:szCs w:val="24"/>
          <w:highlight w:val="none"/>
        </w:rPr>
        <w:t>: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0</w:t>
      </w:r>
      <w:r>
        <w:rPr>
          <w:rFonts w:ascii="宋体" w:hAnsi="宋体"/>
          <w:color w:val="auto"/>
          <w:sz w:val="24"/>
          <w:szCs w:val="24"/>
          <w:highlight w:val="none"/>
        </w:rPr>
        <w:t>0到广西壮族自治区南宁市青秀区云景路69号南宁轨道交通集团有限公司104会议室签</w:t>
      </w:r>
      <w:r>
        <w:rPr>
          <w:rFonts w:ascii="宋体" w:hAnsi="宋体"/>
          <w:sz w:val="24"/>
          <w:szCs w:val="24"/>
        </w:rPr>
        <w:t>到并递交文件，逾期不予接收。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若供应商的交货期</w:t>
      </w:r>
      <w:r>
        <w:rPr>
          <w:rFonts w:ascii="宋体" w:hAnsi="宋体"/>
          <w:sz w:val="24"/>
          <w:szCs w:val="24"/>
        </w:rPr>
        <w:t>、质保期低于采购要求，</w:t>
      </w:r>
      <w:r>
        <w:rPr>
          <w:rFonts w:hint="eastAsia" w:ascii="宋体" w:hAnsi="宋体"/>
          <w:sz w:val="24"/>
          <w:szCs w:val="24"/>
        </w:rPr>
        <w:t>或含税总价高于上限控制价，视为无效报价。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kern w:val="0"/>
          <w:sz w:val="24"/>
        </w:rPr>
        <w:t>若</w:t>
      </w:r>
      <w:r>
        <w:rPr>
          <w:rFonts w:ascii="宋体" w:hAnsi="宋体"/>
          <w:kern w:val="0"/>
          <w:sz w:val="24"/>
        </w:rPr>
        <w:t>单价与数量的乘积与合价不一致</w:t>
      </w:r>
      <w:r>
        <w:rPr>
          <w:rFonts w:hint="eastAsia" w:ascii="宋体" w:hAnsi="宋体"/>
          <w:kern w:val="0"/>
          <w:sz w:val="24"/>
        </w:rPr>
        <w:t>，以较低的价格作为报价申请人的评审价格及成交价格，若不接受以上规则，则其报价</w:t>
      </w:r>
      <w:r>
        <w:rPr>
          <w:rFonts w:hint="eastAsia" w:ascii="宋体" w:hAnsi="宋体"/>
          <w:sz w:val="24"/>
          <w:szCs w:val="24"/>
        </w:rPr>
        <w:t>视为无效报价。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付款方式：划线完毕，甲方指定地点验收合格后</w:t>
      </w:r>
      <w:r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采购人联系方式</w:t>
      </w:r>
    </w:p>
    <w:p>
      <w:pPr>
        <w:pStyle w:val="10"/>
        <w:spacing w:afterLines="50"/>
        <w:ind w:left="585" w:firstLine="0" w:firstLineChars="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</w:rPr>
        <w:t>联系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人：殷智，</w:t>
      </w:r>
      <w:r>
        <w:rPr>
          <w:rFonts w:ascii="宋体" w:hAnsi="宋体"/>
          <w:color w:val="auto"/>
          <w:sz w:val="24"/>
          <w:szCs w:val="24"/>
          <w:highlight w:val="none"/>
        </w:rPr>
        <w:t>电话：0771-277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8235；合约负责人</w:t>
      </w:r>
      <w:r>
        <w:rPr>
          <w:rFonts w:ascii="宋体" w:hAnsi="宋体"/>
          <w:color w:val="auto"/>
          <w:sz w:val="24"/>
          <w:szCs w:val="24"/>
          <w:highlight w:val="none"/>
        </w:rPr>
        <w:t>姓名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:熊丹萍，电话：</w:t>
      </w:r>
      <w:r>
        <w:rPr>
          <w:rFonts w:ascii="宋体" w:hAnsi="宋体"/>
          <w:color w:val="auto"/>
          <w:sz w:val="24"/>
          <w:szCs w:val="24"/>
          <w:highlight w:val="none"/>
        </w:rPr>
        <w:t>0771-277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8972。</w:t>
      </w:r>
    </w:p>
    <w:p>
      <w:pPr>
        <w:pStyle w:val="10"/>
        <w:spacing w:afterLines="50"/>
        <w:ind w:left="585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地址：广西壮族自治区南宁市青秀区云景路</w:t>
      </w:r>
      <w:r>
        <w:rPr>
          <w:rFonts w:ascii="宋体" w:hAnsi="宋体"/>
          <w:sz w:val="24"/>
          <w:szCs w:val="24"/>
        </w:rPr>
        <w:t>83号南宁轨道交通屯里车辆段，邮编：530029。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附件：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承诺书</w:t>
      </w:r>
      <w:r>
        <w:rPr>
          <w:rFonts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</w:rPr>
        <w:t>格式</w:t>
      </w:r>
      <w:r>
        <w:rPr>
          <w:rFonts w:ascii="宋体" w:hAnsi="宋体"/>
          <w:sz w:val="24"/>
          <w:szCs w:val="24"/>
        </w:rPr>
        <w:t>）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分项报价表（格式）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技术需求及数量表。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454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6926"/>
      <w:docPartObj>
        <w:docPartGallery w:val="AutoText"/>
      </w:docPartObj>
    </w:sdtPr>
    <w:sdtEndPr>
      <w:rPr>
        <w:rFonts w:ascii="仿宋" w:hAnsi="仿宋" w:eastAsia="仿宋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仿宋" w:hAnsi="仿宋" w:eastAsia="仿宋"/>
          </w:rPr>
        </w:sdtEndPr>
        <w:sdtContent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PAGE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lang w:val="zh-CN"/>
              </w:rPr>
              <w:t>页</w:t>
            </w:r>
            <w:r>
              <w:rPr>
                <w:rFonts w:ascii="仿宋" w:hAnsi="仿宋" w:eastAsia="仿宋"/>
                <w:lang w:val="zh-CN"/>
              </w:rPr>
              <w:t>/</w:t>
            </w:r>
            <w:r>
              <w:rPr>
                <w:rFonts w:hint="eastAsia" w:ascii="仿宋" w:hAnsi="仿宋" w:eastAsia="仿宋"/>
                <w:lang w:val="zh-CN"/>
              </w:rPr>
              <w:t>共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bCs/>
              </w:rPr>
              <w:t>页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drawing>
        <wp:inline distT="0" distB="0" distL="0" distR="0">
          <wp:extent cx="2019300" cy="2298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multilevel"/>
    <w:tmpl w:val="02EB282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multilevel"/>
    <w:tmpl w:val="08611C5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multilevel"/>
    <w:tmpl w:val="0A7277DD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multilevel"/>
    <w:tmpl w:val="1916175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D325FC"/>
    <w:multiLevelType w:val="multilevel"/>
    <w:tmpl w:val="2DD325F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FE4A0E"/>
    <w:multiLevelType w:val="multilevel"/>
    <w:tmpl w:val="72FE4A0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0DC"/>
    <w:rsid w:val="00044D25"/>
    <w:rsid w:val="000B77ED"/>
    <w:rsid w:val="001623A6"/>
    <w:rsid w:val="00197FAB"/>
    <w:rsid w:val="001A3140"/>
    <w:rsid w:val="001A6359"/>
    <w:rsid w:val="002407B8"/>
    <w:rsid w:val="002409D1"/>
    <w:rsid w:val="0024541B"/>
    <w:rsid w:val="00254846"/>
    <w:rsid w:val="00266C2D"/>
    <w:rsid w:val="00272CEC"/>
    <w:rsid w:val="002F650A"/>
    <w:rsid w:val="00317521"/>
    <w:rsid w:val="00331324"/>
    <w:rsid w:val="00341F60"/>
    <w:rsid w:val="00362CAA"/>
    <w:rsid w:val="00362D2E"/>
    <w:rsid w:val="003A2738"/>
    <w:rsid w:val="003F568A"/>
    <w:rsid w:val="00411F39"/>
    <w:rsid w:val="004403E5"/>
    <w:rsid w:val="00456F63"/>
    <w:rsid w:val="00470607"/>
    <w:rsid w:val="00487D07"/>
    <w:rsid w:val="00491DD8"/>
    <w:rsid w:val="004A5CB8"/>
    <w:rsid w:val="004B2D8B"/>
    <w:rsid w:val="004C5AF5"/>
    <w:rsid w:val="00501D11"/>
    <w:rsid w:val="005436C8"/>
    <w:rsid w:val="005738A5"/>
    <w:rsid w:val="00595FB9"/>
    <w:rsid w:val="005A665F"/>
    <w:rsid w:val="005C7D86"/>
    <w:rsid w:val="005D69E1"/>
    <w:rsid w:val="006D5423"/>
    <w:rsid w:val="006E63B0"/>
    <w:rsid w:val="006F01CA"/>
    <w:rsid w:val="006F4D53"/>
    <w:rsid w:val="007056D0"/>
    <w:rsid w:val="00714EAB"/>
    <w:rsid w:val="00735C31"/>
    <w:rsid w:val="00737171"/>
    <w:rsid w:val="007A375A"/>
    <w:rsid w:val="007C730B"/>
    <w:rsid w:val="0080714C"/>
    <w:rsid w:val="00814450"/>
    <w:rsid w:val="00834268"/>
    <w:rsid w:val="00846549"/>
    <w:rsid w:val="00856342"/>
    <w:rsid w:val="008C428B"/>
    <w:rsid w:val="0094207C"/>
    <w:rsid w:val="00952C48"/>
    <w:rsid w:val="0096351F"/>
    <w:rsid w:val="009C3B0E"/>
    <w:rsid w:val="009E42F4"/>
    <w:rsid w:val="00A256E8"/>
    <w:rsid w:val="00A47696"/>
    <w:rsid w:val="00A540DC"/>
    <w:rsid w:val="00A542A0"/>
    <w:rsid w:val="00A551A7"/>
    <w:rsid w:val="00AA5693"/>
    <w:rsid w:val="00AE1965"/>
    <w:rsid w:val="00AF2441"/>
    <w:rsid w:val="00BA0C30"/>
    <w:rsid w:val="00BC7F60"/>
    <w:rsid w:val="00C23BD7"/>
    <w:rsid w:val="00C57A98"/>
    <w:rsid w:val="00C73B84"/>
    <w:rsid w:val="00D03BF4"/>
    <w:rsid w:val="00D27A26"/>
    <w:rsid w:val="00D336DD"/>
    <w:rsid w:val="00DB1EF2"/>
    <w:rsid w:val="00DD23A9"/>
    <w:rsid w:val="00E00426"/>
    <w:rsid w:val="00E066FD"/>
    <w:rsid w:val="00E17C6F"/>
    <w:rsid w:val="00E37F8F"/>
    <w:rsid w:val="00E5052B"/>
    <w:rsid w:val="00E57A2D"/>
    <w:rsid w:val="00E85CDD"/>
    <w:rsid w:val="00ED00B1"/>
    <w:rsid w:val="00EE184D"/>
    <w:rsid w:val="00F45F5C"/>
    <w:rsid w:val="00F521F6"/>
    <w:rsid w:val="00F63DB9"/>
    <w:rsid w:val="00F8132E"/>
    <w:rsid w:val="00F8459C"/>
    <w:rsid w:val="00F85FD1"/>
    <w:rsid w:val="00F8674C"/>
    <w:rsid w:val="00F951D7"/>
    <w:rsid w:val="00FA4A36"/>
    <w:rsid w:val="00FB6568"/>
    <w:rsid w:val="00FE2D40"/>
    <w:rsid w:val="2F8057EA"/>
    <w:rsid w:val="474F46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194</Words>
  <Characters>1109</Characters>
  <Lines>9</Lines>
  <Paragraphs>2</Paragraphs>
  <TotalTime>29</TotalTime>
  <ScaleCrop>false</ScaleCrop>
  <LinksUpToDate>false</LinksUpToDate>
  <CharactersWithSpaces>1301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2019-08-26T08:21:00Z</dcterms:created>
  <dc:creator>李毅川</dc:creator>
  <cp:lastModifiedBy>纵横1387254135</cp:lastModifiedBy>
  <cp:lastPrinted>2019-08-30T01:54:00Z</cp:lastPrinted>
  <dcterms:modified xsi:type="dcterms:W3CDTF">2019-08-30T03:33:13Z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