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286386830"/>
      <w:bookmarkStart w:id="1" w:name="_Toc114052410"/>
      <w:bookmarkStart w:id="2" w:name="_Toc114052336"/>
      <w:bookmarkStart w:id="3" w:name="_Toc1179"/>
      <w:bookmarkStart w:id="4" w:name="_Toc9725"/>
      <w:bookmarkStart w:id="5" w:name="_Toc9458"/>
      <w:bookmarkStart w:id="6" w:name="_Toc4003"/>
      <w:bookmarkStart w:id="7" w:name="_Toc23292"/>
      <w:bookmarkStart w:id="8" w:name="_Toc9991"/>
      <w:bookmarkStart w:id="9" w:name="_Toc14991"/>
      <w:bookmarkStart w:id="10" w:name="_Toc12281"/>
      <w:bookmarkStart w:id="11" w:name="_Toc21919"/>
      <w:bookmarkStart w:id="12" w:name="_Toc28464"/>
      <w:bookmarkStart w:id="13" w:name="_Toc15740"/>
      <w:bookmarkStart w:id="14" w:name="_Toc25750632"/>
      <w:bookmarkStart w:id="15" w:name="_Toc7547"/>
      <w:bookmarkStart w:id="16" w:name="_Toc17022"/>
      <w:bookmarkStart w:id="17" w:name="_Toc11424"/>
      <w:bookmarkStart w:id="18" w:name="_Toc25920"/>
      <w:bookmarkStart w:id="19" w:name="_Toc13323"/>
      <w:bookmarkStart w:id="20" w:name="_Toc16340"/>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hint="eastAsia" w:ascii="楷体_GB2312" w:eastAsia="宋体"/>
          <w:color w:val="auto"/>
          <w:sz w:val="24"/>
          <w:lang w:eastAsia="zh-CN"/>
        </w:rPr>
      </w:pPr>
      <w:r>
        <w:rPr>
          <w:rFonts w:hint="eastAsia"/>
          <w:color w:val="auto"/>
          <w:sz w:val="44"/>
          <w:szCs w:val="44"/>
          <w:lang w:eastAsia="zh-CN"/>
        </w:rPr>
        <w:t>2021年工艺设备备件采购项目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202107220007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bookmarkStart w:id="291" w:name="_GoBack"/>
      <w:bookmarkEnd w:id="291"/>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pgNumType w:fmt="decimal"/>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8999"/>
      <w:bookmarkStart w:id="22" w:name="_Toc12983547"/>
      <w:bookmarkStart w:id="23" w:name="_Toc32403"/>
      <w:bookmarkStart w:id="24" w:name="_Toc2618"/>
      <w:bookmarkStart w:id="25" w:name="_Toc13761"/>
      <w:bookmarkStart w:id="26" w:name="_Toc15840"/>
      <w:bookmarkStart w:id="27" w:name="_Toc1289"/>
      <w:bookmarkStart w:id="28" w:name="_Toc25828"/>
      <w:bookmarkStart w:id="29" w:name="_Toc31368"/>
      <w:bookmarkStart w:id="30" w:name="_Toc14463"/>
      <w:bookmarkStart w:id="31" w:name="_Toc7236"/>
      <w:bookmarkStart w:id="32" w:name="_Toc7587"/>
      <w:bookmarkStart w:id="33" w:name="_Toc4026"/>
      <w:bookmarkStart w:id="34" w:name="_Toc20060"/>
      <w:bookmarkStart w:id="35" w:name="_Toc6190"/>
      <w:bookmarkStart w:id="36" w:name="_Toc29797"/>
      <w:bookmarkStart w:id="37" w:name="_Toc6950"/>
      <w:bookmarkStart w:id="38" w:name="_Toc3488"/>
      <w:bookmarkStart w:id="39" w:name="_Toc25750633"/>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2021年工艺设备备件采购项目</w:t>
      </w:r>
      <w:r>
        <w:rPr>
          <w:rFonts w:hint="eastAsia" w:ascii="宋体" w:hAnsi="宋体"/>
          <w:color w:val="auto"/>
        </w:rPr>
        <w:t>（项目编号：</w:t>
      </w:r>
      <w:r>
        <w:rPr>
          <w:rFonts w:hint="eastAsia" w:ascii="宋体" w:hAnsi="宋体"/>
          <w:color w:val="auto"/>
          <w:u w:val="single"/>
          <w:lang w:eastAsia="zh-CN"/>
        </w:rPr>
        <w:t>202107220007</w:t>
      </w:r>
      <w:r>
        <w:rPr>
          <w:rFonts w:hint="eastAsia" w:ascii="宋体" w:hAnsi="宋体"/>
          <w:color w:val="auto"/>
        </w:rPr>
        <w:t>）询比价结果，依据《中华人民共和国</w:t>
      </w:r>
      <w:r>
        <w:rPr>
          <w:rFonts w:hint="eastAsia" w:ascii="宋体" w:hAnsi="宋体"/>
          <w:color w:val="auto"/>
          <w:lang w:val="en-US" w:eastAsia="zh-CN"/>
        </w:rPr>
        <w:t>民典法</w:t>
      </w:r>
      <w:r>
        <w:rPr>
          <w:rFonts w:hint="eastAsia" w:ascii="宋体" w:hAnsi="宋体"/>
          <w:color w:val="auto"/>
        </w:rPr>
        <w:t>》的规定，签订协议。具体内容如下：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2021年工艺设备备件采购项目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9876"/>
      <w:bookmarkStart w:id="41" w:name="_Toc9438"/>
      <w:bookmarkStart w:id="42" w:name="_Toc25750634"/>
      <w:bookmarkStart w:id="43" w:name="_Toc10196"/>
      <w:bookmarkStart w:id="44" w:name="_Toc7529"/>
      <w:bookmarkStart w:id="45" w:name="_Toc9188"/>
      <w:bookmarkStart w:id="46" w:name="_Toc25942"/>
      <w:bookmarkStart w:id="47" w:name="_Toc18460"/>
      <w:bookmarkStart w:id="48" w:name="_Toc11253"/>
      <w:bookmarkStart w:id="49" w:name="_Toc7689"/>
      <w:bookmarkStart w:id="50" w:name="_Toc14469"/>
      <w:bookmarkStart w:id="51" w:name="_Toc12155"/>
      <w:bookmarkStart w:id="52" w:name="_Toc997"/>
      <w:bookmarkStart w:id="53" w:name="_Toc258"/>
      <w:bookmarkStart w:id="54" w:name="_Toc4133"/>
      <w:bookmarkStart w:id="55" w:name="_Toc24098"/>
      <w:bookmarkStart w:id="56" w:name="_Toc24973"/>
      <w:bookmarkStart w:id="57" w:name="_Toc16743"/>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14287"/>
      <w:bookmarkStart w:id="59" w:name="_Toc19920"/>
      <w:bookmarkStart w:id="60" w:name="_Toc385427838"/>
      <w:bookmarkStart w:id="61" w:name="_Toc390098464"/>
      <w:bookmarkStart w:id="62" w:name="_Toc29932"/>
      <w:bookmarkStart w:id="63" w:name="_Toc10730"/>
      <w:bookmarkStart w:id="64" w:name="_Toc43"/>
      <w:bookmarkStart w:id="65" w:name="_Toc12080"/>
      <w:bookmarkStart w:id="66" w:name="_Toc28024"/>
      <w:bookmarkStart w:id="67" w:name="_Toc378514952"/>
      <w:bookmarkStart w:id="68" w:name="_Toc492478763"/>
      <w:bookmarkStart w:id="69" w:name="_Toc25750635"/>
      <w:bookmarkStart w:id="70" w:name="_Toc370933855"/>
      <w:bookmarkStart w:id="71" w:name="_Toc6054"/>
      <w:bookmarkStart w:id="72" w:name="_Toc20484"/>
      <w:bookmarkStart w:id="73" w:name="_Toc7961"/>
      <w:bookmarkStart w:id="74" w:name="_Toc2614"/>
      <w:bookmarkStart w:id="75" w:name="_Toc18727"/>
      <w:bookmarkStart w:id="76" w:name="_Toc25643"/>
      <w:bookmarkStart w:id="77" w:name="_Toc12256"/>
      <w:bookmarkStart w:id="78" w:name="_Toc22880"/>
      <w:bookmarkStart w:id="79" w:name="_Toc15707"/>
      <w:bookmarkStart w:id="80" w:name="_Toc4032"/>
      <w:bookmarkStart w:id="81" w:name="_Toc31691"/>
      <w:r>
        <w:rPr>
          <w:rFonts w:hint="eastAsia" w:ascii="宋体" w:hAnsi="宋体"/>
          <w:b/>
          <w:color w:val="auto"/>
        </w:rPr>
        <w:t>1.</w:t>
      </w:r>
      <w:r>
        <w:rPr>
          <w:rFonts w:hint="eastAsia" w:ascii="宋体" w:hAnsi="宋体"/>
          <w:b/>
          <w:color w:val="auto"/>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378514953"/>
      <w:bookmarkStart w:id="83" w:name="_Toc30815"/>
      <w:bookmarkStart w:id="84" w:name="_Toc25826"/>
      <w:bookmarkStart w:id="85" w:name="_Toc18178"/>
      <w:bookmarkStart w:id="86" w:name="_Toc23305"/>
      <w:bookmarkStart w:id="87" w:name="_Toc4212"/>
      <w:bookmarkStart w:id="88" w:name="_Toc370933856"/>
      <w:bookmarkStart w:id="89" w:name="_Toc25750636"/>
      <w:bookmarkStart w:id="90" w:name="_Toc1169"/>
      <w:bookmarkStart w:id="91" w:name="_Toc13835"/>
      <w:bookmarkStart w:id="92" w:name="_Toc4301"/>
      <w:bookmarkStart w:id="93" w:name="_Toc8477"/>
      <w:bookmarkStart w:id="94" w:name="_Toc3180"/>
      <w:bookmarkStart w:id="95" w:name="_Toc390098465"/>
      <w:bookmarkStart w:id="96" w:name="_Toc23112"/>
      <w:bookmarkStart w:id="97" w:name="_Toc7813"/>
      <w:bookmarkStart w:id="98" w:name="_Toc19899"/>
      <w:bookmarkStart w:id="99" w:name="_Toc4255"/>
      <w:bookmarkStart w:id="100" w:name="_Toc5955"/>
      <w:bookmarkStart w:id="101" w:name="_Toc15944"/>
      <w:bookmarkStart w:id="102" w:name="_Toc385427839"/>
      <w:bookmarkStart w:id="103" w:name="_Toc492478764"/>
      <w:bookmarkStart w:id="104" w:name="_Toc7059"/>
      <w:bookmarkStart w:id="105" w:name="_Toc23247"/>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370933857"/>
      <w:bookmarkStart w:id="107" w:name="_Toc5253"/>
      <w:bookmarkStart w:id="108" w:name="_Toc4738"/>
      <w:bookmarkStart w:id="109" w:name="_Toc13801"/>
      <w:bookmarkStart w:id="110" w:name="_Toc492478765"/>
      <w:bookmarkStart w:id="111" w:name="_Toc4969"/>
      <w:bookmarkStart w:id="112" w:name="_Toc14437"/>
      <w:bookmarkStart w:id="113" w:name="_Toc21065"/>
      <w:bookmarkStart w:id="114" w:name="_Toc385427840"/>
      <w:bookmarkStart w:id="115" w:name="_Toc11803"/>
      <w:bookmarkStart w:id="116" w:name="_Toc15308"/>
      <w:bookmarkStart w:id="117" w:name="_Toc378514954"/>
      <w:bookmarkStart w:id="118" w:name="_Toc9864"/>
      <w:bookmarkStart w:id="119" w:name="_Toc18092"/>
      <w:bookmarkStart w:id="120" w:name="_Toc3397"/>
      <w:bookmarkStart w:id="121" w:name="_Toc21603"/>
      <w:bookmarkStart w:id="122" w:name="_Toc9306"/>
      <w:bookmarkStart w:id="123" w:name="_Toc3131"/>
      <w:bookmarkStart w:id="124" w:name="_Toc390098466"/>
      <w:bookmarkStart w:id="125" w:name="_Toc25750637"/>
      <w:bookmarkStart w:id="126" w:name="_Toc12248"/>
      <w:bookmarkStart w:id="127" w:name="_Toc4898"/>
      <w:bookmarkStart w:id="128" w:name="_Toc3674"/>
      <w:bookmarkStart w:id="129" w:name="_Toc26983"/>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8548"/>
      <w:bookmarkStart w:id="131" w:name="_Toc25750638"/>
      <w:bookmarkStart w:id="132" w:name="_Toc21641"/>
      <w:bookmarkStart w:id="133" w:name="_Toc19514"/>
      <w:bookmarkStart w:id="134" w:name="_Toc10807"/>
      <w:bookmarkStart w:id="135" w:name="_Toc370933858"/>
      <w:bookmarkStart w:id="136" w:name="_Toc12180"/>
      <w:bookmarkStart w:id="137" w:name="_Toc14713"/>
      <w:bookmarkStart w:id="138" w:name="_Toc378514955"/>
      <w:bookmarkStart w:id="139" w:name="_Toc385427841"/>
      <w:bookmarkStart w:id="140" w:name="_Toc2708"/>
      <w:bookmarkStart w:id="141" w:name="_Toc21289"/>
      <w:bookmarkStart w:id="142" w:name="_Toc23258"/>
      <w:bookmarkStart w:id="143" w:name="_Toc25311"/>
      <w:bookmarkStart w:id="144" w:name="_Toc14273"/>
      <w:bookmarkStart w:id="145" w:name="_Toc16646"/>
      <w:bookmarkStart w:id="146" w:name="_Toc23249"/>
      <w:bookmarkStart w:id="147" w:name="_Toc27450"/>
      <w:bookmarkStart w:id="148" w:name="_Toc11524"/>
      <w:bookmarkStart w:id="149" w:name="_Toc492478766"/>
      <w:bookmarkStart w:id="150" w:name="_Toc11626"/>
      <w:bookmarkStart w:id="151" w:name="_Toc21356"/>
      <w:bookmarkStart w:id="152" w:name="_Toc3318"/>
      <w:bookmarkStart w:id="153" w:name="_Toc390098467"/>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14089"/>
      <w:bookmarkStart w:id="155" w:name="_Toc3165"/>
      <w:bookmarkStart w:id="156" w:name="_Toc385427842"/>
      <w:bookmarkStart w:id="157" w:name="_Toc23539"/>
      <w:bookmarkStart w:id="158" w:name="_Toc22040"/>
      <w:bookmarkStart w:id="159" w:name="_Toc4048"/>
      <w:bookmarkStart w:id="160" w:name="_Toc11487"/>
      <w:bookmarkStart w:id="161" w:name="_Toc10995"/>
      <w:bookmarkStart w:id="162" w:name="_Toc31912"/>
      <w:bookmarkStart w:id="163" w:name="_Toc20372"/>
      <w:bookmarkStart w:id="164" w:name="_Toc13516"/>
      <w:bookmarkStart w:id="165" w:name="_Toc25750639"/>
      <w:bookmarkStart w:id="166" w:name="_Toc2352"/>
      <w:bookmarkStart w:id="167" w:name="_Toc18813"/>
      <w:bookmarkStart w:id="168" w:name="_Toc492478767"/>
      <w:bookmarkStart w:id="169" w:name="_Toc18617"/>
      <w:bookmarkStart w:id="170" w:name="_Toc17081"/>
      <w:bookmarkStart w:id="171" w:name="_Toc2304"/>
      <w:bookmarkStart w:id="172" w:name="_Toc27620"/>
      <w:bookmarkStart w:id="173" w:name="_Toc24783"/>
      <w:bookmarkStart w:id="174" w:name="_Toc390098468"/>
      <w:bookmarkStart w:id="175" w:name="_Toc19358"/>
      <w:bookmarkStart w:id="176" w:name="_Toc370933859"/>
      <w:bookmarkStart w:id="177" w:name="_Toc378514956"/>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16793"/>
      <w:bookmarkStart w:id="179" w:name="_Toc16891"/>
      <w:bookmarkStart w:id="180" w:name="_Toc17908"/>
      <w:bookmarkStart w:id="181" w:name="_Toc25049"/>
      <w:bookmarkStart w:id="182" w:name="_Toc2096"/>
      <w:bookmarkStart w:id="183" w:name="_Toc492478768"/>
      <w:bookmarkStart w:id="184" w:name="_Toc17102"/>
      <w:bookmarkStart w:id="185" w:name="_Toc370933860"/>
      <w:bookmarkStart w:id="186" w:name="_Toc25750640"/>
      <w:bookmarkStart w:id="187" w:name="_Toc17100"/>
      <w:bookmarkStart w:id="188" w:name="_Toc2340"/>
      <w:bookmarkStart w:id="189" w:name="_Toc23274"/>
      <w:bookmarkStart w:id="190" w:name="_Toc23542"/>
      <w:bookmarkStart w:id="191" w:name="_Toc4739"/>
      <w:bookmarkStart w:id="192" w:name="_Toc5930"/>
      <w:bookmarkStart w:id="193" w:name="_Toc12048"/>
      <w:bookmarkStart w:id="194" w:name="_Toc25104"/>
      <w:bookmarkStart w:id="195" w:name="_Toc15801"/>
      <w:bookmarkStart w:id="196" w:name="_Toc24189"/>
      <w:bookmarkStart w:id="197" w:name="_Toc378514957"/>
      <w:bookmarkStart w:id="198" w:name="_Toc385427843"/>
      <w:bookmarkStart w:id="199" w:name="_Toc8848"/>
      <w:bookmarkStart w:id="200" w:name="_Toc18946"/>
      <w:bookmarkStart w:id="201" w:name="_Toc390098469"/>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24887"/>
      <w:bookmarkStart w:id="203" w:name="_Toc29127"/>
      <w:bookmarkStart w:id="204" w:name="_Toc17489"/>
      <w:bookmarkStart w:id="205" w:name="_Toc7460"/>
      <w:bookmarkStart w:id="206" w:name="_Toc6777"/>
      <w:bookmarkStart w:id="207" w:name="_Toc25327"/>
      <w:bookmarkStart w:id="208" w:name="_Toc2076"/>
      <w:bookmarkStart w:id="209" w:name="_Toc828"/>
      <w:bookmarkStart w:id="210" w:name="_Toc7907"/>
      <w:bookmarkStart w:id="211" w:name="_Toc21755"/>
      <w:bookmarkStart w:id="212" w:name="_Toc1869"/>
      <w:bookmarkStart w:id="213" w:name="_Toc492478769"/>
      <w:bookmarkStart w:id="214" w:name="_Toc25750641"/>
      <w:bookmarkStart w:id="215" w:name="_Toc7187"/>
      <w:bookmarkStart w:id="216" w:name="_Toc390098470"/>
      <w:bookmarkStart w:id="217" w:name="_Toc25888"/>
      <w:bookmarkStart w:id="218" w:name="_Toc378514958"/>
      <w:bookmarkStart w:id="219" w:name="_Toc21848"/>
      <w:bookmarkStart w:id="220" w:name="_Toc17901"/>
      <w:bookmarkStart w:id="221" w:name="_Toc11516"/>
      <w:bookmarkStart w:id="222" w:name="_Toc385427844"/>
      <w:bookmarkStart w:id="223" w:name="_Toc370933861"/>
      <w:bookmarkStart w:id="224" w:name="_Toc29337"/>
      <w:bookmarkStart w:id="225" w:name="_Toc20551"/>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32382"/>
      <w:bookmarkStart w:id="227" w:name="_Toc15512"/>
      <w:bookmarkStart w:id="228" w:name="_Toc21872"/>
      <w:bookmarkStart w:id="229" w:name="_Toc12113"/>
      <w:bookmarkStart w:id="230" w:name="_Toc30234"/>
      <w:bookmarkStart w:id="231" w:name="_Toc20550"/>
      <w:bookmarkStart w:id="232" w:name="_Toc29729"/>
      <w:bookmarkStart w:id="233" w:name="_Toc25750642"/>
      <w:bookmarkStart w:id="234" w:name="_Toc31795"/>
      <w:bookmarkStart w:id="235" w:name="_Toc32711"/>
      <w:bookmarkStart w:id="236" w:name="_Toc1990"/>
      <w:bookmarkStart w:id="237" w:name="_Toc25873"/>
      <w:bookmarkStart w:id="238" w:name="_Toc2613"/>
      <w:bookmarkStart w:id="239" w:name="_Toc97"/>
      <w:bookmarkStart w:id="240" w:name="_Toc7801"/>
      <w:bookmarkStart w:id="241" w:name="_Toc20899"/>
      <w:bookmarkStart w:id="242" w:name="_Toc5676"/>
      <w:bookmarkStart w:id="243" w:name="_Toc26034"/>
      <w:bookmarkStart w:id="244" w:name="_Toc20252"/>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6736"/>
      <w:bookmarkStart w:id="246" w:name="_Toc4089"/>
      <w:bookmarkStart w:id="247" w:name="_Toc385427846"/>
      <w:bookmarkStart w:id="248" w:name="_Toc15424"/>
      <w:bookmarkStart w:id="249" w:name="_Toc4466"/>
      <w:bookmarkStart w:id="250" w:name="_Toc23750"/>
      <w:bookmarkStart w:id="251" w:name="_Toc17673"/>
      <w:bookmarkStart w:id="252" w:name="_Toc22940"/>
      <w:bookmarkStart w:id="253" w:name="_Toc17625"/>
      <w:bookmarkStart w:id="254" w:name="_Toc19218"/>
      <w:bookmarkStart w:id="255" w:name="_Toc25750643"/>
      <w:bookmarkStart w:id="256" w:name="_Toc16105"/>
      <w:bookmarkStart w:id="257" w:name="_Toc8743"/>
      <w:bookmarkStart w:id="258" w:name="_Toc24667"/>
      <w:bookmarkStart w:id="259" w:name="_Toc8820"/>
      <w:bookmarkStart w:id="260" w:name="_Toc378514960"/>
      <w:bookmarkStart w:id="261" w:name="_Toc492478771"/>
      <w:bookmarkStart w:id="262" w:name="_Toc489"/>
      <w:bookmarkStart w:id="263" w:name="_Toc13241"/>
      <w:bookmarkStart w:id="264" w:name="_Toc15199"/>
      <w:bookmarkStart w:id="265" w:name="_Toc370933863"/>
      <w:bookmarkStart w:id="266" w:name="_Toc1637"/>
      <w:bookmarkStart w:id="267" w:name="_Toc28074"/>
      <w:bookmarkStart w:id="268" w:name="_Toc390098472"/>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90</w:t>
      </w:r>
      <w:r>
        <w:rPr>
          <w:rFonts w:ascii="宋体" w:hAnsi="宋体"/>
          <w:color w:val="auto"/>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ascii="宋体" w:hAnsi="宋体"/>
          <w:b/>
          <w:color w:val="auto"/>
          <w:u w:val="single"/>
        </w:rPr>
        <w:t xml:space="preserve"> </w:t>
      </w:r>
      <w:r>
        <w:rPr>
          <w:rFonts w:hint="eastAsia" w:ascii="宋体" w:hAnsi="宋体"/>
          <w:b/>
          <w:color w:val="auto"/>
          <w:u w:val="single"/>
          <w:lang w:val="en-US" w:eastAsia="zh-CN"/>
        </w:rPr>
        <w:t>12</w:t>
      </w:r>
      <w:r>
        <w:rPr>
          <w:rFonts w:ascii="宋体" w:hAnsi="宋体"/>
          <w:b/>
          <w:color w:val="auto"/>
          <w:u w:val="single"/>
        </w:rPr>
        <w:t xml:space="preserve"> </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hint="eastAsia" w:ascii="宋体" w:hAnsi="宋体"/>
          <w:b/>
          <w:bCs/>
          <w:color w:val="auto"/>
          <w:u w:val="single"/>
          <w:lang w:val="en-US" w:eastAsia="zh-CN"/>
        </w:rPr>
        <w:t>12</w:t>
      </w:r>
      <w:r>
        <w:rPr>
          <w:rFonts w:ascii="宋体" w:hAnsi="宋体"/>
          <w:b/>
          <w:bCs/>
          <w:color w:val="auto"/>
          <w:u w:val="single"/>
        </w:rPr>
        <w:t xml:space="preserve">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w:t>
      </w:r>
      <w:r>
        <w:rPr>
          <w:rFonts w:hint="eastAsia" w:ascii="宋体" w:hAnsi="宋体" w:cs="Arial"/>
          <w:color w:val="auto"/>
          <w:u w:val="single"/>
          <w:lang w:val="en-US" w:eastAsia="zh-CN"/>
        </w:rPr>
        <w:t>五</w:t>
      </w:r>
      <w:r>
        <w:rPr>
          <w:rFonts w:hint="eastAsia" w:ascii="宋体" w:hAnsi="宋体" w:cs="Arial"/>
          <w:color w:val="auto"/>
          <w:u w:val="single"/>
        </w:rPr>
        <w:t>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w:t>
      </w:r>
      <w:r>
        <w:rPr>
          <w:rFonts w:hint="eastAsia" w:ascii="宋体" w:hAnsi="宋体" w:cs="Arial"/>
          <w:color w:val="auto"/>
          <w:u w:val="single"/>
          <w:lang w:val="en-US" w:eastAsia="zh-CN"/>
        </w:rPr>
        <w:t>五</w:t>
      </w:r>
      <w:r>
        <w:rPr>
          <w:rFonts w:hint="eastAsia" w:ascii="宋体" w:hAnsi="宋体" w:cs="Arial"/>
          <w:color w:val="auto"/>
          <w:u w:val="single"/>
        </w:rPr>
        <w:t>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lang w:eastAsia="zh-CN"/>
        </w:rPr>
        <w:t>。</w:t>
      </w:r>
      <w:r>
        <w:rPr>
          <w:rFonts w:hint="eastAsia" w:ascii="宋体" w:hAnsi="宋体"/>
          <w:color w:val="auto"/>
        </w:rPr>
        <w:t>；</w:t>
      </w:r>
    </w:p>
    <w:p>
      <w:pPr>
        <w:tabs>
          <w:tab w:val="left" w:pos="960"/>
          <w:tab w:val="left" w:pos="1134"/>
          <w:tab w:val="left" w:pos="8364"/>
        </w:tabs>
        <w:spacing w:before="0" w:afterAutospacing="0"/>
        <w:ind w:left="420" w:right="0"/>
        <w:rPr>
          <w:rFonts w:hint="eastAsia"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lang w:val="en-US" w:eastAsia="zh-CN"/>
        </w:rPr>
        <w:t>5</w:t>
      </w:r>
      <w:r>
        <w:rPr>
          <w:rFonts w:ascii="宋体" w:hAnsi="宋体"/>
          <w:color w:val="auto"/>
        </w:rPr>
        <w:t>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p>
    <w:p>
      <w:pPr>
        <w:tabs>
          <w:tab w:val="left" w:pos="960"/>
          <w:tab w:val="left" w:pos="1134"/>
          <w:tab w:val="left" w:pos="8364"/>
        </w:tabs>
        <w:spacing w:before="0" w:afterAutospacing="0"/>
        <w:ind w:left="420" w:right="0"/>
        <w:rPr>
          <w:rFonts w:ascii="宋体" w:hAnsi="宋体"/>
          <w:color w:val="auto"/>
        </w:rPr>
      </w:pP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w:t>
      </w:r>
      <w:r>
        <w:rPr>
          <w:rFonts w:hint="eastAsia"/>
          <w:color w:val="auto"/>
        </w:rPr>
        <w:t>询比价</w:t>
      </w:r>
      <w:r>
        <w:rPr>
          <w:rFonts w:hint="eastAsia"/>
          <w:color w:val="auto"/>
        </w:rPr>
        <w:t>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w:t>
      </w:r>
      <w:r>
        <w:rPr>
          <w:rFonts w:hint="eastAsia" w:ascii="宋体" w:hAnsi="宋体"/>
          <w:color w:val="auto"/>
        </w:rPr>
        <w:t>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w:t>
      </w:r>
      <w:r>
        <w:rPr>
          <w:rFonts w:hint="eastAsia" w:ascii="宋体" w:hAnsi="宋体"/>
          <w:color w:val="auto"/>
        </w:rPr>
        <w:t>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21659"/>
      <w:bookmarkStart w:id="274" w:name="_Toc12983548"/>
      <w:bookmarkStart w:id="275" w:name="_Toc16716"/>
      <w:bookmarkStart w:id="276" w:name="_Toc21635"/>
      <w:bookmarkStart w:id="277" w:name="_Toc16443"/>
      <w:bookmarkStart w:id="278" w:name="_Toc27316"/>
      <w:bookmarkStart w:id="279" w:name="_Toc19448"/>
      <w:bookmarkStart w:id="280" w:name="_Toc14997"/>
      <w:bookmarkStart w:id="281" w:name="_Toc5644"/>
      <w:bookmarkStart w:id="282" w:name="_Toc5186"/>
      <w:bookmarkStart w:id="283" w:name="_Toc12470"/>
      <w:bookmarkStart w:id="284" w:name="_Toc21372"/>
      <w:bookmarkStart w:id="285" w:name="_Toc21033"/>
      <w:bookmarkStart w:id="286" w:name="_Toc6194"/>
      <w:bookmarkStart w:id="287" w:name="_Toc2753"/>
      <w:bookmarkStart w:id="288" w:name="_Toc13288"/>
      <w:bookmarkStart w:id="289" w:name="_Toc29249"/>
      <w:bookmarkStart w:id="290" w:name="_Toc27258"/>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2021年工艺设备备件采购</w:t>
      </w:r>
      <w:r>
        <w:rPr>
          <w:rFonts w:hint="eastAsia" w:ascii="宋体" w:hAnsi="宋体"/>
          <w:color w:val="auto"/>
          <w:u w:val="single"/>
        </w:rPr>
        <w:t xml:space="preserve">项目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2021年工艺设备备件采购</w:t>
      </w:r>
      <w:r>
        <w:rPr>
          <w:rFonts w:hint="eastAsia" w:ascii="宋体" w:hAnsi="宋体"/>
          <w:color w:val="auto"/>
          <w:u w:val="single"/>
        </w:rPr>
        <w:t xml:space="preserve">项目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s="宋体"/>
          <w:b/>
          <w:color w:val="auto"/>
          <w:kern w:val="2"/>
          <w:lang w:eastAsia="zh-CN" w:bidi="ar"/>
        </w:rPr>
        <w:t>2021年工艺设备备件</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202107220007</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2021年工艺设备备件采购项目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lang w:eastAsia="zh-CN" w:bidi="ar"/>
                    </w:rPr>
                    <w:t>2021年工艺设备备件</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pgNumType w:fmt="decimal"/>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sectPr>
          <w:footerReference r:id="rId7" w:type="default"/>
          <w:pgSz w:w="11906" w:h="16838"/>
          <w:pgMar w:top="1440" w:right="1803" w:bottom="1440" w:left="1803" w:header="851" w:footer="992" w:gutter="0"/>
          <w:pgNumType w:fmt="decimal"/>
          <w:cols w:space="0" w:num="1"/>
          <w:docGrid w:type="lines" w:linePitch="319" w:charSpace="0"/>
        </w:sect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pgNumType w:fmt="decimal"/>
          <w:cols w:space="0" w:num="1"/>
          <w:docGrid w:type="lines"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p>
    <w:sectPr>
      <w:pgSz w:w="11906" w:h="16838"/>
      <w:pgMar w:top="1440" w:right="1803" w:bottom="144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28</w:t>
                    </w:r>
                    <w:r>
                      <w:rPr>
                        <w:rFonts w:hint="eastAsia"/>
                        <w:lang w:eastAsia="zh-CN"/>
                      </w:rPr>
                      <w:fldChar w:fldCharType="end"/>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4D512CD"/>
    <w:rsid w:val="052D0CFE"/>
    <w:rsid w:val="057B60E1"/>
    <w:rsid w:val="07FA49AB"/>
    <w:rsid w:val="08F14400"/>
    <w:rsid w:val="0A542BB8"/>
    <w:rsid w:val="0D07455D"/>
    <w:rsid w:val="0D51071B"/>
    <w:rsid w:val="0E9420FA"/>
    <w:rsid w:val="121E77F4"/>
    <w:rsid w:val="12ED4399"/>
    <w:rsid w:val="132C3849"/>
    <w:rsid w:val="1478212B"/>
    <w:rsid w:val="14792F82"/>
    <w:rsid w:val="15B00394"/>
    <w:rsid w:val="160055A9"/>
    <w:rsid w:val="16855AD3"/>
    <w:rsid w:val="179B04F5"/>
    <w:rsid w:val="17A6670E"/>
    <w:rsid w:val="1A5A63B0"/>
    <w:rsid w:val="1B0A660C"/>
    <w:rsid w:val="1BC21AF9"/>
    <w:rsid w:val="1C787B29"/>
    <w:rsid w:val="205E2AB7"/>
    <w:rsid w:val="208A1627"/>
    <w:rsid w:val="20AA4C03"/>
    <w:rsid w:val="21681DFF"/>
    <w:rsid w:val="21EB77B5"/>
    <w:rsid w:val="25B65426"/>
    <w:rsid w:val="27D73AAC"/>
    <w:rsid w:val="28DA7D1A"/>
    <w:rsid w:val="28EE4ED5"/>
    <w:rsid w:val="2B3A7446"/>
    <w:rsid w:val="2CA05131"/>
    <w:rsid w:val="2D6523F7"/>
    <w:rsid w:val="2E0E3201"/>
    <w:rsid w:val="2E9473C9"/>
    <w:rsid w:val="2EB36978"/>
    <w:rsid w:val="30940782"/>
    <w:rsid w:val="30BC0E80"/>
    <w:rsid w:val="30CA1C2C"/>
    <w:rsid w:val="317C6BA3"/>
    <w:rsid w:val="35112B28"/>
    <w:rsid w:val="36FF6025"/>
    <w:rsid w:val="371E5229"/>
    <w:rsid w:val="379D15E7"/>
    <w:rsid w:val="37F40213"/>
    <w:rsid w:val="39070333"/>
    <w:rsid w:val="3A355932"/>
    <w:rsid w:val="3B3D0B4D"/>
    <w:rsid w:val="3C1817DF"/>
    <w:rsid w:val="3CE178DF"/>
    <w:rsid w:val="3E1F7B3F"/>
    <w:rsid w:val="3F584513"/>
    <w:rsid w:val="3F5A7455"/>
    <w:rsid w:val="3F5C7CA7"/>
    <w:rsid w:val="403F43D7"/>
    <w:rsid w:val="42FC16DA"/>
    <w:rsid w:val="43B72F8D"/>
    <w:rsid w:val="43FA0FC1"/>
    <w:rsid w:val="4782345F"/>
    <w:rsid w:val="47904FB9"/>
    <w:rsid w:val="47A65BDB"/>
    <w:rsid w:val="486D13FC"/>
    <w:rsid w:val="4BA42C26"/>
    <w:rsid w:val="4D550455"/>
    <w:rsid w:val="4E536310"/>
    <w:rsid w:val="4E700907"/>
    <w:rsid w:val="4EAD69ED"/>
    <w:rsid w:val="4F0B266E"/>
    <w:rsid w:val="504A7C44"/>
    <w:rsid w:val="52EA2463"/>
    <w:rsid w:val="55DE1203"/>
    <w:rsid w:val="568052C3"/>
    <w:rsid w:val="570F3CBB"/>
    <w:rsid w:val="572E7817"/>
    <w:rsid w:val="574D099F"/>
    <w:rsid w:val="58345AA5"/>
    <w:rsid w:val="587D26A1"/>
    <w:rsid w:val="58D7463B"/>
    <w:rsid w:val="590F317D"/>
    <w:rsid w:val="59EB3107"/>
    <w:rsid w:val="5A850258"/>
    <w:rsid w:val="5C3C1E1E"/>
    <w:rsid w:val="5CBE336B"/>
    <w:rsid w:val="5F314DBF"/>
    <w:rsid w:val="60C272CD"/>
    <w:rsid w:val="621B2422"/>
    <w:rsid w:val="62B4510A"/>
    <w:rsid w:val="63B15AB4"/>
    <w:rsid w:val="63E42CB7"/>
    <w:rsid w:val="651D232D"/>
    <w:rsid w:val="66F4687E"/>
    <w:rsid w:val="67B60C43"/>
    <w:rsid w:val="686B4770"/>
    <w:rsid w:val="68A35D71"/>
    <w:rsid w:val="6999259D"/>
    <w:rsid w:val="6A475A9A"/>
    <w:rsid w:val="6B2C74C2"/>
    <w:rsid w:val="6D1A7B8A"/>
    <w:rsid w:val="6D9E6D68"/>
    <w:rsid w:val="6F674642"/>
    <w:rsid w:val="70C90A33"/>
    <w:rsid w:val="7159302D"/>
    <w:rsid w:val="71B1762E"/>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67583A"/>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3</TotalTime>
  <ScaleCrop>false</ScaleCrop>
  <LinksUpToDate>false</LinksUpToDate>
  <CharactersWithSpaces>21754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RYrGdMUebOS6UnMS+tD2uS1OcsmpjSTKR3dp/CEDsijk+pP6wAEM0uW9GSmvJIE+UWhHmHYJp/fuYQBbYQwlBA==</cp:lastModifiedBy>
  <dcterms:modified xsi:type="dcterms:W3CDTF">2021-10-29T08:32:04Z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