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291" w:name="_GoBack"/>
      <w:bookmarkStart w:id="0" w:name="_Toc286386830"/>
      <w:bookmarkStart w:id="1" w:name="_Toc114052410"/>
      <w:bookmarkStart w:id="2" w:name="_Toc114052336"/>
      <w:bookmarkStart w:id="3" w:name="_Toc28464"/>
      <w:bookmarkStart w:id="4" w:name="_Toc13323"/>
      <w:bookmarkStart w:id="5" w:name="_Toc21919"/>
      <w:bookmarkStart w:id="6" w:name="_Toc17022"/>
      <w:bookmarkStart w:id="7" w:name="_Toc25920"/>
      <w:bookmarkStart w:id="8" w:name="_Toc9458"/>
      <w:bookmarkStart w:id="9" w:name="_Toc4003"/>
      <w:bookmarkStart w:id="10" w:name="_Toc25750632"/>
      <w:bookmarkStart w:id="11" w:name="_Toc15740"/>
      <w:bookmarkStart w:id="12" w:name="_Toc11424"/>
      <w:bookmarkStart w:id="13" w:name="_Toc1179"/>
      <w:bookmarkStart w:id="14" w:name="_Toc14991"/>
      <w:bookmarkStart w:id="15" w:name="_Toc16340"/>
      <w:bookmarkStart w:id="16" w:name="_Toc12281"/>
      <w:bookmarkStart w:id="17" w:name="_Toc9725"/>
      <w:bookmarkStart w:id="18" w:name="_Toc23292"/>
      <w:bookmarkStart w:id="19" w:name="_Toc9991"/>
      <w:bookmarkStart w:id="20" w:name="_Toc7547"/>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lang w:eastAsia="zh-CN"/>
        </w:rPr>
        <w:t>2021年卡斯柯备件</w:t>
      </w:r>
      <w:r>
        <w:rPr>
          <w:rFonts w:hint="eastAsia"/>
          <w:color w:val="auto"/>
          <w:sz w:val="44"/>
          <w:szCs w:val="44"/>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202106080002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4"/>
          <w:color w:val="auto"/>
          <w:szCs w:val="22"/>
        </w:rPr>
      </w:pPr>
      <w:bookmarkStart w:id="21" w:name="_Toc25750633"/>
      <w:bookmarkStart w:id="22" w:name="_Toc1289"/>
      <w:bookmarkStart w:id="23" w:name="_Toc3488"/>
      <w:bookmarkStart w:id="24" w:name="_Toc4026"/>
      <w:bookmarkStart w:id="25" w:name="_Toc29797"/>
      <w:bookmarkStart w:id="26" w:name="_Toc12983547"/>
      <w:bookmarkStart w:id="27" w:name="_Toc6950"/>
      <w:bookmarkStart w:id="28" w:name="_Toc7587"/>
      <w:bookmarkStart w:id="29" w:name="_Toc8999"/>
      <w:bookmarkStart w:id="30" w:name="_Toc25828"/>
      <w:bookmarkStart w:id="31" w:name="_Toc31368"/>
      <w:bookmarkStart w:id="32" w:name="_Toc7236"/>
      <w:bookmarkStart w:id="33" w:name="_Toc32403"/>
      <w:bookmarkStart w:id="34" w:name="_Toc2618"/>
      <w:bookmarkStart w:id="35" w:name="_Toc14463"/>
      <w:bookmarkStart w:id="36" w:name="_Toc6190"/>
      <w:bookmarkStart w:id="37" w:name="_Toc20060"/>
      <w:bookmarkStart w:id="38" w:name="_Toc13761"/>
      <w:bookmarkStart w:id="39" w:name="_Toc15840"/>
      <w:r>
        <w:rPr>
          <w:rStyle w:val="14"/>
          <w:rFonts w:hint="eastAsia"/>
          <w:color w:val="auto"/>
        </w:rPr>
        <w:t xml:space="preserve">第一部分 </w:t>
      </w:r>
      <w:r>
        <w:rPr>
          <w:rStyle w:val="14"/>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2021年卡斯柯备件</w:t>
      </w:r>
      <w:r>
        <w:rPr>
          <w:rFonts w:hint="eastAsia" w:ascii="宋体" w:hAnsi="宋体"/>
          <w:color w:val="auto"/>
          <w:u w:val="single"/>
        </w:rPr>
        <w:t>采购项目</w:t>
      </w:r>
      <w:r>
        <w:rPr>
          <w:rFonts w:hint="eastAsia" w:ascii="宋体" w:hAnsi="宋体"/>
          <w:color w:val="auto"/>
        </w:rPr>
        <w:t>（项目编号：</w:t>
      </w:r>
      <w:r>
        <w:rPr>
          <w:rFonts w:hint="eastAsia" w:ascii="宋体" w:hAnsi="宋体"/>
          <w:color w:val="auto"/>
          <w:u w:val="single"/>
          <w:lang w:eastAsia="zh-CN"/>
        </w:rPr>
        <w:t>202106080002</w:t>
      </w:r>
      <w:r>
        <w:rPr>
          <w:rFonts w:hint="eastAsia" w:ascii="宋体" w:hAnsi="宋体"/>
          <w:color w:val="auto"/>
        </w:rPr>
        <w:t>）询比价结果，依据《中华人民共和国民法典》的规定，签订协议。具体内容如下：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2021年卡斯柯备件</w:t>
      </w:r>
      <w:r>
        <w:rPr>
          <w:rFonts w:hint="eastAsia" w:ascii="宋体" w:hAnsi="宋体"/>
          <w:color w:val="auto"/>
          <w:u w:val="single"/>
        </w:rPr>
        <w:t>采购</w:t>
      </w:r>
      <w:r>
        <w:rPr>
          <w:rFonts w:hint="eastAsia" w:ascii="宋体" w:hAnsi="宋体"/>
          <w:color w:val="auto"/>
          <w:u w:val="single"/>
        </w:rPr>
        <w:t>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技术规格书</w:t>
      </w:r>
      <w:r>
        <w:rPr>
          <w:rFonts w:hint="eastAsia" w:ascii="宋体" w:hAnsi="宋体"/>
          <w:color w:val="auto"/>
        </w:rPr>
        <w:t>；</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8.买卖双方承诺，遵守合同条款关于合同标的、数量质量、合同价格、进度计划等双方各自义务及关于违约责任与索赔、解决争议方式等各项约定。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9.本合同用中文书写，正本2份，甲乙方各1份；副本 9 份，甲方持 8 份，乙方持 1 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10.本合同经双方法定代表人或授权代表签字、加盖单位公章（或合同专用章）后生效。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4098"/>
      <w:bookmarkStart w:id="41" w:name="_Toc16743"/>
      <w:bookmarkStart w:id="42" w:name="_Toc12155"/>
      <w:bookmarkStart w:id="43" w:name="_Toc11253"/>
      <w:bookmarkStart w:id="44" w:name="_Toc14469"/>
      <w:bookmarkStart w:id="45" w:name="_Toc7689"/>
      <w:bookmarkStart w:id="46" w:name="_Toc18460"/>
      <w:bookmarkStart w:id="47" w:name="_Toc7529"/>
      <w:bookmarkStart w:id="48" w:name="_Toc258"/>
      <w:bookmarkStart w:id="49" w:name="_Toc9188"/>
      <w:bookmarkStart w:id="50" w:name="_Toc997"/>
      <w:bookmarkStart w:id="51" w:name="_Toc29876"/>
      <w:bookmarkStart w:id="52" w:name="_Toc9438"/>
      <w:bookmarkStart w:id="53" w:name="_Toc10196"/>
      <w:bookmarkStart w:id="54" w:name="_Toc4133"/>
      <w:bookmarkStart w:id="55" w:name="_Toc25942"/>
      <w:bookmarkStart w:id="56" w:name="_Toc24973"/>
      <w:bookmarkStart w:id="57" w:name="_Toc25750634"/>
      <w:r>
        <w:rPr>
          <w:rStyle w:val="14"/>
          <w:rFonts w:hint="eastAsia"/>
          <w:color w:val="auto"/>
        </w:rPr>
        <w:t xml:space="preserve">第二部分 </w:t>
      </w:r>
      <w:r>
        <w:rPr>
          <w:rStyle w:val="14"/>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2080"/>
      <w:bookmarkStart w:id="59" w:name="_Toc2614"/>
      <w:bookmarkStart w:id="60" w:name="_Toc15707"/>
      <w:bookmarkStart w:id="61" w:name="_Toc31691"/>
      <w:bookmarkStart w:id="62" w:name="_Toc25750635"/>
      <w:bookmarkStart w:id="63" w:name="_Toc19920"/>
      <w:bookmarkStart w:id="64" w:name="_Toc28024"/>
      <w:bookmarkStart w:id="65" w:name="_Toc492478763"/>
      <w:bookmarkStart w:id="66" w:name="_Toc370933855"/>
      <w:bookmarkStart w:id="67" w:name="_Toc378514952"/>
      <w:bookmarkStart w:id="68" w:name="_Toc7961"/>
      <w:bookmarkStart w:id="69" w:name="_Toc43"/>
      <w:bookmarkStart w:id="70" w:name="_Toc29932"/>
      <w:bookmarkStart w:id="71" w:name="_Toc6054"/>
      <w:bookmarkStart w:id="72" w:name="_Toc25643"/>
      <w:bookmarkStart w:id="73" w:name="_Toc14287"/>
      <w:bookmarkStart w:id="74" w:name="_Toc22880"/>
      <w:bookmarkStart w:id="75" w:name="_Toc20484"/>
      <w:bookmarkStart w:id="76" w:name="_Toc18727"/>
      <w:bookmarkStart w:id="77" w:name="_Toc385427838"/>
      <w:bookmarkStart w:id="78" w:name="_Toc10730"/>
      <w:bookmarkStart w:id="79" w:name="_Toc390098464"/>
      <w:bookmarkStart w:id="80" w:name="_Toc12256"/>
      <w:bookmarkStart w:id="81" w:name="_Toc4032"/>
      <w:r>
        <w:rPr>
          <w:rFonts w:hint="eastAsia" w:ascii="宋体" w:hAnsi="宋体"/>
          <w:b/>
          <w:color w:val="auto"/>
        </w:rPr>
        <w:t>1.</w:t>
      </w:r>
      <w:r>
        <w:rPr>
          <w:rFonts w:hint="eastAsia" w:ascii="宋体" w:hAnsi="宋体"/>
          <w:b/>
          <w:color w:val="auto"/>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val="en-US"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val="en-US"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1169"/>
      <w:bookmarkStart w:id="83" w:name="_Toc23247"/>
      <w:bookmarkStart w:id="84" w:name="_Toc492478764"/>
      <w:bookmarkStart w:id="85" w:name="_Toc4212"/>
      <w:bookmarkStart w:id="86" w:name="_Toc25826"/>
      <w:bookmarkStart w:id="87" w:name="_Toc8477"/>
      <w:bookmarkStart w:id="88" w:name="_Toc378514953"/>
      <w:bookmarkStart w:id="89" w:name="_Toc25750636"/>
      <w:bookmarkStart w:id="90" w:name="_Toc370933856"/>
      <w:bookmarkStart w:id="91" w:name="_Toc5955"/>
      <w:bookmarkStart w:id="92" w:name="_Toc390098465"/>
      <w:bookmarkStart w:id="93" w:name="_Toc19899"/>
      <w:bookmarkStart w:id="94" w:name="_Toc13835"/>
      <w:bookmarkStart w:id="95" w:name="_Toc23112"/>
      <w:bookmarkStart w:id="96" w:name="_Toc23305"/>
      <w:bookmarkStart w:id="97" w:name="_Toc7059"/>
      <w:bookmarkStart w:id="98" w:name="_Toc4301"/>
      <w:bookmarkStart w:id="99" w:name="_Toc15944"/>
      <w:bookmarkStart w:id="100" w:name="_Toc7813"/>
      <w:bookmarkStart w:id="101" w:name="_Toc385427839"/>
      <w:bookmarkStart w:id="102" w:name="_Toc3180"/>
      <w:bookmarkStart w:id="103" w:name="_Toc4255"/>
      <w:bookmarkStart w:id="104" w:name="_Toc18178"/>
      <w:bookmarkStart w:id="105" w:name="_Toc30815"/>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70933857"/>
      <w:bookmarkStart w:id="107" w:name="_Toc3397"/>
      <w:bookmarkStart w:id="108" w:name="_Toc385427840"/>
      <w:bookmarkStart w:id="109" w:name="_Toc4738"/>
      <w:bookmarkStart w:id="110" w:name="_Toc26983"/>
      <w:bookmarkStart w:id="111" w:name="_Toc378514954"/>
      <w:bookmarkStart w:id="112" w:name="_Toc492478765"/>
      <w:bookmarkStart w:id="113" w:name="_Toc25750637"/>
      <w:bookmarkStart w:id="114" w:name="_Toc9306"/>
      <w:bookmarkStart w:id="115" w:name="_Toc12248"/>
      <w:bookmarkStart w:id="116" w:name="_Toc18092"/>
      <w:bookmarkStart w:id="117" w:name="_Toc3131"/>
      <w:bookmarkStart w:id="118" w:name="_Toc390098466"/>
      <w:bookmarkStart w:id="119" w:name="_Toc3674"/>
      <w:bookmarkStart w:id="120" w:name="_Toc5253"/>
      <w:bookmarkStart w:id="121" w:name="_Toc14437"/>
      <w:bookmarkStart w:id="122" w:name="_Toc11803"/>
      <w:bookmarkStart w:id="123" w:name="_Toc9864"/>
      <w:bookmarkStart w:id="124" w:name="_Toc4898"/>
      <w:bookmarkStart w:id="125" w:name="_Toc4969"/>
      <w:bookmarkStart w:id="126" w:name="_Toc21603"/>
      <w:bookmarkStart w:id="127" w:name="_Toc15308"/>
      <w:bookmarkStart w:id="128" w:name="_Toc21065"/>
      <w:bookmarkStart w:id="129" w:name="_Toc13801"/>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1626"/>
      <w:bookmarkStart w:id="131" w:name="_Toc21641"/>
      <w:bookmarkStart w:id="132" w:name="_Toc12180"/>
      <w:bookmarkStart w:id="133" w:name="_Toc16646"/>
      <w:bookmarkStart w:id="134" w:name="_Toc10807"/>
      <w:bookmarkStart w:id="135" w:name="_Toc492478766"/>
      <w:bookmarkStart w:id="136" w:name="_Toc390098467"/>
      <w:bookmarkStart w:id="137" w:name="_Toc21289"/>
      <w:bookmarkStart w:id="138" w:name="_Toc2708"/>
      <w:bookmarkStart w:id="139" w:name="_Toc378514955"/>
      <w:bookmarkStart w:id="140" w:name="_Toc14273"/>
      <w:bookmarkStart w:id="141" w:name="_Toc385427841"/>
      <w:bookmarkStart w:id="142" w:name="_Toc21356"/>
      <w:bookmarkStart w:id="143" w:name="_Toc19514"/>
      <w:bookmarkStart w:id="144" w:name="_Toc25311"/>
      <w:bookmarkStart w:id="145" w:name="_Toc18548"/>
      <w:bookmarkStart w:id="146" w:name="_Toc23249"/>
      <w:bookmarkStart w:id="147" w:name="_Toc11524"/>
      <w:bookmarkStart w:id="148" w:name="_Toc370933858"/>
      <w:bookmarkStart w:id="149" w:name="_Toc14713"/>
      <w:bookmarkStart w:id="150" w:name="_Toc27450"/>
      <w:bookmarkStart w:id="151" w:name="_Toc23258"/>
      <w:bookmarkStart w:id="152" w:name="_Toc3318"/>
      <w:bookmarkStart w:id="153" w:name="_Toc25750638"/>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18617"/>
      <w:bookmarkStart w:id="155" w:name="_Toc390098468"/>
      <w:bookmarkStart w:id="156" w:name="_Toc22040"/>
      <w:bookmarkStart w:id="157" w:name="_Toc378514956"/>
      <w:bookmarkStart w:id="158" w:name="_Toc13516"/>
      <w:bookmarkStart w:id="159" w:name="_Toc3165"/>
      <w:bookmarkStart w:id="160" w:name="_Toc10995"/>
      <w:bookmarkStart w:id="161" w:name="_Toc4048"/>
      <w:bookmarkStart w:id="162" w:name="_Toc492478767"/>
      <w:bookmarkStart w:id="163" w:name="_Toc2352"/>
      <w:bookmarkStart w:id="164" w:name="_Toc18813"/>
      <w:bookmarkStart w:id="165" w:name="_Toc370933859"/>
      <w:bookmarkStart w:id="166" w:name="_Toc14089"/>
      <w:bookmarkStart w:id="167" w:name="_Toc19358"/>
      <w:bookmarkStart w:id="168" w:name="_Toc20372"/>
      <w:bookmarkStart w:id="169" w:name="_Toc17081"/>
      <w:bookmarkStart w:id="170" w:name="_Toc2304"/>
      <w:bookmarkStart w:id="171" w:name="_Toc31912"/>
      <w:bookmarkStart w:id="172" w:name="_Toc11487"/>
      <w:bookmarkStart w:id="173" w:name="_Toc27620"/>
      <w:bookmarkStart w:id="174" w:name="_Toc25750639"/>
      <w:bookmarkStart w:id="175" w:name="_Toc385427842"/>
      <w:bookmarkStart w:id="176" w:name="_Toc24783"/>
      <w:bookmarkStart w:id="177" w:name="_Toc23539"/>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4739"/>
      <w:bookmarkStart w:id="179" w:name="_Toc492478768"/>
      <w:bookmarkStart w:id="180" w:name="_Toc2096"/>
      <w:bookmarkStart w:id="181" w:name="_Toc5930"/>
      <w:bookmarkStart w:id="182" w:name="_Toc23542"/>
      <w:bookmarkStart w:id="183" w:name="_Toc390098469"/>
      <w:bookmarkStart w:id="184" w:name="_Toc370933860"/>
      <w:bookmarkStart w:id="185" w:name="_Toc25750640"/>
      <w:bookmarkStart w:id="186" w:name="_Toc16891"/>
      <w:bookmarkStart w:id="187" w:name="_Toc378514957"/>
      <w:bookmarkStart w:id="188" w:name="_Toc17102"/>
      <w:bookmarkStart w:id="189" w:name="_Toc25049"/>
      <w:bookmarkStart w:id="190" w:name="_Toc23274"/>
      <w:bookmarkStart w:id="191" w:name="_Toc8848"/>
      <w:bookmarkStart w:id="192" w:name="_Toc16793"/>
      <w:bookmarkStart w:id="193" w:name="_Toc17100"/>
      <w:bookmarkStart w:id="194" w:name="_Toc15801"/>
      <w:bookmarkStart w:id="195" w:name="_Toc18946"/>
      <w:bookmarkStart w:id="196" w:name="_Toc2340"/>
      <w:bookmarkStart w:id="197" w:name="_Toc25104"/>
      <w:bookmarkStart w:id="198" w:name="_Toc24189"/>
      <w:bookmarkStart w:id="199" w:name="_Toc385427843"/>
      <w:bookmarkStart w:id="200" w:name="_Toc12048"/>
      <w:bookmarkStart w:id="201" w:name="_Toc17908"/>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6777"/>
      <w:bookmarkStart w:id="203" w:name="_Toc370933861"/>
      <w:bookmarkStart w:id="204" w:name="_Toc17489"/>
      <w:bookmarkStart w:id="205" w:name="_Toc492478769"/>
      <w:bookmarkStart w:id="206" w:name="_Toc385427844"/>
      <w:bookmarkStart w:id="207" w:name="_Toc25750641"/>
      <w:bookmarkStart w:id="208" w:name="_Toc7187"/>
      <w:bookmarkStart w:id="209" w:name="_Toc11516"/>
      <w:bookmarkStart w:id="210" w:name="_Toc21755"/>
      <w:bookmarkStart w:id="211" w:name="_Toc20551"/>
      <w:bookmarkStart w:id="212" w:name="_Toc21848"/>
      <w:bookmarkStart w:id="213" w:name="_Toc7460"/>
      <w:bookmarkStart w:id="214" w:name="_Toc828"/>
      <w:bookmarkStart w:id="215" w:name="_Toc25888"/>
      <w:bookmarkStart w:id="216" w:name="_Toc17901"/>
      <w:bookmarkStart w:id="217" w:name="_Toc390098470"/>
      <w:bookmarkStart w:id="218" w:name="_Toc29127"/>
      <w:bookmarkStart w:id="219" w:name="_Toc2076"/>
      <w:bookmarkStart w:id="220" w:name="_Toc25327"/>
      <w:bookmarkStart w:id="221" w:name="_Toc1869"/>
      <w:bookmarkStart w:id="222" w:name="_Toc7907"/>
      <w:bookmarkStart w:id="223" w:name="_Toc24887"/>
      <w:bookmarkStart w:id="224" w:name="_Toc29337"/>
      <w:bookmarkStart w:id="225" w:name="_Toc378514958"/>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5750642"/>
      <w:bookmarkStart w:id="227" w:name="_Toc21872"/>
      <w:bookmarkStart w:id="228" w:name="_Toc7801"/>
      <w:bookmarkStart w:id="229" w:name="_Toc30234"/>
      <w:bookmarkStart w:id="230" w:name="_Toc32382"/>
      <w:bookmarkStart w:id="231" w:name="_Toc32711"/>
      <w:bookmarkStart w:id="232" w:name="_Toc29729"/>
      <w:bookmarkStart w:id="233" w:name="_Toc20550"/>
      <w:bookmarkStart w:id="234" w:name="_Toc2613"/>
      <w:bookmarkStart w:id="235" w:name="_Toc20899"/>
      <w:bookmarkStart w:id="236" w:name="_Toc31795"/>
      <w:bookmarkStart w:id="237" w:name="_Toc26034"/>
      <w:bookmarkStart w:id="238" w:name="_Toc5676"/>
      <w:bookmarkStart w:id="239" w:name="_Toc1990"/>
      <w:bookmarkStart w:id="240" w:name="_Toc97"/>
      <w:bookmarkStart w:id="241" w:name="_Toc20252"/>
      <w:bookmarkStart w:id="242" w:name="_Toc12113"/>
      <w:bookmarkStart w:id="243" w:name="_Toc25873"/>
      <w:bookmarkStart w:id="244" w:name="_Toc15512"/>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7625"/>
      <w:bookmarkStart w:id="246" w:name="_Toc15199"/>
      <w:bookmarkStart w:id="247" w:name="_Toc4466"/>
      <w:bookmarkStart w:id="248" w:name="_Toc370933863"/>
      <w:bookmarkStart w:id="249" w:name="_Toc8820"/>
      <w:bookmarkStart w:id="250" w:name="_Toc378514960"/>
      <w:bookmarkStart w:id="251" w:name="_Toc4089"/>
      <w:bookmarkStart w:id="252" w:name="_Toc23750"/>
      <w:bookmarkStart w:id="253" w:name="_Toc385427846"/>
      <w:bookmarkStart w:id="254" w:name="_Toc24667"/>
      <w:bookmarkStart w:id="255" w:name="_Toc25750643"/>
      <w:bookmarkStart w:id="256" w:name="_Toc22940"/>
      <w:bookmarkStart w:id="257" w:name="_Toc8743"/>
      <w:bookmarkStart w:id="258" w:name="_Toc6736"/>
      <w:bookmarkStart w:id="259" w:name="_Toc19218"/>
      <w:bookmarkStart w:id="260" w:name="_Toc489"/>
      <w:bookmarkStart w:id="261" w:name="_Toc13241"/>
      <w:bookmarkStart w:id="262" w:name="_Toc390098472"/>
      <w:bookmarkStart w:id="263" w:name="_Toc492478771"/>
      <w:bookmarkStart w:id="264" w:name="_Toc17673"/>
      <w:bookmarkStart w:id="265" w:name="_Toc15424"/>
      <w:bookmarkStart w:id="266" w:name="_Toc28074"/>
      <w:bookmarkStart w:id="267" w:name="_Toc16105"/>
      <w:bookmarkStart w:id="268" w:name="_Toc1637"/>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ascii="宋体" w:hAnsi="宋体"/>
          <w:color w:val="auto"/>
        </w:rPr>
        <w:t>90</w:t>
      </w:r>
      <w:r>
        <w:rPr>
          <w:rFonts w:ascii="宋体" w:hAnsi="宋体"/>
          <w:color w:val="auto"/>
        </w:rPr>
        <w:t>天（合同签订后按交货通知书交货，具体按交货通知为准），如遇进口物资，进口物资交货期可适当延长，延长情况以</w:t>
      </w:r>
      <w:r>
        <w:rPr>
          <w:rFonts w:hint="eastAsia" w:ascii="宋体" w:hAnsi="宋体"/>
          <w:color w:val="auto"/>
          <w:lang w:val="en-US" w:eastAsia="zh-CN"/>
        </w:rPr>
        <w:t>乙方</w:t>
      </w:r>
      <w:r>
        <w:rPr>
          <w:rFonts w:ascii="宋体" w:hAnsi="宋体"/>
          <w:color w:val="auto"/>
        </w:rPr>
        <w:t>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ascii="宋体" w:hAnsi="宋体"/>
          <w:b/>
          <w:color w:val="auto"/>
          <w:u w:val="single"/>
        </w:rPr>
        <w:t xml:space="preserve"> 24 </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ascii="宋体" w:hAnsi="宋体"/>
          <w:b/>
          <w:bCs/>
          <w:color w:val="auto"/>
          <w:u w:val="single"/>
        </w:rPr>
        <w:t>24</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5号线价格：不含税价：人民币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w:t>
      </w:r>
      <w:r>
        <w:rPr>
          <w:rFonts w:hint="eastAsia"/>
          <w:color w:val="auto"/>
        </w:rPr>
        <w:t>询比价</w:t>
      </w:r>
      <w:r>
        <w:rPr>
          <w:rFonts w:hint="eastAsia"/>
          <w:color w:val="auto"/>
        </w:rPr>
        <w:t>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w:t>
      </w:r>
      <w:r>
        <w:rPr>
          <w:rFonts w:hint="eastAsia" w:ascii="宋体" w:hAnsi="宋体"/>
          <w:color w:val="auto"/>
        </w:rPr>
        <w:t>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w:t>
      </w:r>
      <w:r>
        <w:rPr>
          <w:rFonts w:hint="eastAsia" w:ascii="宋体" w:hAnsi="宋体"/>
          <w:color w:val="auto"/>
        </w:rPr>
        <w:t>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w:t>
      </w:r>
      <w:r>
        <w:rPr>
          <w:rFonts w:hint="eastAsia" w:ascii="宋体" w:hAnsi="宋体"/>
          <w:color w:val="auto"/>
        </w:rPr>
        <w:t>中华人民共和国民法典</w:t>
      </w:r>
      <w:r>
        <w:rPr>
          <w:rFonts w:hint="eastAsia" w:ascii="宋体" w:hAnsi="宋体"/>
          <w:color w:val="auto"/>
          <w:lang w:eastAsia="zh-CN"/>
        </w:rPr>
        <w:t>》</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3"/>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3"/>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3"/>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3"/>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3"/>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3"/>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w:t>
      </w:r>
      <w:r>
        <w:rPr>
          <w:rFonts w:hint="eastAsia" w:ascii="宋体" w:hAnsi="宋体"/>
          <w:color w:val="auto"/>
          <w:lang w:val="en-US" w:eastAsia="zh-CN"/>
        </w:rPr>
        <w:t>证明文件（合格证书/出厂检测/检验报告）（如有）</w:t>
      </w:r>
      <w:r>
        <w:rPr>
          <w:rFonts w:hint="eastAsia" w:ascii="宋体" w:hAnsi="宋体"/>
          <w:color w:val="auto"/>
        </w:rPr>
        <w:t>、保修证书（如有）、产品使用说明书（如有）、制造商或其授权经销商出具的有效原厂供货证明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2983548"/>
      <w:bookmarkStart w:id="274" w:name="_Toc21659"/>
      <w:bookmarkStart w:id="275" w:name="_Toc21635"/>
      <w:bookmarkStart w:id="276" w:name="_Toc16716"/>
      <w:bookmarkStart w:id="277" w:name="_Toc19448"/>
      <w:bookmarkStart w:id="278" w:name="_Toc29249"/>
      <w:bookmarkStart w:id="279" w:name="_Toc14997"/>
      <w:bookmarkStart w:id="280" w:name="_Toc13288"/>
      <w:bookmarkStart w:id="281" w:name="_Toc6194"/>
      <w:bookmarkStart w:id="282" w:name="_Toc12470"/>
      <w:bookmarkStart w:id="283" w:name="_Toc2753"/>
      <w:bookmarkStart w:id="284" w:name="_Toc21372"/>
      <w:bookmarkStart w:id="285" w:name="_Toc16443"/>
      <w:bookmarkStart w:id="286" w:name="_Toc27258"/>
      <w:bookmarkStart w:id="287" w:name="_Toc27316"/>
      <w:bookmarkStart w:id="288" w:name="_Toc21033"/>
      <w:bookmarkStart w:id="289" w:name="_Toc5186"/>
      <w:bookmarkStart w:id="290" w:name="_Toc5644"/>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2021年卡斯柯备件</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eastAsia="zh-CN"/>
        </w:rPr>
        <w:t>2021年卡斯柯备件</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eastAsia="zh-CN"/>
        </w:rPr>
        <w:t>2021年卡斯柯备件</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202106080002</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2021年卡斯柯备件</w:t>
                  </w:r>
                  <w:r>
                    <w:rPr>
                      <w:rFonts w:ascii="宋体" w:hAnsi="宋体" w:cs="宋体"/>
                      <w:b/>
                      <w:color w:val="auto"/>
                      <w:kern w:val="2"/>
                      <w:lang w:bidi="ar"/>
                    </w:rPr>
                    <w:t xml:space="preserve">采购项目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u w:val="single"/>
                      <w:lang w:eastAsia="zh-CN" w:bidi="ar"/>
                    </w:rPr>
                    <w:t>2021年卡斯柯备件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价格组成文件</w:t>
      </w:r>
    </w:p>
    <w:p>
      <w:pPr>
        <w:spacing w:before="0" w:line="360" w:lineRule="auto"/>
        <w:ind w:right="0"/>
        <w:jc w:val="center"/>
        <w:outlineLvl w:val="1"/>
        <w:rPr>
          <w:rStyle w:val="14"/>
          <w:color w:val="auto"/>
          <w:szCs w:val="22"/>
        </w:rPr>
      </w:pPr>
    </w:p>
    <w:p>
      <w:pPr>
        <w:spacing w:before="0" w:line="360" w:lineRule="auto"/>
        <w:ind w:right="0"/>
        <w:outlineLvl w:val="1"/>
        <w:rPr>
          <w:rStyle w:val="14"/>
          <w:color w:val="auto"/>
          <w:szCs w:val="22"/>
        </w:rPr>
      </w:pPr>
    </w:p>
    <w:p>
      <w:pPr>
        <w:numPr>
          <w:ilvl w:val="0"/>
          <w:numId w:val="52"/>
        </w:numPr>
        <w:spacing w:before="0" w:line="360" w:lineRule="auto"/>
        <w:ind w:left="420" w:leftChars="200" w:right="0"/>
        <w:jc w:val="center"/>
        <w:outlineLvl w:val="1"/>
        <w:rPr>
          <w:rStyle w:val="14"/>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技术</w:t>
      </w:r>
      <w:r>
        <w:rPr>
          <w:rStyle w:val="14"/>
          <w:rFonts w:hint="eastAsia"/>
          <w:color w:val="auto"/>
          <w:szCs w:val="22"/>
          <w:lang w:val="en-US" w:eastAsia="zh-CN"/>
        </w:rPr>
        <w:t>规格书</w:t>
      </w:r>
    </w:p>
    <w:p>
      <w:pPr>
        <w:spacing w:before="0" w:line="360" w:lineRule="auto"/>
        <w:ind w:left="420" w:leftChars="200" w:right="0"/>
        <w:outlineLvl w:val="1"/>
        <w:rPr>
          <w:rStyle w:val="14"/>
          <w:color w:val="auto"/>
          <w:szCs w:val="22"/>
        </w:rPr>
      </w:pPr>
      <w:r>
        <w:rPr>
          <w:rStyle w:val="14"/>
          <w:rFonts w:hint="eastAsia"/>
          <w:color w:val="auto"/>
          <w:szCs w:val="22"/>
        </w:rPr>
        <w:t>详见附件3</w:t>
      </w: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right="0"/>
        <w:outlineLvl w:val="1"/>
        <w:rPr>
          <w:rStyle w:val="14"/>
          <w:color w:val="auto"/>
          <w:szCs w:val="22"/>
        </w:rPr>
      </w:pPr>
    </w:p>
    <w:p>
      <w:pPr>
        <w:spacing w:before="0" w:line="360" w:lineRule="auto"/>
        <w:ind w:right="0"/>
        <w:outlineLvl w:val="1"/>
        <w:rPr>
          <w:rStyle w:val="14"/>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4"/>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询比价文件（另册）</w:t>
      </w: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spacing w:after="100"/>
        <w:ind w:left="200" w:firstLine="0"/>
        <w:rPr>
          <w:rStyle w:val="14"/>
          <w:rFonts w:ascii="Times New Roman" w:hAnsi="Times New Roman"/>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询比价申请文件（另册）</w:t>
      </w:r>
    </w:p>
    <w:p>
      <w:pPr>
        <w:pStyle w:val="13"/>
        <w:ind w:left="200" w:firstLine="0"/>
        <w:rPr>
          <w:rStyle w:val="14"/>
          <w:rFonts w:ascii="Times New Roman" w:hAnsi="Times New Roman"/>
          <w:color w:val="auto"/>
          <w:szCs w:val="22"/>
        </w:rPr>
      </w:pPr>
    </w:p>
    <w:p>
      <w:pPr>
        <w:spacing w:before="0" w:line="360" w:lineRule="auto"/>
        <w:ind w:left="420" w:leftChars="200" w:right="0"/>
        <w:outlineLvl w:val="1"/>
        <w:rPr>
          <w:rStyle w:val="14"/>
          <w:color w:val="auto"/>
          <w:szCs w:val="22"/>
        </w:rPr>
      </w:pPr>
    </w:p>
    <w:p>
      <w:pPr>
        <w:spacing w:before="0" w:line="360" w:lineRule="auto"/>
        <w:ind w:right="0"/>
        <w:jc w:val="center"/>
        <w:outlineLvl w:val="1"/>
        <w:rPr>
          <w:rStyle w:val="14"/>
          <w:color w:val="auto"/>
          <w:szCs w:val="22"/>
        </w:rPr>
      </w:pPr>
    </w:p>
    <w:bookmarkEnd w:id="291"/>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547209"/>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EF53B63"/>
    <w:rsid w:val="3F584513"/>
    <w:rsid w:val="3F5A7455"/>
    <w:rsid w:val="3F5C7CA7"/>
    <w:rsid w:val="43B72F8D"/>
    <w:rsid w:val="43FA0FC1"/>
    <w:rsid w:val="4782345F"/>
    <w:rsid w:val="47904FB9"/>
    <w:rsid w:val="4BA42C26"/>
    <w:rsid w:val="4D550455"/>
    <w:rsid w:val="4E0F2C27"/>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0E80DFA"/>
    <w:rsid w:val="621B2422"/>
    <w:rsid w:val="62B4510A"/>
    <w:rsid w:val="63E42CB7"/>
    <w:rsid w:val="651D232D"/>
    <w:rsid w:val="66F4687E"/>
    <w:rsid w:val="67B60C43"/>
    <w:rsid w:val="686B4770"/>
    <w:rsid w:val="68A35D71"/>
    <w:rsid w:val="6999259D"/>
    <w:rsid w:val="6A475A9A"/>
    <w:rsid w:val="6B2C74C2"/>
    <w:rsid w:val="6D9E6D68"/>
    <w:rsid w:val="6E2D0D85"/>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452A3C"/>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字符"/>
    <w:link w:val="2"/>
    <w:qFormat/>
    <w:uiPriority w:val="0"/>
    <w:rPr>
      <w:b/>
      <w:kern w:val="44"/>
      <w:sz w:val="32"/>
    </w:rPr>
  </w:style>
  <w:style w:type="character" w:customStyle="1" w:styleId="15">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9</TotalTime>
  <ScaleCrop>false</ScaleCrop>
  <LinksUpToDate>false</LinksUpToDate>
  <CharactersWithSpaces>21754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汤青春</cp:lastModifiedBy>
  <dcterms:modified xsi:type="dcterms:W3CDTF">2021-12-13T00:38:47Z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