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E20" w:rsidRDefault="00E12E20" w:rsidP="007042A2">
      <w:pPr>
        <w:ind w:right="-57" w:firstLine="0"/>
        <w:rPr>
          <w:rFonts w:ascii="宋体" w:hAnsi="宋体"/>
        </w:rPr>
      </w:pPr>
    </w:p>
    <w:p w:rsidR="00EA77EB" w:rsidRDefault="00EA77EB">
      <w:pPr>
        <w:jc w:val="center"/>
        <w:rPr>
          <w:rFonts w:ascii="宋体" w:hAnsi="宋体" w:cs="宋体"/>
          <w:b/>
          <w:sz w:val="40"/>
          <w:szCs w:val="40"/>
        </w:rPr>
      </w:pPr>
      <w:r>
        <w:rPr>
          <w:rFonts w:ascii="宋体" w:hAnsi="宋体" w:cs="宋体" w:hint="eastAsia"/>
          <w:b/>
          <w:sz w:val="40"/>
          <w:szCs w:val="40"/>
        </w:rPr>
        <w:t>南宁轨道交通运营公司</w:t>
      </w:r>
    </w:p>
    <w:p w:rsidR="00E12E20" w:rsidRDefault="00EA77EB">
      <w:pPr>
        <w:jc w:val="center"/>
        <w:rPr>
          <w:rFonts w:ascii="宋体" w:hAnsi="宋体"/>
          <w:b/>
          <w:spacing w:val="-4"/>
          <w:sz w:val="44"/>
          <w:szCs w:val="44"/>
        </w:rPr>
      </w:pPr>
      <w:r>
        <w:rPr>
          <w:rFonts w:ascii="宋体" w:hAnsi="宋体" w:cs="宋体" w:hint="eastAsia"/>
          <w:b/>
          <w:sz w:val="40"/>
          <w:szCs w:val="40"/>
        </w:rPr>
        <w:t>2022年防盗窗及防护栏采购</w:t>
      </w:r>
      <w:r w:rsidR="00D52D8A">
        <w:rPr>
          <w:rFonts w:ascii="宋体" w:hAnsi="宋体" w:hint="eastAsia"/>
          <w:b/>
          <w:spacing w:val="-4"/>
          <w:sz w:val="44"/>
          <w:szCs w:val="44"/>
        </w:rPr>
        <w:t>项目</w:t>
      </w:r>
    </w:p>
    <w:p w:rsidR="00E12E20" w:rsidRDefault="00E12E20">
      <w:pPr>
        <w:pStyle w:val="22"/>
        <w:spacing w:before="0"/>
        <w:ind w:right="-57" w:firstLine="0"/>
        <w:jc w:val="center"/>
        <w:rPr>
          <w:rFonts w:ascii="宋体" w:hAnsi="宋体"/>
          <w:b/>
          <w:spacing w:val="-4"/>
          <w:sz w:val="44"/>
          <w:szCs w:val="44"/>
        </w:rPr>
      </w:pPr>
    </w:p>
    <w:p w:rsidR="00E12E20" w:rsidRDefault="00D52D8A">
      <w:pPr>
        <w:spacing w:before="0"/>
        <w:ind w:right="-57" w:firstLine="0"/>
        <w:jc w:val="center"/>
        <w:rPr>
          <w:rFonts w:ascii="宋体" w:hAnsi="宋体"/>
          <w:sz w:val="72"/>
          <w:szCs w:val="72"/>
        </w:rPr>
      </w:pPr>
      <w:r>
        <w:rPr>
          <w:rFonts w:ascii="宋体" w:hAnsi="宋体" w:hint="eastAsia"/>
          <w:sz w:val="72"/>
          <w:szCs w:val="72"/>
        </w:rPr>
        <w:t>比选</w:t>
      </w:r>
      <w:r>
        <w:rPr>
          <w:rFonts w:ascii="宋体" w:hAnsi="宋体"/>
          <w:sz w:val="72"/>
          <w:szCs w:val="72"/>
        </w:rPr>
        <w:t>文件</w:t>
      </w:r>
    </w:p>
    <w:p w:rsidR="00E12E20" w:rsidRDefault="00E12E20">
      <w:pPr>
        <w:spacing w:before="0"/>
        <w:ind w:left="0" w:right="-57" w:firstLine="0"/>
        <w:jc w:val="center"/>
        <w:rPr>
          <w:rFonts w:ascii="宋体" w:hAnsi="宋体"/>
          <w:b/>
          <w:sz w:val="32"/>
          <w:szCs w:val="32"/>
        </w:rPr>
      </w:pPr>
    </w:p>
    <w:p w:rsidR="00E12E20" w:rsidRDefault="00E12E20">
      <w:pPr>
        <w:spacing w:before="0"/>
        <w:ind w:left="0" w:right="-57" w:firstLine="0"/>
        <w:jc w:val="center"/>
        <w:rPr>
          <w:rFonts w:ascii="宋体" w:hAnsi="宋体"/>
          <w:b/>
          <w:sz w:val="32"/>
          <w:szCs w:val="32"/>
        </w:rPr>
      </w:pPr>
    </w:p>
    <w:p w:rsidR="00E12E20" w:rsidRDefault="00E12E20">
      <w:pPr>
        <w:spacing w:before="0"/>
        <w:ind w:left="0" w:right="-57" w:firstLine="0"/>
        <w:jc w:val="center"/>
        <w:rPr>
          <w:rFonts w:ascii="宋体" w:hAnsi="宋体"/>
          <w:b/>
          <w:sz w:val="32"/>
          <w:szCs w:val="32"/>
        </w:rPr>
      </w:pPr>
    </w:p>
    <w:p w:rsidR="00E12E20" w:rsidRDefault="00E12E20">
      <w:pPr>
        <w:spacing w:before="0"/>
        <w:ind w:left="0" w:right="-57" w:firstLine="0"/>
        <w:rPr>
          <w:rFonts w:ascii="宋体" w:hAnsi="宋体"/>
        </w:rPr>
      </w:pPr>
    </w:p>
    <w:p w:rsidR="00E12E20" w:rsidRDefault="00D52D8A">
      <w:pPr>
        <w:spacing w:before="0"/>
        <w:ind w:left="1801" w:right="-57" w:hanging="180"/>
        <w:rPr>
          <w:rFonts w:ascii="宋体" w:hAnsi="宋体"/>
          <w:b/>
          <w:sz w:val="32"/>
          <w:szCs w:val="32"/>
          <w:u w:val="single"/>
        </w:rPr>
      </w:pPr>
      <w:r>
        <w:rPr>
          <w:rFonts w:ascii="宋体" w:hAnsi="宋体" w:hint="eastAsia"/>
          <w:b/>
          <w:sz w:val="32"/>
          <w:szCs w:val="32"/>
        </w:rPr>
        <w:t>项目编号</w:t>
      </w:r>
      <w:r w:rsidR="00DE672B">
        <w:rPr>
          <w:rFonts w:ascii="宋体" w:hAnsi="宋体" w:hint="eastAsia"/>
          <w:b/>
          <w:sz w:val="32"/>
          <w:szCs w:val="32"/>
        </w:rPr>
        <w:t>：</w:t>
      </w:r>
      <w:r w:rsidR="00DE672B">
        <w:rPr>
          <w:rFonts w:ascii="宋体" w:hAnsi="宋体" w:hint="eastAsia"/>
          <w:b/>
          <w:sz w:val="32"/>
          <w:szCs w:val="32"/>
          <w:u w:val="single"/>
        </w:rPr>
        <w:t>202205260001</w:t>
      </w:r>
      <w:r>
        <w:rPr>
          <w:rFonts w:ascii="宋体" w:hAnsi="宋体" w:hint="eastAsia"/>
          <w:b/>
          <w:sz w:val="32"/>
          <w:szCs w:val="32"/>
          <w:u w:val="single"/>
        </w:rPr>
        <w:t xml:space="preserve">    </w:t>
      </w:r>
    </w:p>
    <w:p w:rsidR="00E12E20" w:rsidRDefault="00D52D8A">
      <w:pPr>
        <w:spacing w:before="0"/>
        <w:ind w:left="1801" w:right="-57" w:hanging="180"/>
        <w:rPr>
          <w:rFonts w:ascii="宋体" w:hAnsi="宋体"/>
          <w:b/>
          <w:sz w:val="32"/>
          <w:szCs w:val="32"/>
          <w:u w:val="single"/>
        </w:rPr>
      </w:pPr>
      <w:r>
        <w:rPr>
          <w:rFonts w:ascii="宋体" w:hAnsi="宋体"/>
          <w:b/>
          <w:sz w:val="32"/>
          <w:szCs w:val="32"/>
        </w:rPr>
        <w:t>比选人：</w:t>
      </w:r>
      <w:r>
        <w:rPr>
          <w:rFonts w:ascii="宋体" w:hAnsi="宋体"/>
          <w:b/>
          <w:sz w:val="32"/>
          <w:szCs w:val="32"/>
          <w:u w:val="single"/>
        </w:rPr>
        <w:t>南宁轨道交通</w:t>
      </w:r>
      <w:r>
        <w:rPr>
          <w:rFonts w:ascii="宋体" w:hAnsi="宋体" w:hint="eastAsia"/>
          <w:b/>
          <w:sz w:val="32"/>
          <w:szCs w:val="32"/>
          <w:u w:val="single"/>
        </w:rPr>
        <w:t>运营有限公司</w:t>
      </w:r>
    </w:p>
    <w:p w:rsidR="00E12E20" w:rsidRDefault="00E12E20">
      <w:pPr>
        <w:spacing w:before="0"/>
        <w:ind w:right="-57" w:firstLine="435"/>
        <w:jc w:val="center"/>
        <w:rPr>
          <w:rFonts w:ascii="宋体" w:hAnsi="宋体"/>
          <w:sz w:val="30"/>
          <w:szCs w:val="30"/>
        </w:rPr>
      </w:pPr>
    </w:p>
    <w:p w:rsidR="00E12E20" w:rsidRDefault="00D52D8A" w:rsidP="00FF191B">
      <w:pPr>
        <w:spacing w:before="0"/>
        <w:ind w:right="-57" w:firstLineChars="800" w:firstLine="2891"/>
        <w:rPr>
          <w:rFonts w:ascii="宋体" w:hAnsi="宋体"/>
        </w:rPr>
      </w:pPr>
      <w:r>
        <w:rPr>
          <w:rFonts w:ascii="宋体" w:hAnsi="宋体" w:hint="eastAsia"/>
          <w:b/>
          <w:sz w:val="36"/>
          <w:szCs w:val="36"/>
        </w:rPr>
        <w:t>2022</w:t>
      </w:r>
      <w:r>
        <w:rPr>
          <w:rFonts w:ascii="宋体" w:hAnsi="宋体"/>
          <w:b/>
          <w:sz w:val="36"/>
          <w:szCs w:val="36"/>
        </w:rPr>
        <w:t>年</w:t>
      </w:r>
      <w:r w:rsidR="00AF3E45">
        <w:rPr>
          <w:rFonts w:ascii="宋体" w:hAnsi="宋体" w:hint="eastAsia"/>
          <w:b/>
          <w:sz w:val="36"/>
          <w:szCs w:val="36"/>
        </w:rPr>
        <w:t>7</w:t>
      </w:r>
      <w:r>
        <w:rPr>
          <w:rFonts w:ascii="宋体" w:hAnsi="宋体"/>
          <w:b/>
          <w:sz w:val="36"/>
          <w:szCs w:val="36"/>
        </w:rPr>
        <w:t>月</w:t>
      </w:r>
    </w:p>
    <w:p w:rsidR="00E12E20" w:rsidRDefault="00E12E20">
      <w:pPr>
        <w:spacing w:before="0"/>
        <w:ind w:right="-57" w:firstLine="0"/>
        <w:jc w:val="center"/>
        <w:rPr>
          <w:rFonts w:ascii="宋体" w:hAnsi="宋体" w:cs="宋体"/>
          <w:b/>
          <w:sz w:val="36"/>
          <w:szCs w:val="36"/>
        </w:rPr>
        <w:sectPr w:rsidR="00E12E20">
          <w:headerReference w:type="default" r:id="rId9"/>
          <w:footerReference w:type="default" r:id="rId10"/>
          <w:pgSz w:w="11905" w:h="16838"/>
          <w:pgMar w:top="1417" w:right="1417" w:bottom="1417" w:left="1417" w:header="454" w:footer="567" w:gutter="0"/>
          <w:pgNumType w:fmt="numberInDash" w:start="1" w:chapStyle="1"/>
          <w:cols w:space="720"/>
          <w:docGrid w:linePitch="312"/>
        </w:sectPr>
      </w:pPr>
    </w:p>
    <w:p w:rsidR="00E12E20" w:rsidRDefault="00E12E20">
      <w:pPr>
        <w:pStyle w:val="21"/>
        <w:tabs>
          <w:tab w:val="right" w:leader="dot" w:pos="9061"/>
        </w:tabs>
        <w:spacing w:line="240" w:lineRule="auto"/>
      </w:pPr>
    </w:p>
    <w:sdt>
      <w:sdtPr>
        <w:rPr>
          <w:rFonts w:ascii="宋体" w:hAnsi="宋体"/>
        </w:rPr>
        <w:id w:val="147471343"/>
        <w15:color w:val="DBDBDB"/>
        <w:docPartObj>
          <w:docPartGallery w:val="Table of Contents"/>
          <w:docPartUnique/>
        </w:docPartObj>
      </w:sdtPr>
      <w:sdtEndPr/>
      <w:sdtContent>
        <w:p w:rsidR="00E12E20" w:rsidRPr="00635A9C" w:rsidRDefault="00D52D8A">
          <w:pPr>
            <w:spacing w:before="0" w:after="0" w:line="240" w:lineRule="auto"/>
            <w:ind w:left="0" w:right="0" w:firstLine="0"/>
            <w:jc w:val="center"/>
            <w:rPr>
              <w:sz w:val="28"/>
              <w:szCs w:val="28"/>
            </w:rPr>
          </w:pPr>
          <w:r w:rsidRPr="00635A9C">
            <w:rPr>
              <w:rFonts w:ascii="宋体" w:hAnsi="宋体"/>
              <w:sz w:val="28"/>
              <w:szCs w:val="28"/>
            </w:rPr>
            <w:t>目录</w:t>
          </w:r>
        </w:p>
        <w:p w:rsidR="0027115E" w:rsidRDefault="00D52D8A" w:rsidP="00635A9C">
          <w:pPr>
            <w:pStyle w:val="10"/>
            <w:tabs>
              <w:tab w:val="right" w:leader="dot" w:pos="9061"/>
            </w:tabs>
            <w:spacing w:before="0" w:after="0" w:afterAutospacing="0"/>
            <w:ind w:right="-28"/>
            <w:outlineLvl w:val="0"/>
            <w:rPr>
              <w:rFonts w:asciiTheme="minorHAnsi" w:eastAsiaTheme="minorEastAsia" w:hAnsiTheme="minorHAnsi" w:cstheme="minorBidi"/>
              <w:noProof/>
              <w:kern w:val="2"/>
              <w:szCs w:val="22"/>
            </w:rPr>
          </w:pPr>
          <w:r w:rsidRPr="00006151">
            <w:rPr>
              <w:rFonts w:asciiTheme="minorEastAsia" w:eastAsiaTheme="minorEastAsia" w:hAnsiTheme="minorEastAsia"/>
            </w:rPr>
            <w:fldChar w:fldCharType="begin"/>
          </w:r>
          <w:r w:rsidRPr="00006151">
            <w:rPr>
              <w:rFonts w:asciiTheme="minorEastAsia" w:eastAsiaTheme="minorEastAsia" w:hAnsiTheme="minorEastAsia"/>
            </w:rPr>
            <w:instrText xml:space="preserve">TOC \o "1-3" \h \u </w:instrText>
          </w:r>
          <w:r w:rsidRPr="00006151">
            <w:rPr>
              <w:rFonts w:asciiTheme="minorEastAsia" w:eastAsiaTheme="minorEastAsia" w:hAnsiTheme="minorEastAsia"/>
            </w:rPr>
            <w:fldChar w:fldCharType="separate"/>
          </w:r>
          <w:hyperlink w:anchor="_Toc105604495" w:history="1">
            <w:r w:rsidR="0027115E" w:rsidRPr="005B0215">
              <w:rPr>
                <w:rStyle w:val="af4"/>
                <w:rFonts w:hAnsi="宋体"/>
                <w:b/>
                <w:noProof/>
              </w:rPr>
              <w:t>第一章</w:t>
            </w:r>
            <w:r w:rsidR="0027115E" w:rsidRPr="005B0215">
              <w:rPr>
                <w:rStyle w:val="af4"/>
                <w:rFonts w:ascii="Arial" w:eastAsia="黑体" w:hAnsi="宋体"/>
                <w:b/>
                <w:noProof/>
              </w:rPr>
              <w:t xml:space="preserve"> </w:t>
            </w:r>
            <w:r w:rsidR="0027115E" w:rsidRPr="005B0215">
              <w:rPr>
                <w:rStyle w:val="af4"/>
                <w:rFonts w:hAnsi="宋体"/>
                <w:b/>
                <w:noProof/>
              </w:rPr>
              <w:t>比选公告</w:t>
            </w:r>
            <w:r w:rsidR="0027115E">
              <w:rPr>
                <w:noProof/>
              </w:rPr>
              <w:tab/>
            </w:r>
            <w:r w:rsidR="0027115E">
              <w:rPr>
                <w:noProof/>
              </w:rPr>
              <w:fldChar w:fldCharType="begin"/>
            </w:r>
            <w:r w:rsidR="0027115E">
              <w:rPr>
                <w:noProof/>
              </w:rPr>
              <w:instrText xml:space="preserve"> PAGEREF _Toc105604495 \h </w:instrText>
            </w:r>
            <w:r w:rsidR="0027115E">
              <w:rPr>
                <w:noProof/>
              </w:rPr>
            </w:r>
            <w:r w:rsidR="0027115E">
              <w:rPr>
                <w:noProof/>
              </w:rPr>
              <w:fldChar w:fldCharType="separate"/>
            </w:r>
            <w:r w:rsidR="0027115E">
              <w:rPr>
                <w:noProof/>
              </w:rPr>
              <w:t>- 14 -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496" w:history="1">
            <w:r w:rsidR="0027115E" w:rsidRPr="005B0215">
              <w:rPr>
                <w:rStyle w:val="af4"/>
                <w:rFonts w:ascii="宋体" w:hAnsi="宋体"/>
                <w:b/>
                <w:noProof/>
              </w:rPr>
              <w:t>1.比选条件</w:t>
            </w:r>
            <w:r w:rsidR="0027115E">
              <w:rPr>
                <w:noProof/>
              </w:rPr>
              <w:tab/>
            </w:r>
            <w:r w:rsidR="0027115E">
              <w:rPr>
                <w:noProof/>
              </w:rPr>
              <w:fldChar w:fldCharType="begin"/>
            </w:r>
            <w:r w:rsidR="0027115E">
              <w:rPr>
                <w:noProof/>
              </w:rPr>
              <w:instrText xml:space="preserve"> PAGEREF _Toc105604496 \h </w:instrText>
            </w:r>
            <w:r w:rsidR="0027115E">
              <w:rPr>
                <w:noProof/>
              </w:rPr>
            </w:r>
            <w:r w:rsidR="0027115E">
              <w:rPr>
                <w:noProof/>
              </w:rPr>
              <w:fldChar w:fldCharType="separate"/>
            </w:r>
            <w:r w:rsidR="0027115E">
              <w:rPr>
                <w:noProof/>
              </w:rPr>
              <w:t>- 14 -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497" w:history="1">
            <w:r w:rsidR="0027115E" w:rsidRPr="005B0215">
              <w:rPr>
                <w:rStyle w:val="af4"/>
                <w:rFonts w:ascii="宋体" w:hAnsi="宋体"/>
                <w:b/>
                <w:noProof/>
              </w:rPr>
              <w:t>2.项目概况与比选范围</w:t>
            </w:r>
            <w:r w:rsidR="0027115E">
              <w:rPr>
                <w:noProof/>
              </w:rPr>
              <w:tab/>
            </w:r>
            <w:r w:rsidR="0027115E">
              <w:rPr>
                <w:noProof/>
              </w:rPr>
              <w:fldChar w:fldCharType="begin"/>
            </w:r>
            <w:r w:rsidR="0027115E">
              <w:rPr>
                <w:noProof/>
              </w:rPr>
              <w:instrText xml:space="preserve"> PAGEREF _Toc105604497 \h </w:instrText>
            </w:r>
            <w:r w:rsidR="0027115E">
              <w:rPr>
                <w:noProof/>
              </w:rPr>
            </w:r>
            <w:r w:rsidR="0027115E">
              <w:rPr>
                <w:noProof/>
              </w:rPr>
              <w:fldChar w:fldCharType="separate"/>
            </w:r>
            <w:r w:rsidR="0027115E">
              <w:rPr>
                <w:noProof/>
              </w:rPr>
              <w:t>- 14 -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498" w:history="1">
            <w:r w:rsidR="0027115E" w:rsidRPr="005B0215">
              <w:rPr>
                <w:rStyle w:val="af4"/>
                <w:rFonts w:ascii="宋体" w:hAnsi="宋体"/>
                <w:b/>
                <w:noProof/>
              </w:rPr>
              <w:t>3.比选申请人资格要求</w:t>
            </w:r>
            <w:r w:rsidR="0027115E">
              <w:rPr>
                <w:noProof/>
              </w:rPr>
              <w:tab/>
            </w:r>
            <w:r w:rsidR="0027115E">
              <w:rPr>
                <w:noProof/>
              </w:rPr>
              <w:fldChar w:fldCharType="begin"/>
            </w:r>
            <w:r w:rsidR="0027115E">
              <w:rPr>
                <w:noProof/>
              </w:rPr>
              <w:instrText xml:space="preserve"> PAGEREF _Toc105604498 \h </w:instrText>
            </w:r>
            <w:r w:rsidR="0027115E">
              <w:rPr>
                <w:noProof/>
              </w:rPr>
            </w:r>
            <w:r w:rsidR="0027115E">
              <w:rPr>
                <w:noProof/>
              </w:rPr>
              <w:fldChar w:fldCharType="separate"/>
            </w:r>
            <w:r w:rsidR="0027115E">
              <w:rPr>
                <w:noProof/>
              </w:rPr>
              <w:t>- 14 -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499" w:history="1">
            <w:r w:rsidR="0027115E" w:rsidRPr="005B0215">
              <w:rPr>
                <w:rStyle w:val="af4"/>
                <w:rFonts w:ascii="宋体" w:hAnsi="宋体"/>
                <w:b/>
                <w:noProof/>
              </w:rPr>
              <w:t>4.资格审查方式</w:t>
            </w:r>
            <w:r w:rsidR="0027115E">
              <w:rPr>
                <w:noProof/>
              </w:rPr>
              <w:tab/>
            </w:r>
            <w:r w:rsidR="0027115E">
              <w:rPr>
                <w:noProof/>
              </w:rPr>
              <w:fldChar w:fldCharType="begin"/>
            </w:r>
            <w:r w:rsidR="0027115E">
              <w:rPr>
                <w:noProof/>
              </w:rPr>
              <w:instrText xml:space="preserve"> PAGEREF _Toc105604499 \h </w:instrText>
            </w:r>
            <w:r w:rsidR="0027115E">
              <w:rPr>
                <w:noProof/>
              </w:rPr>
            </w:r>
            <w:r w:rsidR="0027115E">
              <w:rPr>
                <w:noProof/>
              </w:rPr>
              <w:fldChar w:fldCharType="separate"/>
            </w:r>
            <w:r w:rsidR="0027115E">
              <w:rPr>
                <w:noProof/>
              </w:rPr>
              <w:t>- 14 -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00" w:history="1">
            <w:r w:rsidR="0027115E" w:rsidRPr="005B0215">
              <w:rPr>
                <w:rStyle w:val="af4"/>
                <w:rFonts w:ascii="宋体" w:hAnsi="宋体"/>
                <w:b/>
                <w:noProof/>
              </w:rPr>
              <w:t>5.比选文件的获取</w:t>
            </w:r>
            <w:r w:rsidR="0027115E">
              <w:rPr>
                <w:noProof/>
              </w:rPr>
              <w:tab/>
            </w:r>
            <w:r w:rsidR="0027115E">
              <w:rPr>
                <w:noProof/>
              </w:rPr>
              <w:fldChar w:fldCharType="begin"/>
            </w:r>
            <w:r w:rsidR="0027115E">
              <w:rPr>
                <w:noProof/>
              </w:rPr>
              <w:instrText xml:space="preserve"> PAGEREF _Toc105604500 \h </w:instrText>
            </w:r>
            <w:r w:rsidR="0027115E">
              <w:rPr>
                <w:noProof/>
              </w:rPr>
            </w:r>
            <w:r w:rsidR="0027115E">
              <w:rPr>
                <w:noProof/>
              </w:rPr>
              <w:fldChar w:fldCharType="separate"/>
            </w:r>
            <w:r w:rsidR="0027115E">
              <w:rPr>
                <w:noProof/>
              </w:rPr>
              <w:t>- 14 -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01" w:history="1">
            <w:r w:rsidR="0027115E" w:rsidRPr="005B0215">
              <w:rPr>
                <w:rStyle w:val="af4"/>
                <w:rFonts w:ascii="宋体" w:hAnsi="宋体"/>
                <w:b/>
                <w:noProof/>
              </w:rPr>
              <w:t>6.比选申请截止时间和地点</w:t>
            </w:r>
            <w:r w:rsidR="0027115E">
              <w:rPr>
                <w:noProof/>
              </w:rPr>
              <w:tab/>
            </w:r>
            <w:r w:rsidR="0027115E">
              <w:rPr>
                <w:noProof/>
              </w:rPr>
              <w:fldChar w:fldCharType="begin"/>
            </w:r>
            <w:r w:rsidR="0027115E">
              <w:rPr>
                <w:noProof/>
              </w:rPr>
              <w:instrText xml:space="preserve"> PAGEREF _Toc105604501 \h </w:instrText>
            </w:r>
            <w:r w:rsidR="0027115E">
              <w:rPr>
                <w:noProof/>
              </w:rPr>
            </w:r>
            <w:r w:rsidR="0027115E">
              <w:rPr>
                <w:noProof/>
              </w:rPr>
              <w:fldChar w:fldCharType="separate"/>
            </w:r>
            <w:r w:rsidR="0027115E">
              <w:rPr>
                <w:noProof/>
              </w:rPr>
              <w:t>- 15 -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02" w:history="1">
            <w:r w:rsidR="0027115E" w:rsidRPr="005B0215">
              <w:rPr>
                <w:rStyle w:val="af4"/>
                <w:rFonts w:ascii="宋体" w:hAnsi="宋体"/>
                <w:b/>
                <w:noProof/>
              </w:rPr>
              <w:t>7.发布公告的媒介</w:t>
            </w:r>
            <w:r w:rsidR="0027115E">
              <w:rPr>
                <w:noProof/>
              </w:rPr>
              <w:tab/>
            </w:r>
            <w:r w:rsidR="0027115E">
              <w:rPr>
                <w:noProof/>
              </w:rPr>
              <w:fldChar w:fldCharType="begin"/>
            </w:r>
            <w:r w:rsidR="0027115E">
              <w:rPr>
                <w:noProof/>
              </w:rPr>
              <w:instrText xml:space="preserve"> PAGEREF _Toc105604502 \h </w:instrText>
            </w:r>
            <w:r w:rsidR="0027115E">
              <w:rPr>
                <w:noProof/>
              </w:rPr>
            </w:r>
            <w:r w:rsidR="0027115E">
              <w:rPr>
                <w:noProof/>
              </w:rPr>
              <w:fldChar w:fldCharType="separate"/>
            </w:r>
            <w:r w:rsidR="0027115E">
              <w:rPr>
                <w:noProof/>
              </w:rPr>
              <w:t>- 15 -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03" w:history="1">
            <w:r w:rsidR="0027115E" w:rsidRPr="005B0215">
              <w:rPr>
                <w:rStyle w:val="af4"/>
                <w:rFonts w:ascii="宋体" w:hAnsi="宋体"/>
                <w:b/>
                <w:noProof/>
              </w:rPr>
              <w:t>8.联系方式</w:t>
            </w:r>
            <w:r w:rsidR="0027115E">
              <w:rPr>
                <w:noProof/>
              </w:rPr>
              <w:tab/>
            </w:r>
            <w:r w:rsidR="0027115E">
              <w:rPr>
                <w:noProof/>
              </w:rPr>
              <w:fldChar w:fldCharType="begin"/>
            </w:r>
            <w:r w:rsidR="0027115E">
              <w:rPr>
                <w:noProof/>
              </w:rPr>
              <w:instrText xml:space="preserve"> PAGEREF _Toc105604503 \h </w:instrText>
            </w:r>
            <w:r w:rsidR="0027115E">
              <w:rPr>
                <w:noProof/>
              </w:rPr>
            </w:r>
            <w:r w:rsidR="0027115E">
              <w:rPr>
                <w:noProof/>
              </w:rPr>
              <w:fldChar w:fldCharType="separate"/>
            </w:r>
            <w:r w:rsidR="0027115E">
              <w:rPr>
                <w:noProof/>
              </w:rPr>
              <w:t>- 15 -</w:t>
            </w:r>
            <w:r w:rsidR="0027115E">
              <w:rPr>
                <w:noProof/>
              </w:rPr>
              <w:fldChar w:fldCharType="end"/>
            </w:r>
          </w:hyperlink>
        </w:p>
        <w:p w:rsidR="0027115E" w:rsidRDefault="00825CD9" w:rsidP="00635A9C">
          <w:pPr>
            <w:pStyle w:val="10"/>
            <w:tabs>
              <w:tab w:val="right" w:leader="dot" w:pos="9061"/>
            </w:tabs>
            <w:spacing w:before="0" w:after="0" w:afterAutospacing="0"/>
            <w:ind w:right="-28"/>
            <w:outlineLvl w:val="0"/>
            <w:rPr>
              <w:rFonts w:asciiTheme="minorHAnsi" w:eastAsiaTheme="minorEastAsia" w:hAnsiTheme="minorHAnsi" w:cstheme="minorBidi"/>
              <w:noProof/>
              <w:kern w:val="2"/>
              <w:szCs w:val="22"/>
            </w:rPr>
          </w:pPr>
          <w:hyperlink w:anchor="_Toc105604504" w:history="1">
            <w:r w:rsidR="0027115E" w:rsidRPr="005B0215">
              <w:rPr>
                <w:rStyle w:val="af4"/>
                <w:rFonts w:hAnsi="宋体"/>
                <w:b/>
                <w:noProof/>
              </w:rPr>
              <w:t>第二章</w:t>
            </w:r>
            <w:r w:rsidR="0027115E" w:rsidRPr="005B0215">
              <w:rPr>
                <w:rStyle w:val="af4"/>
                <w:rFonts w:ascii="Arial" w:eastAsia="黑体" w:hAnsi="宋体"/>
                <w:b/>
                <w:noProof/>
              </w:rPr>
              <w:t xml:space="preserve"> </w:t>
            </w:r>
            <w:r w:rsidR="0027115E" w:rsidRPr="005B0215">
              <w:rPr>
                <w:rStyle w:val="af4"/>
                <w:rFonts w:hAnsi="宋体"/>
                <w:b/>
                <w:noProof/>
              </w:rPr>
              <w:t>比选申请须知</w:t>
            </w:r>
            <w:r w:rsidR="0027115E">
              <w:rPr>
                <w:noProof/>
              </w:rPr>
              <w:tab/>
            </w:r>
            <w:r w:rsidR="0027115E">
              <w:rPr>
                <w:noProof/>
              </w:rPr>
              <w:fldChar w:fldCharType="begin"/>
            </w:r>
            <w:r w:rsidR="0027115E">
              <w:rPr>
                <w:noProof/>
              </w:rPr>
              <w:instrText xml:space="preserve"> PAGEREF _Toc105604504 \h </w:instrText>
            </w:r>
            <w:r w:rsidR="0027115E">
              <w:rPr>
                <w:noProof/>
              </w:rPr>
            </w:r>
            <w:r w:rsidR="0027115E">
              <w:rPr>
                <w:noProof/>
              </w:rPr>
              <w:fldChar w:fldCharType="separate"/>
            </w:r>
            <w:r w:rsidR="0027115E">
              <w:rPr>
                <w:noProof/>
              </w:rPr>
              <w:t>- 16 -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05" w:history="1">
            <w:r w:rsidR="0027115E" w:rsidRPr="005B0215">
              <w:rPr>
                <w:rStyle w:val="af4"/>
                <w:rFonts w:hAnsi="宋体"/>
                <w:b/>
                <w:noProof/>
              </w:rPr>
              <w:t>比选申请须知前附表</w:t>
            </w:r>
            <w:r w:rsidR="0027115E">
              <w:rPr>
                <w:noProof/>
              </w:rPr>
              <w:tab/>
            </w:r>
            <w:r w:rsidR="0027115E">
              <w:rPr>
                <w:noProof/>
              </w:rPr>
              <w:fldChar w:fldCharType="begin"/>
            </w:r>
            <w:r w:rsidR="0027115E">
              <w:rPr>
                <w:noProof/>
              </w:rPr>
              <w:instrText xml:space="preserve"> PAGEREF _Toc105604505 \h </w:instrText>
            </w:r>
            <w:r w:rsidR="0027115E">
              <w:rPr>
                <w:noProof/>
              </w:rPr>
            </w:r>
            <w:r w:rsidR="0027115E">
              <w:rPr>
                <w:noProof/>
              </w:rPr>
              <w:fldChar w:fldCharType="separate"/>
            </w:r>
            <w:r w:rsidR="0027115E">
              <w:rPr>
                <w:noProof/>
              </w:rPr>
              <w:t>- 16 -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06" w:history="1">
            <w:r w:rsidR="0027115E" w:rsidRPr="005B0215">
              <w:rPr>
                <w:rStyle w:val="af4"/>
                <w:rFonts w:ascii="宋体" w:hAnsi="宋体"/>
                <w:b/>
                <w:bCs/>
                <w:noProof/>
              </w:rPr>
              <w:t>一、说明</w:t>
            </w:r>
            <w:r w:rsidR="0027115E">
              <w:rPr>
                <w:noProof/>
              </w:rPr>
              <w:tab/>
            </w:r>
            <w:r w:rsidR="0027115E">
              <w:rPr>
                <w:noProof/>
              </w:rPr>
              <w:fldChar w:fldCharType="begin"/>
            </w:r>
            <w:r w:rsidR="0027115E">
              <w:rPr>
                <w:noProof/>
              </w:rPr>
              <w:instrText xml:space="preserve"> PAGEREF _Toc105604506 \h </w:instrText>
            </w:r>
            <w:r w:rsidR="0027115E">
              <w:rPr>
                <w:noProof/>
              </w:rPr>
            </w:r>
            <w:r w:rsidR="0027115E">
              <w:rPr>
                <w:noProof/>
              </w:rPr>
              <w:fldChar w:fldCharType="separate"/>
            </w:r>
            <w:r w:rsidR="0027115E">
              <w:rPr>
                <w:noProof/>
              </w:rPr>
              <w:t>- 20 -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07" w:history="1">
            <w:r w:rsidR="0027115E" w:rsidRPr="005B0215">
              <w:rPr>
                <w:rStyle w:val="af4"/>
                <w:rFonts w:ascii="宋体" w:hAnsi="宋体"/>
                <w:noProof/>
              </w:rPr>
              <w:t>1.项目说明</w:t>
            </w:r>
            <w:r w:rsidR="0027115E">
              <w:rPr>
                <w:noProof/>
              </w:rPr>
              <w:tab/>
            </w:r>
            <w:r w:rsidR="0027115E">
              <w:rPr>
                <w:noProof/>
              </w:rPr>
              <w:fldChar w:fldCharType="begin"/>
            </w:r>
            <w:r w:rsidR="0027115E">
              <w:rPr>
                <w:noProof/>
              </w:rPr>
              <w:instrText xml:space="preserve"> PAGEREF _Toc105604507 \h </w:instrText>
            </w:r>
            <w:r w:rsidR="0027115E">
              <w:rPr>
                <w:noProof/>
              </w:rPr>
            </w:r>
            <w:r w:rsidR="0027115E">
              <w:rPr>
                <w:noProof/>
              </w:rPr>
              <w:fldChar w:fldCharType="separate"/>
            </w:r>
            <w:r w:rsidR="0027115E">
              <w:rPr>
                <w:noProof/>
              </w:rPr>
              <w:t>- 20 -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08" w:history="1">
            <w:r w:rsidR="0027115E" w:rsidRPr="005B0215">
              <w:rPr>
                <w:rStyle w:val="af4"/>
                <w:rFonts w:ascii="宋体" w:hAnsi="宋体"/>
                <w:noProof/>
              </w:rPr>
              <w:t>2.定义</w:t>
            </w:r>
            <w:r w:rsidR="0027115E">
              <w:rPr>
                <w:noProof/>
              </w:rPr>
              <w:tab/>
            </w:r>
            <w:r w:rsidR="0027115E">
              <w:rPr>
                <w:noProof/>
              </w:rPr>
              <w:fldChar w:fldCharType="begin"/>
            </w:r>
            <w:r w:rsidR="0027115E">
              <w:rPr>
                <w:noProof/>
              </w:rPr>
              <w:instrText xml:space="preserve"> PAGEREF _Toc105604508 \h </w:instrText>
            </w:r>
            <w:r w:rsidR="0027115E">
              <w:rPr>
                <w:noProof/>
              </w:rPr>
            </w:r>
            <w:r w:rsidR="0027115E">
              <w:rPr>
                <w:noProof/>
              </w:rPr>
              <w:fldChar w:fldCharType="separate"/>
            </w:r>
            <w:r w:rsidR="0027115E">
              <w:rPr>
                <w:noProof/>
              </w:rPr>
              <w:t>- 20 -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09" w:history="1">
            <w:r w:rsidR="0027115E" w:rsidRPr="005B0215">
              <w:rPr>
                <w:rStyle w:val="af4"/>
                <w:rFonts w:ascii="宋体" w:hAnsi="宋体"/>
                <w:noProof/>
              </w:rPr>
              <w:t>3.比选申请人应具备的资格条件</w:t>
            </w:r>
            <w:r w:rsidR="0027115E">
              <w:rPr>
                <w:noProof/>
              </w:rPr>
              <w:tab/>
            </w:r>
            <w:r w:rsidR="0027115E">
              <w:rPr>
                <w:noProof/>
              </w:rPr>
              <w:fldChar w:fldCharType="begin"/>
            </w:r>
            <w:r w:rsidR="0027115E">
              <w:rPr>
                <w:noProof/>
              </w:rPr>
              <w:instrText xml:space="preserve"> PAGEREF _Toc105604509 \h </w:instrText>
            </w:r>
            <w:r w:rsidR="0027115E">
              <w:rPr>
                <w:noProof/>
              </w:rPr>
            </w:r>
            <w:r w:rsidR="0027115E">
              <w:rPr>
                <w:noProof/>
              </w:rPr>
              <w:fldChar w:fldCharType="separate"/>
            </w:r>
            <w:r w:rsidR="0027115E">
              <w:rPr>
                <w:noProof/>
              </w:rPr>
              <w:t>- 20 -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10" w:history="1">
            <w:r w:rsidR="0027115E" w:rsidRPr="005B0215">
              <w:rPr>
                <w:rStyle w:val="af4"/>
                <w:rFonts w:ascii="宋体" w:hAnsi="宋体"/>
                <w:noProof/>
              </w:rPr>
              <w:t>4.比选申请费用</w:t>
            </w:r>
            <w:r w:rsidR="0027115E">
              <w:rPr>
                <w:noProof/>
              </w:rPr>
              <w:tab/>
            </w:r>
            <w:r w:rsidR="0027115E">
              <w:rPr>
                <w:noProof/>
              </w:rPr>
              <w:fldChar w:fldCharType="begin"/>
            </w:r>
            <w:r w:rsidR="0027115E">
              <w:rPr>
                <w:noProof/>
              </w:rPr>
              <w:instrText xml:space="preserve"> PAGEREF _Toc105604510 \h </w:instrText>
            </w:r>
            <w:r w:rsidR="0027115E">
              <w:rPr>
                <w:noProof/>
              </w:rPr>
            </w:r>
            <w:r w:rsidR="0027115E">
              <w:rPr>
                <w:noProof/>
              </w:rPr>
              <w:fldChar w:fldCharType="separate"/>
            </w:r>
            <w:r w:rsidR="0027115E">
              <w:rPr>
                <w:noProof/>
              </w:rPr>
              <w:t>- 21 -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11" w:history="1">
            <w:r w:rsidR="0027115E" w:rsidRPr="005B0215">
              <w:rPr>
                <w:rStyle w:val="af4"/>
                <w:rFonts w:ascii="宋体" w:hAnsi="宋体"/>
                <w:b/>
                <w:bCs/>
                <w:noProof/>
              </w:rPr>
              <w:t>二、比选文件</w:t>
            </w:r>
            <w:r w:rsidR="0027115E">
              <w:rPr>
                <w:noProof/>
              </w:rPr>
              <w:tab/>
            </w:r>
            <w:r w:rsidR="0027115E">
              <w:rPr>
                <w:noProof/>
              </w:rPr>
              <w:fldChar w:fldCharType="begin"/>
            </w:r>
            <w:r w:rsidR="0027115E">
              <w:rPr>
                <w:noProof/>
              </w:rPr>
              <w:instrText xml:space="preserve"> PAGEREF _Toc105604511 \h </w:instrText>
            </w:r>
            <w:r w:rsidR="0027115E">
              <w:rPr>
                <w:noProof/>
              </w:rPr>
            </w:r>
            <w:r w:rsidR="0027115E">
              <w:rPr>
                <w:noProof/>
              </w:rPr>
              <w:fldChar w:fldCharType="separate"/>
            </w:r>
            <w:r w:rsidR="0027115E">
              <w:rPr>
                <w:noProof/>
              </w:rPr>
              <w:t>- 21 -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12" w:history="1">
            <w:r w:rsidR="0027115E" w:rsidRPr="005B0215">
              <w:rPr>
                <w:rStyle w:val="af4"/>
                <w:rFonts w:ascii="宋体" w:hAnsi="宋体"/>
                <w:noProof/>
              </w:rPr>
              <w:t>5.比选文件构成</w:t>
            </w:r>
            <w:r w:rsidR="0027115E">
              <w:rPr>
                <w:noProof/>
              </w:rPr>
              <w:tab/>
            </w:r>
            <w:r w:rsidR="0027115E">
              <w:rPr>
                <w:noProof/>
              </w:rPr>
              <w:fldChar w:fldCharType="begin"/>
            </w:r>
            <w:r w:rsidR="0027115E">
              <w:rPr>
                <w:noProof/>
              </w:rPr>
              <w:instrText xml:space="preserve"> PAGEREF _Toc105604512 \h </w:instrText>
            </w:r>
            <w:r w:rsidR="0027115E">
              <w:rPr>
                <w:noProof/>
              </w:rPr>
            </w:r>
            <w:r w:rsidR="0027115E">
              <w:rPr>
                <w:noProof/>
              </w:rPr>
              <w:fldChar w:fldCharType="separate"/>
            </w:r>
            <w:r w:rsidR="0027115E">
              <w:rPr>
                <w:noProof/>
              </w:rPr>
              <w:t>- 21 -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13" w:history="1">
            <w:r w:rsidR="0027115E" w:rsidRPr="005B0215">
              <w:rPr>
                <w:rStyle w:val="af4"/>
                <w:rFonts w:ascii="宋体" w:hAnsi="宋体"/>
                <w:noProof/>
              </w:rPr>
              <w:t>6.比选文件的澄清</w:t>
            </w:r>
            <w:r w:rsidR="0027115E">
              <w:rPr>
                <w:noProof/>
              </w:rPr>
              <w:tab/>
            </w:r>
            <w:r w:rsidR="0027115E">
              <w:rPr>
                <w:noProof/>
              </w:rPr>
              <w:fldChar w:fldCharType="begin"/>
            </w:r>
            <w:r w:rsidR="0027115E">
              <w:rPr>
                <w:noProof/>
              </w:rPr>
              <w:instrText xml:space="preserve"> PAGEREF _Toc105604513 \h </w:instrText>
            </w:r>
            <w:r w:rsidR="0027115E">
              <w:rPr>
                <w:noProof/>
              </w:rPr>
            </w:r>
            <w:r w:rsidR="0027115E">
              <w:rPr>
                <w:noProof/>
              </w:rPr>
              <w:fldChar w:fldCharType="separate"/>
            </w:r>
            <w:r w:rsidR="0027115E">
              <w:rPr>
                <w:noProof/>
              </w:rPr>
              <w:t>- 21 -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14" w:history="1">
            <w:r w:rsidR="0027115E" w:rsidRPr="005B0215">
              <w:rPr>
                <w:rStyle w:val="af4"/>
                <w:rFonts w:ascii="宋体" w:hAnsi="宋体"/>
                <w:noProof/>
              </w:rPr>
              <w:t>7.比选文件的补遗或修改</w:t>
            </w:r>
            <w:r w:rsidR="0027115E">
              <w:rPr>
                <w:noProof/>
              </w:rPr>
              <w:tab/>
            </w:r>
            <w:r w:rsidR="0027115E">
              <w:rPr>
                <w:noProof/>
              </w:rPr>
              <w:fldChar w:fldCharType="begin"/>
            </w:r>
            <w:r w:rsidR="0027115E">
              <w:rPr>
                <w:noProof/>
              </w:rPr>
              <w:instrText xml:space="preserve"> PAGEREF _Toc105604514 \h </w:instrText>
            </w:r>
            <w:r w:rsidR="0027115E">
              <w:rPr>
                <w:noProof/>
              </w:rPr>
            </w:r>
            <w:r w:rsidR="0027115E">
              <w:rPr>
                <w:noProof/>
              </w:rPr>
              <w:fldChar w:fldCharType="separate"/>
            </w:r>
            <w:r w:rsidR="0027115E">
              <w:rPr>
                <w:noProof/>
              </w:rPr>
              <w:t>- 21 -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15" w:history="1">
            <w:r w:rsidR="0027115E" w:rsidRPr="005B0215">
              <w:rPr>
                <w:rStyle w:val="af4"/>
                <w:rFonts w:ascii="宋体" w:hAnsi="宋体"/>
                <w:b/>
                <w:bCs/>
                <w:noProof/>
              </w:rPr>
              <w:t>三、比选申请文件的编制</w:t>
            </w:r>
            <w:r w:rsidR="0027115E">
              <w:rPr>
                <w:noProof/>
              </w:rPr>
              <w:tab/>
            </w:r>
            <w:r w:rsidR="0027115E">
              <w:rPr>
                <w:noProof/>
              </w:rPr>
              <w:fldChar w:fldCharType="begin"/>
            </w:r>
            <w:r w:rsidR="0027115E">
              <w:rPr>
                <w:noProof/>
              </w:rPr>
              <w:instrText xml:space="preserve"> PAGEREF _Toc105604515 \h </w:instrText>
            </w:r>
            <w:r w:rsidR="0027115E">
              <w:rPr>
                <w:noProof/>
              </w:rPr>
            </w:r>
            <w:r w:rsidR="0027115E">
              <w:rPr>
                <w:noProof/>
              </w:rPr>
              <w:fldChar w:fldCharType="separate"/>
            </w:r>
            <w:r w:rsidR="0027115E">
              <w:rPr>
                <w:noProof/>
              </w:rPr>
              <w:t>- 22 -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16" w:history="1">
            <w:r w:rsidR="0027115E" w:rsidRPr="005B0215">
              <w:rPr>
                <w:rStyle w:val="af4"/>
                <w:rFonts w:ascii="宋体" w:hAnsi="宋体"/>
                <w:noProof/>
              </w:rPr>
              <w:t>8. 编制要求</w:t>
            </w:r>
            <w:r w:rsidR="0027115E">
              <w:rPr>
                <w:noProof/>
              </w:rPr>
              <w:tab/>
            </w:r>
            <w:r w:rsidR="0027115E">
              <w:rPr>
                <w:noProof/>
              </w:rPr>
              <w:fldChar w:fldCharType="begin"/>
            </w:r>
            <w:r w:rsidR="0027115E">
              <w:rPr>
                <w:noProof/>
              </w:rPr>
              <w:instrText xml:space="preserve"> PAGEREF _Toc105604516 \h </w:instrText>
            </w:r>
            <w:r w:rsidR="0027115E">
              <w:rPr>
                <w:noProof/>
              </w:rPr>
            </w:r>
            <w:r w:rsidR="0027115E">
              <w:rPr>
                <w:noProof/>
              </w:rPr>
              <w:fldChar w:fldCharType="separate"/>
            </w:r>
            <w:r w:rsidR="0027115E">
              <w:rPr>
                <w:noProof/>
              </w:rPr>
              <w:t>- 22 -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17" w:history="1">
            <w:r w:rsidR="0027115E" w:rsidRPr="005B0215">
              <w:rPr>
                <w:rStyle w:val="af4"/>
                <w:rFonts w:ascii="宋体" w:hAnsi="宋体"/>
                <w:noProof/>
              </w:rPr>
              <w:t>9.比选申请语言及计量单位</w:t>
            </w:r>
            <w:r w:rsidR="0027115E">
              <w:rPr>
                <w:noProof/>
              </w:rPr>
              <w:tab/>
            </w:r>
            <w:r w:rsidR="0027115E">
              <w:rPr>
                <w:noProof/>
              </w:rPr>
              <w:fldChar w:fldCharType="begin"/>
            </w:r>
            <w:r w:rsidR="0027115E">
              <w:rPr>
                <w:noProof/>
              </w:rPr>
              <w:instrText xml:space="preserve"> PAGEREF _Toc105604517 \h </w:instrText>
            </w:r>
            <w:r w:rsidR="0027115E">
              <w:rPr>
                <w:noProof/>
              </w:rPr>
            </w:r>
            <w:r w:rsidR="0027115E">
              <w:rPr>
                <w:noProof/>
              </w:rPr>
              <w:fldChar w:fldCharType="separate"/>
            </w:r>
            <w:r w:rsidR="0027115E">
              <w:rPr>
                <w:noProof/>
              </w:rPr>
              <w:t>- 22 -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18" w:history="1">
            <w:r w:rsidR="0027115E" w:rsidRPr="005B0215">
              <w:rPr>
                <w:rStyle w:val="af4"/>
                <w:rFonts w:ascii="宋体" w:hAnsi="宋体"/>
                <w:noProof/>
              </w:rPr>
              <w:t>10.比选申请文件组成</w:t>
            </w:r>
            <w:r w:rsidR="0027115E">
              <w:rPr>
                <w:noProof/>
              </w:rPr>
              <w:tab/>
            </w:r>
            <w:r w:rsidR="0027115E">
              <w:rPr>
                <w:noProof/>
              </w:rPr>
              <w:fldChar w:fldCharType="begin"/>
            </w:r>
            <w:r w:rsidR="0027115E">
              <w:rPr>
                <w:noProof/>
              </w:rPr>
              <w:instrText xml:space="preserve"> PAGEREF _Toc105604518 \h </w:instrText>
            </w:r>
            <w:r w:rsidR="0027115E">
              <w:rPr>
                <w:noProof/>
              </w:rPr>
            </w:r>
            <w:r w:rsidR="0027115E">
              <w:rPr>
                <w:noProof/>
              </w:rPr>
              <w:fldChar w:fldCharType="separate"/>
            </w:r>
            <w:r w:rsidR="0027115E">
              <w:rPr>
                <w:noProof/>
              </w:rPr>
              <w:t>- 22 -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19" w:history="1">
            <w:r w:rsidR="0027115E" w:rsidRPr="005B0215">
              <w:rPr>
                <w:rStyle w:val="af4"/>
                <w:rFonts w:ascii="宋体" w:hAnsi="宋体"/>
                <w:noProof/>
              </w:rPr>
              <w:t>11.比选申请文件格式</w:t>
            </w:r>
            <w:r w:rsidR="0027115E">
              <w:rPr>
                <w:noProof/>
              </w:rPr>
              <w:tab/>
            </w:r>
            <w:r w:rsidR="0027115E">
              <w:rPr>
                <w:noProof/>
              </w:rPr>
              <w:fldChar w:fldCharType="begin"/>
            </w:r>
            <w:r w:rsidR="0027115E">
              <w:rPr>
                <w:noProof/>
              </w:rPr>
              <w:instrText xml:space="preserve"> PAGEREF _Toc105604519 \h </w:instrText>
            </w:r>
            <w:r w:rsidR="0027115E">
              <w:rPr>
                <w:noProof/>
              </w:rPr>
            </w:r>
            <w:r w:rsidR="0027115E">
              <w:rPr>
                <w:noProof/>
              </w:rPr>
              <w:fldChar w:fldCharType="separate"/>
            </w:r>
            <w:r w:rsidR="0027115E">
              <w:rPr>
                <w:noProof/>
              </w:rPr>
              <w:t>- 22 -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20" w:history="1">
            <w:r w:rsidR="0027115E" w:rsidRPr="005B0215">
              <w:rPr>
                <w:rStyle w:val="af4"/>
                <w:rFonts w:ascii="宋体" w:hAnsi="宋体"/>
                <w:noProof/>
              </w:rPr>
              <w:t>12.比选申请报价</w:t>
            </w:r>
            <w:r w:rsidR="0027115E">
              <w:rPr>
                <w:noProof/>
              </w:rPr>
              <w:tab/>
            </w:r>
            <w:r w:rsidR="0027115E">
              <w:rPr>
                <w:noProof/>
              </w:rPr>
              <w:fldChar w:fldCharType="begin"/>
            </w:r>
            <w:r w:rsidR="0027115E">
              <w:rPr>
                <w:noProof/>
              </w:rPr>
              <w:instrText xml:space="preserve"> PAGEREF _Toc105604520 \h </w:instrText>
            </w:r>
            <w:r w:rsidR="0027115E">
              <w:rPr>
                <w:noProof/>
              </w:rPr>
            </w:r>
            <w:r w:rsidR="0027115E">
              <w:rPr>
                <w:noProof/>
              </w:rPr>
              <w:fldChar w:fldCharType="separate"/>
            </w:r>
            <w:r w:rsidR="0027115E">
              <w:rPr>
                <w:noProof/>
              </w:rPr>
              <w:t>- 23 -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21" w:history="1">
            <w:r w:rsidR="0027115E" w:rsidRPr="005B0215">
              <w:rPr>
                <w:rStyle w:val="af4"/>
                <w:rFonts w:ascii="宋体" w:hAnsi="宋体"/>
                <w:noProof/>
              </w:rPr>
              <w:t>13.比选申请货币</w:t>
            </w:r>
            <w:r w:rsidR="0027115E">
              <w:rPr>
                <w:noProof/>
              </w:rPr>
              <w:tab/>
            </w:r>
            <w:r w:rsidR="0027115E">
              <w:rPr>
                <w:noProof/>
              </w:rPr>
              <w:fldChar w:fldCharType="begin"/>
            </w:r>
            <w:r w:rsidR="0027115E">
              <w:rPr>
                <w:noProof/>
              </w:rPr>
              <w:instrText xml:space="preserve"> PAGEREF _Toc105604521 \h </w:instrText>
            </w:r>
            <w:r w:rsidR="0027115E">
              <w:rPr>
                <w:noProof/>
              </w:rPr>
            </w:r>
            <w:r w:rsidR="0027115E">
              <w:rPr>
                <w:noProof/>
              </w:rPr>
              <w:fldChar w:fldCharType="separate"/>
            </w:r>
            <w:r w:rsidR="0027115E">
              <w:rPr>
                <w:noProof/>
              </w:rPr>
              <w:t>- 23 -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22" w:history="1">
            <w:r w:rsidR="0027115E" w:rsidRPr="005B0215">
              <w:rPr>
                <w:rStyle w:val="af4"/>
                <w:rFonts w:ascii="宋体" w:hAnsi="宋体"/>
                <w:noProof/>
              </w:rPr>
              <w:t>14.比选保证金</w:t>
            </w:r>
            <w:r w:rsidR="0027115E">
              <w:rPr>
                <w:noProof/>
              </w:rPr>
              <w:tab/>
            </w:r>
            <w:r w:rsidR="0027115E">
              <w:rPr>
                <w:noProof/>
              </w:rPr>
              <w:fldChar w:fldCharType="begin"/>
            </w:r>
            <w:r w:rsidR="0027115E">
              <w:rPr>
                <w:noProof/>
              </w:rPr>
              <w:instrText xml:space="preserve"> PAGEREF _Toc105604522 \h </w:instrText>
            </w:r>
            <w:r w:rsidR="0027115E">
              <w:rPr>
                <w:noProof/>
              </w:rPr>
            </w:r>
            <w:r w:rsidR="0027115E">
              <w:rPr>
                <w:noProof/>
              </w:rPr>
              <w:fldChar w:fldCharType="separate"/>
            </w:r>
            <w:r w:rsidR="0027115E">
              <w:rPr>
                <w:noProof/>
              </w:rPr>
              <w:t>- 23 -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23" w:history="1">
            <w:r w:rsidR="0027115E" w:rsidRPr="005B0215">
              <w:rPr>
                <w:rStyle w:val="af4"/>
                <w:rFonts w:ascii="宋体" w:hAnsi="宋体"/>
                <w:noProof/>
              </w:rPr>
              <w:t>15. 比选申请有效期</w:t>
            </w:r>
            <w:r w:rsidR="0027115E">
              <w:rPr>
                <w:noProof/>
              </w:rPr>
              <w:tab/>
            </w:r>
            <w:r w:rsidR="0027115E">
              <w:rPr>
                <w:noProof/>
              </w:rPr>
              <w:fldChar w:fldCharType="begin"/>
            </w:r>
            <w:r w:rsidR="0027115E">
              <w:rPr>
                <w:noProof/>
              </w:rPr>
              <w:instrText xml:space="preserve"> PAGEREF _Toc105604523 \h </w:instrText>
            </w:r>
            <w:r w:rsidR="0027115E">
              <w:rPr>
                <w:noProof/>
              </w:rPr>
            </w:r>
            <w:r w:rsidR="0027115E">
              <w:rPr>
                <w:noProof/>
              </w:rPr>
              <w:fldChar w:fldCharType="separate"/>
            </w:r>
            <w:r w:rsidR="0027115E">
              <w:rPr>
                <w:noProof/>
              </w:rPr>
              <w:t>- 23 -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24" w:history="1">
            <w:r w:rsidR="0027115E" w:rsidRPr="005B0215">
              <w:rPr>
                <w:rStyle w:val="af4"/>
                <w:rFonts w:ascii="宋体" w:hAnsi="宋体"/>
                <w:noProof/>
              </w:rPr>
              <w:t>16. 比选申请文件的制作和签署</w:t>
            </w:r>
            <w:r w:rsidR="0027115E">
              <w:rPr>
                <w:noProof/>
              </w:rPr>
              <w:tab/>
            </w:r>
            <w:r w:rsidR="0027115E">
              <w:rPr>
                <w:noProof/>
              </w:rPr>
              <w:fldChar w:fldCharType="begin"/>
            </w:r>
            <w:r w:rsidR="0027115E">
              <w:rPr>
                <w:noProof/>
              </w:rPr>
              <w:instrText xml:space="preserve"> PAGEREF _Toc105604524 \h </w:instrText>
            </w:r>
            <w:r w:rsidR="0027115E">
              <w:rPr>
                <w:noProof/>
              </w:rPr>
            </w:r>
            <w:r w:rsidR="0027115E">
              <w:rPr>
                <w:noProof/>
              </w:rPr>
              <w:fldChar w:fldCharType="separate"/>
            </w:r>
            <w:r w:rsidR="0027115E">
              <w:rPr>
                <w:noProof/>
              </w:rPr>
              <w:t>- 24 -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25" w:history="1">
            <w:r w:rsidR="0027115E" w:rsidRPr="005B0215">
              <w:rPr>
                <w:rStyle w:val="af4"/>
                <w:rFonts w:ascii="宋体" w:hAnsi="宋体"/>
                <w:b/>
                <w:bCs/>
                <w:noProof/>
              </w:rPr>
              <w:t>四、比选申请文件的密封和递交</w:t>
            </w:r>
            <w:r w:rsidR="0027115E">
              <w:rPr>
                <w:noProof/>
              </w:rPr>
              <w:tab/>
            </w:r>
            <w:r w:rsidR="0027115E">
              <w:rPr>
                <w:noProof/>
              </w:rPr>
              <w:fldChar w:fldCharType="begin"/>
            </w:r>
            <w:r w:rsidR="0027115E">
              <w:rPr>
                <w:noProof/>
              </w:rPr>
              <w:instrText xml:space="preserve"> PAGEREF _Toc105604525 \h </w:instrText>
            </w:r>
            <w:r w:rsidR="0027115E">
              <w:rPr>
                <w:noProof/>
              </w:rPr>
            </w:r>
            <w:r w:rsidR="0027115E">
              <w:rPr>
                <w:noProof/>
              </w:rPr>
              <w:fldChar w:fldCharType="separate"/>
            </w:r>
            <w:r w:rsidR="0027115E">
              <w:rPr>
                <w:noProof/>
              </w:rPr>
              <w:t>- 24 -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26" w:history="1">
            <w:r w:rsidR="0027115E" w:rsidRPr="005B0215">
              <w:rPr>
                <w:rStyle w:val="af4"/>
                <w:rFonts w:ascii="宋体" w:hAnsi="宋体"/>
                <w:noProof/>
              </w:rPr>
              <w:t>17. 比选申请文件</w:t>
            </w:r>
            <w:r w:rsidR="0027115E">
              <w:rPr>
                <w:noProof/>
              </w:rPr>
              <w:tab/>
            </w:r>
            <w:r w:rsidR="0027115E">
              <w:rPr>
                <w:noProof/>
              </w:rPr>
              <w:fldChar w:fldCharType="begin"/>
            </w:r>
            <w:r w:rsidR="0027115E">
              <w:rPr>
                <w:noProof/>
              </w:rPr>
              <w:instrText xml:space="preserve"> PAGEREF _Toc105604526 \h </w:instrText>
            </w:r>
            <w:r w:rsidR="0027115E">
              <w:rPr>
                <w:noProof/>
              </w:rPr>
            </w:r>
            <w:r w:rsidR="0027115E">
              <w:rPr>
                <w:noProof/>
              </w:rPr>
              <w:fldChar w:fldCharType="separate"/>
            </w:r>
            <w:r w:rsidR="0027115E">
              <w:rPr>
                <w:noProof/>
              </w:rPr>
              <w:t>- 24 -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27" w:history="1">
            <w:r w:rsidR="0027115E" w:rsidRPr="005B0215">
              <w:rPr>
                <w:rStyle w:val="af4"/>
                <w:rFonts w:ascii="宋体" w:hAnsi="宋体"/>
                <w:noProof/>
              </w:rPr>
              <w:t>18. 比选申请截止期</w:t>
            </w:r>
            <w:r w:rsidR="0027115E">
              <w:rPr>
                <w:noProof/>
              </w:rPr>
              <w:tab/>
            </w:r>
            <w:r w:rsidR="0027115E">
              <w:rPr>
                <w:noProof/>
              </w:rPr>
              <w:fldChar w:fldCharType="begin"/>
            </w:r>
            <w:r w:rsidR="0027115E">
              <w:rPr>
                <w:noProof/>
              </w:rPr>
              <w:instrText xml:space="preserve"> PAGEREF _Toc105604527 \h </w:instrText>
            </w:r>
            <w:r w:rsidR="0027115E">
              <w:rPr>
                <w:noProof/>
              </w:rPr>
            </w:r>
            <w:r w:rsidR="0027115E">
              <w:rPr>
                <w:noProof/>
              </w:rPr>
              <w:fldChar w:fldCharType="separate"/>
            </w:r>
            <w:r w:rsidR="0027115E">
              <w:rPr>
                <w:noProof/>
              </w:rPr>
              <w:t>- 24 -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28" w:history="1">
            <w:r w:rsidR="0027115E" w:rsidRPr="005B0215">
              <w:rPr>
                <w:rStyle w:val="af4"/>
                <w:rFonts w:ascii="宋体" w:hAnsi="宋体"/>
                <w:noProof/>
              </w:rPr>
              <w:t>19.迟交的比选申请文件</w:t>
            </w:r>
            <w:r w:rsidR="0027115E">
              <w:rPr>
                <w:noProof/>
              </w:rPr>
              <w:tab/>
            </w:r>
            <w:r w:rsidR="0027115E">
              <w:rPr>
                <w:noProof/>
              </w:rPr>
              <w:fldChar w:fldCharType="begin"/>
            </w:r>
            <w:r w:rsidR="0027115E">
              <w:rPr>
                <w:noProof/>
              </w:rPr>
              <w:instrText xml:space="preserve"> PAGEREF _Toc105604528 \h </w:instrText>
            </w:r>
            <w:r w:rsidR="0027115E">
              <w:rPr>
                <w:noProof/>
              </w:rPr>
            </w:r>
            <w:r w:rsidR="0027115E">
              <w:rPr>
                <w:noProof/>
              </w:rPr>
              <w:fldChar w:fldCharType="separate"/>
            </w:r>
            <w:r w:rsidR="0027115E">
              <w:rPr>
                <w:noProof/>
              </w:rPr>
              <w:t>- 25 -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29" w:history="1">
            <w:r w:rsidR="0027115E" w:rsidRPr="005B0215">
              <w:rPr>
                <w:rStyle w:val="af4"/>
                <w:rFonts w:ascii="宋体" w:hAnsi="宋体"/>
                <w:noProof/>
              </w:rPr>
              <w:t>20.比选申请文件的修改和撤回</w:t>
            </w:r>
            <w:r w:rsidR="0027115E">
              <w:rPr>
                <w:noProof/>
              </w:rPr>
              <w:tab/>
            </w:r>
            <w:r w:rsidR="0027115E">
              <w:rPr>
                <w:noProof/>
              </w:rPr>
              <w:fldChar w:fldCharType="begin"/>
            </w:r>
            <w:r w:rsidR="0027115E">
              <w:rPr>
                <w:noProof/>
              </w:rPr>
              <w:instrText xml:space="preserve"> PAGEREF _Toc105604529 \h </w:instrText>
            </w:r>
            <w:r w:rsidR="0027115E">
              <w:rPr>
                <w:noProof/>
              </w:rPr>
            </w:r>
            <w:r w:rsidR="0027115E">
              <w:rPr>
                <w:noProof/>
              </w:rPr>
              <w:fldChar w:fldCharType="separate"/>
            </w:r>
            <w:r w:rsidR="0027115E">
              <w:rPr>
                <w:noProof/>
              </w:rPr>
              <w:t>- 25 -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30" w:history="1">
            <w:r w:rsidR="0027115E" w:rsidRPr="005B0215">
              <w:rPr>
                <w:rStyle w:val="af4"/>
                <w:rFonts w:ascii="宋体" w:hAnsi="宋体"/>
                <w:b/>
                <w:bCs/>
                <w:noProof/>
              </w:rPr>
              <w:t>五、比选申请文件递交与评审</w:t>
            </w:r>
            <w:r w:rsidR="0027115E">
              <w:rPr>
                <w:noProof/>
              </w:rPr>
              <w:tab/>
            </w:r>
            <w:r w:rsidR="0027115E">
              <w:rPr>
                <w:noProof/>
              </w:rPr>
              <w:fldChar w:fldCharType="begin"/>
            </w:r>
            <w:r w:rsidR="0027115E">
              <w:rPr>
                <w:noProof/>
              </w:rPr>
              <w:instrText xml:space="preserve"> PAGEREF _Toc105604530 \h </w:instrText>
            </w:r>
            <w:r w:rsidR="0027115E">
              <w:rPr>
                <w:noProof/>
              </w:rPr>
            </w:r>
            <w:r w:rsidR="0027115E">
              <w:rPr>
                <w:noProof/>
              </w:rPr>
              <w:fldChar w:fldCharType="separate"/>
            </w:r>
            <w:r w:rsidR="0027115E">
              <w:rPr>
                <w:noProof/>
              </w:rPr>
              <w:t>- 25 -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31" w:history="1">
            <w:r w:rsidR="0027115E" w:rsidRPr="005B0215">
              <w:rPr>
                <w:rStyle w:val="af4"/>
                <w:rFonts w:ascii="宋体" w:hAnsi="宋体"/>
                <w:noProof/>
              </w:rPr>
              <w:t>21. 比选申请文件递交</w:t>
            </w:r>
            <w:r w:rsidR="0027115E">
              <w:rPr>
                <w:noProof/>
              </w:rPr>
              <w:tab/>
            </w:r>
            <w:r w:rsidR="0027115E">
              <w:rPr>
                <w:noProof/>
              </w:rPr>
              <w:fldChar w:fldCharType="begin"/>
            </w:r>
            <w:r w:rsidR="0027115E">
              <w:rPr>
                <w:noProof/>
              </w:rPr>
              <w:instrText xml:space="preserve"> PAGEREF _Toc105604531 \h </w:instrText>
            </w:r>
            <w:r w:rsidR="0027115E">
              <w:rPr>
                <w:noProof/>
              </w:rPr>
            </w:r>
            <w:r w:rsidR="0027115E">
              <w:rPr>
                <w:noProof/>
              </w:rPr>
              <w:fldChar w:fldCharType="separate"/>
            </w:r>
            <w:r w:rsidR="0027115E">
              <w:rPr>
                <w:noProof/>
              </w:rPr>
              <w:t>- 25 -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32" w:history="1">
            <w:r w:rsidR="0027115E" w:rsidRPr="005B0215">
              <w:rPr>
                <w:rStyle w:val="af4"/>
                <w:rFonts w:ascii="宋体" w:hAnsi="宋体"/>
                <w:noProof/>
              </w:rPr>
              <w:t>22.评审程序</w:t>
            </w:r>
            <w:r w:rsidR="0027115E">
              <w:rPr>
                <w:noProof/>
              </w:rPr>
              <w:tab/>
            </w:r>
            <w:r w:rsidR="0027115E">
              <w:rPr>
                <w:noProof/>
              </w:rPr>
              <w:fldChar w:fldCharType="begin"/>
            </w:r>
            <w:r w:rsidR="0027115E">
              <w:rPr>
                <w:noProof/>
              </w:rPr>
              <w:instrText xml:space="preserve"> PAGEREF _Toc105604532 \h </w:instrText>
            </w:r>
            <w:r w:rsidR="0027115E">
              <w:rPr>
                <w:noProof/>
              </w:rPr>
            </w:r>
            <w:r w:rsidR="0027115E">
              <w:rPr>
                <w:noProof/>
              </w:rPr>
              <w:fldChar w:fldCharType="separate"/>
            </w:r>
            <w:r w:rsidR="0027115E">
              <w:rPr>
                <w:noProof/>
              </w:rPr>
              <w:t>- 25 -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33" w:history="1">
            <w:r w:rsidR="0027115E" w:rsidRPr="005B0215">
              <w:rPr>
                <w:rStyle w:val="af4"/>
                <w:rFonts w:ascii="宋体" w:hAnsi="宋体"/>
                <w:noProof/>
              </w:rPr>
              <w:t>23. 与比选人和评审委员会的接触</w:t>
            </w:r>
            <w:r w:rsidR="0027115E">
              <w:rPr>
                <w:noProof/>
              </w:rPr>
              <w:tab/>
            </w:r>
            <w:r w:rsidR="0027115E">
              <w:rPr>
                <w:noProof/>
              </w:rPr>
              <w:fldChar w:fldCharType="begin"/>
            </w:r>
            <w:r w:rsidR="0027115E">
              <w:rPr>
                <w:noProof/>
              </w:rPr>
              <w:instrText xml:space="preserve"> PAGEREF _Toc105604533 \h </w:instrText>
            </w:r>
            <w:r w:rsidR="0027115E">
              <w:rPr>
                <w:noProof/>
              </w:rPr>
            </w:r>
            <w:r w:rsidR="0027115E">
              <w:rPr>
                <w:noProof/>
              </w:rPr>
              <w:fldChar w:fldCharType="separate"/>
            </w:r>
            <w:r w:rsidR="0027115E">
              <w:rPr>
                <w:noProof/>
              </w:rPr>
              <w:t>- 25 -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34" w:history="1">
            <w:r w:rsidR="0027115E" w:rsidRPr="005B0215">
              <w:rPr>
                <w:rStyle w:val="af4"/>
                <w:rFonts w:ascii="宋体" w:hAnsi="宋体"/>
                <w:noProof/>
              </w:rPr>
              <w:t>24. 评审过程保密</w:t>
            </w:r>
            <w:r w:rsidR="0027115E">
              <w:rPr>
                <w:noProof/>
              </w:rPr>
              <w:tab/>
            </w:r>
            <w:r w:rsidR="0027115E">
              <w:rPr>
                <w:noProof/>
              </w:rPr>
              <w:fldChar w:fldCharType="begin"/>
            </w:r>
            <w:r w:rsidR="0027115E">
              <w:rPr>
                <w:noProof/>
              </w:rPr>
              <w:instrText xml:space="preserve"> PAGEREF _Toc105604534 \h </w:instrText>
            </w:r>
            <w:r w:rsidR="0027115E">
              <w:rPr>
                <w:noProof/>
              </w:rPr>
            </w:r>
            <w:r w:rsidR="0027115E">
              <w:rPr>
                <w:noProof/>
              </w:rPr>
              <w:fldChar w:fldCharType="separate"/>
            </w:r>
            <w:r w:rsidR="0027115E">
              <w:rPr>
                <w:noProof/>
              </w:rPr>
              <w:t>- 26 -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35" w:history="1">
            <w:r w:rsidR="0027115E" w:rsidRPr="005B0215">
              <w:rPr>
                <w:rStyle w:val="af4"/>
                <w:rFonts w:ascii="宋体" w:hAnsi="宋体"/>
                <w:noProof/>
              </w:rPr>
              <w:t>25. 比选申请文件的澄清</w:t>
            </w:r>
            <w:r w:rsidR="0027115E">
              <w:rPr>
                <w:noProof/>
              </w:rPr>
              <w:tab/>
            </w:r>
            <w:r w:rsidR="0027115E">
              <w:rPr>
                <w:noProof/>
              </w:rPr>
              <w:fldChar w:fldCharType="begin"/>
            </w:r>
            <w:r w:rsidR="0027115E">
              <w:rPr>
                <w:noProof/>
              </w:rPr>
              <w:instrText xml:space="preserve"> PAGEREF _Toc105604535 \h </w:instrText>
            </w:r>
            <w:r w:rsidR="0027115E">
              <w:rPr>
                <w:noProof/>
              </w:rPr>
            </w:r>
            <w:r w:rsidR="0027115E">
              <w:rPr>
                <w:noProof/>
              </w:rPr>
              <w:fldChar w:fldCharType="separate"/>
            </w:r>
            <w:r w:rsidR="0027115E">
              <w:rPr>
                <w:noProof/>
              </w:rPr>
              <w:t>- 26 -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36" w:history="1">
            <w:r w:rsidR="0027115E" w:rsidRPr="005B0215">
              <w:rPr>
                <w:rStyle w:val="af4"/>
                <w:rFonts w:ascii="宋体" w:hAnsi="宋体"/>
                <w:noProof/>
              </w:rPr>
              <w:t>26. 比选申请文件响应性的确定</w:t>
            </w:r>
            <w:r w:rsidR="0027115E">
              <w:rPr>
                <w:noProof/>
              </w:rPr>
              <w:tab/>
            </w:r>
            <w:r w:rsidR="0027115E">
              <w:rPr>
                <w:noProof/>
              </w:rPr>
              <w:fldChar w:fldCharType="begin"/>
            </w:r>
            <w:r w:rsidR="0027115E">
              <w:rPr>
                <w:noProof/>
              </w:rPr>
              <w:instrText xml:space="preserve"> PAGEREF _Toc105604536 \h </w:instrText>
            </w:r>
            <w:r w:rsidR="0027115E">
              <w:rPr>
                <w:noProof/>
              </w:rPr>
            </w:r>
            <w:r w:rsidR="0027115E">
              <w:rPr>
                <w:noProof/>
              </w:rPr>
              <w:fldChar w:fldCharType="separate"/>
            </w:r>
            <w:r w:rsidR="0027115E">
              <w:rPr>
                <w:noProof/>
              </w:rPr>
              <w:t>- 26 -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37" w:history="1">
            <w:r w:rsidR="0027115E" w:rsidRPr="005B0215">
              <w:rPr>
                <w:rStyle w:val="af4"/>
                <w:rFonts w:ascii="宋体" w:hAnsi="宋体"/>
                <w:noProof/>
              </w:rPr>
              <w:t>27. 比选申请文件计算错误的修正</w:t>
            </w:r>
            <w:r w:rsidR="0027115E">
              <w:rPr>
                <w:noProof/>
              </w:rPr>
              <w:tab/>
            </w:r>
            <w:r w:rsidR="0027115E">
              <w:rPr>
                <w:noProof/>
              </w:rPr>
              <w:fldChar w:fldCharType="begin"/>
            </w:r>
            <w:r w:rsidR="0027115E">
              <w:rPr>
                <w:noProof/>
              </w:rPr>
              <w:instrText xml:space="preserve"> PAGEREF _Toc105604537 \h </w:instrText>
            </w:r>
            <w:r w:rsidR="0027115E">
              <w:rPr>
                <w:noProof/>
              </w:rPr>
            </w:r>
            <w:r w:rsidR="0027115E">
              <w:rPr>
                <w:noProof/>
              </w:rPr>
              <w:fldChar w:fldCharType="separate"/>
            </w:r>
            <w:r w:rsidR="0027115E">
              <w:rPr>
                <w:noProof/>
              </w:rPr>
              <w:t>- 26 -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38" w:history="1">
            <w:r w:rsidR="0027115E" w:rsidRPr="005B0215">
              <w:rPr>
                <w:rStyle w:val="af4"/>
                <w:rFonts w:ascii="宋体" w:hAnsi="宋体"/>
                <w:noProof/>
              </w:rPr>
              <w:t>28. 比选申请文件的评价与比较</w:t>
            </w:r>
            <w:r w:rsidR="0027115E">
              <w:rPr>
                <w:noProof/>
              </w:rPr>
              <w:tab/>
            </w:r>
            <w:r w:rsidR="0027115E">
              <w:rPr>
                <w:noProof/>
              </w:rPr>
              <w:fldChar w:fldCharType="begin"/>
            </w:r>
            <w:r w:rsidR="0027115E">
              <w:rPr>
                <w:noProof/>
              </w:rPr>
              <w:instrText xml:space="preserve"> PAGEREF _Toc105604538 \h </w:instrText>
            </w:r>
            <w:r w:rsidR="0027115E">
              <w:rPr>
                <w:noProof/>
              </w:rPr>
            </w:r>
            <w:r w:rsidR="0027115E">
              <w:rPr>
                <w:noProof/>
              </w:rPr>
              <w:fldChar w:fldCharType="separate"/>
            </w:r>
            <w:r w:rsidR="0027115E">
              <w:rPr>
                <w:noProof/>
              </w:rPr>
              <w:t>- 27 -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39" w:history="1">
            <w:r w:rsidR="0027115E" w:rsidRPr="005B0215">
              <w:rPr>
                <w:rStyle w:val="af4"/>
                <w:rFonts w:ascii="宋体" w:hAnsi="宋体"/>
                <w:noProof/>
              </w:rPr>
              <w:t>29. 定标</w:t>
            </w:r>
            <w:r w:rsidR="0027115E">
              <w:rPr>
                <w:noProof/>
              </w:rPr>
              <w:tab/>
            </w:r>
            <w:r w:rsidR="0027115E">
              <w:rPr>
                <w:noProof/>
              </w:rPr>
              <w:fldChar w:fldCharType="begin"/>
            </w:r>
            <w:r w:rsidR="0027115E">
              <w:rPr>
                <w:noProof/>
              </w:rPr>
              <w:instrText xml:space="preserve"> PAGEREF _Toc105604539 \h </w:instrText>
            </w:r>
            <w:r w:rsidR="0027115E">
              <w:rPr>
                <w:noProof/>
              </w:rPr>
            </w:r>
            <w:r w:rsidR="0027115E">
              <w:rPr>
                <w:noProof/>
              </w:rPr>
              <w:fldChar w:fldCharType="separate"/>
            </w:r>
            <w:r w:rsidR="0027115E">
              <w:rPr>
                <w:noProof/>
              </w:rPr>
              <w:t>- 27 -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40" w:history="1">
            <w:r w:rsidR="0027115E" w:rsidRPr="005B0215">
              <w:rPr>
                <w:rStyle w:val="af4"/>
                <w:rFonts w:ascii="宋体" w:hAnsi="宋体"/>
                <w:noProof/>
              </w:rPr>
              <w:t>30. 重新比选</w:t>
            </w:r>
            <w:r w:rsidR="0027115E">
              <w:rPr>
                <w:noProof/>
              </w:rPr>
              <w:tab/>
            </w:r>
            <w:r w:rsidR="0027115E">
              <w:rPr>
                <w:noProof/>
              </w:rPr>
              <w:fldChar w:fldCharType="begin"/>
            </w:r>
            <w:r w:rsidR="0027115E">
              <w:rPr>
                <w:noProof/>
              </w:rPr>
              <w:instrText xml:space="preserve"> PAGEREF _Toc105604540 \h </w:instrText>
            </w:r>
            <w:r w:rsidR="0027115E">
              <w:rPr>
                <w:noProof/>
              </w:rPr>
            </w:r>
            <w:r w:rsidR="0027115E">
              <w:rPr>
                <w:noProof/>
              </w:rPr>
              <w:fldChar w:fldCharType="separate"/>
            </w:r>
            <w:r w:rsidR="0027115E">
              <w:rPr>
                <w:noProof/>
              </w:rPr>
              <w:t>- 27 -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41" w:history="1">
            <w:r w:rsidR="0027115E" w:rsidRPr="005B0215">
              <w:rPr>
                <w:rStyle w:val="af4"/>
                <w:rFonts w:ascii="宋体" w:hAnsi="宋体"/>
                <w:noProof/>
              </w:rPr>
              <w:t>31. 不再比选</w:t>
            </w:r>
            <w:r w:rsidR="0027115E">
              <w:rPr>
                <w:noProof/>
              </w:rPr>
              <w:tab/>
            </w:r>
            <w:r w:rsidR="0027115E">
              <w:rPr>
                <w:noProof/>
              </w:rPr>
              <w:fldChar w:fldCharType="begin"/>
            </w:r>
            <w:r w:rsidR="0027115E">
              <w:rPr>
                <w:noProof/>
              </w:rPr>
              <w:instrText xml:space="preserve"> PAGEREF _Toc105604541 \h </w:instrText>
            </w:r>
            <w:r w:rsidR="0027115E">
              <w:rPr>
                <w:noProof/>
              </w:rPr>
            </w:r>
            <w:r w:rsidR="0027115E">
              <w:rPr>
                <w:noProof/>
              </w:rPr>
              <w:fldChar w:fldCharType="separate"/>
            </w:r>
            <w:r w:rsidR="0027115E">
              <w:rPr>
                <w:noProof/>
              </w:rPr>
              <w:t>- 27 -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42" w:history="1">
            <w:r w:rsidR="0027115E" w:rsidRPr="005B0215">
              <w:rPr>
                <w:rStyle w:val="af4"/>
                <w:rFonts w:ascii="宋体" w:hAnsi="宋体"/>
                <w:b/>
                <w:bCs/>
                <w:noProof/>
              </w:rPr>
              <w:t>六、授予合同</w:t>
            </w:r>
            <w:r w:rsidR="0027115E">
              <w:rPr>
                <w:noProof/>
              </w:rPr>
              <w:tab/>
            </w:r>
            <w:r w:rsidR="0027115E">
              <w:rPr>
                <w:noProof/>
              </w:rPr>
              <w:fldChar w:fldCharType="begin"/>
            </w:r>
            <w:r w:rsidR="0027115E">
              <w:rPr>
                <w:noProof/>
              </w:rPr>
              <w:instrText xml:space="preserve"> PAGEREF _Toc105604542 \h </w:instrText>
            </w:r>
            <w:r w:rsidR="0027115E">
              <w:rPr>
                <w:noProof/>
              </w:rPr>
            </w:r>
            <w:r w:rsidR="0027115E">
              <w:rPr>
                <w:noProof/>
              </w:rPr>
              <w:fldChar w:fldCharType="separate"/>
            </w:r>
            <w:r w:rsidR="0027115E">
              <w:rPr>
                <w:noProof/>
              </w:rPr>
              <w:t>- 27 -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43" w:history="1">
            <w:r w:rsidR="0027115E" w:rsidRPr="005B0215">
              <w:rPr>
                <w:rStyle w:val="af4"/>
                <w:rFonts w:ascii="宋体" w:hAnsi="宋体"/>
                <w:noProof/>
              </w:rPr>
              <w:t>32. 合同授予标准</w:t>
            </w:r>
            <w:r w:rsidR="0027115E">
              <w:rPr>
                <w:noProof/>
              </w:rPr>
              <w:tab/>
            </w:r>
            <w:r w:rsidR="0027115E">
              <w:rPr>
                <w:noProof/>
              </w:rPr>
              <w:fldChar w:fldCharType="begin"/>
            </w:r>
            <w:r w:rsidR="0027115E">
              <w:rPr>
                <w:noProof/>
              </w:rPr>
              <w:instrText xml:space="preserve"> PAGEREF _Toc105604543 \h </w:instrText>
            </w:r>
            <w:r w:rsidR="0027115E">
              <w:rPr>
                <w:noProof/>
              </w:rPr>
            </w:r>
            <w:r w:rsidR="0027115E">
              <w:rPr>
                <w:noProof/>
              </w:rPr>
              <w:fldChar w:fldCharType="separate"/>
            </w:r>
            <w:r w:rsidR="0027115E">
              <w:rPr>
                <w:noProof/>
              </w:rPr>
              <w:t>- 27 -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44" w:history="1">
            <w:r w:rsidR="0027115E" w:rsidRPr="005B0215">
              <w:rPr>
                <w:rStyle w:val="af4"/>
                <w:rFonts w:ascii="宋体" w:hAnsi="宋体"/>
                <w:noProof/>
              </w:rPr>
              <w:t>33. 接受和否决任何或所有比选申请的权力</w:t>
            </w:r>
            <w:r w:rsidR="0027115E">
              <w:rPr>
                <w:noProof/>
              </w:rPr>
              <w:tab/>
            </w:r>
            <w:r w:rsidR="0027115E">
              <w:rPr>
                <w:noProof/>
              </w:rPr>
              <w:fldChar w:fldCharType="begin"/>
            </w:r>
            <w:r w:rsidR="0027115E">
              <w:rPr>
                <w:noProof/>
              </w:rPr>
              <w:instrText xml:space="preserve"> PAGEREF _Toc105604544 \h </w:instrText>
            </w:r>
            <w:r w:rsidR="0027115E">
              <w:rPr>
                <w:noProof/>
              </w:rPr>
            </w:r>
            <w:r w:rsidR="0027115E">
              <w:rPr>
                <w:noProof/>
              </w:rPr>
              <w:fldChar w:fldCharType="separate"/>
            </w:r>
            <w:r w:rsidR="0027115E">
              <w:rPr>
                <w:noProof/>
              </w:rPr>
              <w:t>- 28 -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45" w:history="1">
            <w:r w:rsidR="0027115E" w:rsidRPr="005B0215">
              <w:rPr>
                <w:rStyle w:val="af4"/>
                <w:rFonts w:ascii="宋体" w:hAnsi="宋体"/>
                <w:noProof/>
              </w:rPr>
              <w:t>34. 中选通知书</w:t>
            </w:r>
            <w:r w:rsidR="0027115E">
              <w:rPr>
                <w:noProof/>
              </w:rPr>
              <w:tab/>
            </w:r>
            <w:r w:rsidR="0027115E">
              <w:rPr>
                <w:noProof/>
              </w:rPr>
              <w:fldChar w:fldCharType="begin"/>
            </w:r>
            <w:r w:rsidR="0027115E">
              <w:rPr>
                <w:noProof/>
              </w:rPr>
              <w:instrText xml:space="preserve"> PAGEREF _Toc105604545 \h </w:instrText>
            </w:r>
            <w:r w:rsidR="0027115E">
              <w:rPr>
                <w:noProof/>
              </w:rPr>
            </w:r>
            <w:r w:rsidR="0027115E">
              <w:rPr>
                <w:noProof/>
              </w:rPr>
              <w:fldChar w:fldCharType="separate"/>
            </w:r>
            <w:r w:rsidR="0027115E">
              <w:rPr>
                <w:noProof/>
              </w:rPr>
              <w:t>- 28 -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46" w:history="1">
            <w:r w:rsidR="0027115E" w:rsidRPr="005B0215">
              <w:rPr>
                <w:rStyle w:val="af4"/>
                <w:rFonts w:ascii="宋体" w:hAnsi="宋体"/>
                <w:noProof/>
              </w:rPr>
              <w:t>35. 签订合同</w:t>
            </w:r>
            <w:r w:rsidR="0027115E">
              <w:rPr>
                <w:noProof/>
              </w:rPr>
              <w:tab/>
            </w:r>
            <w:r w:rsidR="0027115E">
              <w:rPr>
                <w:noProof/>
              </w:rPr>
              <w:fldChar w:fldCharType="begin"/>
            </w:r>
            <w:r w:rsidR="0027115E">
              <w:rPr>
                <w:noProof/>
              </w:rPr>
              <w:instrText xml:space="preserve"> PAGEREF _Toc105604546 \h </w:instrText>
            </w:r>
            <w:r w:rsidR="0027115E">
              <w:rPr>
                <w:noProof/>
              </w:rPr>
            </w:r>
            <w:r w:rsidR="0027115E">
              <w:rPr>
                <w:noProof/>
              </w:rPr>
              <w:fldChar w:fldCharType="separate"/>
            </w:r>
            <w:r w:rsidR="0027115E">
              <w:rPr>
                <w:noProof/>
              </w:rPr>
              <w:t>- 28 -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47" w:history="1">
            <w:r w:rsidR="0027115E" w:rsidRPr="005B0215">
              <w:rPr>
                <w:rStyle w:val="af4"/>
                <w:rFonts w:ascii="宋体" w:hAnsi="宋体"/>
                <w:noProof/>
              </w:rPr>
              <w:t>36. 履约担保</w:t>
            </w:r>
            <w:r w:rsidR="0027115E">
              <w:rPr>
                <w:noProof/>
              </w:rPr>
              <w:tab/>
            </w:r>
            <w:r w:rsidR="0027115E">
              <w:rPr>
                <w:noProof/>
              </w:rPr>
              <w:fldChar w:fldCharType="begin"/>
            </w:r>
            <w:r w:rsidR="0027115E">
              <w:rPr>
                <w:noProof/>
              </w:rPr>
              <w:instrText xml:space="preserve"> PAGEREF _Toc105604547 \h </w:instrText>
            </w:r>
            <w:r w:rsidR="0027115E">
              <w:rPr>
                <w:noProof/>
              </w:rPr>
            </w:r>
            <w:r w:rsidR="0027115E">
              <w:rPr>
                <w:noProof/>
              </w:rPr>
              <w:fldChar w:fldCharType="separate"/>
            </w:r>
            <w:r w:rsidR="0027115E">
              <w:rPr>
                <w:noProof/>
              </w:rPr>
              <w:t>- 28 -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48" w:history="1">
            <w:r w:rsidR="0027115E" w:rsidRPr="005B0215">
              <w:rPr>
                <w:rStyle w:val="af4"/>
                <w:rFonts w:ascii="宋体" w:hAnsi="宋体"/>
                <w:noProof/>
              </w:rPr>
              <w:t>37. 其他</w:t>
            </w:r>
            <w:r w:rsidR="0027115E">
              <w:rPr>
                <w:noProof/>
              </w:rPr>
              <w:tab/>
            </w:r>
            <w:r w:rsidR="0027115E">
              <w:rPr>
                <w:noProof/>
              </w:rPr>
              <w:fldChar w:fldCharType="begin"/>
            </w:r>
            <w:r w:rsidR="0027115E">
              <w:rPr>
                <w:noProof/>
              </w:rPr>
              <w:instrText xml:space="preserve"> PAGEREF _Toc105604548 \h </w:instrText>
            </w:r>
            <w:r w:rsidR="0027115E">
              <w:rPr>
                <w:noProof/>
              </w:rPr>
            </w:r>
            <w:r w:rsidR="0027115E">
              <w:rPr>
                <w:noProof/>
              </w:rPr>
              <w:fldChar w:fldCharType="separate"/>
            </w:r>
            <w:r w:rsidR="0027115E">
              <w:rPr>
                <w:noProof/>
              </w:rPr>
              <w:t>- 29 -</w:t>
            </w:r>
            <w:r w:rsidR="0027115E">
              <w:rPr>
                <w:noProof/>
              </w:rPr>
              <w:fldChar w:fldCharType="end"/>
            </w:r>
          </w:hyperlink>
        </w:p>
        <w:p w:rsidR="0027115E" w:rsidRDefault="00825CD9" w:rsidP="00635A9C">
          <w:pPr>
            <w:pStyle w:val="10"/>
            <w:tabs>
              <w:tab w:val="right" w:leader="dot" w:pos="9061"/>
            </w:tabs>
            <w:spacing w:before="0" w:after="0" w:afterAutospacing="0"/>
            <w:ind w:right="-28"/>
            <w:outlineLvl w:val="0"/>
            <w:rPr>
              <w:rFonts w:asciiTheme="minorHAnsi" w:eastAsiaTheme="minorEastAsia" w:hAnsiTheme="minorHAnsi" w:cstheme="minorBidi"/>
              <w:noProof/>
              <w:kern w:val="2"/>
              <w:szCs w:val="22"/>
            </w:rPr>
          </w:pPr>
          <w:hyperlink w:anchor="_Toc105604549" w:history="1">
            <w:r w:rsidR="0027115E" w:rsidRPr="005B0215">
              <w:rPr>
                <w:rStyle w:val="af4"/>
                <w:rFonts w:hAnsi="宋体"/>
                <w:b/>
                <w:noProof/>
              </w:rPr>
              <w:t>第三章</w:t>
            </w:r>
            <w:r w:rsidR="0027115E" w:rsidRPr="005B0215">
              <w:rPr>
                <w:rStyle w:val="af4"/>
                <w:rFonts w:ascii="Arial" w:eastAsia="黑体" w:hAnsi="宋体"/>
                <w:b/>
                <w:noProof/>
              </w:rPr>
              <w:t xml:space="preserve"> </w:t>
            </w:r>
            <w:r w:rsidR="0027115E" w:rsidRPr="005B0215">
              <w:rPr>
                <w:rStyle w:val="af4"/>
                <w:rFonts w:hAnsi="宋体"/>
                <w:b/>
                <w:noProof/>
              </w:rPr>
              <w:t>合同条款及格式</w:t>
            </w:r>
            <w:r w:rsidR="0027115E">
              <w:rPr>
                <w:noProof/>
              </w:rPr>
              <w:tab/>
            </w:r>
            <w:r w:rsidR="0027115E">
              <w:rPr>
                <w:noProof/>
              </w:rPr>
              <w:fldChar w:fldCharType="begin"/>
            </w:r>
            <w:r w:rsidR="0027115E">
              <w:rPr>
                <w:noProof/>
              </w:rPr>
              <w:instrText xml:space="preserve"> PAGEREF _Toc105604549 \h </w:instrText>
            </w:r>
            <w:r w:rsidR="0027115E">
              <w:rPr>
                <w:noProof/>
              </w:rPr>
            </w:r>
            <w:r w:rsidR="0027115E">
              <w:rPr>
                <w:noProof/>
              </w:rPr>
              <w:fldChar w:fldCharType="separate"/>
            </w:r>
            <w:r w:rsidR="0027115E">
              <w:rPr>
                <w:noProof/>
              </w:rPr>
              <w:t>- 31 -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50" w:history="1">
            <w:r w:rsidR="0027115E" w:rsidRPr="005B0215">
              <w:rPr>
                <w:rStyle w:val="af4"/>
                <w:rFonts w:ascii="宋体" w:hAnsi="宋体"/>
                <w:b/>
                <w:noProof/>
              </w:rPr>
              <w:t>一、合同协议书</w:t>
            </w:r>
            <w:r w:rsidR="0027115E">
              <w:rPr>
                <w:noProof/>
              </w:rPr>
              <w:tab/>
            </w:r>
            <w:r w:rsidR="0027115E">
              <w:rPr>
                <w:noProof/>
              </w:rPr>
              <w:fldChar w:fldCharType="begin"/>
            </w:r>
            <w:r w:rsidR="0027115E">
              <w:rPr>
                <w:noProof/>
              </w:rPr>
              <w:instrText xml:space="preserve"> PAGEREF _Toc105604550 \h </w:instrText>
            </w:r>
            <w:r w:rsidR="0027115E">
              <w:rPr>
                <w:noProof/>
              </w:rPr>
            </w:r>
            <w:r w:rsidR="0027115E">
              <w:rPr>
                <w:noProof/>
              </w:rPr>
              <w:fldChar w:fldCharType="separate"/>
            </w:r>
            <w:r w:rsidR="0027115E">
              <w:rPr>
                <w:noProof/>
              </w:rPr>
              <w:t>- 31 -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51" w:history="1">
            <w:r w:rsidR="0027115E" w:rsidRPr="005B0215">
              <w:rPr>
                <w:rStyle w:val="af4"/>
                <w:rFonts w:ascii="宋体" w:hAnsi="宋体"/>
                <w:b/>
                <w:noProof/>
              </w:rPr>
              <w:t>二、合同条款</w:t>
            </w:r>
            <w:r w:rsidR="0027115E">
              <w:rPr>
                <w:noProof/>
              </w:rPr>
              <w:tab/>
            </w:r>
            <w:r w:rsidR="0027115E">
              <w:rPr>
                <w:noProof/>
              </w:rPr>
              <w:fldChar w:fldCharType="begin"/>
            </w:r>
            <w:r w:rsidR="0027115E">
              <w:rPr>
                <w:noProof/>
              </w:rPr>
              <w:instrText xml:space="preserve"> PAGEREF _Toc105604551 \h </w:instrText>
            </w:r>
            <w:r w:rsidR="0027115E">
              <w:rPr>
                <w:noProof/>
              </w:rPr>
            </w:r>
            <w:r w:rsidR="0027115E">
              <w:rPr>
                <w:noProof/>
              </w:rPr>
              <w:fldChar w:fldCharType="separate"/>
            </w:r>
            <w:r w:rsidR="0027115E">
              <w:rPr>
                <w:noProof/>
              </w:rPr>
              <w:t>- 33 -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52" w:history="1">
            <w:r w:rsidR="0027115E" w:rsidRPr="005B0215">
              <w:rPr>
                <w:rStyle w:val="af4"/>
                <w:rFonts w:ascii="宋体" w:hAnsi="宋体" w:cs="宋体"/>
                <w:b/>
                <w:noProof/>
              </w:rPr>
              <w:t>1  定义和法律</w:t>
            </w:r>
            <w:r w:rsidR="0027115E">
              <w:rPr>
                <w:noProof/>
              </w:rPr>
              <w:tab/>
            </w:r>
            <w:r w:rsidR="0027115E">
              <w:rPr>
                <w:noProof/>
              </w:rPr>
              <w:fldChar w:fldCharType="begin"/>
            </w:r>
            <w:r w:rsidR="0027115E">
              <w:rPr>
                <w:noProof/>
              </w:rPr>
              <w:instrText xml:space="preserve"> PAGEREF _Toc105604552 \h </w:instrText>
            </w:r>
            <w:r w:rsidR="0027115E">
              <w:rPr>
                <w:noProof/>
              </w:rPr>
            </w:r>
            <w:r w:rsidR="0027115E">
              <w:rPr>
                <w:noProof/>
              </w:rPr>
              <w:fldChar w:fldCharType="separate"/>
            </w:r>
            <w:r w:rsidR="0027115E">
              <w:rPr>
                <w:noProof/>
              </w:rPr>
              <w:t>- 33 -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53" w:history="1">
            <w:r w:rsidR="0027115E" w:rsidRPr="005B0215">
              <w:rPr>
                <w:rStyle w:val="af4"/>
                <w:rFonts w:ascii="宋体" w:hAnsi="宋体" w:cs="宋体"/>
                <w:b/>
                <w:noProof/>
              </w:rPr>
              <w:t>2  合同标的</w:t>
            </w:r>
            <w:r w:rsidR="0027115E">
              <w:rPr>
                <w:noProof/>
              </w:rPr>
              <w:tab/>
            </w:r>
            <w:r w:rsidR="0027115E">
              <w:rPr>
                <w:noProof/>
              </w:rPr>
              <w:fldChar w:fldCharType="begin"/>
            </w:r>
            <w:r w:rsidR="0027115E">
              <w:rPr>
                <w:noProof/>
              </w:rPr>
              <w:instrText xml:space="preserve"> PAGEREF _Toc105604553 \h </w:instrText>
            </w:r>
            <w:r w:rsidR="0027115E">
              <w:rPr>
                <w:noProof/>
              </w:rPr>
            </w:r>
            <w:r w:rsidR="0027115E">
              <w:rPr>
                <w:noProof/>
              </w:rPr>
              <w:fldChar w:fldCharType="separate"/>
            </w:r>
            <w:r w:rsidR="0027115E">
              <w:rPr>
                <w:noProof/>
              </w:rPr>
              <w:t>- 33 -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54" w:history="1">
            <w:r w:rsidR="0027115E" w:rsidRPr="005B0215">
              <w:rPr>
                <w:rStyle w:val="af4"/>
                <w:rFonts w:ascii="宋体" w:hAnsi="宋体" w:cs="宋体"/>
                <w:b/>
                <w:noProof/>
              </w:rPr>
              <w:t>3  合同价格</w:t>
            </w:r>
            <w:r w:rsidR="0027115E">
              <w:rPr>
                <w:noProof/>
              </w:rPr>
              <w:tab/>
            </w:r>
            <w:r w:rsidR="0027115E">
              <w:rPr>
                <w:noProof/>
              </w:rPr>
              <w:fldChar w:fldCharType="begin"/>
            </w:r>
            <w:r w:rsidR="0027115E">
              <w:rPr>
                <w:noProof/>
              </w:rPr>
              <w:instrText xml:space="preserve"> PAGEREF _Toc105604554 \h </w:instrText>
            </w:r>
            <w:r w:rsidR="0027115E">
              <w:rPr>
                <w:noProof/>
              </w:rPr>
            </w:r>
            <w:r w:rsidR="0027115E">
              <w:rPr>
                <w:noProof/>
              </w:rPr>
              <w:fldChar w:fldCharType="separate"/>
            </w:r>
            <w:r w:rsidR="0027115E">
              <w:rPr>
                <w:noProof/>
              </w:rPr>
              <w:t>- 33 -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55" w:history="1">
            <w:r w:rsidR="0027115E" w:rsidRPr="005B0215">
              <w:rPr>
                <w:rStyle w:val="af4"/>
                <w:rFonts w:ascii="宋体" w:hAnsi="宋体" w:cs="宋体"/>
                <w:b/>
                <w:noProof/>
              </w:rPr>
              <w:t>4  合同文件和资料</w:t>
            </w:r>
            <w:r w:rsidR="0027115E">
              <w:rPr>
                <w:noProof/>
              </w:rPr>
              <w:tab/>
            </w:r>
            <w:r w:rsidR="0027115E">
              <w:rPr>
                <w:noProof/>
              </w:rPr>
              <w:fldChar w:fldCharType="begin"/>
            </w:r>
            <w:r w:rsidR="0027115E">
              <w:rPr>
                <w:noProof/>
              </w:rPr>
              <w:instrText xml:space="preserve"> PAGEREF _Toc105604555 \h </w:instrText>
            </w:r>
            <w:r w:rsidR="0027115E">
              <w:rPr>
                <w:noProof/>
              </w:rPr>
            </w:r>
            <w:r w:rsidR="0027115E">
              <w:rPr>
                <w:noProof/>
              </w:rPr>
              <w:fldChar w:fldCharType="separate"/>
            </w:r>
            <w:r w:rsidR="0027115E">
              <w:rPr>
                <w:noProof/>
              </w:rPr>
              <w:t>- 33 -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56" w:history="1">
            <w:r w:rsidR="0027115E" w:rsidRPr="005B0215">
              <w:rPr>
                <w:rStyle w:val="af4"/>
                <w:rFonts w:ascii="宋体" w:hAnsi="宋体" w:cs="宋体"/>
                <w:b/>
                <w:noProof/>
              </w:rPr>
              <w:t>5  知识产权</w:t>
            </w:r>
            <w:r w:rsidR="0027115E">
              <w:rPr>
                <w:noProof/>
              </w:rPr>
              <w:tab/>
            </w:r>
            <w:r w:rsidR="0027115E">
              <w:rPr>
                <w:noProof/>
              </w:rPr>
              <w:fldChar w:fldCharType="begin"/>
            </w:r>
            <w:r w:rsidR="0027115E">
              <w:rPr>
                <w:noProof/>
              </w:rPr>
              <w:instrText xml:space="preserve"> PAGEREF _Toc105604556 \h </w:instrText>
            </w:r>
            <w:r w:rsidR="0027115E">
              <w:rPr>
                <w:noProof/>
              </w:rPr>
            </w:r>
            <w:r w:rsidR="0027115E">
              <w:rPr>
                <w:noProof/>
              </w:rPr>
              <w:fldChar w:fldCharType="separate"/>
            </w:r>
            <w:r w:rsidR="0027115E">
              <w:rPr>
                <w:noProof/>
              </w:rPr>
              <w:t>- 34 -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57" w:history="1">
            <w:r w:rsidR="0027115E" w:rsidRPr="005B0215">
              <w:rPr>
                <w:rStyle w:val="af4"/>
                <w:rFonts w:ascii="宋体" w:hAnsi="宋体" w:cs="宋体"/>
                <w:b/>
                <w:noProof/>
              </w:rPr>
              <w:t>6  双方权利和义务</w:t>
            </w:r>
            <w:r w:rsidR="0027115E">
              <w:rPr>
                <w:noProof/>
              </w:rPr>
              <w:tab/>
            </w:r>
            <w:r w:rsidR="0027115E">
              <w:rPr>
                <w:noProof/>
              </w:rPr>
              <w:fldChar w:fldCharType="begin"/>
            </w:r>
            <w:r w:rsidR="0027115E">
              <w:rPr>
                <w:noProof/>
              </w:rPr>
              <w:instrText xml:space="preserve"> PAGEREF _Toc105604557 \h </w:instrText>
            </w:r>
            <w:r w:rsidR="0027115E">
              <w:rPr>
                <w:noProof/>
              </w:rPr>
            </w:r>
            <w:r w:rsidR="0027115E">
              <w:rPr>
                <w:noProof/>
              </w:rPr>
              <w:fldChar w:fldCharType="separate"/>
            </w:r>
            <w:r w:rsidR="0027115E">
              <w:rPr>
                <w:noProof/>
              </w:rPr>
              <w:t>- 34 -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58" w:history="1">
            <w:r w:rsidR="0027115E" w:rsidRPr="005B0215">
              <w:rPr>
                <w:rStyle w:val="af4"/>
                <w:rFonts w:ascii="宋体" w:hAnsi="宋体" w:cs="宋体"/>
                <w:b/>
                <w:noProof/>
              </w:rPr>
              <w:t>7  验收</w:t>
            </w:r>
            <w:r w:rsidR="0027115E">
              <w:rPr>
                <w:noProof/>
              </w:rPr>
              <w:tab/>
            </w:r>
            <w:r w:rsidR="0027115E">
              <w:rPr>
                <w:noProof/>
              </w:rPr>
              <w:fldChar w:fldCharType="begin"/>
            </w:r>
            <w:r w:rsidR="0027115E">
              <w:rPr>
                <w:noProof/>
              </w:rPr>
              <w:instrText xml:space="preserve"> PAGEREF _Toc105604558 \h </w:instrText>
            </w:r>
            <w:r w:rsidR="0027115E">
              <w:rPr>
                <w:noProof/>
              </w:rPr>
            </w:r>
            <w:r w:rsidR="0027115E">
              <w:rPr>
                <w:noProof/>
              </w:rPr>
              <w:fldChar w:fldCharType="separate"/>
            </w:r>
            <w:r w:rsidR="0027115E">
              <w:rPr>
                <w:noProof/>
              </w:rPr>
              <w:t>- 35 -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59" w:history="1">
            <w:r w:rsidR="0027115E" w:rsidRPr="005B0215">
              <w:rPr>
                <w:rStyle w:val="af4"/>
                <w:rFonts w:ascii="宋体" w:hAnsi="宋体" w:cs="宋体"/>
                <w:b/>
                <w:noProof/>
              </w:rPr>
              <w:t>8  质量标准、工期和质保</w:t>
            </w:r>
            <w:r w:rsidR="0027115E">
              <w:rPr>
                <w:noProof/>
              </w:rPr>
              <w:tab/>
            </w:r>
            <w:r w:rsidR="0027115E">
              <w:rPr>
                <w:noProof/>
              </w:rPr>
              <w:fldChar w:fldCharType="begin"/>
            </w:r>
            <w:r w:rsidR="0027115E">
              <w:rPr>
                <w:noProof/>
              </w:rPr>
              <w:instrText xml:space="preserve"> PAGEREF _Toc105604559 \h </w:instrText>
            </w:r>
            <w:r w:rsidR="0027115E">
              <w:rPr>
                <w:noProof/>
              </w:rPr>
            </w:r>
            <w:r w:rsidR="0027115E">
              <w:rPr>
                <w:noProof/>
              </w:rPr>
              <w:fldChar w:fldCharType="separate"/>
            </w:r>
            <w:r w:rsidR="0027115E">
              <w:rPr>
                <w:noProof/>
              </w:rPr>
              <w:t>- 35 -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60" w:history="1">
            <w:r w:rsidR="0027115E" w:rsidRPr="005B0215">
              <w:rPr>
                <w:rStyle w:val="af4"/>
                <w:rFonts w:ascii="宋体" w:hAnsi="宋体" w:cs="宋体"/>
                <w:b/>
                <w:noProof/>
              </w:rPr>
              <w:t>9  付款方式</w:t>
            </w:r>
            <w:r w:rsidR="0027115E">
              <w:rPr>
                <w:noProof/>
              </w:rPr>
              <w:tab/>
            </w:r>
            <w:r w:rsidR="0027115E">
              <w:rPr>
                <w:noProof/>
              </w:rPr>
              <w:fldChar w:fldCharType="begin"/>
            </w:r>
            <w:r w:rsidR="0027115E">
              <w:rPr>
                <w:noProof/>
              </w:rPr>
              <w:instrText xml:space="preserve"> PAGEREF _Toc105604560 \h </w:instrText>
            </w:r>
            <w:r w:rsidR="0027115E">
              <w:rPr>
                <w:noProof/>
              </w:rPr>
            </w:r>
            <w:r w:rsidR="0027115E">
              <w:rPr>
                <w:noProof/>
              </w:rPr>
              <w:fldChar w:fldCharType="separate"/>
            </w:r>
            <w:r w:rsidR="0027115E">
              <w:rPr>
                <w:noProof/>
              </w:rPr>
              <w:t>- 36 -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61" w:history="1">
            <w:r w:rsidR="0027115E" w:rsidRPr="005B0215">
              <w:rPr>
                <w:rStyle w:val="af4"/>
                <w:rFonts w:ascii="宋体" w:hAnsi="宋体" w:cs="宋体"/>
                <w:b/>
                <w:noProof/>
              </w:rPr>
              <w:t>10  履约担保</w:t>
            </w:r>
            <w:r w:rsidR="0027115E">
              <w:rPr>
                <w:noProof/>
              </w:rPr>
              <w:tab/>
            </w:r>
            <w:r w:rsidR="0027115E">
              <w:rPr>
                <w:noProof/>
              </w:rPr>
              <w:fldChar w:fldCharType="begin"/>
            </w:r>
            <w:r w:rsidR="0027115E">
              <w:rPr>
                <w:noProof/>
              </w:rPr>
              <w:instrText xml:space="preserve"> PAGEREF _Toc105604561 \h </w:instrText>
            </w:r>
            <w:r w:rsidR="0027115E">
              <w:rPr>
                <w:noProof/>
              </w:rPr>
            </w:r>
            <w:r w:rsidR="0027115E">
              <w:rPr>
                <w:noProof/>
              </w:rPr>
              <w:fldChar w:fldCharType="separate"/>
            </w:r>
            <w:r w:rsidR="0027115E">
              <w:rPr>
                <w:noProof/>
              </w:rPr>
              <w:t>- 36 -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62" w:history="1">
            <w:r w:rsidR="0027115E" w:rsidRPr="005B0215">
              <w:rPr>
                <w:rStyle w:val="af4"/>
                <w:rFonts w:ascii="宋体" w:hAnsi="宋体" w:cs="宋体"/>
                <w:b/>
                <w:noProof/>
              </w:rPr>
              <w:t>11  违约责任</w:t>
            </w:r>
            <w:r w:rsidR="0027115E">
              <w:rPr>
                <w:noProof/>
              </w:rPr>
              <w:tab/>
            </w:r>
            <w:r w:rsidR="0027115E">
              <w:rPr>
                <w:noProof/>
              </w:rPr>
              <w:fldChar w:fldCharType="begin"/>
            </w:r>
            <w:r w:rsidR="0027115E">
              <w:rPr>
                <w:noProof/>
              </w:rPr>
              <w:instrText xml:space="preserve"> PAGEREF _Toc105604562 \h </w:instrText>
            </w:r>
            <w:r w:rsidR="0027115E">
              <w:rPr>
                <w:noProof/>
              </w:rPr>
            </w:r>
            <w:r w:rsidR="0027115E">
              <w:rPr>
                <w:noProof/>
              </w:rPr>
              <w:fldChar w:fldCharType="separate"/>
            </w:r>
            <w:r w:rsidR="0027115E">
              <w:rPr>
                <w:noProof/>
              </w:rPr>
              <w:t>- 36 -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63" w:history="1">
            <w:r w:rsidR="0027115E" w:rsidRPr="005B0215">
              <w:rPr>
                <w:rStyle w:val="af4"/>
                <w:rFonts w:ascii="宋体" w:hAnsi="宋体" w:cs="宋体"/>
                <w:b/>
                <w:noProof/>
              </w:rPr>
              <w:t>12  不可抗力</w:t>
            </w:r>
            <w:r w:rsidR="0027115E">
              <w:rPr>
                <w:noProof/>
              </w:rPr>
              <w:tab/>
            </w:r>
            <w:r w:rsidR="0027115E">
              <w:rPr>
                <w:noProof/>
              </w:rPr>
              <w:fldChar w:fldCharType="begin"/>
            </w:r>
            <w:r w:rsidR="0027115E">
              <w:rPr>
                <w:noProof/>
              </w:rPr>
              <w:instrText xml:space="preserve"> PAGEREF _Toc105604563 \h </w:instrText>
            </w:r>
            <w:r w:rsidR="0027115E">
              <w:rPr>
                <w:noProof/>
              </w:rPr>
            </w:r>
            <w:r w:rsidR="0027115E">
              <w:rPr>
                <w:noProof/>
              </w:rPr>
              <w:fldChar w:fldCharType="separate"/>
            </w:r>
            <w:r w:rsidR="0027115E">
              <w:rPr>
                <w:noProof/>
              </w:rPr>
              <w:t>- 37 -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64" w:history="1">
            <w:r w:rsidR="0027115E" w:rsidRPr="005B0215">
              <w:rPr>
                <w:rStyle w:val="af4"/>
                <w:rFonts w:ascii="宋体" w:hAnsi="宋体" w:cs="宋体"/>
                <w:b/>
                <w:noProof/>
              </w:rPr>
              <w:t>13  变更</w:t>
            </w:r>
            <w:r w:rsidR="0027115E">
              <w:rPr>
                <w:noProof/>
              </w:rPr>
              <w:tab/>
            </w:r>
            <w:r w:rsidR="0027115E">
              <w:rPr>
                <w:noProof/>
              </w:rPr>
              <w:fldChar w:fldCharType="begin"/>
            </w:r>
            <w:r w:rsidR="0027115E">
              <w:rPr>
                <w:noProof/>
              </w:rPr>
              <w:instrText xml:space="preserve"> PAGEREF _Toc105604564 \h </w:instrText>
            </w:r>
            <w:r w:rsidR="0027115E">
              <w:rPr>
                <w:noProof/>
              </w:rPr>
            </w:r>
            <w:r w:rsidR="0027115E">
              <w:rPr>
                <w:noProof/>
              </w:rPr>
              <w:fldChar w:fldCharType="separate"/>
            </w:r>
            <w:r w:rsidR="0027115E">
              <w:rPr>
                <w:noProof/>
              </w:rPr>
              <w:t>- 38 -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65" w:history="1">
            <w:r w:rsidR="0027115E" w:rsidRPr="005B0215">
              <w:rPr>
                <w:rStyle w:val="af4"/>
                <w:rFonts w:ascii="宋体" w:hAnsi="宋体" w:cs="宋体"/>
                <w:b/>
                <w:noProof/>
              </w:rPr>
              <w:t>14  转让和分包</w:t>
            </w:r>
            <w:r w:rsidR="0027115E">
              <w:rPr>
                <w:noProof/>
              </w:rPr>
              <w:tab/>
            </w:r>
            <w:r w:rsidR="0027115E">
              <w:rPr>
                <w:noProof/>
              </w:rPr>
              <w:fldChar w:fldCharType="begin"/>
            </w:r>
            <w:r w:rsidR="0027115E">
              <w:rPr>
                <w:noProof/>
              </w:rPr>
              <w:instrText xml:space="preserve"> PAGEREF _Toc105604565 \h </w:instrText>
            </w:r>
            <w:r w:rsidR="0027115E">
              <w:rPr>
                <w:noProof/>
              </w:rPr>
            </w:r>
            <w:r w:rsidR="0027115E">
              <w:rPr>
                <w:noProof/>
              </w:rPr>
              <w:fldChar w:fldCharType="separate"/>
            </w:r>
            <w:r w:rsidR="0027115E">
              <w:rPr>
                <w:noProof/>
              </w:rPr>
              <w:t>- 39 -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66" w:history="1">
            <w:r w:rsidR="0027115E" w:rsidRPr="005B0215">
              <w:rPr>
                <w:rStyle w:val="af4"/>
                <w:rFonts w:ascii="宋体" w:hAnsi="宋体" w:cs="宋体"/>
                <w:b/>
                <w:noProof/>
              </w:rPr>
              <w:t>15  争端处理</w:t>
            </w:r>
            <w:r w:rsidR="0027115E">
              <w:rPr>
                <w:noProof/>
              </w:rPr>
              <w:tab/>
            </w:r>
            <w:r w:rsidR="0027115E">
              <w:rPr>
                <w:noProof/>
              </w:rPr>
              <w:fldChar w:fldCharType="begin"/>
            </w:r>
            <w:r w:rsidR="0027115E">
              <w:rPr>
                <w:noProof/>
              </w:rPr>
              <w:instrText xml:space="preserve"> PAGEREF _Toc105604566 \h </w:instrText>
            </w:r>
            <w:r w:rsidR="0027115E">
              <w:rPr>
                <w:noProof/>
              </w:rPr>
            </w:r>
            <w:r w:rsidR="0027115E">
              <w:rPr>
                <w:noProof/>
              </w:rPr>
              <w:fldChar w:fldCharType="separate"/>
            </w:r>
            <w:r w:rsidR="0027115E">
              <w:rPr>
                <w:noProof/>
              </w:rPr>
              <w:t>- 39 -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67" w:history="1">
            <w:r w:rsidR="0027115E" w:rsidRPr="005B0215">
              <w:rPr>
                <w:rStyle w:val="af4"/>
                <w:rFonts w:ascii="宋体" w:hAnsi="宋体" w:cs="宋体"/>
                <w:b/>
                <w:noProof/>
              </w:rPr>
              <w:t>16  合同生效及其它</w:t>
            </w:r>
            <w:r w:rsidR="0027115E">
              <w:rPr>
                <w:noProof/>
              </w:rPr>
              <w:tab/>
            </w:r>
            <w:r w:rsidR="0027115E">
              <w:rPr>
                <w:noProof/>
              </w:rPr>
              <w:fldChar w:fldCharType="begin"/>
            </w:r>
            <w:r w:rsidR="0027115E">
              <w:rPr>
                <w:noProof/>
              </w:rPr>
              <w:instrText xml:space="preserve"> PAGEREF _Toc105604567 \h </w:instrText>
            </w:r>
            <w:r w:rsidR="0027115E">
              <w:rPr>
                <w:noProof/>
              </w:rPr>
            </w:r>
            <w:r w:rsidR="0027115E">
              <w:rPr>
                <w:noProof/>
              </w:rPr>
              <w:fldChar w:fldCharType="separate"/>
            </w:r>
            <w:r w:rsidR="0027115E">
              <w:rPr>
                <w:noProof/>
              </w:rPr>
              <w:t>- 39 -</w:t>
            </w:r>
            <w:r w:rsidR="0027115E">
              <w:rPr>
                <w:noProof/>
              </w:rPr>
              <w:fldChar w:fldCharType="end"/>
            </w:r>
          </w:hyperlink>
        </w:p>
        <w:p w:rsidR="0027115E" w:rsidRDefault="00825CD9" w:rsidP="00635A9C">
          <w:pPr>
            <w:pStyle w:val="10"/>
            <w:tabs>
              <w:tab w:val="right" w:leader="dot" w:pos="9061"/>
            </w:tabs>
            <w:spacing w:before="0" w:after="0" w:afterAutospacing="0"/>
            <w:ind w:right="-28"/>
            <w:outlineLvl w:val="0"/>
            <w:rPr>
              <w:rFonts w:asciiTheme="minorHAnsi" w:eastAsiaTheme="minorEastAsia" w:hAnsiTheme="minorHAnsi" w:cstheme="minorBidi"/>
              <w:noProof/>
              <w:kern w:val="2"/>
              <w:szCs w:val="22"/>
            </w:rPr>
          </w:pPr>
          <w:hyperlink w:anchor="_Toc105604568" w:history="1">
            <w:r w:rsidR="0027115E" w:rsidRPr="005B0215">
              <w:rPr>
                <w:rStyle w:val="af4"/>
                <w:rFonts w:ascii="宋体" w:hAnsi="宋体"/>
                <w:b/>
                <w:noProof/>
              </w:rPr>
              <w:t>第四章 比选申请文件格式</w:t>
            </w:r>
            <w:r w:rsidR="0027115E">
              <w:rPr>
                <w:noProof/>
              </w:rPr>
              <w:tab/>
            </w:r>
            <w:r w:rsidR="0027115E">
              <w:rPr>
                <w:noProof/>
              </w:rPr>
              <w:fldChar w:fldCharType="begin"/>
            </w:r>
            <w:r w:rsidR="0027115E">
              <w:rPr>
                <w:noProof/>
              </w:rPr>
              <w:instrText xml:space="preserve"> PAGEREF _Toc105604568 \h </w:instrText>
            </w:r>
            <w:r w:rsidR="0027115E">
              <w:rPr>
                <w:noProof/>
              </w:rPr>
            </w:r>
            <w:r w:rsidR="0027115E">
              <w:rPr>
                <w:noProof/>
              </w:rPr>
              <w:fldChar w:fldCharType="separate"/>
            </w:r>
            <w:r w:rsidR="0027115E">
              <w:rPr>
                <w:noProof/>
              </w:rPr>
              <w:t>- 40 -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69" w:history="1">
            <w:r w:rsidR="0027115E" w:rsidRPr="005B0215">
              <w:rPr>
                <w:rStyle w:val="af4"/>
                <w:noProof/>
              </w:rPr>
              <w:t xml:space="preserve">A </w:t>
            </w:r>
            <w:r w:rsidR="0027115E" w:rsidRPr="005B0215">
              <w:rPr>
                <w:rStyle w:val="af4"/>
                <w:noProof/>
              </w:rPr>
              <w:t>资格审查文件格式</w:t>
            </w:r>
            <w:r w:rsidR="0027115E">
              <w:rPr>
                <w:noProof/>
              </w:rPr>
              <w:tab/>
            </w:r>
            <w:r w:rsidR="0027115E">
              <w:rPr>
                <w:noProof/>
              </w:rPr>
              <w:fldChar w:fldCharType="begin"/>
            </w:r>
            <w:r w:rsidR="0027115E">
              <w:rPr>
                <w:noProof/>
              </w:rPr>
              <w:instrText xml:space="preserve"> PAGEREF _Toc105604569 \h </w:instrText>
            </w:r>
            <w:r w:rsidR="0027115E">
              <w:rPr>
                <w:noProof/>
              </w:rPr>
            </w:r>
            <w:r w:rsidR="0027115E">
              <w:rPr>
                <w:noProof/>
              </w:rPr>
              <w:fldChar w:fldCharType="separate"/>
            </w:r>
            <w:r w:rsidR="0027115E">
              <w:rPr>
                <w:noProof/>
              </w:rPr>
              <w:t>- 40 -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70" w:history="1">
            <w:r w:rsidR="0027115E" w:rsidRPr="005B0215">
              <w:rPr>
                <w:rStyle w:val="af4"/>
                <w:rFonts w:ascii="宋体" w:hAnsi="宋体"/>
                <w:b/>
                <w:noProof/>
              </w:rPr>
              <w:t>A2 法定代表人资格证明书格式</w:t>
            </w:r>
            <w:r w:rsidR="0027115E">
              <w:rPr>
                <w:noProof/>
              </w:rPr>
              <w:tab/>
            </w:r>
            <w:r w:rsidR="0027115E">
              <w:rPr>
                <w:noProof/>
              </w:rPr>
              <w:fldChar w:fldCharType="begin"/>
            </w:r>
            <w:r w:rsidR="0027115E">
              <w:rPr>
                <w:noProof/>
              </w:rPr>
              <w:instrText xml:space="preserve"> PAGEREF _Toc105604570 \h </w:instrText>
            </w:r>
            <w:r w:rsidR="0027115E">
              <w:rPr>
                <w:noProof/>
              </w:rPr>
            </w:r>
            <w:r w:rsidR="0027115E">
              <w:rPr>
                <w:noProof/>
              </w:rPr>
              <w:fldChar w:fldCharType="separate"/>
            </w:r>
            <w:r w:rsidR="0027115E">
              <w:rPr>
                <w:noProof/>
              </w:rPr>
              <w:t>- 42 -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71" w:history="1">
            <w:r w:rsidR="0027115E" w:rsidRPr="005B0215">
              <w:rPr>
                <w:rStyle w:val="af4"/>
                <w:rFonts w:ascii="宋体" w:hAnsi="宋体"/>
                <w:b/>
                <w:noProof/>
              </w:rPr>
              <w:t>A3 承诺书格式</w:t>
            </w:r>
            <w:r w:rsidR="0027115E">
              <w:rPr>
                <w:noProof/>
              </w:rPr>
              <w:tab/>
            </w:r>
            <w:r w:rsidR="0027115E">
              <w:rPr>
                <w:noProof/>
              </w:rPr>
              <w:fldChar w:fldCharType="begin"/>
            </w:r>
            <w:r w:rsidR="0027115E">
              <w:rPr>
                <w:noProof/>
              </w:rPr>
              <w:instrText xml:space="preserve"> PAGEREF _Toc105604571 \h </w:instrText>
            </w:r>
            <w:r w:rsidR="0027115E">
              <w:rPr>
                <w:noProof/>
              </w:rPr>
            </w:r>
            <w:r w:rsidR="0027115E">
              <w:rPr>
                <w:noProof/>
              </w:rPr>
              <w:fldChar w:fldCharType="separate"/>
            </w:r>
            <w:r w:rsidR="0027115E">
              <w:rPr>
                <w:noProof/>
              </w:rPr>
              <w:t>- 43 -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72" w:history="1">
            <w:r w:rsidR="0027115E" w:rsidRPr="005B0215">
              <w:rPr>
                <w:rStyle w:val="af4"/>
                <w:noProof/>
              </w:rPr>
              <w:t xml:space="preserve">B </w:t>
            </w:r>
            <w:r w:rsidR="0027115E" w:rsidRPr="005B0215">
              <w:rPr>
                <w:rStyle w:val="af4"/>
                <w:noProof/>
              </w:rPr>
              <w:t>价格文件</w:t>
            </w:r>
            <w:r w:rsidR="0027115E">
              <w:rPr>
                <w:noProof/>
              </w:rPr>
              <w:tab/>
            </w:r>
            <w:r w:rsidR="0027115E">
              <w:rPr>
                <w:noProof/>
              </w:rPr>
              <w:fldChar w:fldCharType="begin"/>
            </w:r>
            <w:r w:rsidR="0027115E">
              <w:rPr>
                <w:noProof/>
              </w:rPr>
              <w:instrText xml:space="preserve"> PAGEREF _Toc105604572 \h </w:instrText>
            </w:r>
            <w:r w:rsidR="0027115E">
              <w:rPr>
                <w:noProof/>
              </w:rPr>
            </w:r>
            <w:r w:rsidR="0027115E">
              <w:rPr>
                <w:noProof/>
              </w:rPr>
              <w:fldChar w:fldCharType="separate"/>
            </w:r>
            <w:r w:rsidR="0027115E">
              <w:rPr>
                <w:noProof/>
              </w:rPr>
              <w:t>- 47 -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73" w:history="1">
            <w:r w:rsidR="0027115E" w:rsidRPr="005B0215">
              <w:rPr>
                <w:rStyle w:val="af4"/>
                <w:rFonts w:ascii="宋体" w:hAnsi="宋体"/>
                <w:b/>
                <w:bCs/>
                <w:noProof/>
              </w:rPr>
              <w:t>B1比选申请报价一览表</w:t>
            </w:r>
            <w:r w:rsidR="0027115E">
              <w:rPr>
                <w:noProof/>
              </w:rPr>
              <w:tab/>
            </w:r>
            <w:r w:rsidR="0027115E">
              <w:rPr>
                <w:noProof/>
              </w:rPr>
              <w:fldChar w:fldCharType="begin"/>
            </w:r>
            <w:r w:rsidR="0027115E">
              <w:rPr>
                <w:noProof/>
              </w:rPr>
              <w:instrText xml:space="preserve"> PAGEREF _Toc105604573 \h </w:instrText>
            </w:r>
            <w:r w:rsidR="0027115E">
              <w:rPr>
                <w:noProof/>
              </w:rPr>
            </w:r>
            <w:r w:rsidR="0027115E">
              <w:rPr>
                <w:noProof/>
              </w:rPr>
              <w:fldChar w:fldCharType="separate"/>
            </w:r>
            <w:r w:rsidR="0027115E">
              <w:rPr>
                <w:noProof/>
              </w:rPr>
              <w:t>- 48 -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74" w:history="1">
            <w:r w:rsidR="0027115E" w:rsidRPr="005B0215">
              <w:rPr>
                <w:rStyle w:val="af4"/>
                <w:rFonts w:ascii="宋体" w:hAnsi="宋体"/>
                <w:b/>
                <w:bCs/>
                <w:noProof/>
              </w:rPr>
              <w:t>B2比选申请函格式</w:t>
            </w:r>
            <w:r w:rsidR="0027115E">
              <w:rPr>
                <w:noProof/>
              </w:rPr>
              <w:tab/>
            </w:r>
            <w:r w:rsidR="0027115E">
              <w:rPr>
                <w:noProof/>
              </w:rPr>
              <w:fldChar w:fldCharType="begin"/>
            </w:r>
            <w:r w:rsidR="0027115E">
              <w:rPr>
                <w:noProof/>
              </w:rPr>
              <w:instrText xml:space="preserve"> PAGEREF _Toc105604574 \h </w:instrText>
            </w:r>
            <w:r w:rsidR="0027115E">
              <w:rPr>
                <w:noProof/>
              </w:rPr>
            </w:r>
            <w:r w:rsidR="0027115E">
              <w:rPr>
                <w:noProof/>
              </w:rPr>
              <w:fldChar w:fldCharType="separate"/>
            </w:r>
            <w:r w:rsidR="0027115E">
              <w:rPr>
                <w:noProof/>
              </w:rPr>
              <w:t>- 49 -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75" w:history="1">
            <w:r w:rsidR="0027115E" w:rsidRPr="005B0215">
              <w:rPr>
                <w:rStyle w:val="af4"/>
                <w:rFonts w:ascii="宋体" w:hAnsi="宋体"/>
                <w:b/>
                <w:bCs/>
                <w:noProof/>
              </w:rPr>
              <w:t>B3比选申请报价表格式</w:t>
            </w:r>
            <w:r w:rsidR="0027115E">
              <w:rPr>
                <w:noProof/>
              </w:rPr>
              <w:tab/>
            </w:r>
            <w:r w:rsidR="0027115E">
              <w:rPr>
                <w:noProof/>
              </w:rPr>
              <w:fldChar w:fldCharType="begin"/>
            </w:r>
            <w:r w:rsidR="0027115E">
              <w:rPr>
                <w:noProof/>
              </w:rPr>
              <w:instrText xml:space="preserve"> PAGEREF _Toc105604575 \h </w:instrText>
            </w:r>
            <w:r w:rsidR="0027115E">
              <w:rPr>
                <w:noProof/>
              </w:rPr>
            </w:r>
            <w:r w:rsidR="0027115E">
              <w:rPr>
                <w:noProof/>
              </w:rPr>
              <w:fldChar w:fldCharType="separate"/>
            </w:r>
            <w:r w:rsidR="0027115E">
              <w:rPr>
                <w:noProof/>
              </w:rPr>
              <w:t>- 50 -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76" w:history="1">
            <w:r w:rsidR="0027115E" w:rsidRPr="005B0215">
              <w:rPr>
                <w:rStyle w:val="af4"/>
                <w:noProof/>
              </w:rPr>
              <w:t xml:space="preserve">C </w:t>
            </w:r>
            <w:r w:rsidR="0027115E" w:rsidRPr="005B0215">
              <w:rPr>
                <w:rStyle w:val="af4"/>
                <w:rFonts w:hAnsi="宋体"/>
                <w:noProof/>
              </w:rPr>
              <w:t>技术文件</w:t>
            </w:r>
            <w:r w:rsidR="0027115E">
              <w:rPr>
                <w:noProof/>
              </w:rPr>
              <w:tab/>
            </w:r>
            <w:r w:rsidR="0027115E">
              <w:rPr>
                <w:noProof/>
              </w:rPr>
              <w:fldChar w:fldCharType="begin"/>
            </w:r>
            <w:r w:rsidR="0027115E">
              <w:rPr>
                <w:noProof/>
              </w:rPr>
              <w:instrText xml:space="preserve"> PAGEREF _Toc105604576 \h </w:instrText>
            </w:r>
            <w:r w:rsidR="0027115E">
              <w:rPr>
                <w:noProof/>
              </w:rPr>
            </w:r>
            <w:r w:rsidR="0027115E">
              <w:rPr>
                <w:noProof/>
              </w:rPr>
              <w:fldChar w:fldCharType="separate"/>
            </w:r>
            <w:r w:rsidR="0027115E">
              <w:rPr>
                <w:noProof/>
              </w:rPr>
              <w:t>- 52 -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77" w:history="1">
            <w:r w:rsidR="0027115E" w:rsidRPr="005B0215">
              <w:rPr>
                <w:rStyle w:val="af4"/>
                <w:rFonts w:ascii="宋体" w:hAnsi="宋体"/>
                <w:b/>
                <w:bCs/>
                <w:noProof/>
              </w:rPr>
              <w:t>C1 技术</w:t>
            </w:r>
            <w:r w:rsidR="0027115E" w:rsidRPr="005B0215">
              <w:rPr>
                <w:rStyle w:val="af4"/>
                <w:b/>
                <w:noProof/>
              </w:rPr>
              <w:t>文件响应表</w:t>
            </w:r>
            <w:r w:rsidR="0027115E">
              <w:rPr>
                <w:noProof/>
              </w:rPr>
              <w:tab/>
            </w:r>
            <w:r w:rsidR="0027115E">
              <w:rPr>
                <w:noProof/>
              </w:rPr>
              <w:fldChar w:fldCharType="begin"/>
            </w:r>
            <w:r w:rsidR="0027115E">
              <w:rPr>
                <w:noProof/>
              </w:rPr>
              <w:instrText xml:space="preserve"> PAGEREF _Toc105604577 \h </w:instrText>
            </w:r>
            <w:r w:rsidR="0027115E">
              <w:rPr>
                <w:noProof/>
              </w:rPr>
            </w:r>
            <w:r w:rsidR="0027115E">
              <w:rPr>
                <w:noProof/>
              </w:rPr>
              <w:fldChar w:fldCharType="separate"/>
            </w:r>
            <w:r w:rsidR="0027115E">
              <w:rPr>
                <w:noProof/>
              </w:rPr>
              <w:t>- 53 -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78" w:history="1">
            <w:r w:rsidR="0027115E" w:rsidRPr="005B0215">
              <w:rPr>
                <w:rStyle w:val="af4"/>
                <w:rFonts w:ascii="宋体" w:hAnsi="宋体"/>
                <w:b/>
                <w:bCs/>
                <w:noProof/>
              </w:rPr>
              <w:t>C2按期完成承诺书</w:t>
            </w:r>
            <w:r w:rsidR="0027115E">
              <w:rPr>
                <w:noProof/>
              </w:rPr>
              <w:tab/>
            </w:r>
            <w:r w:rsidR="0027115E">
              <w:rPr>
                <w:noProof/>
              </w:rPr>
              <w:fldChar w:fldCharType="begin"/>
            </w:r>
            <w:r w:rsidR="0027115E">
              <w:rPr>
                <w:noProof/>
              </w:rPr>
              <w:instrText xml:space="preserve"> PAGEREF _Toc105604578 \h </w:instrText>
            </w:r>
            <w:r w:rsidR="0027115E">
              <w:rPr>
                <w:noProof/>
              </w:rPr>
            </w:r>
            <w:r w:rsidR="0027115E">
              <w:rPr>
                <w:noProof/>
              </w:rPr>
              <w:fldChar w:fldCharType="separate"/>
            </w:r>
            <w:r w:rsidR="0027115E">
              <w:rPr>
                <w:noProof/>
              </w:rPr>
              <w:t>- 57 -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79" w:history="1">
            <w:r w:rsidR="0027115E" w:rsidRPr="005B0215">
              <w:rPr>
                <w:rStyle w:val="af4"/>
                <w:rFonts w:ascii="宋体" w:hAnsi="宋体"/>
                <w:b/>
                <w:bCs/>
                <w:noProof/>
              </w:rPr>
              <w:t>C3售后服务承诺书</w:t>
            </w:r>
            <w:r w:rsidR="0027115E">
              <w:rPr>
                <w:noProof/>
              </w:rPr>
              <w:tab/>
            </w:r>
            <w:r w:rsidR="0027115E">
              <w:rPr>
                <w:noProof/>
              </w:rPr>
              <w:fldChar w:fldCharType="begin"/>
            </w:r>
            <w:r w:rsidR="0027115E">
              <w:rPr>
                <w:noProof/>
              </w:rPr>
              <w:instrText xml:space="preserve"> PAGEREF _Toc105604579 \h </w:instrText>
            </w:r>
            <w:r w:rsidR="0027115E">
              <w:rPr>
                <w:noProof/>
              </w:rPr>
            </w:r>
            <w:r w:rsidR="0027115E">
              <w:rPr>
                <w:noProof/>
              </w:rPr>
              <w:fldChar w:fldCharType="separate"/>
            </w:r>
            <w:r w:rsidR="0027115E">
              <w:rPr>
                <w:noProof/>
              </w:rPr>
              <w:t>- 58 -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80" w:history="1">
            <w:r w:rsidR="0027115E" w:rsidRPr="005B0215">
              <w:rPr>
                <w:rStyle w:val="af4"/>
                <w:rFonts w:ascii="宋体" w:hAnsi="宋体"/>
                <w:b/>
                <w:bCs/>
                <w:noProof/>
              </w:rPr>
              <w:t>C4商务响应表格式</w:t>
            </w:r>
            <w:r w:rsidR="0027115E">
              <w:rPr>
                <w:noProof/>
              </w:rPr>
              <w:tab/>
            </w:r>
            <w:r w:rsidR="0027115E">
              <w:rPr>
                <w:noProof/>
              </w:rPr>
              <w:fldChar w:fldCharType="begin"/>
            </w:r>
            <w:r w:rsidR="0027115E">
              <w:rPr>
                <w:noProof/>
              </w:rPr>
              <w:instrText xml:space="preserve"> PAGEREF _Toc105604580 \h </w:instrText>
            </w:r>
            <w:r w:rsidR="0027115E">
              <w:rPr>
                <w:noProof/>
              </w:rPr>
            </w:r>
            <w:r w:rsidR="0027115E">
              <w:rPr>
                <w:noProof/>
              </w:rPr>
              <w:fldChar w:fldCharType="separate"/>
            </w:r>
            <w:r w:rsidR="0027115E">
              <w:rPr>
                <w:noProof/>
              </w:rPr>
              <w:t>- 59 -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81" w:history="1">
            <w:r w:rsidR="0027115E" w:rsidRPr="005B0215">
              <w:rPr>
                <w:rStyle w:val="af4"/>
                <w:rFonts w:ascii="宋体" w:hAnsi="宋体"/>
                <w:b/>
                <w:bCs/>
                <w:noProof/>
              </w:rPr>
              <w:t>C5施工方案</w:t>
            </w:r>
            <w:r w:rsidR="0027115E">
              <w:rPr>
                <w:noProof/>
              </w:rPr>
              <w:tab/>
            </w:r>
            <w:r w:rsidR="0027115E">
              <w:rPr>
                <w:noProof/>
              </w:rPr>
              <w:fldChar w:fldCharType="begin"/>
            </w:r>
            <w:r w:rsidR="0027115E">
              <w:rPr>
                <w:noProof/>
              </w:rPr>
              <w:instrText xml:space="preserve"> PAGEREF _Toc105604581 \h </w:instrText>
            </w:r>
            <w:r w:rsidR="0027115E">
              <w:rPr>
                <w:noProof/>
              </w:rPr>
            </w:r>
            <w:r w:rsidR="0027115E">
              <w:rPr>
                <w:noProof/>
              </w:rPr>
              <w:fldChar w:fldCharType="separate"/>
            </w:r>
            <w:r w:rsidR="0027115E">
              <w:rPr>
                <w:noProof/>
              </w:rPr>
              <w:t>- 60 -</w:t>
            </w:r>
            <w:r w:rsidR="0027115E">
              <w:rPr>
                <w:noProof/>
              </w:rPr>
              <w:fldChar w:fldCharType="end"/>
            </w:r>
          </w:hyperlink>
        </w:p>
        <w:p w:rsidR="0027115E" w:rsidRDefault="00825CD9" w:rsidP="00635A9C">
          <w:pPr>
            <w:pStyle w:val="10"/>
            <w:tabs>
              <w:tab w:val="right" w:leader="dot" w:pos="9061"/>
            </w:tabs>
            <w:spacing w:before="0" w:after="0" w:afterAutospacing="0"/>
            <w:ind w:right="-28"/>
            <w:outlineLvl w:val="0"/>
            <w:rPr>
              <w:rFonts w:asciiTheme="minorHAnsi" w:eastAsiaTheme="minorEastAsia" w:hAnsiTheme="minorHAnsi" w:cstheme="minorBidi"/>
              <w:noProof/>
              <w:kern w:val="2"/>
              <w:szCs w:val="22"/>
            </w:rPr>
          </w:pPr>
          <w:hyperlink w:anchor="_Toc105604582" w:history="1">
            <w:r w:rsidR="0027115E" w:rsidRPr="005B0215">
              <w:rPr>
                <w:rStyle w:val="af4"/>
                <w:rFonts w:hAnsi="宋体"/>
                <w:b/>
                <w:noProof/>
              </w:rPr>
              <w:t>第五章</w:t>
            </w:r>
            <w:r w:rsidR="0027115E" w:rsidRPr="005B0215">
              <w:rPr>
                <w:rStyle w:val="af4"/>
                <w:rFonts w:ascii="Arial" w:eastAsia="黑体" w:hAnsi="宋体"/>
                <w:b/>
                <w:noProof/>
              </w:rPr>
              <w:t xml:space="preserve"> </w:t>
            </w:r>
            <w:r w:rsidR="0027115E" w:rsidRPr="005B0215">
              <w:rPr>
                <w:rStyle w:val="af4"/>
                <w:rFonts w:hAnsi="宋体"/>
                <w:b/>
                <w:noProof/>
              </w:rPr>
              <w:t>用户需求书</w:t>
            </w:r>
            <w:r w:rsidR="0027115E">
              <w:rPr>
                <w:noProof/>
              </w:rPr>
              <w:tab/>
            </w:r>
            <w:r w:rsidR="0027115E">
              <w:rPr>
                <w:noProof/>
              </w:rPr>
              <w:fldChar w:fldCharType="begin"/>
            </w:r>
            <w:r w:rsidR="0027115E">
              <w:rPr>
                <w:noProof/>
              </w:rPr>
              <w:instrText xml:space="preserve"> PAGEREF _Toc105604582 \h </w:instrText>
            </w:r>
            <w:r w:rsidR="0027115E">
              <w:rPr>
                <w:noProof/>
              </w:rPr>
            </w:r>
            <w:r w:rsidR="0027115E">
              <w:rPr>
                <w:noProof/>
              </w:rPr>
              <w:fldChar w:fldCharType="separate"/>
            </w:r>
            <w:r w:rsidR="0027115E">
              <w:rPr>
                <w:noProof/>
              </w:rPr>
              <w:t>- 61 -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83" w:history="1">
            <w:r w:rsidR="0027115E" w:rsidRPr="005B0215">
              <w:rPr>
                <w:rStyle w:val="af4"/>
                <w:rFonts w:ascii="宋体" w:hAnsi="宋体" w:cs="宋体"/>
                <w:b/>
                <w:noProof/>
                <w:kern w:val="44"/>
              </w:rPr>
              <w:t>1项目概况</w:t>
            </w:r>
            <w:r w:rsidR="0027115E">
              <w:rPr>
                <w:noProof/>
              </w:rPr>
              <w:tab/>
            </w:r>
            <w:r w:rsidR="0027115E">
              <w:rPr>
                <w:noProof/>
              </w:rPr>
              <w:fldChar w:fldCharType="begin"/>
            </w:r>
            <w:r w:rsidR="0027115E">
              <w:rPr>
                <w:noProof/>
              </w:rPr>
              <w:instrText xml:space="preserve"> PAGEREF _Toc105604583 \h </w:instrText>
            </w:r>
            <w:r w:rsidR="0027115E">
              <w:rPr>
                <w:noProof/>
              </w:rPr>
            </w:r>
            <w:r w:rsidR="0027115E">
              <w:rPr>
                <w:noProof/>
              </w:rPr>
              <w:fldChar w:fldCharType="separate"/>
            </w:r>
            <w:r w:rsidR="0027115E">
              <w:rPr>
                <w:noProof/>
              </w:rPr>
              <w:t>- 61 -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84" w:history="1">
            <w:r w:rsidR="0027115E" w:rsidRPr="005B0215">
              <w:rPr>
                <w:rStyle w:val="af4"/>
                <w:rFonts w:ascii="宋体" w:hAnsi="宋体" w:cs="宋体"/>
                <w:b/>
                <w:bCs/>
                <w:noProof/>
              </w:rPr>
              <w:t>1.1工程概况</w:t>
            </w:r>
            <w:r w:rsidR="0027115E">
              <w:rPr>
                <w:noProof/>
              </w:rPr>
              <w:tab/>
            </w:r>
            <w:r w:rsidR="0027115E">
              <w:rPr>
                <w:noProof/>
              </w:rPr>
              <w:fldChar w:fldCharType="begin"/>
            </w:r>
            <w:r w:rsidR="0027115E">
              <w:rPr>
                <w:noProof/>
              </w:rPr>
              <w:instrText xml:space="preserve"> PAGEREF _Toc105604584 \h </w:instrText>
            </w:r>
            <w:r w:rsidR="0027115E">
              <w:rPr>
                <w:noProof/>
              </w:rPr>
            </w:r>
            <w:r w:rsidR="0027115E">
              <w:rPr>
                <w:noProof/>
              </w:rPr>
              <w:fldChar w:fldCharType="separate"/>
            </w:r>
            <w:r w:rsidR="0027115E">
              <w:rPr>
                <w:noProof/>
              </w:rPr>
              <w:t>- 61 -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85" w:history="1">
            <w:r w:rsidR="0027115E" w:rsidRPr="005B0215">
              <w:rPr>
                <w:rStyle w:val="af4"/>
                <w:rFonts w:ascii="宋体" w:hAnsi="宋体"/>
                <w:b/>
                <w:bCs/>
                <w:noProof/>
              </w:rPr>
              <w:t>1.2项目概况</w:t>
            </w:r>
            <w:r w:rsidR="0027115E">
              <w:rPr>
                <w:noProof/>
              </w:rPr>
              <w:tab/>
            </w:r>
            <w:r w:rsidR="0027115E">
              <w:rPr>
                <w:noProof/>
              </w:rPr>
              <w:fldChar w:fldCharType="begin"/>
            </w:r>
            <w:r w:rsidR="0027115E">
              <w:rPr>
                <w:noProof/>
              </w:rPr>
              <w:instrText xml:space="preserve"> PAGEREF _Toc105604585 \h </w:instrText>
            </w:r>
            <w:r w:rsidR="0027115E">
              <w:rPr>
                <w:noProof/>
              </w:rPr>
            </w:r>
            <w:r w:rsidR="0027115E">
              <w:rPr>
                <w:noProof/>
              </w:rPr>
              <w:fldChar w:fldCharType="separate"/>
            </w:r>
            <w:r w:rsidR="0027115E">
              <w:rPr>
                <w:noProof/>
              </w:rPr>
              <w:t>- 61 -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86" w:history="1">
            <w:r w:rsidR="0027115E" w:rsidRPr="005B0215">
              <w:rPr>
                <w:rStyle w:val="af4"/>
                <w:rFonts w:ascii="宋体" w:hAnsi="宋体"/>
                <w:b/>
                <w:bCs/>
                <w:noProof/>
              </w:rPr>
              <w:t>1.3招标方与投标方</w:t>
            </w:r>
            <w:r w:rsidR="0027115E">
              <w:rPr>
                <w:noProof/>
              </w:rPr>
              <w:tab/>
            </w:r>
            <w:r w:rsidR="0027115E">
              <w:rPr>
                <w:noProof/>
              </w:rPr>
              <w:fldChar w:fldCharType="begin"/>
            </w:r>
            <w:r w:rsidR="0027115E">
              <w:rPr>
                <w:noProof/>
              </w:rPr>
              <w:instrText xml:space="preserve"> PAGEREF _Toc105604586 \h </w:instrText>
            </w:r>
            <w:r w:rsidR="0027115E">
              <w:rPr>
                <w:noProof/>
              </w:rPr>
            </w:r>
            <w:r w:rsidR="0027115E">
              <w:rPr>
                <w:noProof/>
              </w:rPr>
              <w:fldChar w:fldCharType="separate"/>
            </w:r>
            <w:r w:rsidR="0027115E">
              <w:rPr>
                <w:noProof/>
              </w:rPr>
              <w:t>- 61 -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87" w:history="1">
            <w:r w:rsidR="0027115E" w:rsidRPr="005B0215">
              <w:rPr>
                <w:rStyle w:val="af4"/>
                <w:rFonts w:ascii="宋体" w:hAnsi="宋体" w:cs="宋体"/>
                <w:b/>
                <w:noProof/>
                <w:kern w:val="44"/>
              </w:rPr>
              <w:t>2 项目范围</w:t>
            </w:r>
            <w:r w:rsidR="0027115E">
              <w:rPr>
                <w:noProof/>
              </w:rPr>
              <w:tab/>
            </w:r>
            <w:r w:rsidR="0027115E">
              <w:rPr>
                <w:noProof/>
              </w:rPr>
              <w:fldChar w:fldCharType="begin"/>
            </w:r>
            <w:r w:rsidR="0027115E">
              <w:rPr>
                <w:noProof/>
              </w:rPr>
              <w:instrText xml:space="preserve"> PAGEREF _Toc105604587 \h </w:instrText>
            </w:r>
            <w:r w:rsidR="0027115E">
              <w:rPr>
                <w:noProof/>
              </w:rPr>
            </w:r>
            <w:r w:rsidR="0027115E">
              <w:rPr>
                <w:noProof/>
              </w:rPr>
              <w:fldChar w:fldCharType="separate"/>
            </w:r>
            <w:r w:rsidR="0027115E">
              <w:rPr>
                <w:noProof/>
              </w:rPr>
              <w:t>- 61 -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88" w:history="1">
            <w:r w:rsidR="0027115E" w:rsidRPr="005B0215">
              <w:rPr>
                <w:rStyle w:val="af4"/>
                <w:rFonts w:ascii="宋体" w:hAnsi="宋体"/>
                <w:noProof/>
              </w:rPr>
              <w:t>2.1 项目名称</w:t>
            </w:r>
            <w:r w:rsidR="0027115E">
              <w:rPr>
                <w:noProof/>
              </w:rPr>
              <w:tab/>
            </w:r>
            <w:r w:rsidR="0027115E">
              <w:rPr>
                <w:noProof/>
              </w:rPr>
              <w:fldChar w:fldCharType="begin"/>
            </w:r>
            <w:r w:rsidR="0027115E">
              <w:rPr>
                <w:noProof/>
              </w:rPr>
              <w:instrText xml:space="preserve"> PAGEREF _Toc105604588 \h </w:instrText>
            </w:r>
            <w:r w:rsidR="0027115E">
              <w:rPr>
                <w:noProof/>
              </w:rPr>
            </w:r>
            <w:r w:rsidR="0027115E">
              <w:rPr>
                <w:noProof/>
              </w:rPr>
              <w:fldChar w:fldCharType="separate"/>
            </w:r>
            <w:r w:rsidR="0027115E">
              <w:rPr>
                <w:noProof/>
              </w:rPr>
              <w:t>- 61 -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89" w:history="1">
            <w:r w:rsidR="0027115E" w:rsidRPr="005B0215">
              <w:rPr>
                <w:rStyle w:val="af4"/>
                <w:rFonts w:ascii="宋体" w:hAnsi="宋体"/>
                <w:noProof/>
              </w:rPr>
              <w:t>2.2 项目范围</w:t>
            </w:r>
            <w:r w:rsidR="0027115E">
              <w:rPr>
                <w:noProof/>
              </w:rPr>
              <w:tab/>
            </w:r>
            <w:r w:rsidR="0027115E">
              <w:rPr>
                <w:noProof/>
              </w:rPr>
              <w:fldChar w:fldCharType="begin"/>
            </w:r>
            <w:r w:rsidR="0027115E">
              <w:rPr>
                <w:noProof/>
              </w:rPr>
              <w:instrText xml:space="preserve"> PAGEREF _Toc105604589 \h </w:instrText>
            </w:r>
            <w:r w:rsidR="0027115E">
              <w:rPr>
                <w:noProof/>
              </w:rPr>
            </w:r>
            <w:r w:rsidR="0027115E">
              <w:rPr>
                <w:noProof/>
              </w:rPr>
              <w:fldChar w:fldCharType="separate"/>
            </w:r>
            <w:r w:rsidR="0027115E">
              <w:rPr>
                <w:noProof/>
              </w:rPr>
              <w:t>- 61 -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90" w:history="1">
            <w:r w:rsidR="0027115E" w:rsidRPr="005B0215">
              <w:rPr>
                <w:rStyle w:val="af4"/>
                <w:rFonts w:ascii="宋体" w:hAnsi="宋体"/>
                <w:noProof/>
              </w:rPr>
              <w:t>2.3 项目地点</w:t>
            </w:r>
            <w:r w:rsidR="0027115E">
              <w:rPr>
                <w:noProof/>
              </w:rPr>
              <w:tab/>
            </w:r>
            <w:r w:rsidR="0027115E">
              <w:rPr>
                <w:noProof/>
              </w:rPr>
              <w:fldChar w:fldCharType="begin"/>
            </w:r>
            <w:r w:rsidR="0027115E">
              <w:rPr>
                <w:noProof/>
              </w:rPr>
              <w:instrText xml:space="preserve"> PAGEREF _Toc105604590 \h </w:instrText>
            </w:r>
            <w:r w:rsidR="0027115E">
              <w:rPr>
                <w:noProof/>
              </w:rPr>
            </w:r>
            <w:r w:rsidR="0027115E">
              <w:rPr>
                <w:noProof/>
              </w:rPr>
              <w:fldChar w:fldCharType="separate"/>
            </w:r>
            <w:r w:rsidR="0027115E">
              <w:rPr>
                <w:noProof/>
              </w:rPr>
              <w:t>- 62 -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91" w:history="1">
            <w:r w:rsidR="0027115E" w:rsidRPr="005B0215">
              <w:rPr>
                <w:rStyle w:val="af4"/>
                <w:rFonts w:ascii="宋体" w:hAnsi="宋体"/>
                <w:noProof/>
              </w:rPr>
              <w:t>2.4项目模式</w:t>
            </w:r>
            <w:r w:rsidR="0027115E">
              <w:rPr>
                <w:noProof/>
              </w:rPr>
              <w:tab/>
            </w:r>
            <w:r w:rsidR="0027115E">
              <w:rPr>
                <w:noProof/>
              </w:rPr>
              <w:fldChar w:fldCharType="begin"/>
            </w:r>
            <w:r w:rsidR="0027115E">
              <w:rPr>
                <w:noProof/>
              </w:rPr>
              <w:instrText xml:space="preserve"> PAGEREF _Toc105604591 \h </w:instrText>
            </w:r>
            <w:r w:rsidR="0027115E">
              <w:rPr>
                <w:noProof/>
              </w:rPr>
            </w:r>
            <w:r w:rsidR="0027115E">
              <w:rPr>
                <w:noProof/>
              </w:rPr>
              <w:fldChar w:fldCharType="separate"/>
            </w:r>
            <w:r w:rsidR="0027115E">
              <w:rPr>
                <w:noProof/>
              </w:rPr>
              <w:t>- 62 -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92" w:history="1">
            <w:r w:rsidR="0027115E" w:rsidRPr="005B0215">
              <w:rPr>
                <w:rStyle w:val="af4"/>
                <w:rFonts w:ascii="宋体" w:hAnsi="宋体"/>
                <w:noProof/>
              </w:rPr>
              <w:t>2.5承包方式</w:t>
            </w:r>
            <w:r w:rsidR="0027115E">
              <w:rPr>
                <w:noProof/>
              </w:rPr>
              <w:tab/>
            </w:r>
            <w:r w:rsidR="0027115E">
              <w:rPr>
                <w:noProof/>
              </w:rPr>
              <w:fldChar w:fldCharType="begin"/>
            </w:r>
            <w:r w:rsidR="0027115E">
              <w:rPr>
                <w:noProof/>
              </w:rPr>
              <w:instrText xml:space="preserve"> PAGEREF _Toc105604592 \h </w:instrText>
            </w:r>
            <w:r w:rsidR="0027115E">
              <w:rPr>
                <w:noProof/>
              </w:rPr>
            </w:r>
            <w:r w:rsidR="0027115E">
              <w:rPr>
                <w:noProof/>
              </w:rPr>
              <w:fldChar w:fldCharType="separate"/>
            </w:r>
            <w:r w:rsidR="0027115E">
              <w:rPr>
                <w:noProof/>
              </w:rPr>
              <w:t>- 62 -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93" w:history="1">
            <w:r w:rsidR="0027115E" w:rsidRPr="005B0215">
              <w:rPr>
                <w:rStyle w:val="af4"/>
                <w:rFonts w:ascii="宋体" w:hAnsi="宋体"/>
                <w:noProof/>
              </w:rPr>
              <w:t>2.6 项目分包</w:t>
            </w:r>
            <w:r w:rsidR="0027115E">
              <w:rPr>
                <w:noProof/>
              </w:rPr>
              <w:tab/>
            </w:r>
            <w:r w:rsidR="0027115E">
              <w:rPr>
                <w:noProof/>
              </w:rPr>
              <w:fldChar w:fldCharType="begin"/>
            </w:r>
            <w:r w:rsidR="0027115E">
              <w:rPr>
                <w:noProof/>
              </w:rPr>
              <w:instrText xml:space="preserve"> PAGEREF _Toc105604593 \h </w:instrText>
            </w:r>
            <w:r w:rsidR="0027115E">
              <w:rPr>
                <w:noProof/>
              </w:rPr>
            </w:r>
            <w:r w:rsidR="0027115E">
              <w:rPr>
                <w:noProof/>
              </w:rPr>
              <w:fldChar w:fldCharType="separate"/>
            </w:r>
            <w:r w:rsidR="0027115E">
              <w:rPr>
                <w:noProof/>
              </w:rPr>
              <w:t>- 62 -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94" w:history="1">
            <w:r w:rsidR="0027115E" w:rsidRPr="005B0215">
              <w:rPr>
                <w:rStyle w:val="af4"/>
                <w:rFonts w:ascii="宋体" w:hAnsi="宋体"/>
                <w:noProof/>
              </w:rPr>
              <w:t>2.7 计划工期</w:t>
            </w:r>
            <w:r w:rsidR="0027115E">
              <w:rPr>
                <w:noProof/>
              </w:rPr>
              <w:tab/>
            </w:r>
            <w:r w:rsidR="0027115E">
              <w:rPr>
                <w:noProof/>
              </w:rPr>
              <w:fldChar w:fldCharType="begin"/>
            </w:r>
            <w:r w:rsidR="0027115E">
              <w:rPr>
                <w:noProof/>
              </w:rPr>
              <w:instrText xml:space="preserve"> PAGEREF _Toc105604594 \h </w:instrText>
            </w:r>
            <w:r w:rsidR="0027115E">
              <w:rPr>
                <w:noProof/>
              </w:rPr>
            </w:r>
            <w:r w:rsidR="0027115E">
              <w:rPr>
                <w:noProof/>
              </w:rPr>
              <w:fldChar w:fldCharType="separate"/>
            </w:r>
            <w:r w:rsidR="0027115E">
              <w:rPr>
                <w:noProof/>
              </w:rPr>
              <w:t>- 62 -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95" w:history="1">
            <w:r w:rsidR="0027115E" w:rsidRPr="005B0215">
              <w:rPr>
                <w:rStyle w:val="af4"/>
                <w:rFonts w:ascii="宋体" w:hAnsi="宋体"/>
                <w:noProof/>
              </w:rPr>
              <w:t>2.8项目前期准备</w:t>
            </w:r>
            <w:r w:rsidR="0027115E">
              <w:rPr>
                <w:noProof/>
              </w:rPr>
              <w:tab/>
            </w:r>
            <w:r w:rsidR="0027115E">
              <w:rPr>
                <w:noProof/>
              </w:rPr>
              <w:fldChar w:fldCharType="begin"/>
            </w:r>
            <w:r w:rsidR="0027115E">
              <w:rPr>
                <w:noProof/>
              </w:rPr>
              <w:instrText xml:space="preserve"> PAGEREF _Toc105604595 \h </w:instrText>
            </w:r>
            <w:r w:rsidR="0027115E">
              <w:rPr>
                <w:noProof/>
              </w:rPr>
            </w:r>
            <w:r w:rsidR="0027115E">
              <w:rPr>
                <w:noProof/>
              </w:rPr>
              <w:fldChar w:fldCharType="separate"/>
            </w:r>
            <w:r w:rsidR="0027115E">
              <w:rPr>
                <w:noProof/>
              </w:rPr>
              <w:t>- 62 -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96" w:history="1">
            <w:r w:rsidR="0027115E" w:rsidRPr="005B0215">
              <w:rPr>
                <w:rStyle w:val="af4"/>
                <w:rFonts w:ascii="宋体" w:hAnsi="宋体"/>
                <w:noProof/>
              </w:rPr>
              <w:t>2.9补充说明</w:t>
            </w:r>
            <w:r w:rsidR="0027115E">
              <w:rPr>
                <w:noProof/>
              </w:rPr>
              <w:tab/>
            </w:r>
            <w:r w:rsidR="0027115E">
              <w:rPr>
                <w:noProof/>
              </w:rPr>
              <w:fldChar w:fldCharType="begin"/>
            </w:r>
            <w:r w:rsidR="0027115E">
              <w:rPr>
                <w:noProof/>
              </w:rPr>
              <w:instrText xml:space="preserve"> PAGEREF _Toc105604596 \h </w:instrText>
            </w:r>
            <w:r w:rsidR="0027115E">
              <w:rPr>
                <w:noProof/>
              </w:rPr>
            </w:r>
            <w:r w:rsidR="0027115E">
              <w:rPr>
                <w:noProof/>
              </w:rPr>
              <w:fldChar w:fldCharType="separate"/>
            </w:r>
            <w:r w:rsidR="0027115E">
              <w:rPr>
                <w:noProof/>
              </w:rPr>
              <w:t>- 63 -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97" w:history="1">
            <w:r w:rsidR="0027115E" w:rsidRPr="005B0215">
              <w:rPr>
                <w:rStyle w:val="af4"/>
                <w:rFonts w:ascii="宋体" w:hAnsi="宋体"/>
                <w:noProof/>
              </w:rPr>
              <w:t>3 项目技术标准、技术要求</w:t>
            </w:r>
            <w:r w:rsidR="0027115E">
              <w:rPr>
                <w:noProof/>
              </w:rPr>
              <w:tab/>
            </w:r>
            <w:r w:rsidR="0027115E">
              <w:rPr>
                <w:noProof/>
              </w:rPr>
              <w:fldChar w:fldCharType="begin"/>
            </w:r>
            <w:r w:rsidR="0027115E">
              <w:rPr>
                <w:noProof/>
              </w:rPr>
              <w:instrText xml:space="preserve"> PAGEREF _Toc105604597 \h </w:instrText>
            </w:r>
            <w:r w:rsidR="0027115E">
              <w:rPr>
                <w:noProof/>
              </w:rPr>
            </w:r>
            <w:r w:rsidR="0027115E">
              <w:rPr>
                <w:noProof/>
              </w:rPr>
              <w:fldChar w:fldCharType="separate"/>
            </w:r>
            <w:r w:rsidR="0027115E">
              <w:rPr>
                <w:noProof/>
              </w:rPr>
              <w:t>- 63 -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98" w:history="1">
            <w:r w:rsidR="0027115E" w:rsidRPr="005B0215">
              <w:rPr>
                <w:rStyle w:val="af4"/>
                <w:rFonts w:ascii="宋体" w:hAnsi="宋体"/>
                <w:noProof/>
              </w:rPr>
              <w:t>3.1 国家相关规范、地铁行业技术标准（包括但不限于）</w:t>
            </w:r>
            <w:r w:rsidR="0027115E">
              <w:rPr>
                <w:noProof/>
              </w:rPr>
              <w:tab/>
            </w:r>
            <w:r w:rsidR="0027115E">
              <w:rPr>
                <w:noProof/>
              </w:rPr>
              <w:fldChar w:fldCharType="begin"/>
            </w:r>
            <w:r w:rsidR="0027115E">
              <w:rPr>
                <w:noProof/>
              </w:rPr>
              <w:instrText xml:space="preserve"> PAGEREF _Toc105604598 \h </w:instrText>
            </w:r>
            <w:r w:rsidR="0027115E">
              <w:rPr>
                <w:noProof/>
              </w:rPr>
            </w:r>
            <w:r w:rsidR="0027115E">
              <w:rPr>
                <w:noProof/>
              </w:rPr>
              <w:fldChar w:fldCharType="separate"/>
            </w:r>
            <w:r w:rsidR="0027115E">
              <w:rPr>
                <w:noProof/>
              </w:rPr>
              <w:t>- 63 -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599" w:history="1">
            <w:r w:rsidR="0027115E" w:rsidRPr="005B0215">
              <w:rPr>
                <w:rStyle w:val="af4"/>
                <w:rFonts w:ascii="宋体" w:hAnsi="宋体"/>
                <w:noProof/>
              </w:rPr>
              <w:t>3.1.1 安装标准</w:t>
            </w:r>
            <w:r w:rsidR="0027115E">
              <w:rPr>
                <w:noProof/>
              </w:rPr>
              <w:tab/>
            </w:r>
            <w:r w:rsidR="0027115E">
              <w:rPr>
                <w:noProof/>
              </w:rPr>
              <w:fldChar w:fldCharType="begin"/>
            </w:r>
            <w:r w:rsidR="0027115E">
              <w:rPr>
                <w:noProof/>
              </w:rPr>
              <w:instrText xml:space="preserve"> PAGEREF _Toc105604599 \h </w:instrText>
            </w:r>
            <w:r w:rsidR="0027115E">
              <w:rPr>
                <w:noProof/>
              </w:rPr>
            </w:r>
            <w:r w:rsidR="0027115E">
              <w:rPr>
                <w:noProof/>
              </w:rPr>
              <w:fldChar w:fldCharType="separate"/>
            </w:r>
            <w:r w:rsidR="0027115E">
              <w:rPr>
                <w:noProof/>
              </w:rPr>
              <w:t>- 63 -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00" w:history="1">
            <w:r w:rsidR="0027115E" w:rsidRPr="005B0215">
              <w:rPr>
                <w:rStyle w:val="af4"/>
                <w:rFonts w:ascii="宋体" w:hAnsi="宋体"/>
                <w:noProof/>
              </w:rPr>
              <w:t>3.1.2 材质标准</w:t>
            </w:r>
            <w:r w:rsidR="0027115E">
              <w:rPr>
                <w:noProof/>
              </w:rPr>
              <w:tab/>
            </w:r>
            <w:r w:rsidR="0027115E">
              <w:rPr>
                <w:noProof/>
              </w:rPr>
              <w:fldChar w:fldCharType="begin"/>
            </w:r>
            <w:r w:rsidR="0027115E">
              <w:rPr>
                <w:noProof/>
              </w:rPr>
              <w:instrText xml:space="preserve"> PAGEREF _Toc105604600 \h </w:instrText>
            </w:r>
            <w:r w:rsidR="0027115E">
              <w:rPr>
                <w:noProof/>
              </w:rPr>
            </w:r>
            <w:r w:rsidR="0027115E">
              <w:rPr>
                <w:noProof/>
              </w:rPr>
              <w:fldChar w:fldCharType="separate"/>
            </w:r>
            <w:r w:rsidR="0027115E">
              <w:rPr>
                <w:noProof/>
              </w:rPr>
              <w:t>- 63 -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01" w:history="1">
            <w:r w:rsidR="0027115E" w:rsidRPr="005B0215">
              <w:rPr>
                <w:rStyle w:val="af4"/>
                <w:rFonts w:ascii="宋体" w:hAnsi="宋体"/>
                <w:noProof/>
              </w:rPr>
              <w:t>3.1.3其它标准</w:t>
            </w:r>
            <w:r w:rsidR="0027115E">
              <w:rPr>
                <w:noProof/>
              </w:rPr>
              <w:tab/>
            </w:r>
            <w:r w:rsidR="0027115E">
              <w:rPr>
                <w:noProof/>
              </w:rPr>
              <w:fldChar w:fldCharType="begin"/>
            </w:r>
            <w:r w:rsidR="0027115E">
              <w:rPr>
                <w:noProof/>
              </w:rPr>
              <w:instrText xml:space="preserve"> PAGEREF _Toc105604601 \h </w:instrText>
            </w:r>
            <w:r w:rsidR="0027115E">
              <w:rPr>
                <w:noProof/>
              </w:rPr>
            </w:r>
            <w:r w:rsidR="0027115E">
              <w:rPr>
                <w:noProof/>
              </w:rPr>
              <w:fldChar w:fldCharType="separate"/>
            </w:r>
            <w:r w:rsidR="0027115E">
              <w:rPr>
                <w:noProof/>
              </w:rPr>
              <w:t>- 63 -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02" w:history="1">
            <w:r w:rsidR="0027115E" w:rsidRPr="005B0215">
              <w:rPr>
                <w:rStyle w:val="af4"/>
                <w:rFonts w:ascii="宋体" w:hAnsi="宋体"/>
                <w:noProof/>
              </w:rPr>
              <w:t>3.1.4标准适用原则</w:t>
            </w:r>
            <w:r w:rsidR="0027115E">
              <w:rPr>
                <w:noProof/>
              </w:rPr>
              <w:tab/>
            </w:r>
            <w:r w:rsidR="0027115E">
              <w:rPr>
                <w:noProof/>
              </w:rPr>
              <w:fldChar w:fldCharType="begin"/>
            </w:r>
            <w:r w:rsidR="0027115E">
              <w:rPr>
                <w:noProof/>
              </w:rPr>
              <w:instrText xml:space="preserve"> PAGEREF _Toc105604602 \h </w:instrText>
            </w:r>
            <w:r w:rsidR="0027115E">
              <w:rPr>
                <w:noProof/>
              </w:rPr>
            </w:r>
            <w:r w:rsidR="0027115E">
              <w:rPr>
                <w:noProof/>
              </w:rPr>
              <w:fldChar w:fldCharType="separate"/>
            </w:r>
            <w:r w:rsidR="0027115E">
              <w:rPr>
                <w:noProof/>
              </w:rPr>
              <w:t>- 64 -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03" w:history="1">
            <w:r w:rsidR="0027115E" w:rsidRPr="005B0215">
              <w:rPr>
                <w:rStyle w:val="af4"/>
                <w:rFonts w:ascii="宋体" w:hAnsi="宋体"/>
                <w:noProof/>
              </w:rPr>
              <w:t>3.2 防盗窗材料技术总体要求</w:t>
            </w:r>
            <w:r w:rsidR="0027115E">
              <w:rPr>
                <w:noProof/>
              </w:rPr>
              <w:tab/>
            </w:r>
            <w:r w:rsidR="0027115E">
              <w:rPr>
                <w:noProof/>
              </w:rPr>
              <w:fldChar w:fldCharType="begin"/>
            </w:r>
            <w:r w:rsidR="0027115E">
              <w:rPr>
                <w:noProof/>
              </w:rPr>
              <w:instrText xml:space="preserve"> PAGEREF _Toc105604603 \h </w:instrText>
            </w:r>
            <w:r w:rsidR="0027115E">
              <w:rPr>
                <w:noProof/>
              </w:rPr>
            </w:r>
            <w:r w:rsidR="0027115E">
              <w:rPr>
                <w:noProof/>
              </w:rPr>
              <w:fldChar w:fldCharType="separate"/>
            </w:r>
            <w:r w:rsidR="0027115E">
              <w:rPr>
                <w:noProof/>
              </w:rPr>
              <w:t>- 64 -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04" w:history="1">
            <w:r w:rsidR="0027115E" w:rsidRPr="005B0215">
              <w:rPr>
                <w:rStyle w:val="af4"/>
                <w:rFonts w:ascii="宋体" w:hAnsi="宋体"/>
                <w:noProof/>
              </w:rPr>
              <w:t>3.2.1 材料要求</w:t>
            </w:r>
            <w:r w:rsidR="0027115E">
              <w:rPr>
                <w:noProof/>
              </w:rPr>
              <w:tab/>
            </w:r>
            <w:r w:rsidR="0027115E">
              <w:rPr>
                <w:noProof/>
              </w:rPr>
              <w:fldChar w:fldCharType="begin"/>
            </w:r>
            <w:r w:rsidR="0027115E">
              <w:rPr>
                <w:noProof/>
              </w:rPr>
              <w:instrText xml:space="preserve"> PAGEREF _Toc105604604 \h </w:instrText>
            </w:r>
            <w:r w:rsidR="0027115E">
              <w:rPr>
                <w:noProof/>
              </w:rPr>
            </w:r>
            <w:r w:rsidR="0027115E">
              <w:rPr>
                <w:noProof/>
              </w:rPr>
              <w:fldChar w:fldCharType="separate"/>
            </w:r>
            <w:r w:rsidR="0027115E">
              <w:rPr>
                <w:noProof/>
              </w:rPr>
              <w:t>- 64 -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05" w:history="1">
            <w:r w:rsidR="0027115E" w:rsidRPr="005B0215">
              <w:rPr>
                <w:rStyle w:val="af4"/>
                <w:rFonts w:ascii="宋体" w:hAnsi="宋体"/>
                <w:noProof/>
              </w:rPr>
              <w:t>4 防盗窗安装要求</w:t>
            </w:r>
            <w:r w:rsidR="0027115E">
              <w:rPr>
                <w:noProof/>
              </w:rPr>
              <w:tab/>
            </w:r>
            <w:r w:rsidR="0027115E">
              <w:rPr>
                <w:noProof/>
              </w:rPr>
              <w:fldChar w:fldCharType="begin"/>
            </w:r>
            <w:r w:rsidR="0027115E">
              <w:rPr>
                <w:noProof/>
              </w:rPr>
              <w:instrText xml:space="preserve"> PAGEREF _Toc105604605 \h </w:instrText>
            </w:r>
            <w:r w:rsidR="0027115E">
              <w:rPr>
                <w:noProof/>
              </w:rPr>
            </w:r>
            <w:r w:rsidR="0027115E">
              <w:rPr>
                <w:noProof/>
              </w:rPr>
              <w:fldChar w:fldCharType="separate"/>
            </w:r>
            <w:r w:rsidR="0027115E">
              <w:rPr>
                <w:noProof/>
              </w:rPr>
              <w:t>- 65 -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06" w:history="1">
            <w:r w:rsidR="0027115E" w:rsidRPr="005B0215">
              <w:rPr>
                <w:rStyle w:val="af4"/>
                <w:rFonts w:ascii="宋体" w:hAnsi="宋体"/>
                <w:noProof/>
              </w:rPr>
              <w:t xml:space="preserve">4.1 </w:t>
            </w:r>
            <w:r w:rsidR="0027115E" w:rsidRPr="005B0215">
              <w:rPr>
                <w:rStyle w:val="af4"/>
                <w:rFonts w:ascii="宋体" w:hAnsi="宋体"/>
                <w:bCs/>
                <w:noProof/>
              </w:rPr>
              <w:t>安装操作要求</w:t>
            </w:r>
            <w:r w:rsidR="0027115E">
              <w:rPr>
                <w:noProof/>
              </w:rPr>
              <w:tab/>
            </w:r>
            <w:r w:rsidR="0027115E">
              <w:rPr>
                <w:noProof/>
              </w:rPr>
              <w:fldChar w:fldCharType="begin"/>
            </w:r>
            <w:r w:rsidR="0027115E">
              <w:rPr>
                <w:noProof/>
              </w:rPr>
              <w:instrText xml:space="preserve"> PAGEREF _Toc105604606 \h </w:instrText>
            </w:r>
            <w:r w:rsidR="0027115E">
              <w:rPr>
                <w:noProof/>
              </w:rPr>
            </w:r>
            <w:r w:rsidR="0027115E">
              <w:rPr>
                <w:noProof/>
              </w:rPr>
              <w:fldChar w:fldCharType="separate"/>
            </w:r>
            <w:r w:rsidR="0027115E">
              <w:rPr>
                <w:noProof/>
              </w:rPr>
              <w:t>- 65 -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07" w:history="1">
            <w:r w:rsidR="0027115E" w:rsidRPr="005B0215">
              <w:rPr>
                <w:rStyle w:val="af4"/>
                <w:rFonts w:ascii="宋体" w:hAnsi="宋体"/>
                <w:noProof/>
              </w:rPr>
              <w:t>4.2安装技术要求</w:t>
            </w:r>
            <w:r w:rsidR="0027115E">
              <w:rPr>
                <w:noProof/>
              </w:rPr>
              <w:tab/>
            </w:r>
            <w:r w:rsidR="0027115E">
              <w:rPr>
                <w:noProof/>
              </w:rPr>
              <w:fldChar w:fldCharType="begin"/>
            </w:r>
            <w:r w:rsidR="0027115E">
              <w:rPr>
                <w:noProof/>
              </w:rPr>
              <w:instrText xml:space="preserve"> PAGEREF _Toc105604607 \h </w:instrText>
            </w:r>
            <w:r w:rsidR="0027115E">
              <w:rPr>
                <w:noProof/>
              </w:rPr>
            </w:r>
            <w:r w:rsidR="0027115E">
              <w:rPr>
                <w:noProof/>
              </w:rPr>
              <w:fldChar w:fldCharType="separate"/>
            </w:r>
            <w:r w:rsidR="0027115E">
              <w:rPr>
                <w:noProof/>
              </w:rPr>
              <w:t>- 65 -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08" w:history="1">
            <w:r w:rsidR="0027115E" w:rsidRPr="005B0215">
              <w:rPr>
                <w:rStyle w:val="af4"/>
                <w:rFonts w:ascii="宋体" w:hAnsi="宋体"/>
                <w:noProof/>
              </w:rPr>
              <w:t>4.3安装尺寸及要求</w:t>
            </w:r>
            <w:r w:rsidR="0027115E">
              <w:rPr>
                <w:noProof/>
              </w:rPr>
              <w:tab/>
            </w:r>
            <w:r w:rsidR="0027115E">
              <w:rPr>
                <w:noProof/>
              </w:rPr>
              <w:fldChar w:fldCharType="begin"/>
            </w:r>
            <w:r w:rsidR="0027115E">
              <w:rPr>
                <w:noProof/>
              </w:rPr>
              <w:instrText xml:space="preserve"> PAGEREF _Toc105604608 \h </w:instrText>
            </w:r>
            <w:r w:rsidR="0027115E">
              <w:rPr>
                <w:noProof/>
              </w:rPr>
            </w:r>
            <w:r w:rsidR="0027115E">
              <w:rPr>
                <w:noProof/>
              </w:rPr>
              <w:fldChar w:fldCharType="separate"/>
            </w:r>
            <w:r w:rsidR="0027115E">
              <w:rPr>
                <w:noProof/>
              </w:rPr>
              <w:t>- 66 -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09" w:history="1">
            <w:r w:rsidR="0027115E" w:rsidRPr="005B0215">
              <w:rPr>
                <w:rStyle w:val="af4"/>
                <w:rFonts w:ascii="宋体" w:hAnsi="宋体"/>
                <w:noProof/>
              </w:rPr>
              <w:t>5 项目管理</w:t>
            </w:r>
            <w:r w:rsidR="0027115E">
              <w:rPr>
                <w:noProof/>
              </w:rPr>
              <w:tab/>
            </w:r>
            <w:r w:rsidR="0027115E">
              <w:rPr>
                <w:noProof/>
              </w:rPr>
              <w:fldChar w:fldCharType="begin"/>
            </w:r>
            <w:r w:rsidR="0027115E">
              <w:rPr>
                <w:noProof/>
              </w:rPr>
              <w:instrText xml:space="preserve"> PAGEREF _Toc105604609 \h </w:instrText>
            </w:r>
            <w:r w:rsidR="0027115E">
              <w:rPr>
                <w:noProof/>
              </w:rPr>
            </w:r>
            <w:r w:rsidR="0027115E">
              <w:rPr>
                <w:noProof/>
              </w:rPr>
              <w:fldChar w:fldCharType="separate"/>
            </w:r>
            <w:r w:rsidR="0027115E">
              <w:rPr>
                <w:noProof/>
              </w:rPr>
              <w:t>- 67 -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10" w:history="1">
            <w:r w:rsidR="0027115E" w:rsidRPr="005B0215">
              <w:rPr>
                <w:rStyle w:val="af4"/>
                <w:rFonts w:ascii="宋体" w:hAnsi="宋体"/>
                <w:noProof/>
              </w:rPr>
              <w:t>5.1投标人资质、人员要求</w:t>
            </w:r>
            <w:r w:rsidR="0027115E">
              <w:rPr>
                <w:noProof/>
              </w:rPr>
              <w:tab/>
            </w:r>
            <w:r w:rsidR="0027115E">
              <w:rPr>
                <w:noProof/>
              </w:rPr>
              <w:fldChar w:fldCharType="begin"/>
            </w:r>
            <w:r w:rsidR="0027115E">
              <w:rPr>
                <w:noProof/>
              </w:rPr>
              <w:instrText xml:space="preserve"> PAGEREF _Toc105604610 \h </w:instrText>
            </w:r>
            <w:r w:rsidR="0027115E">
              <w:rPr>
                <w:noProof/>
              </w:rPr>
            </w:r>
            <w:r w:rsidR="0027115E">
              <w:rPr>
                <w:noProof/>
              </w:rPr>
              <w:fldChar w:fldCharType="separate"/>
            </w:r>
            <w:r w:rsidR="0027115E">
              <w:rPr>
                <w:noProof/>
              </w:rPr>
              <w:t>- 67 -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11" w:history="1">
            <w:r w:rsidR="0027115E" w:rsidRPr="005B0215">
              <w:rPr>
                <w:rStyle w:val="af4"/>
                <w:rFonts w:ascii="宋体" w:hAnsi="宋体"/>
                <w:noProof/>
              </w:rPr>
              <w:t>5.1.1投标人单位资质要求</w:t>
            </w:r>
            <w:r w:rsidR="0027115E">
              <w:rPr>
                <w:noProof/>
              </w:rPr>
              <w:tab/>
            </w:r>
            <w:r w:rsidR="0027115E">
              <w:rPr>
                <w:noProof/>
              </w:rPr>
              <w:fldChar w:fldCharType="begin"/>
            </w:r>
            <w:r w:rsidR="0027115E">
              <w:rPr>
                <w:noProof/>
              </w:rPr>
              <w:instrText xml:space="preserve"> PAGEREF _Toc105604611 \h </w:instrText>
            </w:r>
            <w:r w:rsidR="0027115E">
              <w:rPr>
                <w:noProof/>
              </w:rPr>
            </w:r>
            <w:r w:rsidR="0027115E">
              <w:rPr>
                <w:noProof/>
              </w:rPr>
              <w:fldChar w:fldCharType="separate"/>
            </w:r>
            <w:r w:rsidR="0027115E">
              <w:rPr>
                <w:noProof/>
              </w:rPr>
              <w:t>- 67 -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12" w:history="1">
            <w:r w:rsidR="0027115E" w:rsidRPr="005B0215">
              <w:rPr>
                <w:rStyle w:val="af4"/>
                <w:rFonts w:ascii="宋体" w:hAnsi="宋体"/>
                <w:noProof/>
              </w:rPr>
              <w:t>5.1.2投标人须配置的人员要求</w:t>
            </w:r>
            <w:r w:rsidR="0027115E">
              <w:rPr>
                <w:noProof/>
              </w:rPr>
              <w:tab/>
            </w:r>
            <w:r w:rsidR="0027115E">
              <w:rPr>
                <w:noProof/>
              </w:rPr>
              <w:fldChar w:fldCharType="begin"/>
            </w:r>
            <w:r w:rsidR="0027115E">
              <w:rPr>
                <w:noProof/>
              </w:rPr>
              <w:instrText xml:space="preserve"> PAGEREF _Toc105604612 \h </w:instrText>
            </w:r>
            <w:r w:rsidR="0027115E">
              <w:rPr>
                <w:noProof/>
              </w:rPr>
            </w:r>
            <w:r w:rsidR="0027115E">
              <w:rPr>
                <w:noProof/>
              </w:rPr>
              <w:fldChar w:fldCharType="separate"/>
            </w:r>
            <w:r w:rsidR="0027115E">
              <w:rPr>
                <w:noProof/>
              </w:rPr>
              <w:t>- 67 -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13" w:history="1">
            <w:r w:rsidR="0027115E" w:rsidRPr="005B0215">
              <w:rPr>
                <w:rStyle w:val="af4"/>
                <w:rFonts w:ascii="宋体" w:hAnsi="宋体"/>
                <w:noProof/>
              </w:rPr>
              <w:t>5.1.3培训要求</w:t>
            </w:r>
            <w:r w:rsidR="0027115E">
              <w:rPr>
                <w:noProof/>
              </w:rPr>
              <w:tab/>
            </w:r>
            <w:r w:rsidR="0027115E">
              <w:rPr>
                <w:noProof/>
              </w:rPr>
              <w:fldChar w:fldCharType="begin"/>
            </w:r>
            <w:r w:rsidR="0027115E">
              <w:rPr>
                <w:noProof/>
              </w:rPr>
              <w:instrText xml:space="preserve"> PAGEREF _Toc105604613 \h </w:instrText>
            </w:r>
            <w:r w:rsidR="0027115E">
              <w:rPr>
                <w:noProof/>
              </w:rPr>
            </w:r>
            <w:r w:rsidR="0027115E">
              <w:rPr>
                <w:noProof/>
              </w:rPr>
              <w:fldChar w:fldCharType="separate"/>
            </w:r>
            <w:r w:rsidR="0027115E">
              <w:rPr>
                <w:noProof/>
              </w:rPr>
              <w:t>- 68 -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14" w:history="1">
            <w:r w:rsidR="0027115E" w:rsidRPr="005B0215">
              <w:rPr>
                <w:rStyle w:val="af4"/>
                <w:rFonts w:ascii="宋体" w:hAnsi="宋体"/>
                <w:noProof/>
              </w:rPr>
              <w:t>5.1.4劳动纪律</w:t>
            </w:r>
            <w:r w:rsidR="0027115E">
              <w:rPr>
                <w:noProof/>
              </w:rPr>
              <w:tab/>
            </w:r>
            <w:r w:rsidR="0027115E">
              <w:rPr>
                <w:noProof/>
              </w:rPr>
              <w:fldChar w:fldCharType="begin"/>
            </w:r>
            <w:r w:rsidR="0027115E">
              <w:rPr>
                <w:noProof/>
              </w:rPr>
              <w:instrText xml:space="preserve"> PAGEREF _Toc105604614 \h </w:instrText>
            </w:r>
            <w:r w:rsidR="0027115E">
              <w:rPr>
                <w:noProof/>
              </w:rPr>
            </w:r>
            <w:r w:rsidR="0027115E">
              <w:rPr>
                <w:noProof/>
              </w:rPr>
              <w:fldChar w:fldCharType="separate"/>
            </w:r>
            <w:r w:rsidR="0027115E">
              <w:rPr>
                <w:noProof/>
              </w:rPr>
              <w:t>- 68 -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15" w:history="1">
            <w:r w:rsidR="0027115E" w:rsidRPr="005B0215">
              <w:rPr>
                <w:rStyle w:val="af4"/>
                <w:rFonts w:ascii="宋体" w:hAnsi="宋体"/>
                <w:noProof/>
              </w:rPr>
              <w:t>5.2项目质量管理</w:t>
            </w:r>
            <w:r w:rsidR="0027115E">
              <w:rPr>
                <w:noProof/>
              </w:rPr>
              <w:tab/>
            </w:r>
            <w:r w:rsidR="0027115E">
              <w:rPr>
                <w:noProof/>
              </w:rPr>
              <w:fldChar w:fldCharType="begin"/>
            </w:r>
            <w:r w:rsidR="0027115E">
              <w:rPr>
                <w:noProof/>
              </w:rPr>
              <w:instrText xml:space="preserve"> PAGEREF _Toc105604615 \h </w:instrText>
            </w:r>
            <w:r w:rsidR="0027115E">
              <w:rPr>
                <w:noProof/>
              </w:rPr>
            </w:r>
            <w:r w:rsidR="0027115E">
              <w:rPr>
                <w:noProof/>
              </w:rPr>
              <w:fldChar w:fldCharType="separate"/>
            </w:r>
            <w:r w:rsidR="0027115E">
              <w:rPr>
                <w:noProof/>
              </w:rPr>
              <w:t>- 68 -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16" w:history="1">
            <w:r w:rsidR="0027115E" w:rsidRPr="005B0215">
              <w:rPr>
                <w:rStyle w:val="af4"/>
                <w:rFonts w:ascii="宋体" w:hAnsi="宋体"/>
                <w:noProof/>
              </w:rPr>
              <w:t>5.2.1项目工作内容</w:t>
            </w:r>
            <w:r w:rsidR="0027115E">
              <w:rPr>
                <w:noProof/>
              </w:rPr>
              <w:tab/>
            </w:r>
            <w:r w:rsidR="0027115E">
              <w:rPr>
                <w:noProof/>
              </w:rPr>
              <w:fldChar w:fldCharType="begin"/>
            </w:r>
            <w:r w:rsidR="0027115E">
              <w:rPr>
                <w:noProof/>
              </w:rPr>
              <w:instrText xml:space="preserve"> PAGEREF _Toc105604616 \h </w:instrText>
            </w:r>
            <w:r w:rsidR="0027115E">
              <w:rPr>
                <w:noProof/>
              </w:rPr>
            </w:r>
            <w:r w:rsidR="0027115E">
              <w:rPr>
                <w:noProof/>
              </w:rPr>
              <w:fldChar w:fldCharType="separate"/>
            </w:r>
            <w:r w:rsidR="0027115E">
              <w:rPr>
                <w:noProof/>
              </w:rPr>
              <w:t>- 68 -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17" w:history="1">
            <w:r w:rsidR="0027115E" w:rsidRPr="005B0215">
              <w:rPr>
                <w:rStyle w:val="af4"/>
                <w:rFonts w:ascii="宋体" w:hAnsi="宋体"/>
                <w:noProof/>
              </w:rPr>
              <w:t>5.3项目安全管理</w:t>
            </w:r>
            <w:r w:rsidR="0027115E">
              <w:rPr>
                <w:noProof/>
              </w:rPr>
              <w:tab/>
            </w:r>
            <w:r w:rsidR="0027115E">
              <w:rPr>
                <w:noProof/>
              </w:rPr>
              <w:fldChar w:fldCharType="begin"/>
            </w:r>
            <w:r w:rsidR="0027115E">
              <w:rPr>
                <w:noProof/>
              </w:rPr>
              <w:instrText xml:space="preserve"> PAGEREF _Toc105604617 \h </w:instrText>
            </w:r>
            <w:r w:rsidR="0027115E">
              <w:rPr>
                <w:noProof/>
              </w:rPr>
            </w:r>
            <w:r w:rsidR="0027115E">
              <w:rPr>
                <w:noProof/>
              </w:rPr>
              <w:fldChar w:fldCharType="separate"/>
            </w:r>
            <w:r w:rsidR="0027115E">
              <w:rPr>
                <w:noProof/>
              </w:rPr>
              <w:t>- 69 -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18" w:history="1">
            <w:r w:rsidR="0027115E" w:rsidRPr="005B0215">
              <w:rPr>
                <w:rStyle w:val="af4"/>
                <w:rFonts w:ascii="宋体" w:hAnsi="宋体"/>
                <w:noProof/>
              </w:rPr>
              <w:t>5.4文明施工管理</w:t>
            </w:r>
            <w:r w:rsidR="0027115E">
              <w:rPr>
                <w:noProof/>
              </w:rPr>
              <w:tab/>
            </w:r>
            <w:r w:rsidR="0027115E">
              <w:rPr>
                <w:noProof/>
              </w:rPr>
              <w:fldChar w:fldCharType="begin"/>
            </w:r>
            <w:r w:rsidR="0027115E">
              <w:rPr>
                <w:noProof/>
              </w:rPr>
              <w:instrText xml:space="preserve"> PAGEREF _Toc105604618 \h </w:instrText>
            </w:r>
            <w:r w:rsidR="0027115E">
              <w:rPr>
                <w:noProof/>
              </w:rPr>
            </w:r>
            <w:r w:rsidR="0027115E">
              <w:rPr>
                <w:noProof/>
              </w:rPr>
              <w:fldChar w:fldCharType="separate"/>
            </w:r>
            <w:r w:rsidR="0027115E">
              <w:rPr>
                <w:noProof/>
              </w:rPr>
              <w:t>- 70 -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19" w:history="1">
            <w:r w:rsidR="0027115E" w:rsidRPr="005B0215">
              <w:rPr>
                <w:rStyle w:val="af4"/>
                <w:rFonts w:ascii="宋体" w:hAnsi="宋体"/>
                <w:noProof/>
              </w:rPr>
              <w:t>5.5疫情防控要求</w:t>
            </w:r>
            <w:r w:rsidR="0027115E">
              <w:rPr>
                <w:noProof/>
              </w:rPr>
              <w:tab/>
            </w:r>
            <w:r w:rsidR="0027115E">
              <w:rPr>
                <w:noProof/>
              </w:rPr>
              <w:fldChar w:fldCharType="begin"/>
            </w:r>
            <w:r w:rsidR="0027115E">
              <w:rPr>
                <w:noProof/>
              </w:rPr>
              <w:instrText xml:space="preserve"> PAGEREF _Toc105604619 \h </w:instrText>
            </w:r>
            <w:r w:rsidR="0027115E">
              <w:rPr>
                <w:noProof/>
              </w:rPr>
            </w:r>
            <w:r w:rsidR="0027115E">
              <w:rPr>
                <w:noProof/>
              </w:rPr>
              <w:fldChar w:fldCharType="separate"/>
            </w:r>
            <w:r w:rsidR="0027115E">
              <w:rPr>
                <w:noProof/>
              </w:rPr>
              <w:t>- 70 -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20" w:history="1">
            <w:r w:rsidR="0027115E" w:rsidRPr="005B0215">
              <w:rPr>
                <w:rStyle w:val="af4"/>
                <w:rFonts w:ascii="宋体" w:hAnsi="宋体"/>
                <w:noProof/>
              </w:rPr>
              <w:t>6作业要求</w:t>
            </w:r>
            <w:r w:rsidR="0027115E">
              <w:rPr>
                <w:noProof/>
              </w:rPr>
              <w:tab/>
            </w:r>
            <w:r w:rsidR="0027115E">
              <w:rPr>
                <w:noProof/>
              </w:rPr>
              <w:fldChar w:fldCharType="begin"/>
            </w:r>
            <w:r w:rsidR="0027115E">
              <w:rPr>
                <w:noProof/>
              </w:rPr>
              <w:instrText xml:space="preserve"> PAGEREF _Toc105604620 \h </w:instrText>
            </w:r>
            <w:r w:rsidR="0027115E">
              <w:rPr>
                <w:noProof/>
              </w:rPr>
            </w:r>
            <w:r w:rsidR="0027115E">
              <w:rPr>
                <w:noProof/>
              </w:rPr>
              <w:fldChar w:fldCharType="separate"/>
            </w:r>
            <w:r w:rsidR="0027115E">
              <w:rPr>
                <w:noProof/>
              </w:rPr>
              <w:t>- 71 -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21" w:history="1">
            <w:r w:rsidR="0027115E" w:rsidRPr="005B0215">
              <w:rPr>
                <w:rStyle w:val="af4"/>
                <w:rFonts w:ascii="宋体" w:hAnsi="宋体"/>
                <w:noProof/>
              </w:rPr>
              <w:t>6.1作业准备</w:t>
            </w:r>
            <w:r w:rsidR="0027115E">
              <w:rPr>
                <w:noProof/>
              </w:rPr>
              <w:tab/>
            </w:r>
            <w:r w:rsidR="0027115E">
              <w:rPr>
                <w:noProof/>
              </w:rPr>
              <w:fldChar w:fldCharType="begin"/>
            </w:r>
            <w:r w:rsidR="0027115E">
              <w:rPr>
                <w:noProof/>
              </w:rPr>
              <w:instrText xml:space="preserve"> PAGEREF _Toc105604621 \h </w:instrText>
            </w:r>
            <w:r w:rsidR="0027115E">
              <w:rPr>
                <w:noProof/>
              </w:rPr>
            </w:r>
            <w:r w:rsidR="0027115E">
              <w:rPr>
                <w:noProof/>
              </w:rPr>
              <w:fldChar w:fldCharType="separate"/>
            </w:r>
            <w:r w:rsidR="0027115E">
              <w:rPr>
                <w:noProof/>
              </w:rPr>
              <w:t>- 71 -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22" w:history="1">
            <w:r w:rsidR="0027115E" w:rsidRPr="005B0215">
              <w:rPr>
                <w:rStyle w:val="af4"/>
                <w:rFonts w:ascii="宋体" w:hAnsi="宋体"/>
                <w:noProof/>
              </w:rPr>
              <w:t>6.1.1基本要求</w:t>
            </w:r>
            <w:r w:rsidR="0027115E">
              <w:rPr>
                <w:noProof/>
              </w:rPr>
              <w:tab/>
            </w:r>
            <w:r w:rsidR="0027115E">
              <w:rPr>
                <w:noProof/>
              </w:rPr>
              <w:fldChar w:fldCharType="begin"/>
            </w:r>
            <w:r w:rsidR="0027115E">
              <w:rPr>
                <w:noProof/>
              </w:rPr>
              <w:instrText xml:space="preserve"> PAGEREF _Toc105604622 \h </w:instrText>
            </w:r>
            <w:r w:rsidR="0027115E">
              <w:rPr>
                <w:noProof/>
              </w:rPr>
            </w:r>
            <w:r w:rsidR="0027115E">
              <w:rPr>
                <w:noProof/>
              </w:rPr>
              <w:fldChar w:fldCharType="separate"/>
            </w:r>
            <w:r w:rsidR="0027115E">
              <w:rPr>
                <w:noProof/>
              </w:rPr>
              <w:t>- 71 -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23" w:history="1">
            <w:r w:rsidR="0027115E" w:rsidRPr="005B0215">
              <w:rPr>
                <w:rStyle w:val="af4"/>
                <w:rFonts w:ascii="宋体" w:hAnsi="宋体"/>
                <w:noProof/>
              </w:rPr>
              <w:t>6.1.2劳保用品配置要求</w:t>
            </w:r>
            <w:r w:rsidR="0027115E">
              <w:rPr>
                <w:noProof/>
              </w:rPr>
              <w:tab/>
            </w:r>
            <w:r w:rsidR="0027115E">
              <w:rPr>
                <w:noProof/>
              </w:rPr>
              <w:fldChar w:fldCharType="begin"/>
            </w:r>
            <w:r w:rsidR="0027115E">
              <w:rPr>
                <w:noProof/>
              </w:rPr>
              <w:instrText xml:space="preserve"> PAGEREF _Toc105604623 \h </w:instrText>
            </w:r>
            <w:r w:rsidR="0027115E">
              <w:rPr>
                <w:noProof/>
              </w:rPr>
            </w:r>
            <w:r w:rsidR="0027115E">
              <w:rPr>
                <w:noProof/>
              </w:rPr>
              <w:fldChar w:fldCharType="separate"/>
            </w:r>
            <w:r w:rsidR="0027115E">
              <w:rPr>
                <w:noProof/>
              </w:rPr>
              <w:t>- 72 -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24" w:history="1">
            <w:r w:rsidR="0027115E" w:rsidRPr="005B0215">
              <w:rPr>
                <w:rStyle w:val="af4"/>
                <w:rFonts w:ascii="宋体" w:hAnsi="宋体"/>
                <w:noProof/>
              </w:rPr>
              <w:t>6.1.3进场要求</w:t>
            </w:r>
            <w:r w:rsidR="0027115E">
              <w:rPr>
                <w:noProof/>
              </w:rPr>
              <w:tab/>
            </w:r>
            <w:r w:rsidR="0027115E">
              <w:rPr>
                <w:noProof/>
              </w:rPr>
              <w:fldChar w:fldCharType="begin"/>
            </w:r>
            <w:r w:rsidR="0027115E">
              <w:rPr>
                <w:noProof/>
              </w:rPr>
              <w:instrText xml:space="preserve"> PAGEREF _Toc105604624 \h </w:instrText>
            </w:r>
            <w:r w:rsidR="0027115E">
              <w:rPr>
                <w:noProof/>
              </w:rPr>
            </w:r>
            <w:r w:rsidR="0027115E">
              <w:rPr>
                <w:noProof/>
              </w:rPr>
              <w:fldChar w:fldCharType="separate"/>
            </w:r>
            <w:r w:rsidR="0027115E">
              <w:rPr>
                <w:noProof/>
              </w:rPr>
              <w:t>- 72 -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25" w:history="1">
            <w:r w:rsidR="0027115E" w:rsidRPr="005B0215">
              <w:rPr>
                <w:rStyle w:val="af4"/>
                <w:rFonts w:ascii="宋体" w:hAnsi="宋体"/>
                <w:noProof/>
              </w:rPr>
              <w:t>6.1.4知识产权</w:t>
            </w:r>
            <w:r w:rsidR="0027115E">
              <w:rPr>
                <w:noProof/>
              </w:rPr>
              <w:tab/>
            </w:r>
            <w:r w:rsidR="0027115E">
              <w:rPr>
                <w:noProof/>
              </w:rPr>
              <w:fldChar w:fldCharType="begin"/>
            </w:r>
            <w:r w:rsidR="0027115E">
              <w:rPr>
                <w:noProof/>
              </w:rPr>
              <w:instrText xml:space="preserve"> PAGEREF _Toc105604625 \h </w:instrText>
            </w:r>
            <w:r w:rsidR="0027115E">
              <w:rPr>
                <w:noProof/>
              </w:rPr>
            </w:r>
            <w:r w:rsidR="0027115E">
              <w:rPr>
                <w:noProof/>
              </w:rPr>
              <w:fldChar w:fldCharType="separate"/>
            </w:r>
            <w:r w:rsidR="0027115E">
              <w:rPr>
                <w:noProof/>
              </w:rPr>
              <w:t>- 74 -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26" w:history="1">
            <w:r w:rsidR="0027115E" w:rsidRPr="005B0215">
              <w:rPr>
                <w:rStyle w:val="af4"/>
                <w:rFonts w:ascii="宋体" w:hAnsi="宋体"/>
                <w:noProof/>
              </w:rPr>
              <w:t>6.2防盗窗作业计划编制</w:t>
            </w:r>
            <w:r w:rsidR="0027115E">
              <w:rPr>
                <w:noProof/>
              </w:rPr>
              <w:tab/>
            </w:r>
            <w:r w:rsidR="0027115E">
              <w:rPr>
                <w:noProof/>
              </w:rPr>
              <w:fldChar w:fldCharType="begin"/>
            </w:r>
            <w:r w:rsidR="0027115E">
              <w:rPr>
                <w:noProof/>
              </w:rPr>
              <w:instrText xml:space="preserve"> PAGEREF _Toc105604626 \h </w:instrText>
            </w:r>
            <w:r w:rsidR="0027115E">
              <w:rPr>
                <w:noProof/>
              </w:rPr>
            </w:r>
            <w:r w:rsidR="0027115E">
              <w:rPr>
                <w:noProof/>
              </w:rPr>
              <w:fldChar w:fldCharType="separate"/>
            </w:r>
            <w:r w:rsidR="0027115E">
              <w:rPr>
                <w:noProof/>
              </w:rPr>
              <w:t>- 75 -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27" w:history="1">
            <w:r w:rsidR="0027115E" w:rsidRPr="005B0215">
              <w:rPr>
                <w:rStyle w:val="af4"/>
                <w:rFonts w:ascii="宋体" w:hAnsi="宋体"/>
                <w:noProof/>
              </w:rPr>
              <w:t>6.3防盗窗作业计划申报</w:t>
            </w:r>
            <w:r w:rsidR="0027115E">
              <w:rPr>
                <w:noProof/>
              </w:rPr>
              <w:tab/>
            </w:r>
            <w:r w:rsidR="0027115E">
              <w:rPr>
                <w:noProof/>
              </w:rPr>
              <w:fldChar w:fldCharType="begin"/>
            </w:r>
            <w:r w:rsidR="0027115E">
              <w:rPr>
                <w:noProof/>
              </w:rPr>
              <w:instrText xml:space="preserve"> PAGEREF _Toc105604627 \h </w:instrText>
            </w:r>
            <w:r w:rsidR="0027115E">
              <w:rPr>
                <w:noProof/>
              </w:rPr>
            </w:r>
            <w:r w:rsidR="0027115E">
              <w:rPr>
                <w:noProof/>
              </w:rPr>
              <w:fldChar w:fldCharType="separate"/>
            </w:r>
            <w:r w:rsidR="0027115E">
              <w:rPr>
                <w:noProof/>
              </w:rPr>
              <w:t>- 75 -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28" w:history="1">
            <w:r w:rsidR="0027115E" w:rsidRPr="005B0215">
              <w:rPr>
                <w:rStyle w:val="af4"/>
                <w:rFonts w:ascii="宋体" w:hAnsi="宋体"/>
                <w:noProof/>
              </w:rPr>
              <w:t>6.4防盗窗作业计划实施</w:t>
            </w:r>
            <w:r w:rsidR="0027115E">
              <w:rPr>
                <w:noProof/>
              </w:rPr>
              <w:tab/>
            </w:r>
            <w:r w:rsidR="0027115E">
              <w:rPr>
                <w:noProof/>
              </w:rPr>
              <w:fldChar w:fldCharType="begin"/>
            </w:r>
            <w:r w:rsidR="0027115E">
              <w:rPr>
                <w:noProof/>
              </w:rPr>
              <w:instrText xml:space="preserve"> PAGEREF _Toc105604628 \h </w:instrText>
            </w:r>
            <w:r w:rsidR="0027115E">
              <w:rPr>
                <w:noProof/>
              </w:rPr>
            </w:r>
            <w:r w:rsidR="0027115E">
              <w:rPr>
                <w:noProof/>
              </w:rPr>
              <w:fldChar w:fldCharType="separate"/>
            </w:r>
            <w:r w:rsidR="0027115E">
              <w:rPr>
                <w:noProof/>
              </w:rPr>
              <w:t>- 75 -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29" w:history="1">
            <w:r w:rsidR="0027115E" w:rsidRPr="005B0215">
              <w:rPr>
                <w:rStyle w:val="af4"/>
                <w:rFonts w:ascii="宋体" w:hAnsi="宋体"/>
                <w:noProof/>
              </w:rPr>
              <w:t>6.4.1作业计划的实施</w:t>
            </w:r>
            <w:r w:rsidR="0027115E">
              <w:rPr>
                <w:noProof/>
              </w:rPr>
              <w:tab/>
            </w:r>
            <w:r w:rsidR="0027115E">
              <w:rPr>
                <w:noProof/>
              </w:rPr>
              <w:fldChar w:fldCharType="begin"/>
            </w:r>
            <w:r w:rsidR="0027115E">
              <w:rPr>
                <w:noProof/>
              </w:rPr>
              <w:instrText xml:space="preserve"> PAGEREF _Toc105604629 \h </w:instrText>
            </w:r>
            <w:r w:rsidR="0027115E">
              <w:rPr>
                <w:noProof/>
              </w:rPr>
            </w:r>
            <w:r w:rsidR="0027115E">
              <w:rPr>
                <w:noProof/>
              </w:rPr>
              <w:fldChar w:fldCharType="separate"/>
            </w:r>
            <w:r w:rsidR="0027115E">
              <w:rPr>
                <w:noProof/>
              </w:rPr>
              <w:t>- 75 -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30" w:history="1">
            <w:r w:rsidR="0027115E" w:rsidRPr="005B0215">
              <w:rPr>
                <w:rStyle w:val="af4"/>
                <w:rFonts w:ascii="宋体" w:hAnsi="宋体"/>
                <w:noProof/>
              </w:rPr>
              <w:t>6.4.2作业过程的控制</w:t>
            </w:r>
            <w:r w:rsidR="0027115E">
              <w:rPr>
                <w:noProof/>
              </w:rPr>
              <w:tab/>
            </w:r>
            <w:r w:rsidR="0027115E">
              <w:rPr>
                <w:noProof/>
              </w:rPr>
              <w:fldChar w:fldCharType="begin"/>
            </w:r>
            <w:r w:rsidR="0027115E">
              <w:rPr>
                <w:noProof/>
              </w:rPr>
              <w:instrText xml:space="preserve"> PAGEREF _Toc105604630 \h </w:instrText>
            </w:r>
            <w:r w:rsidR="0027115E">
              <w:rPr>
                <w:noProof/>
              </w:rPr>
            </w:r>
            <w:r w:rsidR="0027115E">
              <w:rPr>
                <w:noProof/>
              </w:rPr>
              <w:fldChar w:fldCharType="separate"/>
            </w:r>
            <w:r w:rsidR="0027115E">
              <w:rPr>
                <w:noProof/>
              </w:rPr>
              <w:t>- 75 -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31" w:history="1">
            <w:r w:rsidR="0027115E" w:rsidRPr="005B0215">
              <w:rPr>
                <w:rStyle w:val="af4"/>
                <w:rFonts w:ascii="宋体" w:hAnsi="宋体"/>
                <w:noProof/>
              </w:rPr>
              <w:t>6.5作业要求</w:t>
            </w:r>
            <w:r w:rsidR="0027115E">
              <w:rPr>
                <w:noProof/>
              </w:rPr>
              <w:tab/>
            </w:r>
            <w:r w:rsidR="0027115E">
              <w:rPr>
                <w:noProof/>
              </w:rPr>
              <w:fldChar w:fldCharType="begin"/>
            </w:r>
            <w:r w:rsidR="0027115E">
              <w:rPr>
                <w:noProof/>
              </w:rPr>
              <w:instrText xml:space="preserve"> PAGEREF _Toc105604631 \h </w:instrText>
            </w:r>
            <w:r w:rsidR="0027115E">
              <w:rPr>
                <w:noProof/>
              </w:rPr>
            </w:r>
            <w:r w:rsidR="0027115E">
              <w:rPr>
                <w:noProof/>
              </w:rPr>
              <w:fldChar w:fldCharType="separate"/>
            </w:r>
            <w:r w:rsidR="0027115E">
              <w:rPr>
                <w:noProof/>
              </w:rPr>
              <w:t>- 76 -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32" w:history="1">
            <w:r w:rsidR="0027115E" w:rsidRPr="005B0215">
              <w:rPr>
                <w:rStyle w:val="af4"/>
                <w:rFonts w:ascii="宋体" w:hAnsi="宋体"/>
                <w:noProof/>
              </w:rPr>
              <w:t>6.6作业场地及条件</w:t>
            </w:r>
            <w:r w:rsidR="0027115E">
              <w:rPr>
                <w:noProof/>
              </w:rPr>
              <w:tab/>
            </w:r>
            <w:r w:rsidR="0027115E">
              <w:rPr>
                <w:noProof/>
              </w:rPr>
              <w:fldChar w:fldCharType="begin"/>
            </w:r>
            <w:r w:rsidR="0027115E">
              <w:rPr>
                <w:noProof/>
              </w:rPr>
              <w:instrText xml:space="preserve"> PAGEREF _Toc105604632 \h </w:instrText>
            </w:r>
            <w:r w:rsidR="0027115E">
              <w:rPr>
                <w:noProof/>
              </w:rPr>
            </w:r>
            <w:r w:rsidR="0027115E">
              <w:rPr>
                <w:noProof/>
              </w:rPr>
              <w:fldChar w:fldCharType="separate"/>
            </w:r>
            <w:r w:rsidR="0027115E">
              <w:rPr>
                <w:noProof/>
              </w:rPr>
              <w:t>- 78 -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33" w:history="1">
            <w:r w:rsidR="0027115E" w:rsidRPr="005B0215">
              <w:rPr>
                <w:rStyle w:val="af4"/>
                <w:rFonts w:ascii="宋体" w:hAnsi="宋体"/>
                <w:noProof/>
              </w:rPr>
              <w:t>6.6.1作业场地</w:t>
            </w:r>
            <w:r w:rsidR="0027115E">
              <w:rPr>
                <w:noProof/>
              </w:rPr>
              <w:tab/>
            </w:r>
            <w:r w:rsidR="0027115E">
              <w:rPr>
                <w:noProof/>
              </w:rPr>
              <w:fldChar w:fldCharType="begin"/>
            </w:r>
            <w:r w:rsidR="0027115E">
              <w:rPr>
                <w:noProof/>
              </w:rPr>
              <w:instrText xml:space="preserve"> PAGEREF _Toc105604633 \h </w:instrText>
            </w:r>
            <w:r w:rsidR="0027115E">
              <w:rPr>
                <w:noProof/>
              </w:rPr>
            </w:r>
            <w:r w:rsidR="0027115E">
              <w:rPr>
                <w:noProof/>
              </w:rPr>
              <w:fldChar w:fldCharType="separate"/>
            </w:r>
            <w:r w:rsidR="0027115E">
              <w:rPr>
                <w:noProof/>
              </w:rPr>
              <w:t>- 78 -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34" w:history="1">
            <w:r w:rsidR="0027115E" w:rsidRPr="005B0215">
              <w:rPr>
                <w:rStyle w:val="af4"/>
                <w:rFonts w:ascii="宋体" w:hAnsi="宋体"/>
                <w:noProof/>
              </w:rPr>
              <w:t>6.6.2作业时间</w:t>
            </w:r>
            <w:r w:rsidR="0027115E">
              <w:rPr>
                <w:noProof/>
              </w:rPr>
              <w:tab/>
            </w:r>
            <w:r w:rsidR="0027115E">
              <w:rPr>
                <w:noProof/>
              </w:rPr>
              <w:fldChar w:fldCharType="begin"/>
            </w:r>
            <w:r w:rsidR="0027115E">
              <w:rPr>
                <w:noProof/>
              </w:rPr>
              <w:instrText xml:space="preserve"> PAGEREF _Toc105604634 \h </w:instrText>
            </w:r>
            <w:r w:rsidR="0027115E">
              <w:rPr>
                <w:noProof/>
              </w:rPr>
            </w:r>
            <w:r w:rsidR="0027115E">
              <w:rPr>
                <w:noProof/>
              </w:rPr>
              <w:fldChar w:fldCharType="separate"/>
            </w:r>
            <w:r w:rsidR="0027115E">
              <w:rPr>
                <w:noProof/>
              </w:rPr>
              <w:t>- 78 -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35" w:history="1">
            <w:r w:rsidR="0027115E" w:rsidRPr="005B0215">
              <w:rPr>
                <w:rStyle w:val="af4"/>
                <w:rFonts w:ascii="宋体" w:hAnsi="宋体"/>
                <w:noProof/>
              </w:rPr>
              <w:t>6.6.3限制条件</w:t>
            </w:r>
            <w:r w:rsidR="0027115E">
              <w:rPr>
                <w:noProof/>
              </w:rPr>
              <w:tab/>
            </w:r>
            <w:r w:rsidR="0027115E">
              <w:rPr>
                <w:noProof/>
              </w:rPr>
              <w:fldChar w:fldCharType="begin"/>
            </w:r>
            <w:r w:rsidR="0027115E">
              <w:rPr>
                <w:noProof/>
              </w:rPr>
              <w:instrText xml:space="preserve"> PAGEREF _Toc105604635 \h </w:instrText>
            </w:r>
            <w:r w:rsidR="0027115E">
              <w:rPr>
                <w:noProof/>
              </w:rPr>
            </w:r>
            <w:r w:rsidR="0027115E">
              <w:rPr>
                <w:noProof/>
              </w:rPr>
              <w:fldChar w:fldCharType="separate"/>
            </w:r>
            <w:r w:rsidR="0027115E">
              <w:rPr>
                <w:noProof/>
              </w:rPr>
              <w:t>- 78 -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36" w:history="1">
            <w:r w:rsidR="0027115E" w:rsidRPr="005B0215">
              <w:rPr>
                <w:rStyle w:val="af4"/>
                <w:rFonts w:ascii="宋体" w:hAnsi="宋体"/>
                <w:noProof/>
              </w:rPr>
              <w:t>6.6.4招标人提供的条件</w:t>
            </w:r>
            <w:r w:rsidR="0027115E">
              <w:rPr>
                <w:noProof/>
              </w:rPr>
              <w:tab/>
            </w:r>
            <w:r w:rsidR="0027115E">
              <w:rPr>
                <w:noProof/>
              </w:rPr>
              <w:fldChar w:fldCharType="begin"/>
            </w:r>
            <w:r w:rsidR="0027115E">
              <w:rPr>
                <w:noProof/>
              </w:rPr>
              <w:instrText xml:space="preserve"> PAGEREF _Toc105604636 \h </w:instrText>
            </w:r>
            <w:r w:rsidR="0027115E">
              <w:rPr>
                <w:noProof/>
              </w:rPr>
            </w:r>
            <w:r w:rsidR="0027115E">
              <w:rPr>
                <w:noProof/>
              </w:rPr>
              <w:fldChar w:fldCharType="separate"/>
            </w:r>
            <w:r w:rsidR="0027115E">
              <w:rPr>
                <w:noProof/>
              </w:rPr>
              <w:t>- 78 -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37" w:history="1">
            <w:r w:rsidR="0027115E" w:rsidRPr="005B0215">
              <w:rPr>
                <w:rStyle w:val="af4"/>
                <w:rFonts w:ascii="宋体" w:hAnsi="宋体"/>
                <w:noProof/>
              </w:rPr>
              <w:t>7 考核条款</w:t>
            </w:r>
            <w:r w:rsidR="0027115E">
              <w:rPr>
                <w:noProof/>
              </w:rPr>
              <w:tab/>
            </w:r>
            <w:r w:rsidR="0027115E">
              <w:rPr>
                <w:noProof/>
              </w:rPr>
              <w:fldChar w:fldCharType="begin"/>
            </w:r>
            <w:r w:rsidR="0027115E">
              <w:rPr>
                <w:noProof/>
              </w:rPr>
              <w:instrText xml:space="preserve"> PAGEREF _Toc105604637 \h </w:instrText>
            </w:r>
            <w:r w:rsidR="0027115E">
              <w:rPr>
                <w:noProof/>
              </w:rPr>
            </w:r>
            <w:r w:rsidR="0027115E">
              <w:rPr>
                <w:noProof/>
              </w:rPr>
              <w:fldChar w:fldCharType="separate"/>
            </w:r>
            <w:r w:rsidR="0027115E">
              <w:rPr>
                <w:noProof/>
              </w:rPr>
              <w:t>- 78 -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38" w:history="1">
            <w:r w:rsidR="0027115E" w:rsidRPr="005B0215">
              <w:rPr>
                <w:rStyle w:val="af4"/>
                <w:rFonts w:ascii="宋体" w:hAnsi="宋体"/>
                <w:noProof/>
              </w:rPr>
              <w:t>7.1合同期评价</w:t>
            </w:r>
            <w:r w:rsidR="0027115E">
              <w:rPr>
                <w:noProof/>
              </w:rPr>
              <w:tab/>
            </w:r>
            <w:r w:rsidR="0027115E">
              <w:rPr>
                <w:noProof/>
              </w:rPr>
              <w:fldChar w:fldCharType="begin"/>
            </w:r>
            <w:r w:rsidR="0027115E">
              <w:rPr>
                <w:noProof/>
              </w:rPr>
              <w:instrText xml:space="preserve"> PAGEREF _Toc105604638 \h </w:instrText>
            </w:r>
            <w:r w:rsidR="0027115E">
              <w:rPr>
                <w:noProof/>
              </w:rPr>
            </w:r>
            <w:r w:rsidR="0027115E">
              <w:rPr>
                <w:noProof/>
              </w:rPr>
              <w:fldChar w:fldCharType="separate"/>
            </w:r>
            <w:r w:rsidR="0027115E">
              <w:rPr>
                <w:noProof/>
              </w:rPr>
              <w:t>- 78 -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39" w:history="1">
            <w:r w:rsidR="0027115E" w:rsidRPr="005B0215">
              <w:rPr>
                <w:rStyle w:val="af4"/>
                <w:rFonts w:ascii="宋体" w:hAnsi="宋体"/>
                <w:noProof/>
              </w:rPr>
              <w:t>7.2违约处理</w:t>
            </w:r>
            <w:r w:rsidR="0027115E">
              <w:rPr>
                <w:noProof/>
              </w:rPr>
              <w:tab/>
            </w:r>
            <w:r w:rsidR="0027115E">
              <w:rPr>
                <w:noProof/>
              </w:rPr>
              <w:fldChar w:fldCharType="begin"/>
            </w:r>
            <w:r w:rsidR="0027115E">
              <w:rPr>
                <w:noProof/>
              </w:rPr>
              <w:instrText xml:space="preserve"> PAGEREF _Toc105604639 \h </w:instrText>
            </w:r>
            <w:r w:rsidR="0027115E">
              <w:rPr>
                <w:noProof/>
              </w:rPr>
            </w:r>
            <w:r w:rsidR="0027115E">
              <w:rPr>
                <w:noProof/>
              </w:rPr>
              <w:fldChar w:fldCharType="separate"/>
            </w:r>
            <w:r w:rsidR="0027115E">
              <w:rPr>
                <w:noProof/>
              </w:rPr>
              <w:t>- 79 -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40" w:history="1">
            <w:r w:rsidR="0027115E" w:rsidRPr="005B0215">
              <w:rPr>
                <w:rStyle w:val="af4"/>
                <w:rFonts w:ascii="宋体" w:hAnsi="宋体"/>
                <w:noProof/>
              </w:rPr>
              <w:t>8 项目验收</w:t>
            </w:r>
            <w:r w:rsidR="0027115E">
              <w:rPr>
                <w:noProof/>
              </w:rPr>
              <w:tab/>
            </w:r>
            <w:r w:rsidR="0027115E">
              <w:rPr>
                <w:noProof/>
              </w:rPr>
              <w:fldChar w:fldCharType="begin"/>
            </w:r>
            <w:r w:rsidR="0027115E">
              <w:rPr>
                <w:noProof/>
              </w:rPr>
              <w:instrText xml:space="preserve"> PAGEREF _Toc105604640 \h </w:instrText>
            </w:r>
            <w:r w:rsidR="0027115E">
              <w:rPr>
                <w:noProof/>
              </w:rPr>
            </w:r>
            <w:r w:rsidR="0027115E">
              <w:rPr>
                <w:noProof/>
              </w:rPr>
              <w:fldChar w:fldCharType="separate"/>
            </w:r>
            <w:r w:rsidR="0027115E">
              <w:rPr>
                <w:noProof/>
              </w:rPr>
              <w:t>- 80 -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41" w:history="1">
            <w:r w:rsidR="0027115E" w:rsidRPr="005B0215">
              <w:rPr>
                <w:rStyle w:val="af4"/>
                <w:rFonts w:ascii="宋体" w:hAnsi="宋体"/>
                <w:noProof/>
              </w:rPr>
              <w:t>8.1总体要求</w:t>
            </w:r>
            <w:r w:rsidR="0027115E">
              <w:rPr>
                <w:noProof/>
              </w:rPr>
              <w:tab/>
            </w:r>
            <w:r w:rsidR="0027115E">
              <w:rPr>
                <w:noProof/>
              </w:rPr>
              <w:fldChar w:fldCharType="begin"/>
            </w:r>
            <w:r w:rsidR="0027115E">
              <w:rPr>
                <w:noProof/>
              </w:rPr>
              <w:instrText xml:space="preserve"> PAGEREF _Toc105604641 \h </w:instrText>
            </w:r>
            <w:r w:rsidR="0027115E">
              <w:rPr>
                <w:noProof/>
              </w:rPr>
            </w:r>
            <w:r w:rsidR="0027115E">
              <w:rPr>
                <w:noProof/>
              </w:rPr>
              <w:fldChar w:fldCharType="separate"/>
            </w:r>
            <w:r w:rsidR="0027115E">
              <w:rPr>
                <w:noProof/>
              </w:rPr>
              <w:t>- 80 -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42" w:history="1">
            <w:r w:rsidR="0027115E" w:rsidRPr="005B0215">
              <w:rPr>
                <w:rStyle w:val="af4"/>
                <w:rFonts w:ascii="宋体" w:hAnsi="宋体"/>
                <w:noProof/>
              </w:rPr>
              <w:t>8.2 验收标准</w:t>
            </w:r>
            <w:r w:rsidR="0027115E">
              <w:rPr>
                <w:noProof/>
              </w:rPr>
              <w:tab/>
            </w:r>
            <w:r w:rsidR="0027115E">
              <w:rPr>
                <w:noProof/>
              </w:rPr>
              <w:fldChar w:fldCharType="begin"/>
            </w:r>
            <w:r w:rsidR="0027115E">
              <w:rPr>
                <w:noProof/>
              </w:rPr>
              <w:instrText xml:space="preserve"> PAGEREF _Toc105604642 \h </w:instrText>
            </w:r>
            <w:r w:rsidR="0027115E">
              <w:rPr>
                <w:noProof/>
              </w:rPr>
            </w:r>
            <w:r w:rsidR="0027115E">
              <w:rPr>
                <w:noProof/>
              </w:rPr>
              <w:fldChar w:fldCharType="separate"/>
            </w:r>
            <w:r w:rsidR="0027115E">
              <w:rPr>
                <w:noProof/>
              </w:rPr>
              <w:t>- 80 -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43" w:history="1">
            <w:r w:rsidR="0027115E" w:rsidRPr="005B0215">
              <w:rPr>
                <w:rStyle w:val="af4"/>
                <w:rFonts w:ascii="宋体" w:hAnsi="宋体"/>
                <w:noProof/>
              </w:rPr>
              <w:t>8.3 样品验收</w:t>
            </w:r>
            <w:r w:rsidR="0027115E">
              <w:rPr>
                <w:noProof/>
              </w:rPr>
              <w:tab/>
            </w:r>
            <w:r w:rsidR="0027115E">
              <w:rPr>
                <w:noProof/>
              </w:rPr>
              <w:fldChar w:fldCharType="begin"/>
            </w:r>
            <w:r w:rsidR="0027115E">
              <w:rPr>
                <w:noProof/>
              </w:rPr>
              <w:instrText xml:space="preserve"> PAGEREF _Toc105604643 \h </w:instrText>
            </w:r>
            <w:r w:rsidR="0027115E">
              <w:rPr>
                <w:noProof/>
              </w:rPr>
            </w:r>
            <w:r w:rsidR="0027115E">
              <w:rPr>
                <w:noProof/>
              </w:rPr>
              <w:fldChar w:fldCharType="separate"/>
            </w:r>
            <w:r w:rsidR="0027115E">
              <w:rPr>
                <w:noProof/>
              </w:rPr>
              <w:t>- 80 -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44" w:history="1">
            <w:r w:rsidR="0027115E" w:rsidRPr="005B0215">
              <w:rPr>
                <w:rStyle w:val="af4"/>
                <w:rFonts w:ascii="宋体" w:hAnsi="宋体"/>
                <w:noProof/>
              </w:rPr>
              <w:t>8.4现场验收</w:t>
            </w:r>
            <w:r w:rsidR="0027115E">
              <w:rPr>
                <w:noProof/>
              </w:rPr>
              <w:tab/>
            </w:r>
            <w:r w:rsidR="0027115E">
              <w:rPr>
                <w:noProof/>
              </w:rPr>
              <w:fldChar w:fldCharType="begin"/>
            </w:r>
            <w:r w:rsidR="0027115E">
              <w:rPr>
                <w:noProof/>
              </w:rPr>
              <w:instrText xml:space="preserve"> PAGEREF _Toc105604644 \h </w:instrText>
            </w:r>
            <w:r w:rsidR="0027115E">
              <w:rPr>
                <w:noProof/>
              </w:rPr>
            </w:r>
            <w:r w:rsidR="0027115E">
              <w:rPr>
                <w:noProof/>
              </w:rPr>
              <w:fldChar w:fldCharType="separate"/>
            </w:r>
            <w:r w:rsidR="0027115E">
              <w:rPr>
                <w:noProof/>
              </w:rPr>
              <w:t>- 80 -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45" w:history="1">
            <w:r w:rsidR="0027115E" w:rsidRPr="005B0215">
              <w:rPr>
                <w:rStyle w:val="af4"/>
                <w:rFonts w:ascii="宋体" w:hAnsi="宋体"/>
                <w:noProof/>
              </w:rPr>
              <w:t>9 实地踏勘</w:t>
            </w:r>
            <w:r w:rsidR="0027115E">
              <w:rPr>
                <w:noProof/>
              </w:rPr>
              <w:tab/>
            </w:r>
            <w:r w:rsidR="0027115E">
              <w:rPr>
                <w:noProof/>
              </w:rPr>
              <w:fldChar w:fldCharType="begin"/>
            </w:r>
            <w:r w:rsidR="0027115E">
              <w:rPr>
                <w:noProof/>
              </w:rPr>
              <w:instrText xml:space="preserve"> PAGEREF _Toc105604645 \h </w:instrText>
            </w:r>
            <w:r w:rsidR="0027115E">
              <w:rPr>
                <w:noProof/>
              </w:rPr>
            </w:r>
            <w:r w:rsidR="0027115E">
              <w:rPr>
                <w:noProof/>
              </w:rPr>
              <w:fldChar w:fldCharType="separate"/>
            </w:r>
            <w:r w:rsidR="0027115E">
              <w:rPr>
                <w:noProof/>
              </w:rPr>
              <w:t>- 81 -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46" w:history="1">
            <w:r w:rsidR="0027115E" w:rsidRPr="005B0215">
              <w:rPr>
                <w:rStyle w:val="af4"/>
                <w:rFonts w:ascii="宋体" w:hAnsi="宋体"/>
                <w:noProof/>
              </w:rPr>
              <w:t>10 附件</w:t>
            </w:r>
            <w:r w:rsidR="0027115E">
              <w:rPr>
                <w:noProof/>
              </w:rPr>
              <w:tab/>
            </w:r>
            <w:r w:rsidR="0027115E">
              <w:rPr>
                <w:noProof/>
              </w:rPr>
              <w:fldChar w:fldCharType="begin"/>
            </w:r>
            <w:r w:rsidR="0027115E">
              <w:rPr>
                <w:noProof/>
              </w:rPr>
              <w:instrText xml:space="preserve"> PAGEREF _Toc105604646 \h </w:instrText>
            </w:r>
            <w:r w:rsidR="0027115E">
              <w:rPr>
                <w:noProof/>
              </w:rPr>
            </w:r>
            <w:r w:rsidR="0027115E">
              <w:rPr>
                <w:noProof/>
              </w:rPr>
              <w:fldChar w:fldCharType="separate"/>
            </w:r>
            <w:r w:rsidR="0027115E">
              <w:rPr>
                <w:noProof/>
              </w:rPr>
              <w:t>- 81 -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47" w:history="1">
            <w:r w:rsidR="0027115E" w:rsidRPr="005B0215">
              <w:rPr>
                <w:rStyle w:val="af4"/>
                <w:rFonts w:ascii="宋体" w:hAnsi="宋体"/>
                <w:noProof/>
              </w:rPr>
              <w:t>附件1：合同违约处理通知单</w:t>
            </w:r>
            <w:r w:rsidR="0027115E">
              <w:rPr>
                <w:noProof/>
              </w:rPr>
              <w:tab/>
            </w:r>
            <w:r w:rsidR="0027115E">
              <w:rPr>
                <w:noProof/>
              </w:rPr>
              <w:fldChar w:fldCharType="begin"/>
            </w:r>
            <w:r w:rsidR="0027115E">
              <w:rPr>
                <w:noProof/>
              </w:rPr>
              <w:instrText xml:space="preserve"> PAGEREF _Toc105604647 \h </w:instrText>
            </w:r>
            <w:r w:rsidR="0027115E">
              <w:rPr>
                <w:noProof/>
              </w:rPr>
            </w:r>
            <w:r w:rsidR="0027115E">
              <w:rPr>
                <w:noProof/>
              </w:rPr>
              <w:fldChar w:fldCharType="separate"/>
            </w:r>
            <w:r w:rsidR="0027115E">
              <w:rPr>
                <w:noProof/>
              </w:rPr>
              <w:t>- 81 -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48" w:history="1">
            <w:r w:rsidR="0027115E" w:rsidRPr="005B0215">
              <w:rPr>
                <w:rStyle w:val="af4"/>
                <w:rFonts w:asciiTheme="minorEastAsia" w:hAnsiTheme="minorEastAsia"/>
                <w:b/>
                <w:bCs/>
                <w:noProof/>
                <w:kern w:val="44"/>
              </w:rPr>
              <w:t>1项目概况</w:t>
            </w:r>
            <w:r w:rsidR="0027115E">
              <w:rPr>
                <w:noProof/>
              </w:rPr>
              <w:tab/>
            </w:r>
            <w:r w:rsidR="0027115E">
              <w:rPr>
                <w:noProof/>
              </w:rPr>
              <w:fldChar w:fldCharType="begin"/>
            </w:r>
            <w:r w:rsidR="0027115E">
              <w:rPr>
                <w:noProof/>
              </w:rPr>
              <w:instrText xml:space="preserve"> PAGEREF _Toc105604648 \h </w:instrText>
            </w:r>
            <w:r w:rsidR="0027115E">
              <w:rPr>
                <w:noProof/>
              </w:rPr>
            </w:r>
            <w:r w:rsidR="0027115E">
              <w:rPr>
                <w:noProof/>
              </w:rPr>
              <w:fldChar w:fldCharType="separate"/>
            </w:r>
            <w:r w:rsidR="0027115E">
              <w:rPr>
                <w:noProof/>
              </w:rPr>
              <w:t>- 83 -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49" w:history="1">
            <w:r w:rsidR="0027115E" w:rsidRPr="005B0215">
              <w:rPr>
                <w:rStyle w:val="af4"/>
                <w:rFonts w:asciiTheme="minorEastAsia" w:hAnsiTheme="minorEastAsia"/>
                <w:b/>
                <w:bCs/>
                <w:noProof/>
              </w:rPr>
              <w:t>1.1工程概况</w:t>
            </w:r>
            <w:r w:rsidR="0027115E">
              <w:rPr>
                <w:noProof/>
              </w:rPr>
              <w:tab/>
            </w:r>
            <w:r w:rsidR="0027115E">
              <w:rPr>
                <w:noProof/>
              </w:rPr>
              <w:fldChar w:fldCharType="begin"/>
            </w:r>
            <w:r w:rsidR="0027115E">
              <w:rPr>
                <w:noProof/>
              </w:rPr>
              <w:instrText xml:space="preserve"> PAGEREF _Toc105604649 \h </w:instrText>
            </w:r>
            <w:r w:rsidR="0027115E">
              <w:rPr>
                <w:noProof/>
              </w:rPr>
            </w:r>
            <w:r w:rsidR="0027115E">
              <w:rPr>
                <w:noProof/>
              </w:rPr>
              <w:fldChar w:fldCharType="separate"/>
            </w:r>
            <w:r w:rsidR="0027115E">
              <w:rPr>
                <w:noProof/>
              </w:rPr>
              <w:t>- 83 -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50" w:history="1">
            <w:r w:rsidR="0027115E" w:rsidRPr="005B0215">
              <w:rPr>
                <w:rStyle w:val="af4"/>
                <w:rFonts w:asciiTheme="minorEastAsia" w:hAnsiTheme="minorEastAsia"/>
                <w:b/>
                <w:bCs/>
                <w:noProof/>
              </w:rPr>
              <w:t>1.2项目概况</w:t>
            </w:r>
            <w:r w:rsidR="0027115E">
              <w:rPr>
                <w:noProof/>
              </w:rPr>
              <w:tab/>
            </w:r>
            <w:r w:rsidR="0027115E">
              <w:rPr>
                <w:noProof/>
              </w:rPr>
              <w:fldChar w:fldCharType="begin"/>
            </w:r>
            <w:r w:rsidR="0027115E">
              <w:rPr>
                <w:noProof/>
              </w:rPr>
              <w:instrText xml:space="preserve"> PAGEREF _Toc105604650 \h </w:instrText>
            </w:r>
            <w:r w:rsidR="0027115E">
              <w:rPr>
                <w:noProof/>
              </w:rPr>
            </w:r>
            <w:r w:rsidR="0027115E">
              <w:rPr>
                <w:noProof/>
              </w:rPr>
              <w:fldChar w:fldCharType="separate"/>
            </w:r>
            <w:r w:rsidR="0027115E">
              <w:rPr>
                <w:noProof/>
              </w:rPr>
              <w:t>- 83 -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51" w:history="1">
            <w:r w:rsidR="0027115E" w:rsidRPr="005B0215">
              <w:rPr>
                <w:rStyle w:val="af4"/>
                <w:rFonts w:asciiTheme="minorEastAsia" w:hAnsiTheme="minorEastAsia"/>
                <w:b/>
                <w:bCs/>
                <w:noProof/>
              </w:rPr>
              <w:t>1.3招标人及投标人</w:t>
            </w:r>
            <w:r w:rsidR="0027115E">
              <w:rPr>
                <w:noProof/>
              </w:rPr>
              <w:tab/>
            </w:r>
            <w:r w:rsidR="0027115E">
              <w:rPr>
                <w:noProof/>
              </w:rPr>
              <w:fldChar w:fldCharType="begin"/>
            </w:r>
            <w:r w:rsidR="0027115E">
              <w:rPr>
                <w:noProof/>
              </w:rPr>
              <w:instrText xml:space="preserve"> PAGEREF _Toc105604651 \h </w:instrText>
            </w:r>
            <w:r w:rsidR="0027115E">
              <w:rPr>
                <w:noProof/>
              </w:rPr>
            </w:r>
            <w:r w:rsidR="0027115E">
              <w:rPr>
                <w:noProof/>
              </w:rPr>
              <w:fldChar w:fldCharType="separate"/>
            </w:r>
            <w:r w:rsidR="0027115E">
              <w:rPr>
                <w:noProof/>
              </w:rPr>
              <w:t>- 83 -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52" w:history="1">
            <w:r w:rsidR="0027115E" w:rsidRPr="005B0215">
              <w:rPr>
                <w:rStyle w:val="af4"/>
                <w:rFonts w:asciiTheme="minorEastAsia" w:hAnsiTheme="minorEastAsia"/>
                <w:b/>
                <w:bCs/>
                <w:noProof/>
                <w:kern w:val="44"/>
              </w:rPr>
              <w:t>2项目范围、内容及要求</w:t>
            </w:r>
            <w:r w:rsidR="0027115E">
              <w:rPr>
                <w:noProof/>
              </w:rPr>
              <w:tab/>
            </w:r>
            <w:r w:rsidR="0027115E">
              <w:rPr>
                <w:noProof/>
              </w:rPr>
              <w:fldChar w:fldCharType="begin"/>
            </w:r>
            <w:r w:rsidR="0027115E">
              <w:rPr>
                <w:noProof/>
              </w:rPr>
              <w:instrText xml:space="preserve"> PAGEREF _Toc105604652 \h </w:instrText>
            </w:r>
            <w:r w:rsidR="0027115E">
              <w:rPr>
                <w:noProof/>
              </w:rPr>
            </w:r>
            <w:r w:rsidR="0027115E">
              <w:rPr>
                <w:noProof/>
              </w:rPr>
              <w:fldChar w:fldCharType="separate"/>
            </w:r>
            <w:r w:rsidR="0027115E">
              <w:rPr>
                <w:noProof/>
              </w:rPr>
              <w:t>- 83 -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53" w:history="1">
            <w:r w:rsidR="0027115E" w:rsidRPr="005B0215">
              <w:rPr>
                <w:rStyle w:val="af4"/>
                <w:rFonts w:asciiTheme="minorEastAsia" w:hAnsiTheme="minorEastAsia"/>
                <w:b/>
                <w:bCs/>
                <w:noProof/>
              </w:rPr>
              <w:t>2.1项目名称</w:t>
            </w:r>
            <w:r w:rsidR="0027115E">
              <w:rPr>
                <w:noProof/>
              </w:rPr>
              <w:tab/>
            </w:r>
            <w:r w:rsidR="0027115E">
              <w:rPr>
                <w:noProof/>
              </w:rPr>
              <w:fldChar w:fldCharType="begin"/>
            </w:r>
            <w:r w:rsidR="0027115E">
              <w:rPr>
                <w:noProof/>
              </w:rPr>
              <w:instrText xml:space="preserve"> PAGEREF _Toc105604653 \h </w:instrText>
            </w:r>
            <w:r w:rsidR="0027115E">
              <w:rPr>
                <w:noProof/>
              </w:rPr>
            </w:r>
            <w:r w:rsidR="0027115E">
              <w:rPr>
                <w:noProof/>
              </w:rPr>
              <w:fldChar w:fldCharType="separate"/>
            </w:r>
            <w:r w:rsidR="0027115E">
              <w:rPr>
                <w:noProof/>
              </w:rPr>
              <w:t>- 83 -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54" w:history="1">
            <w:r w:rsidR="0027115E" w:rsidRPr="005B0215">
              <w:rPr>
                <w:rStyle w:val="af4"/>
                <w:rFonts w:ascii="宋体" w:hAnsi="宋体"/>
                <w:noProof/>
              </w:rPr>
              <w:t>南宁轨道交通运营公司2022年防盗窗及防护栏采购项目</w:t>
            </w:r>
            <w:r w:rsidR="0027115E">
              <w:rPr>
                <w:noProof/>
              </w:rPr>
              <w:tab/>
            </w:r>
            <w:r w:rsidR="0027115E">
              <w:rPr>
                <w:noProof/>
              </w:rPr>
              <w:fldChar w:fldCharType="begin"/>
            </w:r>
            <w:r w:rsidR="0027115E">
              <w:rPr>
                <w:noProof/>
              </w:rPr>
              <w:instrText xml:space="preserve"> PAGEREF _Toc105604654 \h </w:instrText>
            </w:r>
            <w:r w:rsidR="0027115E">
              <w:rPr>
                <w:noProof/>
              </w:rPr>
            </w:r>
            <w:r w:rsidR="0027115E">
              <w:rPr>
                <w:noProof/>
              </w:rPr>
              <w:fldChar w:fldCharType="separate"/>
            </w:r>
            <w:r w:rsidR="0027115E">
              <w:rPr>
                <w:noProof/>
              </w:rPr>
              <w:t>- 83 -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55" w:history="1">
            <w:r w:rsidR="0027115E" w:rsidRPr="005B0215">
              <w:rPr>
                <w:rStyle w:val="af4"/>
                <w:rFonts w:asciiTheme="minorEastAsia" w:hAnsiTheme="minorEastAsia"/>
                <w:b/>
                <w:bCs/>
                <w:noProof/>
              </w:rPr>
              <w:t>2.2项目范围</w:t>
            </w:r>
            <w:r w:rsidR="0027115E">
              <w:rPr>
                <w:noProof/>
              </w:rPr>
              <w:tab/>
            </w:r>
            <w:r w:rsidR="0027115E">
              <w:rPr>
                <w:noProof/>
              </w:rPr>
              <w:fldChar w:fldCharType="begin"/>
            </w:r>
            <w:r w:rsidR="0027115E">
              <w:rPr>
                <w:noProof/>
              </w:rPr>
              <w:instrText xml:space="preserve"> PAGEREF _Toc105604655 \h </w:instrText>
            </w:r>
            <w:r w:rsidR="0027115E">
              <w:rPr>
                <w:noProof/>
              </w:rPr>
            </w:r>
            <w:r w:rsidR="0027115E">
              <w:rPr>
                <w:noProof/>
              </w:rPr>
              <w:fldChar w:fldCharType="separate"/>
            </w:r>
            <w:r w:rsidR="0027115E">
              <w:rPr>
                <w:noProof/>
              </w:rPr>
              <w:t>- 83 -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56" w:history="1">
            <w:r w:rsidR="0027115E" w:rsidRPr="005B0215">
              <w:rPr>
                <w:rStyle w:val="af4"/>
                <w:rFonts w:asciiTheme="minorEastAsia" w:hAnsiTheme="minorEastAsia"/>
                <w:b/>
                <w:bCs/>
                <w:noProof/>
              </w:rPr>
              <w:t>2.3项目地点</w:t>
            </w:r>
            <w:r w:rsidR="0027115E">
              <w:rPr>
                <w:noProof/>
              </w:rPr>
              <w:tab/>
            </w:r>
            <w:r w:rsidR="0027115E">
              <w:rPr>
                <w:noProof/>
              </w:rPr>
              <w:fldChar w:fldCharType="begin"/>
            </w:r>
            <w:r w:rsidR="0027115E">
              <w:rPr>
                <w:noProof/>
              </w:rPr>
              <w:instrText xml:space="preserve"> PAGEREF _Toc105604656 \h </w:instrText>
            </w:r>
            <w:r w:rsidR="0027115E">
              <w:rPr>
                <w:noProof/>
              </w:rPr>
            </w:r>
            <w:r w:rsidR="0027115E">
              <w:rPr>
                <w:noProof/>
              </w:rPr>
              <w:fldChar w:fldCharType="separate"/>
            </w:r>
            <w:r w:rsidR="0027115E">
              <w:rPr>
                <w:noProof/>
              </w:rPr>
              <w:t>- 84 -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57" w:history="1">
            <w:r w:rsidR="0027115E" w:rsidRPr="005B0215">
              <w:rPr>
                <w:rStyle w:val="af4"/>
                <w:rFonts w:asciiTheme="minorEastAsia" w:hAnsiTheme="minorEastAsia"/>
                <w:b/>
                <w:bCs/>
                <w:noProof/>
              </w:rPr>
              <w:t>2.4项目模式</w:t>
            </w:r>
            <w:r w:rsidR="0027115E">
              <w:rPr>
                <w:noProof/>
              </w:rPr>
              <w:tab/>
            </w:r>
            <w:r w:rsidR="0027115E">
              <w:rPr>
                <w:noProof/>
              </w:rPr>
              <w:fldChar w:fldCharType="begin"/>
            </w:r>
            <w:r w:rsidR="0027115E">
              <w:rPr>
                <w:noProof/>
              </w:rPr>
              <w:instrText xml:space="preserve"> PAGEREF _Toc105604657 \h </w:instrText>
            </w:r>
            <w:r w:rsidR="0027115E">
              <w:rPr>
                <w:noProof/>
              </w:rPr>
            </w:r>
            <w:r w:rsidR="0027115E">
              <w:rPr>
                <w:noProof/>
              </w:rPr>
              <w:fldChar w:fldCharType="separate"/>
            </w:r>
            <w:r w:rsidR="0027115E">
              <w:rPr>
                <w:noProof/>
              </w:rPr>
              <w:t>- 84 -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58" w:history="1">
            <w:r w:rsidR="0027115E" w:rsidRPr="005B0215">
              <w:rPr>
                <w:rStyle w:val="af4"/>
                <w:rFonts w:asciiTheme="minorEastAsia" w:hAnsiTheme="minorEastAsia"/>
                <w:b/>
                <w:bCs/>
                <w:noProof/>
              </w:rPr>
              <w:t>2.5.承包方式</w:t>
            </w:r>
            <w:r w:rsidR="0027115E">
              <w:rPr>
                <w:noProof/>
              </w:rPr>
              <w:tab/>
            </w:r>
            <w:r w:rsidR="0027115E">
              <w:rPr>
                <w:noProof/>
              </w:rPr>
              <w:fldChar w:fldCharType="begin"/>
            </w:r>
            <w:r w:rsidR="0027115E">
              <w:rPr>
                <w:noProof/>
              </w:rPr>
              <w:instrText xml:space="preserve"> PAGEREF _Toc105604658 \h </w:instrText>
            </w:r>
            <w:r w:rsidR="0027115E">
              <w:rPr>
                <w:noProof/>
              </w:rPr>
            </w:r>
            <w:r w:rsidR="0027115E">
              <w:rPr>
                <w:noProof/>
              </w:rPr>
              <w:fldChar w:fldCharType="separate"/>
            </w:r>
            <w:r w:rsidR="0027115E">
              <w:rPr>
                <w:noProof/>
              </w:rPr>
              <w:t>- 84 -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59" w:history="1">
            <w:r w:rsidR="0027115E" w:rsidRPr="005B0215">
              <w:rPr>
                <w:rStyle w:val="af4"/>
                <w:rFonts w:asciiTheme="minorEastAsia" w:hAnsiTheme="minorEastAsia"/>
                <w:b/>
                <w:bCs/>
                <w:noProof/>
              </w:rPr>
              <w:t>2.6项目分包</w:t>
            </w:r>
            <w:r w:rsidR="0027115E">
              <w:rPr>
                <w:noProof/>
              </w:rPr>
              <w:tab/>
            </w:r>
            <w:r w:rsidR="0027115E">
              <w:rPr>
                <w:noProof/>
              </w:rPr>
              <w:fldChar w:fldCharType="begin"/>
            </w:r>
            <w:r w:rsidR="0027115E">
              <w:rPr>
                <w:noProof/>
              </w:rPr>
              <w:instrText xml:space="preserve"> PAGEREF _Toc105604659 \h </w:instrText>
            </w:r>
            <w:r w:rsidR="0027115E">
              <w:rPr>
                <w:noProof/>
              </w:rPr>
            </w:r>
            <w:r w:rsidR="0027115E">
              <w:rPr>
                <w:noProof/>
              </w:rPr>
              <w:fldChar w:fldCharType="separate"/>
            </w:r>
            <w:r w:rsidR="0027115E">
              <w:rPr>
                <w:noProof/>
              </w:rPr>
              <w:t>- 84 -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60" w:history="1">
            <w:r w:rsidR="0027115E" w:rsidRPr="005B0215">
              <w:rPr>
                <w:rStyle w:val="af4"/>
                <w:rFonts w:asciiTheme="minorEastAsia" w:hAnsiTheme="minorEastAsia"/>
                <w:b/>
                <w:bCs/>
                <w:noProof/>
              </w:rPr>
              <w:t>2.7计划工期</w:t>
            </w:r>
            <w:r w:rsidR="0027115E">
              <w:rPr>
                <w:noProof/>
              </w:rPr>
              <w:tab/>
            </w:r>
            <w:r w:rsidR="0027115E">
              <w:rPr>
                <w:noProof/>
              </w:rPr>
              <w:fldChar w:fldCharType="begin"/>
            </w:r>
            <w:r w:rsidR="0027115E">
              <w:rPr>
                <w:noProof/>
              </w:rPr>
              <w:instrText xml:space="preserve"> PAGEREF _Toc105604660 \h </w:instrText>
            </w:r>
            <w:r w:rsidR="0027115E">
              <w:rPr>
                <w:noProof/>
              </w:rPr>
            </w:r>
            <w:r w:rsidR="0027115E">
              <w:rPr>
                <w:noProof/>
              </w:rPr>
              <w:fldChar w:fldCharType="separate"/>
            </w:r>
            <w:r w:rsidR="0027115E">
              <w:rPr>
                <w:noProof/>
              </w:rPr>
              <w:t>- 84 -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61" w:history="1">
            <w:r w:rsidR="0027115E" w:rsidRPr="005B0215">
              <w:rPr>
                <w:rStyle w:val="af4"/>
                <w:rFonts w:asciiTheme="minorEastAsia" w:hAnsiTheme="minorEastAsia"/>
                <w:b/>
                <w:bCs/>
                <w:noProof/>
              </w:rPr>
              <w:t>2.8项目前期准备</w:t>
            </w:r>
            <w:r w:rsidR="0027115E">
              <w:rPr>
                <w:noProof/>
              </w:rPr>
              <w:tab/>
            </w:r>
            <w:r w:rsidR="0027115E">
              <w:rPr>
                <w:noProof/>
              </w:rPr>
              <w:fldChar w:fldCharType="begin"/>
            </w:r>
            <w:r w:rsidR="0027115E">
              <w:rPr>
                <w:noProof/>
              </w:rPr>
              <w:instrText xml:space="preserve"> PAGEREF _Toc105604661 \h </w:instrText>
            </w:r>
            <w:r w:rsidR="0027115E">
              <w:rPr>
                <w:noProof/>
              </w:rPr>
            </w:r>
            <w:r w:rsidR="0027115E">
              <w:rPr>
                <w:noProof/>
              </w:rPr>
              <w:fldChar w:fldCharType="separate"/>
            </w:r>
            <w:r w:rsidR="0027115E">
              <w:rPr>
                <w:noProof/>
              </w:rPr>
              <w:t>- 84 -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62" w:history="1">
            <w:r w:rsidR="0027115E" w:rsidRPr="005B0215">
              <w:rPr>
                <w:rStyle w:val="af4"/>
                <w:rFonts w:asciiTheme="minorEastAsia" w:hAnsiTheme="minorEastAsia"/>
                <w:b/>
                <w:bCs/>
                <w:noProof/>
              </w:rPr>
              <w:t>2.9补充说明</w:t>
            </w:r>
            <w:r w:rsidR="0027115E">
              <w:rPr>
                <w:noProof/>
              </w:rPr>
              <w:tab/>
            </w:r>
            <w:r w:rsidR="0027115E">
              <w:rPr>
                <w:noProof/>
              </w:rPr>
              <w:fldChar w:fldCharType="begin"/>
            </w:r>
            <w:r w:rsidR="0027115E">
              <w:rPr>
                <w:noProof/>
              </w:rPr>
              <w:instrText xml:space="preserve"> PAGEREF _Toc105604662 \h </w:instrText>
            </w:r>
            <w:r w:rsidR="0027115E">
              <w:rPr>
                <w:noProof/>
              </w:rPr>
            </w:r>
            <w:r w:rsidR="0027115E">
              <w:rPr>
                <w:noProof/>
              </w:rPr>
              <w:fldChar w:fldCharType="separate"/>
            </w:r>
            <w:r w:rsidR="0027115E">
              <w:rPr>
                <w:noProof/>
              </w:rPr>
              <w:t>- 85 -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63" w:history="1">
            <w:r w:rsidR="0027115E" w:rsidRPr="005B0215">
              <w:rPr>
                <w:rStyle w:val="af4"/>
                <w:rFonts w:asciiTheme="minorEastAsia" w:hAnsiTheme="minorEastAsia"/>
                <w:b/>
                <w:bCs/>
                <w:noProof/>
                <w:kern w:val="44"/>
              </w:rPr>
              <w:t>3项目技术标准、规范及施工方案</w:t>
            </w:r>
            <w:r w:rsidR="0027115E">
              <w:rPr>
                <w:noProof/>
              </w:rPr>
              <w:tab/>
            </w:r>
            <w:r w:rsidR="0027115E">
              <w:rPr>
                <w:noProof/>
              </w:rPr>
              <w:fldChar w:fldCharType="begin"/>
            </w:r>
            <w:r w:rsidR="0027115E">
              <w:rPr>
                <w:noProof/>
              </w:rPr>
              <w:instrText xml:space="preserve"> PAGEREF _Toc105604663 \h </w:instrText>
            </w:r>
            <w:r w:rsidR="0027115E">
              <w:rPr>
                <w:noProof/>
              </w:rPr>
            </w:r>
            <w:r w:rsidR="0027115E">
              <w:rPr>
                <w:noProof/>
              </w:rPr>
              <w:fldChar w:fldCharType="separate"/>
            </w:r>
            <w:r w:rsidR="0027115E">
              <w:rPr>
                <w:noProof/>
              </w:rPr>
              <w:t>- 85 -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64" w:history="1">
            <w:r w:rsidR="0027115E" w:rsidRPr="005B0215">
              <w:rPr>
                <w:rStyle w:val="af4"/>
                <w:rFonts w:asciiTheme="minorEastAsia" w:hAnsiTheme="minorEastAsia"/>
                <w:b/>
                <w:bCs/>
                <w:noProof/>
              </w:rPr>
              <w:t>3.1国家相关技术标准及规范</w:t>
            </w:r>
            <w:r w:rsidR="0027115E">
              <w:rPr>
                <w:noProof/>
              </w:rPr>
              <w:tab/>
            </w:r>
            <w:r w:rsidR="0027115E">
              <w:rPr>
                <w:noProof/>
              </w:rPr>
              <w:fldChar w:fldCharType="begin"/>
            </w:r>
            <w:r w:rsidR="0027115E">
              <w:rPr>
                <w:noProof/>
              </w:rPr>
              <w:instrText xml:space="preserve"> PAGEREF _Toc105604664 \h </w:instrText>
            </w:r>
            <w:r w:rsidR="0027115E">
              <w:rPr>
                <w:noProof/>
              </w:rPr>
            </w:r>
            <w:r w:rsidR="0027115E">
              <w:rPr>
                <w:noProof/>
              </w:rPr>
              <w:fldChar w:fldCharType="separate"/>
            </w:r>
            <w:r w:rsidR="0027115E">
              <w:rPr>
                <w:noProof/>
              </w:rPr>
              <w:t>- 85 -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65" w:history="1">
            <w:r w:rsidR="0027115E" w:rsidRPr="005B0215">
              <w:rPr>
                <w:rStyle w:val="af4"/>
                <w:rFonts w:asciiTheme="minorEastAsia" w:hAnsiTheme="minorEastAsia"/>
                <w:b/>
                <w:bCs/>
                <w:noProof/>
              </w:rPr>
              <w:t>3.2防护栏安装相关规程</w:t>
            </w:r>
            <w:r w:rsidR="0027115E">
              <w:rPr>
                <w:noProof/>
              </w:rPr>
              <w:tab/>
            </w:r>
            <w:r w:rsidR="0027115E">
              <w:rPr>
                <w:noProof/>
              </w:rPr>
              <w:fldChar w:fldCharType="begin"/>
            </w:r>
            <w:r w:rsidR="0027115E">
              <w:rPr>
                <w:noProof/>
              </w:rPr>
              <w:instrText xml:space="preserve"> PAGEREF _Toc105604665 \h </w:instrText>
            </w:r>
            <w:r w:rsidR="0027115E">
              <w:rPr>
                <w:noProof/>
              </w:rPr>
            </w:r>
            <w:r w:rsidR="0027115E">
              <w:rPr>
                <w:noProof/>
              </w:rPr>
              <w:fldChar w:fldCharType="separate"/>
            </w:r>
            <w:r w:rsidR="0027115E">
              <w:rPr>
                <w:noProof/>
              </w:rPr>
              <w:t>- 86 -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66" w:history="1">
            <w:r w:rsidR="0027115E" w:rsidRPr="005B0215">
              <w:rPr>
                <w:rStyle w:val="af4"/>
                <w:rFonts w:asciiTheme="minorEastAsia" w:hAnsiTheme="minorEastAsia"/>
                <w:b/>
                <w:bCs/>
                <w:noProof/>
              </w:rPr>
              <w:t>3.3防护栏清单及内容</w:t>
            </w:r>
            <w:r w:rsidR="0027115E">
              <w:rPr>
                <w:noProof/>
              </w:rPr>
              <w:tab/>
            </w:r>
            <w:r w:rsidR="0027115E">
              <w:rPr>
                <w:noProof/>
              </w:rPr>
              <w:fldChar w:fldCharType="begin"/>
            </w:r>
            <w:r w:rsidR="0027115E">
              <w:rPr>
                <w:noProof/>
              </w:rPr>
              <w:instrText xml:space="preserve"> PAGEREF _Toc105604666 \h </w:instrText>
            </w:r>
            <w:r w:rsidR="0027115E">
              <w:rPr>
                <w:noProof/>
              </w:rPr>
            </w:r>
            <w:r w:rsidR="0027115E">
              <w:rPr>
                <w:noProof/>
              </w:rPr>
              <w:fldChar w:fldCharType="separate"/>
            </w:r>
            <w:r w:rsidR="0027115E">
              <w:rPr>
                <w:noProof/>
              </w:rPr>
              <w:t>- 86 -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67" w:history="1">
            <w:r w:rsidR="0027115E" w:rsidRPr="005B0215">
              <w:rPr>
                <w:rStyle w:val="af4"/>
                <w:rFonts w:asciiTheme="minorEastAsia" w:hAnsiTheme="minorEastAsia"/>
                <w:b/>
                <w:bCs/>
                <w:noProof/>
              </w:rPr>
              <w:t>3.4实施方案</w:t>
            </w:r>
            <w:r w:rsidR="0027115E">
              <w:rPr>
                <w:noProof/>
              </w:rPr>
              <w:tab/>
            </w:r>
            <w:r w:rsidR="0027115E">
              <w:rPr>
                <w:noProof/>
              </w:rPr>
              <w:fldChar w:fldCharType="begin"/>
            </w:r>
            <w:r w:rsidR="0027115E">
              <w:rPr>
                <w:noProof/>
              </w:rPr>
              <w:instrText xml:space="preserve"> PAGEREF _Toc105604667 \h </w:instrText>
            </w:r>
            <w:r w:rsidR="0027115E">
              <w:rPr>
                <w:noProof/>
              </w:rPr>
            </w:r>
            <w:r w:rsidR="0027115E">
              <w:rPr>
                <w:noProof/>
              </w:rPr>
              <w:fldChar w:fldCharType="separate"/>
            </w:r>
            <w:r w:rsidR="0027115E">
              <w:rPr>
                <w:noProof/>
              </w:rPr>
              <w:t>- 86 -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68" w:history="1">
            <w:r w:rsidR="0027115E" w:rsidRPr="005B0215">
              <w:rPr>
                <w:rStyle w:val="af4"/>
                <w:rFonts w:asciiTheme="minorEastAsia" w:hAnsiTheme="minorEastAsia"/>
                <w:b/>
                <w:bCs/>
                <w:noProof/>
              </w:rPr>
              <w:t>3.5施工工艺</w:t>
            </w:r>
            <w:r w:rsidR="0027115E">
              <w:rPr>
                <w:noProof/>
              </w:rPr>
              <w:tab/>
            </w:r>
            <w:r w:rsidR="0027115E">
              <w:rPr>
                <w:noProof/>
              </w:rPr>
              <w:fldChar w:fldCharType="begin"/>
            </w:r>
            <w:r w:rsidR="0027115E">
              <w:rPr>
                <w:noProof/>
              </w:rPr>
              <w:instrText xml:space="preserve"> PAGEREF _Toc105604668 \h </w:instrText>
            </w:r>
            <w:r w:rsidR="0027115E">
              <w:rPr>
                <w:noProof/>
              </w:rPr>
            </w:r>
            <w:r w:rsidR="0027115E">
              <w:rPr>
                <w:noProof/>
              </w:rPr>
              <w:fldChar w:fldCharType="separate"/>
            </w:r>
            <w:r w:rsidR="0027115E">
              <w:rPr>
                <w:noProof/>
              </w:rPr>
              <w:t>- 87 -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69" w:history="1">
            <w:r w:rsidR="0027115E" w:rsidRPr="005B0215">
              <w:rPr>
                <w:rStyle w:val="af4"/>
                <w:rFonts w:asciiTheme="minorEastAsia" w:hAnsiTheme="minorEastAsia" w:cs="宋体"/>
                <w:b/>
                <w:noProof/>
              </w:rPr>
              <w:t>3.5.1防护栏施工工艺要求</w:t>
            </w:r>
            <w:r w:rsidR="0027115E">
              <w:rPr>
                <w:noProof/>
              </w:rPr>
              <w:tab/>
            </w:r>
            <w:r w:rsidR="0027115E">
              <w:rPr>
                <w:noProof/>
              </w:rPr>
              <w:fldChar w:fldCharType="begin"/>
            </w:r>
            <w:r w:rsidR="0027115E">
              <w:rPr>
                <w:noProof/>
              </w:rPr>
              <w:instrText xml:space="preserve"> PAGEREF _Toc105604669 \h </w:instrText>
            </w:r>
            <w:r w:rsidR="0027115E">
              <w:rPr>
                <w:noProof/>
              </w:rPr>
            </w:r>
            <w:r w:rsidR="0027115E">
              <w:rPr>
                <w:noProof/>
              </w:rPr>
              <w:fldChar w:fldCharType="separate"/>
            </w:r>
            <w:r w:rsidR="0027115E">
              <w:rPr>
                <w:noProof/>
              </w:rPr>
              <w:t>- 87 -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70" w:history="1">
            <w:r w:rsidR="0027115E" w:rsidRPr="005B0215">
              <w:rPr>
                <w:rStyle w:val="af4"/>
                <w:rFonts w:asciiTheme="minorEastAsia" w:hAnsiTheme="minorEastAsia" w:cs="宋体"/>
                <w:noProof/>
                <w:lang w:bidi="ar"/>
              </w:rPr>
              <w:t>符合GB/T 25251-2010《醇酸树脂涂料》的规定，护栏表面处理需底漆涂装和面漆涂装，可以刷涂或喷涂。</w:t>
            </w:r>
            <w:r w:rsidR="0027115E">
              <w:rPr>
                <w:noProof/>
              </w:rPr>
              <w:tab/>
            </w:r>
            <w:r w:rsidR="0027115E">
              <w:rPr>
                <w:noProof/>
              </w:rPr>
              <w:fldChar w:fldCharType="begin"/>
            </w:r>
            <w:r w:rsidR="0027115E">
              <w:rPr>
                <w:noProof/>
              </w:rPr>
              <w:instrText xml:space="preserve"> PAGEREF _Toc105604670 \h </w:instrText>
            </w:r>
            <w:r w:rsidR="0027115E">
              <w:rPr>
                <w:noProof/>
              </w:rPr>
            </w:r>
            <w:r w:rsidR="0027115E">
              <w:rPr>
                <w:noProof/>
              </w:rPr>
              <w:fldChar w:fldCharType="separate"/>
            </w:r>
            <w:r w:rsidR="0027115E">
              <w:rPr>
                <w:noProof/>
              </w:rPr>
              <w:t>- 89 -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71" w:history="1">
            <w:r w:rsidR="0027115E" w:rsidRPr="005B0215">
              <w:rPr>
                <w:rStyle w:val="af4"/>
                <w:rFonts w:asciiTheme="minorEastAsia" w:hAnsiTheme="minorEastAsia" w:cs="宋体"/>
                <w:b/>
                <w:noProof/>
              </w:rPr>
              <w:t>3.5.2附加要求</w:t>
            </w:r>
            <w:r w:rsidR="0027115E">
              <w:rPr>
                <w:noProof/>
              </w:rPr>
              <w:tab/>
            </w:r>
            <w:r w:rsidR="0027115E">
              <w:rPr>
                <w:noProof/>
              </w:rPr>
              <w:fldChar w:fldCharType="begin"/>
            </w:r>
            <w:r w:rsidR="0027115E">
              <w:rPr>
                <w:noProof/>
              </w:rPr>
              <w:instrText xml:space="preserve"> PAGEREF _Toc105604671 \h </w:instrText>
            </w:r>
            <w:r w:rsidR="0027115E">
              <w:rPr>
                <w:noProof/>
              </w:rPr>
            </w:r>
            <w:r w:rsidR="0027115E">
              <w:rPr>
                <w:noProof/>
              </w:rPr>
              <w:fldChar w:fldCharType="separate"/>
            </w:r>
            <w:r w:rsidR="0027115E">
              <w:rPr>
                <w:noProof/>
              </w:rPr>
              <w:t>- 89 -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72" w:history="1">
            <w:r w:rsidR="0027115E" w:rsidRPr="005B0215">
              <w:rPr>
                <w:rStyle w:val="af4"/>
                <w:rFonts w:asciiTheme="minorEastAsia" w:hAnsiTheme="minorEastAsia"/>
                <w:b/>
                <w:bCs/>
                <w:noProof/>
                <w:kern w:val="44"/>
              </w:rPr>
              <w:t>4项目管理</w:t>
            </w:r>
            <w:r w:rsidR="0027115E">
              <w:rPr>
                <w:noProof/>
              </w:rPr>
              <w:tab/>
            </w:r>
            <w:r w:rsidR="0027115E">
              <w:rPr>
                <w:noProof/>
              </w:rPr>
              <w:fldChar w:fldCharType="begin"/>
            </w:r>
            <w:r w:rsidR="0027115E">
              <w:rPr>
                <w:noProof/>
              </w:rPr>
              <w:instrText xml:space="preserve"> PAGEREF _Toc105604672 \h </w:instrText>
            </w:r>
            <w:r w:rsidR="0027115E">
              <w:rPr>
                <w:noProof/>
              </w:rPr>
            </w:r>
            <w:r w:rsidR="0027115E">
              <w:rPr>
                <w:noProof/>
              </w:rPr>
              <w:fldChar w:fldCharType="separate"/>
            </w:r>
            <w:r w:rsidR="0027115E">
              <w:rPr>
                <w:noProof/>
              </w:rPr>
              <w:t>- 90 -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73" w:history="1">
            <w:r w:rsidR="0027115E" w:rsidRPr="005B0215">
              <w:rPr>
                <w:rStyle w:val="af4"/>
                <w:rFonts w:asciiTheme="minorEastAsia" w:hAnsiTheme="minorEastAsia"/>
                <w:b/>
                <w:bCs/>
                <w:noProof/>
              </w:rPr>
              <w:t>4.1投标人资质、人员要求</w:t>
            </w:r>
            <w:r w:rsidR="0027115E">
              <w:rPr>
                <w:noProof/>
              </w:rPr>
              <w:tab/>
            </w:r>
            <w:r w:rsidR="0027115E">
              <w:rPr>
                <w:noProof/>
              </w:rPr>
              <w:fldChar w:fldCharType="begin"/>
            </w:r>
            <w:r w:rsidR="0027115E">
              <w:rPr>
                <w:noProof/>
              </w:rPr>
              <w:instrText xml:space="preserve"> PAGEREF _Toc105604673 \h </w:instrText>
            </w:r>
            <w:r w:rsidR="0027115E">
              <w:rPr>
                <w:noProof/>
              </w:rPr>
            </w:r>
            <w:r w:rsidR="0027115E">
              <w:rPr>
                <w:noProof/>
              </w:rPr>
              <w:fldChar w:fldCharType="separate"/>
            </w:r>
            <w:r w:rsidR="0027115E">
              <w:rPr>
                <w:noProof/>
              </w:rPr>
              <w:t>- 90 -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74" w:history="1">
            <w:r w:rsidR="0027115E" w:rsidRPr="005B0215">
              <w:rPr>
                <w:rStyle w:val="af4"/>
                <w:rFonts w:asciiTheme="minorEastAsia" w:hAnsiTheme="minorEastAsia" w:cs="宋体"/>
                <w:b/>
                <w:noProof/>
              </w:rPr>
              <w:t>4.1.1投标人单位资质要求</w:t>
            </w:r>
            <w:r w:rsidR="0027115E">
              <w:rPr>
                <w:noProof/>
              </w:rPr>
              <w:tab/>
            </w:r>
            <w:r w:rsidR="0027115E">
              <w:rPr>
                <w:noProof/>
              </w:rPr>
              <w:fldChar w:fldCharType="begin"/>
            </w:r>
            <w:r w:rsidR="0027115E">
              <w:rPr>
                <w:noProof/>
              </w:rPr>
              <w:instrText xml:space="preserve"> PAGEREF _Toc105604674 \h </w:instrText>
            </w:r>
            <w:r w:rsidR="0027115E">
              <w:rPr>
                <w:noProof/>
              </w:rPr>
            </w:r>
            <w:r w:rsidR="0027115E">
              <w:rPr>
                <w:noProof/>
              </w:rPr>
              <w:fldChar w:fldCharType="separate"/>
            </w:r>
            <w:r w:rsidR="0027115E">
              <w:rPr>
                <w:noProof/>
              </w:rPr>
              <w:t>- 90 -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75" w:history="1">
            <w:r w:rsidR="0027115E" w:rsidRPr="005B0215">
              <w:rPr>
                <w:rStyle w:val="af4"/>
                <w:rFonts w:asciiTheme="minorEastAsia" w:hAnsiTheme="minorEastAsia" w:cs="宋体"/>
                <w:b/>
                <w:noProof/>
              </w:rPr>
              <w:t>4.1.2投标人须配置的人员要求</w:t>
            </w:r>
            <w:r w:rsidR="0027115E">
              <w:rPr>
                <w:noProof/>
              </w:rPr>
              <w:tab/>
            </w:r>
            <w:r w:rsidR="0027115E">
              <w:rPr>
                <w:noProof/>
              </w:rPr>
              <w:fldChar w:fldCharType="begin"/>
            </w:r>
            <w:r w:rsidR="0027115E">
              <w:rPr>
                <w:noProof/>
              </w:rPr>
              <w:instrText xml:space="preserve"> PAGEREF _Toc105604675 \h </w:instrText>
            </w:r>
            <w:r w:rsidR="0027115E">
              <w:rPr>
                <w:noProof/>
              </w:rPr>
            </w:r>
            <w:r w:rsidR="0027115E">
              <w:rPr>
                <w:noProof/>
              </w:rPr>
              <w:fldChar w:fldCharType="separate"/>
            </w:r>
            <w:r w:rsidR="0027115E">
              <w:rPr>
                <w:noProof/>
              </w:rPr>
              <w:t>- 90 -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76" w:history="1">
            <w:r w:rsidR="0027115E" w:rsidRPr="005B0215">
              <w:rPr>
                <w:rStyle w:val="af4"/>
                <w:rFonts w:asciiTheme="minorEastAsia" w:hAnsiTheme="minorEastAsia"/>
                <w:b/>
                <w:noProof/>
              </w:rPr>
              <w:t>4.1.3培训要求</w:t>
            </w:r>
            <w:r w:rsidR="0027115E">
              <w:rPr>
                <w:noProof/>
              </w:rPr>
              <w:tab/>
            </w:r>
            <w:r w:rsidR="0027115E">
              <w:rPr>
                <w:noProof/>
              </w:rPr>
              <w:fldChar w:fldCharType="begin"/>
            </w:r>
            <w:r w:rsidR="0027115E">
              <w:rPr>
                <w:noProof/>
              </w:rPr>
              <w:instrText xml:space="preserve"> PAGEREF _Toc105604676 \h </w:instrText>
            </w:r>
            <w:r w:rsidR="0027115E">
              <w:rPr>
                <w:noProof/>
              </w:rPr>
            </w:r>
            <w:r w:rsidR="0027115E">
              <w:rPr>
                <w:noProof/>
              </w:rPr>
              <w:fldChar w:fldCharType="separate"/>
            </w:r>
            <w:r w:rsidR="0027115E">
              <w:rPr>
                <w:noProof/>
              </w:rPr>
              <w:t>- 91 -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77" w:history="1">
            <w:r w:rsidR="0027115E" w:rsidRPr="005B0215">
              <w:rPr>
                <w:rStyle w:val="af4"/>
                <w:rFonts w:asciiTheme="minorEastAsia" w:hAnsiTheme="minorEastAsia"/>
                <w:b/>
                <w:noProof/>
              </w:rPr>
              <w:t>4.1.4劳动纪律</w:t>
            </w:r>
            <w:r w:rsidR="0027115E">
              <w:rPr>
                <w:noProof/>
              </w:rPr>
              <w:tab/>
            </w:r>
            <w:r w:rsidR="0027115E">
              <w:rPr>
                <w:noProof/>
              </w:rPr>
              <w:fldChar w:fldCharType="begin"/>
            </w:r>
            <w:r w:rsidR="0027115E">
              <w:rPr>
                <w:noProof/>
              </w:rPr>
              <w:instrText xml:space="preserve"> PAGEREF _Toc105604677 \h </w:instrText>
            </w:r>
            <w:r w:rsidR="0027115E">
              <w:rPr>
                <w:noProof/>
              </w:rPr>
            </w:r>
            <w:r w:rsidR="0027115E">
              <w:rPr>
                <w:noProof/>
              </w:rPr>
              <w:fldChar w:fldCharType="separate"/>
            </w:r>
            <w:r w:rsidR="0027115E">
              <w:rPr>
                <w:noProof/>
              </w:rPr>
              <w:t>- 91 -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78" w:history="1">
            <w:r w:rsidR="0027115E" w:rsidRPr="005B0215">
              <w:rPr>
                <w:rStyle w:val="af4"/>
                <w:rFonts w:asciiTheme="minorEastAsia" w:hAnsiTheme="minorEastAsia"/>
                <w:b/>
                <w:noProof/>
              </w:rPr>
              <w:t>4.1.5</w:t>
            </w:r>
            <w:r w:rsidR="0027115E" w:rsidRPr="005B0215">
              <w:rPr>
                <w:rStyle w:val="af4"/>
                <w:rFonts w:asciiTheme="minorEastAsia" w:hAnsiTheme="minorEastAsia" w:cs="宋体"/>
                <w:b/>
                <w:noProof/>
              </w:rPr>
              <w:t>投标人须配置的组织架构及人员要求</w:t>
            </w:r>
            <w:r w:rsidR="0027115E">
              <w:rPr>
                <w:noProof/>
              </w:rPr>
              <w:tab/>
            </w:r>
            <w:r w:rsidR="0027115E">
              <w:rPr>
                <w:noProof/>
              </w:rPr>
              <w:fldChar w:fldCharType="begin"/>
            </w:r>
            <w:r w:rsidR="0027115E">
              <w:rPr>
                <w:noProof/>
              </w:rPr>
              <w:instrText xml:space="preserve"> PAGEREF _Toc105604678 \h </w:instrText>
            </w:r>
            <w:r w:rsidR="0027115E">
              <w:rPr>
                <w:noProof/>
              </w:rPr>
            </w:r>
            <w:r w:rsidR="0027115E">
              <w:rPr>
                <w:noProof/>
              </w:rPr>
              <w:fldChar w:fldCharType="separate"/>
            </w:r>
            <w:r w:rsidR="0027115E">
              <w:rPr>
                <w:noProof/>
              </w:rPr>
              <w:t>- 92 -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79" w:history="1">
            <w:r w:rsidR="0027115E" w:rsidRPr="005B0215">
              <w:rPr>
                <w:rStyle w:val="af4"/>
                <w:rFonts w:asciiTheme="minorEastAsia" w:hAnsiTheme="minorEastAsia"/>
                <w:b/>
                <w:bCs/>
                <w:noProof/>
              </w:rPr>
              <w:t>4.2项目质量管理</w:t>
            </w:r>
            <w:r w:rsidR="0027115E">
              <w:rPr>
                <w:noProof/>
              </w:rPr>
              <w:tab/>
            </w:r>
            <w:r w:rsidR="0027115E">
              <w:rPr>
                <w:noProof/>
              </w:rPr>
              <w:fldChar w:fldCharType="begin"/>
            </w:r>
            <w:r w:rsidR="0027115E">
              <w:rPr>
                <w:noProof/>
              </w:rPr>
              <w:instrText xml:space="preserve"> PAGEREF _Toc105604679 \h </w:instrText>
            </w:r>
            <w:r w:rsidR="0027115E">
              <w:rPr>
                <w:noProof/>
              </w:rPr>
            </w:r>
            <w:r w:rsidR="0027115E">
              <w:rPr>
                <w:noProof/>
              </w:rPr>
              <w:fldChar w:fldCharType="separate"/>
            </w:r>
            <w:r w:rsidR="0027115E">
              <w:rPr>
                <w:noProof/>
              </w:rPr>
              <w:t>- 93 -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80" w:history="1">
            <w:r w:rsidR="0027115E" w:rsidRPr="005B0215">
              <w:rPr>
                <w:rStyle w:val="af4"/>
                <w:rFonts w:asciiTheme="minorEastAsia" w:hAnsiTheme="minorEastAsia" w:cs="宋体"/>
                <w:b/>
                <w:noProof/>
              </w:rPr>
              <w:t>4.2.1项目工作内容</w:t>
            </w:r>
            <w:r w:rsidR="0027115E">
              <w:rPr>
                <w:noProof/>
              </w:rPr>
              <w:tab/>
            </w:r>
            <w:r w:rsidR="0027115E">
              <w:rPr>
                <w:noProof/>
              </w:rPr>
              <w:fldChar w:fldCharType="begin"/>
            </w:r>
            <w:r w:rsidR="0027115E">
              <w:rPr>
                <w:noProof/>
              </w:rPr>
              <w:instrText xml:space="preserve"> PAGEREF _Toc105604680 \h </w:instrText>
            </w:r>
            <w:r w:rsidR="0027115E">
              <w:rPr>
                <w:noProof/>
              </w:rPr>
            </w:r>
            <w:r w:rsidR="0027115E">
              <w:rPr>
                <w:noProof/>
              </w:rPr>
              <w:fldChar w:fldCharType="separate"/>
            </w:r>
            <w:r w:rsidR="0027115E">
              <w:rPr>
                <w:noProof/>
              </w:rPr>
              <w:t>- 93 -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81" w:history="1">
            <w:r w:rsidR="0027115E" w:rsidRPr="005B0215">
              <w:rPr>
                <w:rStyle w:val="af4"/>
                <w:rFonts w:asciiTheme="minorEastAsia" w:hAnsiTheme="minorEastAsia"/>
                <w:b/>
                <w:bCs/>
                <w:noProof/>
              </w:rPr>
              <w:t>4.3项目安全管理</w:t>
            </w:r>
            <w:r w:rsidR="0027115E">
              <w:rPr>
                <w:noProof/>
              </w:rPr>
              <w:tab/>
            </w:r>
            <w:r w:rsidR="0027115E">
              <w:rPr>
                <w:noProof/>
              </w:rPr>
              <w:fldChar w:fldCharType="begin"/>
            </w:r>
            <w:r w:rsidR="0027115E">
              <w:rPr>
                <w:noProof/>
              </w:rPr>
              <w:instrText xml:space="preserve"> PAGEREF _Toc105604681 \h </w:instrText>
            </w:r>
            <w:r w:rsidR="0027115E">
              <w:rPr>
                <w:noProof/>
              </w:rPr>
            </w:r>
            <w:r w:rsidR="0027115E">
              <w:rPr>
                <w:noProof/>
              </w:rPr>
              <w:fldChar w:fldCharType="separate"/>
            </w:r>
            <w:r w:rsidR="0027115E">
              <w:rPr>
                <w:noProof/>
              </w:rPr>
              <w:t>- 94 -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82" w:history="1">
            <w:r w:rsidR="0027115E" w:rsidRPr="005B0215">
              <w:rPr>
                <w:rStyle w:val="af4"/>
                <w:rFonts w:asciiTheme="minorEastAsia" w:hAnsiTheme="minorEastAsia"/>
                <w:b/>
                <w:bCs/>
                <w:noProof/>
              </w:rPr>
              <w:t>4.4文明施工管理</w:t>
            </w:r>
            <w:r w:rsidR="0027115E">
              <w:rPr>
                <w:noProof/>
              </w:rPr>
              <w:tab/>
            </w:r>
            <w:r w:rsidR="0027115E">
              <w:rPr>
                <w:noProof/>
              </w:rPr>
              <w:fldChar w:fldCharType="begin"/>
            </w:r>
            <w:r w:rsidR="0027115E">
              <w:rPr>
                <w:noProof/>
              </w:rPr>
              <w:instrText xml:space="preserve"> PAGEREF _Toc105604682 \h </w:instrText>
            </w:r>
            <w:r w:rsidR="0027115E">
              <w:rPr>
                <w:noProof/>
              </w:rPr>
            </w:r>
            <w:r w:rsidR="0027115E">
              <w:rPr>
                <w:noProof/>
              </w:rPr>
              <w:fldChar w:fldCharType="separate"/>
            </w:r>
            <w:r w:rsidR="0027115E">
              <w:rPr>
                <w:noProof/>
              </w:rPr>
              <w:t>- 95 -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83" w:history="1">
            <w:r w:rsidR="0027115E" w:rsidRPr="005B0215">
              <w:rPr>
                <w:rStyle w:val="af4"/>
                <w:rFonts w:asciiTheme="minorEastAsia" w:hAnsiTheme="minorEastAsia"/>
                <w:b/>
                <w:bCs/>
                <w:noProof/>
              </w:rPr>
              <w:t>4.5疫情防控要求</w:t>
            </w:r>
            <w:r w:rsidR="0027115E">
              <w:rPr>
                <w:noProof/>
              </w:rPr>
              <w:tab/>
            </w:r>
            <w:r w:rsidR="0027115E">
              <w:rPr>
                <w:noProof/>
              </w:rPr>
              <w:fldChar w:fldCharType="begin"/>
            </w:r>
            <w:r w:rsidR="0027115E">
              <w:rPr>
                <w:noProof/>
              </w:rPr>
              <w:instrText xml:space="preserve"> PAGEREF _Toc105604683 \h </w:instrText>
            </w:r>
            <w:r w:rsidR="0027115E">
              <w:rPr>
                <w:noProof/>
              </w:rPr>
            </w:r>
            <w:r w:rsidR="0027115E">
              <w:rPr>
                <w:noProof/>
              </w:rPr>
              <w:fldChar w:fldCharType="separate"/>
            </w:r>
            <w:r w:rsidR="0027115E">
              <w:rPr>
                <w:noProof/>
              </w:rPr>
              <w:t>- 96 -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84" w:history="1">
            <w:r w:rsidR="0027115E" w:rsidRPr="005B0215">
              <w:rPr>
                <w:rStyle w:val="af4"/>
                <w:rFonts w:asciiTheme="minorEastAsia" w:hAnsiTheme="minorEastAsia"/>
                <w:b/>
                <w:bCs/>
                <w:noProof/>
                <w:kern w:val="44"/>
              </w:rPr>
              <w:t>5作业要求</w:t>
            </w:r>
            <w:r w:rsidR="0027115E">
              <w:rPr>
                <w:noProof/>
              </w:rPr>
              <w:tab/>
            </w:r>
            <w:r w:rsidR="0027115E">
              <w:rPr>
                <w:noProof/>
              </w:rPr>
              <w:fldChar w:fldCharType="begin"/>
            </w:r>
            <w:r w:rsidR="0027115E">
              <w:rPr>
                <w:noProof/>
              </w:rPr>
              <w:instrText xml:space="preserve"> PAGEREF _Toc105604684 \h </w:instrText>
            </w:r>
            <w:r w:rsidR="0027115E">
              <w:rPr>
                <w:noProof/>
              </w:rPr>
            </w:r>
            <w:r w:rsidR="0027115E">
              <w:rPr>
                <w:noProof/>
              </w:rPr>
              <w:fldChar w:fldCharType="separate"/>
            </w:r>
            <w:r w:rsidR="0027115E">
              <w:rPr>
                <w:noProof/>
              </w:rPr>
              <w:t>- 96 -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85" w:history="1">
            <w:r w:rsidR="0027115E" w:rsidRPr="005B0215">
              <w:rPr>
                <w:rStyle w:val="af4"/>
                <w:rFonts w:asciiTheme="minorEastAsia" w:hAnsiTheme="minorEastAsia"/>
                <w:b/>
                <w:bCs/>
                <w:noProof/>
              </w:rPr>
              <w:t>5.1作业准备</w:t>
            </w:r>
            <w:r w:rsidR="0027115E">
              <w:rPr>
                <w:noProof/>
              </w:rPr>
              <w:tab/>
            </w:r>
            <w:r w:rsidR="0027115E">
              <w:rPr>
                <w:noProof/>
              </w:rPr>
              <w:fldChar w:fldCharType="begin"/>
            </w:r>
            <w:r w:rsidR="0027115E">
              <w:rPr>
                <w:noProof/>
              </w:rPr>
              <w:instrText xml:space="preserve"> PAGEREF _Toc105604685 \h </w:instrText>
            </w:r>
            <w:r w:rsidR="0027115E">
              <w:rPr>
                <w:noProof/>
              </w:rPr>
            </w:r>
            <w:r w:rsidR="0027115E">
              <w:rPr>
                <w:noProof/>
              </w:rPr>
              <w:fldChar w:fldCharType="separate"/>
            </w:r>
            <w:r w:rsidR="0027115E">
              <w:rPr>
                <w:noProof/>
              </w:rPr>
              <w:t>- 96 -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86" w:history="1">
            <w:r w:rsidR="0027115E" w:rsidRPr="005B0215">
              <w:rPr>
                <w:rStyle w:val="af4"/>
                <w:rFonts w:asciiTheme="minorEastAsia" w:hAnsiTheme="minorEastAsia" w:cs="宋体"/>
                <w:b/>
                <w:noProof/>
              </w:rPr>
              <w:t>5.1.1基本要求</w:t>
            </w:r>
            <w:r w:rsidR="0027115E">
              <w:rPr>
                <w:noProof/>
              </w:rPr>
              <w:tab/>
            </w:r>
            <w:r w:rsidR="0027115E">
              <w:rPr>
                <w:noProof/>
              </w:rPr>
              <w:fldChar w:fldCharType="begin"/>
            </w:r>
            <w:r w:rsidR="0027115E">
              <w:rPr>
                <w:noProof/>
              </w:rPr>
              <w:instrText xml:space="preserve"> PAGEREF _Toc105604686 \h </w:instrText>
            </w:r>
            <w:r w:rsidR="0027115E">
              <w:rPr>
                <w:noProof/>
              </w:rPr>
            </w:r>
            <w:r w:rsidR="0027115E">
              <w:rPr>
                <w:noProof/>
              </w:rPr>
              <w:fldChar w:fldCharType="separate"/>
            </w:r>
            <w:r w:rsidR="0027115E">
              <w:rPr>
                <w:noProof/>
              </w:rPr>
              <w:t>- 96 -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87" w:history="1">
            <w:r w:rsidR="0027115E" w:rsidRPr="005B0215">
              <w:rPr>
                <w:rStyle w:val="af4"/>
                <w:rFonts w:asciiTheme="minorEastAsia" w:hAnsiTheme="minorEastAsia" w:cs="宋体"/>
                <w:b/>
                <w:noProof/>
              </w:rPr>
              <w:t>5.1.2劳保用品配置要求</w:t>
            </w:r>
            <w:r w:rsidR="0027115E">
              <w:rPr>
                <w:noProof/>
              </w:rPr>
              <w:tab/>
            </w:r>
            <w:r w:rsidR="0027115E">
              <w:rPr>
                <w:noProof/>
              </w:rPr>
              <w:fldChar w:fldCharType="begin"/>
            </w:r>
            <w:r w:rsidR="0027115E">
              <w:rPr>
                <w:noProof/>
              </w:rPr>
              <w:instrText xml:space="preserve"> PAGEREF _Toc105604687 \h </w:instrText>
            </w:r>
            <w:r w:rsidR="0027115E">
              <w:rPr>
                <w:noProof/>
              </w:rPr>
            </w:r>
            <w:r w:rsidR="0027115E">
              <w:rPr>
                <w:noProof/>
              </w:rPr>
              <w:fldChar w:fldCharType="separate"/>
            </w:r>
            <w:r w:rsidR="0027115E">
              <w:rPr>
                <w:noProof/>
              </w:rPr>
              <w:t>- 97 -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88" w:history="1">
            <w:r w:rsidR="0027115E" w:rsidRPr="005B0215">
              <w:rPr>
                <w:rStyle w:val="af4"/>
                <w:rFonts w:asciiTheme="minorEastAsia" w:hAnsiTheme="minorEastAsia" w:cs="宋体"/>
                <w:b/>
                <w:noProof/>
              </w:rPr>
              <w:t>5.1.3进场要求</w:t>
            </w:r>
            <w:r w:rsidR="0027115E">
              <w:rPr>
                <w:noProof/>
              </w:rPr>
              <w:tab/>
            </w:r>
            <w:r w:rsidR="0027115E">
              <w:rPr>
                <w:noProof/>
              </w:rPr>
              <w:fldChar w:fldCharType="begin"/>
            </w:r>
            <w:r w:rsidR="0027115E">
              <w:rPr>
                <w:noProof/>
              </w:rPr>
              <w:instrText xml:space="preserve"> PAGEREF _Toc105604688 \h </w:instrText>
            </w:r>
            <w:r w:rsidR="0027115E">
              <w:rPr>
                <w:noProof/>
              </w:rPr>
            </w:r>
            <w:r w:rsidR="0027115E">
              <w:rPr>
                <w:noProof/>
              </w:rPr>
              <w:fldChar w:fldCharType="separate"/>
            </w:r>
            <w:r w:rsidR="0027115E">
              <w:rPr>
                <w:noProof/>
              </w:rPr>
              <w:t>- 97 -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89" w:history="1">
            <w:r w:rsidR="0027115E" w:rsidRPr="005B0215">
              <w:rPr>
                <w:rStyle w:val="af4"/>
                <w:rFonts w:asciiTheme="minorEastAsia" w:hAnsiTheme="minorEastAsia" w:cs="宋体"/>
                <w:b/>
                <w:noProof/>
              </w:rPr>
              <w:t>5.1.4知识产权</w:t>
            </w:r>
            <w:r w:rsidR="0027115E">
              <w:rPr>
                <w:noProof/>
              </w:rPr>
              <w:tab/>
            </w:r>
            <w:r w:rsidR="0027115E">
              <w:rPr>
                <w:noProof/>
              </w:rPr>
              <w:fldChar w:fldCharType="begin"/>
            </w:r>
            <w:r w:rsidR="0027115E">
              <w:rPr>
                <w:noProof/>
              </w:rPr>
              <w:instrText xml:space="preserve"> PAGEREF _Toc105604689 \h </w:instrText>
            </w:r>
            <w:r w:rsidR="0027115E">
              <w:rPr>
                <w:noProof/>
              </w:rPr>
            </w:r>
            <w:r w:rsidR="0027115E">
              <w:rPr>
                <w:noProof/>
              </w:rPr>
              <w:fldChar w:fldCharType="separate"/>
            </w:r>
            <w:r w:rsidR="0027115E">
              <w:rPr>
                <w:noProof/>
              </w:rPr>
              <w:t>- 98 -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90" w:history="1">
            <w:r w:rsidR="0027115E" w:rsidRPr="005B0215">
              <w:rPr>
                <w:rStyle w:val="af4"/>
                <w:rFonts w:asciiTheme="minorEastAsia" w:hAnsiTheme="minorEastAsia"/>
                <w:b/>
                <w:bCs/>
                <w:noProof/>
              </w:rPr>
              <w:t>5.2防护栏作业计划编制</w:t>
            </w:r>
            <w:r w:rsidR="0027115E">
              <w:rPr>
                <w:noProof/>
              </w:rPr>
              <w:tab/>
            </w:r>
            <w:r w:rsidR="0027115E">
              <w:rPr>
                <w:noProof/>
              </w:rPr>
              <w:fldChar w:fldCharType="begin"/>
            </w:r>
            <w:r w:rsidR="0027115E">
              <w:rPr>
                <w:noProof/>
              </w:rPr>
              <w:instrText xml:space="preserve"> PAGEREF _Toc105604690 \h </w:instrText>
            </w:r>
            <w:r w:rsidR="0027115E">
              <w:rPr>
                <w:noProof/>
              </w:rPr>
            </w:r>
            <w:r w:rsidR="0027115E">
              <w:rPr>
                <w:noProof/>
              </w:rPr>
              <w:fldChar w:fldCharType="separate"/>
            </w:r>
            <w:r w:rsidR="0027115E">
              <w:rPr>
                <w:noProof/>
              </w:rPr>
              <w:t>- 99 -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91" w:history="1">
            <w:r w:rsidR="0027115E" w:rsidRPr="005B0215">
              <w:rPr>
                <w:rStyle w:val="af4"/>
                <w:rFonts w:asciiTheme="minorEastAsia" w:hAnsiTheme="minorEastAsia"/>
                <w:b/>
                <w:bCs/>
                <w:noProof/>
              </w:rPr>
              <w:t>5.3防护栏作业计划申报</w:t>
            </w:r>
            <w:r w:rsidR="0027115E">
              <w:rPr>
                <w:noProof/>
              </w:rPr>
              <w:tab/>
            </w:r>
            <w:r w:rsidR="0027115E">
              <w:rPr>
                <w:noProof/>
              </w:rPr>
              <w:fldChar w:fldCharType="begin"/>
            </w:r>
            <w:r w:rsidR="0027115E">
              <w:rPr>
                <w:noProof/>
              </w:rPr>
              <w:instrText xml:space="preserve"> PAGEREF _Toc105604691 \h </w:instrText>
            </w:r>
            <w:r w:rsidR="0027115E">
              <w:rPr>
                <w:noProof/>
              </w:rPr>
            </w:r>
            <w:r w:rsidR="0027115E">
              <w:rPr>
                <w:noProof/>
              </w:rPr>
              <w:fldChar w:fldCharType="separate"/>
            </w:r>
            <w:r w:rsidR="0027115E">
              <w:rPr>
                <w:noProof/>
              </w:rPr>
              <w:t>- 99 -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92" w:history="1">
            <w:r w:rsidR="0027115E" w:rsidRPr="005B0215">
              <w:rPr>
                <w:rStyle w:val="af4"/>
                <w:rFonts w:asciiTheme="minorEastAsia" w:hAnsiTheme="minorEastAsia"/>
                <w:b/>
                <w:bCs/>
                <w:noProof/>
              </w:rPr>
              <w:t>5.4防护栏作业计划实施</w:t>
            </w:r>
            <w:r w:rsidR="0027115E">
              <w:rPr>
                <w:noProof/>
              </w:rPr>
              <w:tab/>
            </w:r>
            <w:r w:rsidR="0027115E">
              <w:rPr>
                <w:noProof/>
              </w:rPr>
              <w:fldChar w:fldCharType="begin"/>
            </w:r>
            <w:r w:rsidR="0027115E">
              <w:rPr>
                <w:noProof/>
              </w:rPr>
              <w:instrText xml:space="preserve"> PAGEREF _Toc105604692 \h </w:instrText>
            </w:r>
            <w:r w:rsidR="0027115E">
              <w:rPr>
                <w:noProof/>
              </w:rPr>
            </w:r>
            <w:r w:rsidR="0027115E">
              <w:rPr>
                <w:noProof/>
              </w:rPr>
              <w:fldChar w:fldCharType="separate"/>
            </w:r>
            <w:r w:rsidR="0027115E">
              <w:rPr>
                <w:noProof/>
              </w:rPr>
              <w:t>- 99 -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93" w:history="1">
            <w:r w:rsidR="0027115E" w:rsidRPr="005B0215">
              <w:rPr>
                <w:rStyle w:val="af4"/>
                <w:rFonts w:asciiTheme="minorEastAsia" w:hAnsiTheme="minorEastAsia" w:cs="宋体"/>
                <w:b/>
                <w:noProof/>
              </w:rPr>
              <w:t>5.4.1作业计划的实施</w:t>
            </w:r>
            <w:r w:rsidR="0027115E">
              <w:rPr>
                <w:noProof/>
              </w:rPr>
              <w:tab/>
            </w:r>
            <w:r w:rsidR="0027115E">
              <w:rPr>
                <w:noProof/>
              </w:rPr>
              <w:fldChar w:fldCharType="begin"/>
            </w:r>
            <w:r w:rsidR="0027115E">
              <w:rPr>
                <w:noProof/>
              </w:rPr>
              <w:instrText xml:space="preserve"> PAGEREF _Toc105604693 \h </w:instrText>
            </w:r>
            <w:r w:rsidR="0027115E">
              <w:rPr>
                <w:noProof/>
              </w:rPr>
            </w:r>
            <w:r w:rsidR="0027115E">
              <w:rPr>
                <w:noProof/>
              </w:rPr>
              <w:fldChar w:fldCharType="separate"/>
            </w:r>
            <w:r w:rsidR="0027115E">
              <w:rPr>
                <w:noProof/>
              </w:rPr>
              <w:t>- 99 -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94" w:history="1">
            <w:r w:rsidR="0027115E" w:rsidRPr="005B0215">
              <w:rPr>
                <w:rStyle w:val="af4"/>
                <w:rFonts w:asciiTheme="minorEastAsia" w:hAnsiTheme="minorEastAsia" w:cs="宋体"/>
                <w:b/>
                <w:noProof/>
              </w:rPr>
              <w:t>5.4.2作业过程的控制</w:t>
            </w:r>
            <w:r w:rsidR="0027115E">
              <w:rPr>
                <w:noProof/>
              </w:rPr>
              <w:tab/>
            </w:r>
            <w:r w:rsidR="0027115E">
              <w:rPr>
                <w:noProof/>
              </w:rPr>
              <w:fldChar w:fldCharType="begin"/>
            </w:r>
            <w:r w:rsidR="0027115E">
              <w:rPr>
                <w:noProof/>
              </w:rPr>
              <w:instrText xml:space="preserve"> PAGEREF _Toc105604694 \h </w:instrText>
            </w:r>
            <w:r w:rsidR="0027115E">
              <w:rPr>
                <w:noProof/>
              </w:rPr>
            </w:r>
            <w:r w:rsidR="0027115E">
              <w:rPr>
                <w:noProof/>
              </w:rPr>
              <w:fldChar w:fldCharType="separate"/>
            </w:r>
            <w:r w:rsidR="0027115E">
              <w:rPr>
                <w:noProof/>
              </w:rPr>
              <w:t>- 100 -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95" w:history="1">
            <w:r w:rsidR="0027115E" w:rsidRPr="005B0215">
              <w:rPr>
                <w:rStyle w:val="af4"/>
                <w:rFonts w:asciiTheme="minorEastAsia" w:hAnsiTheme="minorEastAsia"/>
                <w:b/>
                <w:bCs/>
                <w:noProof/>
              </w:rPr>
              <w:t>5.5作业要求</w:t>
            </w:r>
            <w:r w:rsidR="0027115E">
              <w:rPr>
                <w:noProof/>
              </w:rPr>
              <w:tab/>
            </w:r>
            <w:r w:rsidR="0027115E">
              <w:rPr>
                <w:noProof/>
              </w:rPr>
              <w:fldChar w:fldCharType="begin"/>
            </w:r>
            <w:r w:rsidR="0027115E">
              <w:rPr>
                <w:noProof/>
              </w:rPr>
              <w:instrText xml:space="preserve"> PAGEREF _Toc105604695 \h </w:instrText>
            </w:r>
            <w:r w:rsidR="0027115E">
              <w:rPr>
                <w:noProof/>
              </w:rPr>
            </w:r>
            <w:r w:rsidR="0027115E">
              <w:rPr>
                <w:noProof/>
              </w:rPr>
              <w:fldChar w:fldCharType="separate"/>
            </w:r>
            <w:r w:rsidR="0027115E">
              <w:rPr>
                <w:noProof/>
              </w:rPr>
              <w:t>- 100 -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96" w:history="1">
            <w:r w:rsidR="0027115E" w:rsidRPr="005B0215">
              <w:rPr>
                <w:rStyle w:val="af4"/>
                <w:rFonts w:asciiTheme="minorEastAsia" w:hAnsiTheme="minorEastAsia"/>
                <w:b/>
                <w:bCs/>
                <w:noProof/>
              </w:rPr>
              <w:t>5.6作业场地及条件</w:t>
            </w:r>
            <w:r w:rsidR="0027115E">
              <w:rPr>
                <w:noProof/>
              </w:rPr>
              <w:tab/>
            </w:r>
            <w:r w:rsidR="0027115E">
              <w:rPr>
                <w:noProof/>
              </w:rPr>
              <w:fldChar w:fldCharType="begin"/>
            </w:r>
            <w:r w:rsidR="0027115E">
              <w:rPr>
                <w:noProof/>
              </w:rPr>
              <w:instrText xml:space="preserve"> PAGEREF _Toc105604696 \h </w:instrText>
            </w:r>
            <w:r w:rsidR="0027115E">
              <w:rPr>
                <w:noProof/>
              </w:rPr>
            </w:r>
            <w:r w:rsidR="0027115E">
              <w:rPr>
                <w:noProof/>
              </w:rPr>
              <w:fldChar w:fldCharType="separate"/>
            </w:r>
            <w:r w:rsidR="0027115E">
              <w:rPr>
                <w:noProof/>
              </w:rPr>
              <w:t>- 102 -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97" w:history="1">
            <w:r w:rsidR="0027115E" w:rsidRPr="005B0215">
              <w:rPr>
                <w:rStyle w:val="af4"/>
                <w:rFonts w:asciiTheme="minorEastAsia" w:hAnsiTheme="minorEastAsia" w:cs="宋体"/>
                <w:b/>
                <w:noProof/>
              </w:rPr>
              <w:t>5.6.1作业场地</w:t>
            </w:r>
            <w:r w:rsidR="0027115E">
              <w:rPr>
                <w:noProof/>
              </w:rPr>
              <w:tab/>
            </w:r>
            <w:r w:rsidR="0027115E">
              <w:rPr>
                <w:noProof/>
              </w:rPr>
              <w:fldChar w:fldCharType="begin"/>
            </w:r>
            <w:r w:rsidR="0027115E">
              <w:rPr>
                <w:noProof/>
              </w:rPr>
              <w:instrText xml:space="preserve"> PAGEREF _Toc105604697 \h </w:instrText>
            </w:r>
            <w:r w:rsidR="0027115E">
              <w:rPr>
                <w:noProof/>
              </w:rPr>
            </w:r>
            <w:r w:rsidR="0027115E">
              <w:rPr>
                <w:noProof/>
              </w:rPr>
              <w:fldChar w:fldCharType="separate"/>
            </w:r>
            <w:r w:rsidR="0027115E">
              <w:rPr>
                <w:noProof/>
              </w:rPr>
              <w:t>- 102 -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98" w:history="1">
            <w:r w:rsidR="0027115E" w:rsidRPr="005B0215">
              <w:rPr>
                <w:rStyle w:val="af4"/>
                <w:rFonts w:asciiTheme="minorEastAsia" w:hAnsiTheme="minorEastAsia" w:cs="宋体"/>
                <w:b/>
                <w:noProof/>
              </w:rPr>
              <w:t>5.6.2作业时间</w:t>
            </w:r>
            <w:r w:rsidR="0027115E">
              <w:rPr>
                <w:noProof/>
              </w:rPr>
              <w:tab/>
            </w:r>
            <w:r w:rsidR="0027115E">
              <w:rPr>
                <w:noProof/>
              </w:rPr>
              <w:fldChar w:fldCharType="begin"/>
            </w:r>
            <w:r w:rsidR="0027115E">
              <w:rPr>
                <w:noProof/>
              </w:rPr>
              <w:instrText xml:space="preserve"> PAGEREF _Toc105604698 \h </w:instrText>
            </w:r>
            <w:r w:rsidR="0027115E">
              <w:rPr>
                <w:noProof/>
              </w:rPr>
            </w:r>
            <w:r w:rsidR="0027115E">
              <w:rPr>
                <w:noProof/>
              </w:rPr>
              <w:fldChar w:fldCharType="separate"/>
            </w:r>
            <w:r w:rsidR="0027115E">
              <w:rPr>
                <w:noProof/>
              </w:rPr>
              <w:t>- 102 -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699" w:history="1">
            <w:r w:rsidR="0027115E" w:rsidRPr="005B0215">
              <w:rPr>
                <w:rStyle w:val="af4"/>
                <w:rFonts w:asciiTheme="minorEastAsia" w:hAnsiTheme="minorEastAsia" w:cs="宋体"/>
                <w:b/>
                <w:noProof/>
              </w:rPr>
              <w:t>5.6.3限制条件</w:t>
            </w:r>
            <w:r w:rsidR="0027115E">
              <w:rPr>
                <w:noProof/>
              </w:rPr>
              <w:tab/>
            </w:r>
            <w:r w:rsidR="0027115E">
              <w:rPr>
                <w:noProof/>
              </w:rPr>
              <w:fldChar w:fldCharType="begin"/>
            </w:r>
            <w:r w:rsidR="0027115E">
              <w:rPr>
                <w:noProof/>
              </w:rPr>
              <w:instrText xml:space="preserve"> PAGEREF _Toc105604699 \h </w:instrText>
            </w:r>
            <w:r w:rsidR="0027115E">
              <w:rPr>
                <w:noProof/>
              </w:rPr>
            </w:r>
            <w:r w:rsidR="0027115E">
              <w:rPr>
                <w:noProof/>
              </w:rPr>
              <w:fldChar w:fldCharType="separate"/>
            </w:r>
            <w:r w:rsidR="0027115E">
              <w:rPr>
                <w:noProof/>
              </w:rPr>
              <w:t>- 102 -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00" w:history="1">
            <w:r w:rsidR="0027115E" w:rsidRPr="005B0215">
              <w:rPr>
                <w:rStyle w:val="af4"/>
                <w:rFonts w:asciiTheme="minorEastAsia" w:hAnsiTheme="minorEastAsia" w:cs="宋体"/>
                <w:b/>
                <w:noProof/>
              </w:rPr>
              <w:t>5.6.4招标人提供的条件</w:t>
            </w:r>
            <w:r w:rsidR="0027115E">
              <w:rPr>
                <w:noProof/>
              </w:rPr>
              <w:tab/>
            </w:r>
            <w:r w:rsidR="0027115E">
              <w:rPr>
                <w:noProof/>
              </w:rPr>
              <w:fldChar w:fldCharType="begin"/>
            </w:r>
            <w:r w:rsidR="0027115E">
              <w:rPr>
                <w:noProof/>
              </w:rPr>
              <w:instrText xml:space="preserve"> PAGEREF _Toc105604700 \h </w:instrText>
            </w:r>
            <w:r w:rsidR="0027115E">
              <w:rPr>
                <w:noProof/>
              </w:rPr>
            </w:r>
            <w:r w:rsidR="0027115E">
              <w:rPr>
                <w:noProof/>
              </w:rPr>
              <w:fldChar w:fldCharType="separate"/>
            </w:r>
            <w:r w:rsidR="0027115E">
              <w:rPr>
                <w:noProof/>
              </w:rPr>
              <w:t>- 102 -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01" w:history="1">
            <w:r w:rsidR="0027115E" w:rsidRPr="005B0215">
              <w:rPr>
                <w:rStyle w:val="af4"/>
                <w:rFonts w:asciiTheme="minorEastAsia" w:hAnsiTheme="minorEastAsia"/>
                <w:b/>
                <w:bCs/>
                <w:noProof/>
                <w:kern w:val="44"/>
              </w:rPr>
              <w:t>6考核条款</w:t>
            </w:r>
            <w:r w:rsidR="0027115E">
              <w:rPr>
                <w:noProof/>
              </w:rPr>
              <w:tab/>
            </w:r>
            <w:r w:rsidR="0027115E">
              <w:rPr>
                <w:noProof/>
              </w:rPr>
              <w:fldChar w:fldCharType="begin"/>
            </w:r>
            <w:r w:rsidR="0027115E">
              <w:rPr>
                <w:noProof/>
              </w:rPr>
              <w:instrText xml:space="preserve"> PAGEREF _Toc105604701 \h </w:instrText>
            </w:r>
            <w:r w:rsidR="0027115E">
              <w:rPr>
                <w:noProof/>
              </w:rPr>
            </w:r>
            <w:r w:rsidR="0027115E">
              <w:rPr>
                <w:noProof/>
              </w:rPr>
              <w:fldChar w:fldCharType="separate"/>
            </w:r>
            <w:r w:rsidR="0027115E">
              <w:rPr>
                <w:noProof/>
              </w:rPr>
              <w:t>- 103 -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02" w:history="1">
            <w:r w:rsidR="0027115E" w:rsidRPr="005B0215">
              <w:rPr>
                <w:rStyle w:val="af4"/>
                <w:rFonts w:asciiTheme="minorEastAsia" w:hAnsiTheme="minorEastAsia"/>
                <w:b/>
                <w:bCs/>
                <w:noProof/>
              </w:rPr>
              <w:t>6.1合同期评价</w:t>
            </w:r>
            <w:r w:rsidR="0027115E">
              <w:rPr>
                <w:noProof/>
              </w:rPr>
              <w:tab/>
            </w:r>
            <w:r w:rsidR="0027115E">
              <w:rPr>
                <w:noProof/>
              </w:rPr>
              <w:fldChar w:fldCharType="begin"/>
            </w:r>
            <w:r w:rsidR="0027115E">
              <w:rPr>
                <w:noProof/>
              </w:rPr>
              <w:instrText xml:space="preserve"> PAGEREF _Toc105604702 \h </w:instrText>
            </w:r>
            <w:r w:rsidR="0027115E">
              <w:rPr>
                <w:noProof/>
              </w:rPr>
            </w:r>
            <w:r w:rsidR="0027115E">
              <w:rPr>
                <w:noProof/>
              </w:rPr>
              <w:fldChar w:fldCharType="separate"/>
            </w:r>
            <w:r w:rsidR="0027115E">
              <w:rPr>
                <w:noProof/>
              </w:rPr>
              <w:t>- 103 -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03" w:history="1">
            <w:r w:rsidR="0027115E" w:rsidRPr="005B0215">
              <w:rPr>
                <w:rStyle w:val="af4"/>
                <w:rFonts w:asciiTheme="minorEastAsia" w:hAnsiTheme="minorEastAsia"/>
                <w:b/>
                <w:bCs/>
                <w:noProof/>
              </w:rPr>
              <w:t>6.2违约处理</w:t>
            </w:r>
            <w:r w:rsidR="0027115E">
              <w:rPr>
                <w:noProof/>
              </w:rPr>
              <w:tab/>
            </w:r>
            <w:r w:rsidR="0027115E">
              <w:rPr>
                <w:noProof/>
              </w:rPr>
              <w:fldChar w:fldCharType="begin"/>
            </w:r>
            <w:r w:rsidR="0027115E">
              <w:rPr>
                <w:noProof/>
              </w:rPr>
              <w:instrText xml:space="preserve"> PAGEREF _Toc105604703 \h </w:instrText>
            </w:r>
            <w:r w:rsidR="0027115E">
              <w:rPr>
                <w:noProof/>
              </w:rPr>
            </w:r>
            <w:r w:rsidR="0027115E">
              <w:rPr>
                <w:noProof/>
              </w:rPr>
              <w:fldChar w:fldCharType="separate"/>
            </w:r>
            <w:r w:rsidR="0027115E">
              <w:rPr>
                <w:noProof/>
              </w:rPr>
              <w:t>- 103 -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04" w:history="1">
            <w:r w:rsidR="0027115E" w:rsidRPr="005B0215">
              <w:rPr>
                <w:rStyle w:val="af4"/>
                <w:rFonts w:asciiTheme="minorEastAsia" w:hAnsiTheme="minorEastAsia"/>
                <w:b/>
                <w:bCs/>
                <w:noProof/>
                <w:kern w:val="44"/>
              </w:rPr>
              <w:t>7验收要求</w:t>
            </w:r>
            <w:r w:rsidR="0027115E">
              <w:rPr>
                <w:noProof/>
              </w:rPr>
              <w:tab/>
            </w:r>
            <w:r w:rsidR="0027115E">
              <w:rPr>
                <w:noProof/>
              </w:rPr>
              <w:fldChar w:fldCharType="begin"/>
            </w:r>
            <w:r w:rsidR="0027115E">
              <w:rPr>
                <w:noProof/>
              </w:rPr>
              <w:instrText xml:space="preserve"> PAGEREF _Toc105604704 \h </w:instrText>
            </w:r>
            <w:r w:rsidR="0027115E">
              <w:rPr>
                <w:noProof/>
              </w:rPr>
            </w:r>
            <w:r w:rsidR="0027115E">
              <w:rPr>
                <w:noProof/>
              </w:rPr>
              <w:fldChar w:fldCharType="separate"/>
            </w:r>
            <w:r w:rsidR="0027115E">
              <w:rPr>
                <w:noProof/>
              </w:rPr>
              <w:t>- 104 -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05" w:history="1">
            <w:r w:rsidR="0027115E" w:rsidRPr="005B0215">
              <w:rPr>
                <w:rStyle w:val="af4"/>
                <w:rFonts w:asciiTheme="minorEastAsia" w:hAnsiTheme="minorEastAsia"/>
                <w:b/>
                <w:bCs/>
                <w:noProof/>
              </w:rPr>
              <w:t>7.1总体要求</w:t>
            </w:r>
            <w:r w:rsidR="0027115E">
              <w:rPr>
                <w:noProof/>
              </w:rPr>
              <w:tab/>
            </w:r>
            <w:r w:rsidR="0027115E">
              <w:rPr>
                <w:noProof/>
              </w:rPr>
              <w:fldChar w:fldCharType="begin"/>
            </w:r>
            <w:r w:rsidR="0027115E">
              <w:rPr>
                <w:noProof/>
              </w:rPr>
              <w:instrText xml:space="preserve"> PAGEREF _Toc105604705 \h </w:instrText>
            </w:r>
            <w:r w:rsidR="0027115E">
              <w:rPr>
                <w:noProof/>
              </w:rPr>
            </w:r>
            <w:r w:rsidR="0027115E">
              <w:rPr>
                <w:noProof/>
              </w:rPr>
              <w:fldChar w:fldCharType="separate"/>
            </w:r>
            <w:r w:rsidR="0027115E">
              <w:rPr>
                <w:noProof/>
              </w:rPr>
              <w:t>- 104 -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06" w:history="1">
            <w:r w:rsidR="0027115E" w:rsidRPr="005B0215">
              <w:rPr>
                <w:rStyle w:val="af4"/>
                <w:rFonts w:asciiTheme="minorEastAsia" w:hAnsiTheme="minorEastAsia"/>
                <w:b/>
                <w:bCs/>
                <w:noProof/>
              </w:rPr>
              <w:t>7.2 验收标准</w:t>
            </w:r>
            <w:r w:rsidR="0027115E">
              <w:rPr>
                <w:noProof/>
              </w:rPr>
              <w:tab/>
            </w:r>
            <w:r w:rsidR="0027115E">
              <w:rPr>
                <w:noProof/>
              </w:rPr>
              <w:fldChar w:fldCharType="begin"/>
            </w:r>
            <w:r w:rsidR="0027115E">
              <w:rPr>
                <w:noProof/>
              </w:rPr>
              <w:instrText xml:space="preserve"> PAGEREF _Toc105604706 \h </w:instrText>
            </w:r>
            <w:r w:rsidR="0027115E">
              <w:rPr>
                <w:noProof/>
              </w:rPr>
            </w:r>
            <w:r w:rsidR="0027115E">
              <w:rPr>
                <w:noProof/>
              </w:rPr>
              <w:fldChar w:fldCharType="separate"/>
            </w:r>
            <w:r w:rsidR="0027115E">
              <w:rPr>
                <w:noProof/>
              </w:rPr>
              <w:t>- 104 -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07" w:history="1">
            <w:r w:rsidR="0027115E" w:rsidRPr="005B0215">
              <w:rPr>
                <w:rStyle w:val="af4"/>
                <w:rFonts w:asciiTheme="minorEastAsia" w:hAnsiTheme="minorEastAsia"/>
                <w:b/>
                <w:bCs/>
                <w:noProof/>
              </w:rPr>
              <w:t>7.3 样品验收</w:t>
            </w:r>
            <w:r w:rsidR="0027115E">
              <w:rPr>
                <w:noProof/>
              </w:rPr>
              <w:tab/>
            </w:r>
            <w:r w:rsidR="0027115E">
              <w:rPr>
                <w:noProof/>
              </w:rPr>
              <w:fldChar w:fldCharType="begin"/>
            </w:r>
            <w:r w:rsidR="0027115E">
              <w:rPr>
                <w:noProof/>
              </w:rPr>
              <w:instrText xml:space="preserve"> PAGEREF _Toc105604707 \h </w:instrText>
            </w:r>
            <w:r w:rsidR="0027115E">
              <w:rPr>
                <w:noProof/>
              </w:rPr>
            </w:r>
            <w:r w:rsidR="0027115E">
              <w:rPr>
                <w:noProof/>
              </w:rPr>
              <w:fldChar w:fldCharType="separate"/>
            </w:r>
            <w:r w:rsidR="0027115E">
              <w:rPr>
                <w:noProof/>
              </w:rPr>
              <w:t>- 105 -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08" w:history="1">
            <w:r w:rsidR="0027115E" w:rsidRPr="005B0215">
              <w:rPr>
                <w:rStyle w:val="af4"/>
                <w:rFonts w:asciiTheme="minorEastAsia" w:hAnsiTheme="minorEastAsia"/>
                <w:b/>
                <w:bCs/>
                <w:noProof/>
              </w:rPr>
              <w:t>7.4现场验收</w:t>
            </w:r>
            <w:r w:rsidR="0027115E">
              <w:rPr>
                <w:noProof/>
              </w:rPr>
              <w:tab/>
            </w:r>
            <w:r w:rsidR="0027115E">
              <w:rPr>
                <w:noProof/>
              </w:rPr>
              <w:fldChar w:fldCharType="begin"/>
            </w:r>
            <w:r w:rsidR="0027115E">
              <w:rPr>
                <w:noProof/>
              </w:rPr>
              <w:instrText xml:space="preserve"> PAGEREF _Toc105604708 \h </w:instrText>
            </w:r>
            <w:r w:rsidR="0027115E">
              <w:rPr>
                <w:noProof/>
              </w:rPr>
            </w:r>
            <w:r w:rsidR="0027115E">
              <w:rPr>
                <w:noProof/>
              </w:rPr>
              <w:fldChar w:fldCharType="separate"/>
            </w:r>
            <w:r w:rsidR="0027115E">
              <w:rPr>
                <w:noProof/>
              </w:rPr>
              <w:t>- 105 -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09" w:history="1">
            <w:r w:rsidR="0027115E" w:rsidRPr="005B0215">
              <w:rPr>
                <w:rStyle w:val="af4"/>
                <w:rFonts w:asciiTheme="minorEastAsia" w:hAnsiTheme="minorEastAsia"/>
                <w:b/>
                <w:bCs/>
                <w:noProof/>
              </w:rPr>
              <w:t>7.5质保要求</w:t>
            </w:r>
            <w:r w:rsidR="0027115E">
              <w:rPr>
                <w:noProof/>
              </w:rPr>
              <w:tab/>
            </w:r>
            <w:r w:rsidR="0027115E">
              <w:rPr>
                <w:noProof/>
              </w:rPr>
              <w:fldChar w:fldCharType="begin"/>
            </w:r>
            <w:r w:rsidR="0027115E">
              <w:rPr>
                <w:noProof/>
              </w:rPr>
              <w:instrText xml:space="preserve"> PAGEREF _Toc105604709 \h </w:instrText>
            </w:r>
            <w:r w:rsidR="0027115E">
              <w:rPr>
                <w:noProof/>
              </w:rPr>
            </w:r>
            <w:r w:rsidR="0027115E">
              <w:rPr>
                <w:noProof/>
              </w:rPr>
              <w:fldChar w:fldCharType="separate"/>
            </w:r>
            <w:r w:rsidR="0027115E">
              <w:rPr>
                <w:noProof/>
              </w:rPr>
              <w:t>- 105 -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10" w:history="1">
            <w:r w:rsidR="0027115E" w:rsidRPr="005B0215">
              <w:rPr>
                <w:rStyle w:val="af4"/>
                <w:rFonts w:asciiTheme="minorEastAsia" w:hAnsiTheme="minorEastAsia"/>
                <w:b/>
                <w:bCs/>
                <w:noProof/>
                <w:kern w:val="44"/>
              </w:rPr>
              <w:t>8 实地踏勘</w:t>
            </w:r>
            <w:r w:rsidR="0027115E">
              <w:rPr>
                <w:noProof/>
              </w:rPr>
              <w:tab/>
            </w:r>
            <w:r w:rsidR="0027115E">
              <w:rPr>
                <w:noProof/>
              </w:rPr>
              <w:fldChar w:fldCharType="begin"/>
            </w:r>
            <w:r w:rsidR="0027115E">
              <w:rPr>
                <w:noProof/>
              </w:rPr>
              <w:instrText xml:space="preserve"> PAGEREF _Toc105604710 \h </w:instrText>
            </w:r>
            <w:r w:rsidR="0027115E">
              <w:rPr>
                <w:noProof/>
              </w:rPr>
            </w:r>
            <w:r w:rsidR="0027115E">
              <w:rPr>
                <w:noProof/>
              </w:rPr>
              <w:fldChar w:fldCharType="separate"/>
            </w:r>
            <w:r w:rsidR="0027115E">
              <w:rPr>
                <w:noProof/>
              </w:rPr>
              <w:t>- 105 -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11" w:history="1">
            <w:r w:rsidR="0027115E" w:rsidRPr="005B0215">
              <w:rPr>
                <w:rStyle w:val="af4"/>
                <w:rFonts w:asciiTheme="minorEastAsia" w:hAnsiTheme="minorEastAsia"/>
                <w:noProof/>
              </w:rPr>
              <w:t>不组织实地踏</w:t>
            </w:r>
            <w:r w:rsidR="0027115E" w:rsidRPr="005B0215">
              <w:rPr>
                <w:rStyle w:val="af4"/>
                <w:rFonts w:asciiTheme="minorEastAsia" w:hAnsiTheme="minorEastAsia"/>
                <w:b/>
                <w:bCs/>
                <w:noProof/>
                <w:kern w:val="44"/>
              </w:rPr>
              <w:t>勘</w:t>
            </w:r>
            <w:r w:rsidR="0027115E">
              <w:rPr>
                <w:noProof/>
              </w:rPr>
              <w:tab/>
            </w:r>
            <w:r w:rsidR="0027115E">
              <w:rPr>
                <w:noProof/>
              </w:rPr>
              <w:fldChar w:fldCharType="begin"/>
            </w:r>
            <w:r w:rsidR="0027115E">
              <w:rPr>
                <w:noProof/>
              </w:rPr>
              <w:instrText xml:space="preserve"> PAGEREF _Toc105604711 \h </w:instrText>
            </w:r>
            <w:r w:rsidR="0027115E">
              <w:rPr>
                <w:noProof/>
              </w:rPr>
            </w:r>
            <w:r w:rsidR="0027115E">
              <w:rPr>
                <w:noProof/>
              </w:rPr>
              <w:fldChar w:fldCharType="separate"/>
            </w:r>
            <w:r w:rsidR="0027115E">
              <w:rPr>
                <w:noProof/>
              </w:rPr>
              <w:t>- 105 -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12" w:history="1">
            <w:r w:rsidR="0027115E" w:rsidRPr="005B0215">
              <w:rPr>
                <w:rStyle w:val="af4"/>
                <w:rFonts w:asciiTheme="minorEastAsia" w:hAnsiTheme="minorEastAsia"/>
                <w:b/>
                <w:bCs/>
                <w:noProof/>
                <w:kern w:val="44"/>
              </w:rPr>
              <w:t>9 附件</w:t>
            </w:r>
            <w:r w:rsidR="0027115E">
              <w:rPr>
                <w:noProof/>
              </w:rPr>
              <w:tab/>
            </w:r>
            <w:r w:rsidR="0027115E">
              <w:rPr>
                <w:noProof/>
              </w:rPr>
              <w:fldChar w:fldCharType="begin"/>
            </w:r>
            <w:r w:rsidR="0027115E">
              <w:rPr>
                <w:noProof/>
              </w:rPr>
              <w:instrText xml:space="preserve"> PAGEREF _Toc105604712 \h </w:instrText>
            </w:r>
            <w:r w:rsidR="0027115E">
              <w:rPr>
                <w:noProof/>
              </w:rPr>
            </w:r>
            <w:r w:rsidR="0027115E">
              <w:rPr>
                <w:noProof/>
              </w:rPr>
              <w:fldChar w:fldCharType="separate"/>
            </w:r>
            <w:r w:rsidR="0027115E">
              <w:rPr>
                <w:noProof/>
              </w:rPr>
              <w:t>- 105 -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13" w:history="1">
            <w:r w:rsidR="0027115E" w:rsidRPr="005B0215">
              <w:rPr>
                <w:rStyle w:val="af4"/>
                <w:rFonts w:asciiTheme="minorEastAsia" w:hAnsiTheme="minorEastAsia"/>
                <w:b/>
                <w:bCs/>
                <w:noProof/>
              </w:rPr>
              <w:t>附件1：合同违约处理通知单</w:t>
            </w:r>
            <w:r w:rsidR="0027115E">
              <w:rPr>
                <w:noProof/>
              </w:rPr>
              <w:tab/>
            </w:r>
            <w:r w:rsidR="0027115E">
              <w:rPr>
                <w:noProof/>
              </w:rPr>
              <w:fldChar w:fldCharType="begin"/>
            </w:r>
            <w:r w:rsidR="0027115E">
              <w:rPr>
                <w:noProof/>
              </w:rPr>
              <w:instrText xml:space="preserve"> PAGEREF _Toc105604713 \h </w:instrText>
            </w:r>
            <w:r w:rsidR="0027115E">
              <w:rPr>
                <w:noProof/>
              </w:rPr>
            </w:r>
            <w:r w:rsidR="0027115E">
              <w:rPr>
                <w:noProof/>
              </w:rPr>
              <w:fldChar w:fldCharType="separate"/>
            </w:r>
            <w:r w:rsidR="0027115E">
              <w:rPr>
                <w:noProof/>
              </w:rPr>
              <w:t>- 105 -</w:t>
            </w:r>
            <w:r w:rsidR="0027115E">
              <w:rPr>
                <w:noProof/>
              </w:rPr>
              <w:fldChar w:fldCharType="end"/>
            </w:r>
          </w:hyperlink>
        </w:p>
        <w:p w:rsidR="0027115E" w:rsidRDefault="00825CD9" w:rsidP="00635A9C">
          <w:pPr>
            <w:pStyle w:val="10"/>
            <w:tabs>
              <w:tab w:val="right" w:leader="dot" w:pos="9061"/>
            </w:tabs>
            <w:spacing w:before="0" w:after="0" w:afterAutospacing="0"/>
            <w:ind w:right="-28"/>
            <w:outlineLvl w:val="0"/>
            <w:rPr>
              <w:rFonts w:asciiTheme="minorHAnsi" w:eastAsiaTheme="minorEastAsia" w:hAnsiTheme="minorHAnsi" w:cstheme="minorBidi"/>
              <w:noProof/>
              <w:kern w:val="2"/>
              <w:szCs w:val="22"/>
            </w:rPr>
          </w:pPr>
          <w:hyperlink w:anchor="_Toc105604714" w:history="1">
            <w:r w:rsidR="0027115E" w:rsidRPr="005B0215">
              <w:rPr>
                <w:rStyle w:val="af4"/>
                <w:rFonts w:hAnsi="宋体"/>
                <w:b/>
                <w:noProof/>
              </w:rPr>
              <w:t>第六章</w:t>
            </w:r>
            <w:r w:rsidR="0027115E" w:rsidRPr="005B0215">
              <w:rPr>
                <w:rStyle w:val="af4"/>
                <w:rFonts w:ascii="Arial" w:eastAsia="黑体" w:hAnsi="宋体"/>
                <w:b/>
                <w:noProof/>
              </w:rPr>
              <w:t xml:space="preserve"> </w:t>
            </w:r>
            <w:r w:rsidR="0027115E" w:rsidRPr="005B0215">
              <w:rPr>
                <w:rStyle w:val="af4"/>
                <w:rFonts w:hAnsi="宋体"/>
                <w:b/>
                <w:noProof/>
              </w:rPr>
              <w:t>评分办法</w:t>
            </w:r>
            <w:r w:rsidR="0027115E">
              <w:rPr>
                <w:noProof/>
              </w:rPr>
              <w:tab/>
            </w:r>
            <w:r w:rsidR="0027115E">
              <w:rPr>
                <w:noProof/>
              </w:rPr>
              <w:fldChar w:fldCharType="begin"/>
            </w:r>
            <w:r w:rsidR="0027115E">
              <w:rPr>
                <w:noProof/>
              </w:rPr>
              <w:instrText xml:space="preserve"> PAGEREF _Toc105604714 \h </w:instrText>
            </w:r>
            <w:r w:rsidR="0027115E">
              <w:rPr>
                <w:noProof/>
              </w:rPr>
            </w:r>
            <w:r w:rsidR="0027115E">
              <w:rPr>
                <w:noProof/>
              </w:rPr>
              <w:fldChar w:fldCharType="separate"/>
            </w:r>
            <w:r w:rsidR="0027115E">
              <w:rPr>
                <w:noProof/>
              </w:rPr>
              <w:t>- 110 -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15" w:history="1">
            <w:r w:rsidR="0027115E" w:rsidRPr="005B0215">
              <w:rPr>
                <w:rStyle w:val="af4"/>
                <w:rFonts w:ascii="宋体" w:hAnsi="宋体" w:cs="Arial"/>
                <w:b/>
                <w:bCs/>
                <w:noProof/>
              </w:rPr>
              <w:t>一、评审原则</w:t>
            </w:r>
            <w:r w:rsidR="0027115E">
              <w:rPr>
                <w:noProof/>
              </w:rPr>
              <w:tab/>
            </w:r>
            <w:r w:rsidR="0027115E">
              <w:rPr>
                <w:noProof/>
              </w:rPr>
              <w:fldChar w:fldCharType="begin"/>
            </w:r>
            <w:r w:rsidR="0027115E">
              <w:rPr>
                <w:noProof/>
              </w:rPr>
              <w:instrText xml:space="preserve"> PAGEREF _Toc105604715 \h </w:instrText>
            </w:r>
            <w:r w:rsidR="0027115E">
              <w:rPr>
                <w:noProof/>
              </w:rPr>
            </w:r>
            <w:r w:rsidR="0027115E">
              <w:rPr>
                <w:noProof/>
              </w:rPr>
              <w:fldChar w:fldCharType="separate"/>
            </w:r>
            <w:r w:rsidR="0027115E">
              <w:rPr>
                <w:noProof/>
              </w:rPr>
              <w:t>- 110 -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16" w:history="1">
            <w:r w:rsidR="0027115E" w:rsidRPr="005B0215">
              <w:rPr>
                <w:rStyle w:val="af4"/>
                <w:rFonts w:ascii="宋体" w:hAnsi="宋体" w:cs="Arial"/>
                <w:b/>
                <w:bCs/>
                <w:noProof/>
              </w:rPr>
              <w:t>二、评定方法</w:t>
            </w:r>
            <w:r w:rsidR="0027115E">
              <w:rPr>
                <w:noProof/>
              </w:rPr>
              <w:tab/>
            </w:r>
            <w:r w:rsidR="0027115E">
              <w:rPr>
                <w:noProof/>
              </w:rPr>
              <w:fldChar w:fldCharType="begin"/>
            </w:r>
            <w:r w:rsidR="0027115E">
              <w:rPr>
                <w:noProof/>
              </w:rPr>
              <w:instrText xml:space="preserve"> PAGEREF _Toc105604716 \h </w:instrText>
            </w:r>
            <w:r w:rsidR="0027115E">
              <w:rPr>
                <w:noProof/>
              </w:rPr>
            </w:r>
            <w:r w:rsidR="0027115E">
              <w:rPr>
                <w:noProof/>
              </w:rPr>
              <w:fldChar w:fldCharType="separate"/>
            </w:r>
            <w:r w:rsidR="0027115E">
              <w:rPr>
                <w:noProof/>
              </w:rPr>
              <w:t>- 110 -</w:t>
            </w:r>
            <w:r w:rsidR="0027115E">
              <w:rPr>
                <w:noProof/>
              </w:rPr>
              <w:fldChar w:fldCharType="end"/>
            </w:r>
          </w:hyperlink>
        </w:p>
        <w:p w:rsidR="0027115E" w:rsidRDefault="00825CD9" w:rsidP="00635A9C">
          <w:pPr>
            <w:pStyle w:val="21"/>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17" w:history="1">
            <w:r w:rsidR="0027115E" w:rsidRPr="005B0215">
              <w:rPr>
                <w:rStyle w:val="af4"/>
                <w:rFonts w:ascii="宋体" w:hAnsi="宋体" w:cs="Arial"/>
                <w:b/>
                <w:bCs/>
                <w:noProof/>
              </w:rPr>
              <w:t>三、评审流程</w:t>
            </w:r>
            <w:r w:rsidR="0027115E">
              <w:rPr>
                <w:noProof/>
              </w:rPr>
              <w:tab/>
            </w:r>
            <w:r w:rsidR="0027115E">
              <w:rPr>
                <w:noProof/>
              </w:rPr>
              <w:fldChar w:fldCharType="begin"/>
            </w:r>
            <w:r w:rsidR="0027115E">
              <w:rPr>
                <w:noProof/>
              </w:rPr>
              <w:instrText xml:space="preserve"> PAGEREF _Toc105604717 \h </w:instrText>
            </w:r>
            <w:r w:rsidR="0027115E">
              <w:rPr>
                <w:noProof/>
              </w:rPr>
            </w:r>
            <w:r w:rsidR="0027115E">
              <w:rPr>
                <w:noProof/>
              </w:rPr>
              <w:fldChar w:fldCharType="separate"/>
            </w:r>
            <w:r w:rsidR="0027115E">
              <w:rPr>
                <w:noProof/>
              </w:rPr>
              <w:t>- 110 -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18" w:history="1">
            <w:r w:rsidR="0027115E" w:rsidRPr="005B0215">
              <w:rPr>
                <w:rStyle w:val="af4"/>
                <w:rFonts w:ascii="宋体" w:hAnsi="宋体"/>
                <w:b/>
                <w:noProof/>
              </w:rPr>
              <w:t>3.1资格审查</w:t>
            </w:r>
            <w:r w:rsidR="0027115E">
              <w:rPr>
                <w:noProof/>
              </w:rPr>
              <w:tab/>
            </w:r>
            <w:r w:rsidR="0027115E">
              <w:rPr>
                <w:noProof/>
              </w:rPr>
              <w:fldChar w:fldCharType="begin"/>
            </w:r>
            <w:r w:rsidR="0027115E">
              <w:rPr>
                <w:noProof/>
              </w:rPr>
              <w:instrText xml:space="preserve"> PAGEREF _Toc105604718 \h </w:instrText>
            </w:r>
            <w:r w:rsidR="0027115E">
              <w:rPr>
                <w:noProof/>
              </w:rPr>
            </w:r>
            <w:r w:rsidR="0027115E">
              <w:rPr>
                <w:noProof/>
              </w:rPr>
              <w:fldChar w:fldCharType="separate"/>
            </w:r>
            <w:r w:rsidR="0027115E">
              <w:rPr>
                <w:noProof/>
              </w:rPr>
              <w:t>- 110 -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19" w:history="1">
            <w:r w:rsidR="0027115E" w:rsidRPr="005B0215">
              <w:rPr>
                <w:rStyle w:val="af4"/>
                <w:rFonts w:ascii="宋体" w:hAnsi="宋体"/>
                <w:b/>
                <w:noProof/>
              </w:rPr>
              <w:t>3.2初步评审</w:t>
            </w:r>
            <w:r w:rsidR="0027115E">
              <w:rPr>
                <w:noProof/>
              </w:rPr>
              <w:tab/>
            </w:r>
            <w:r w:rsidR="0027115E">
              <w:rPr>
                <w:noProof/>
              </w:rPr>
              <w:fldChar w:fldCharType="begin"/>
            </w:r>
            <w:r w:rsidR="0027115E">
              <w:rPr>
                <w:noProof/>
              </w:rPr>
              <w:instrText xml:space="preserve"> PAGEREF _Toc105604719 \h </w:instrText>
            </w:r>
            <w:r w:rsidR="0027115E">
              <w:rPr>
                <w:noProof/>
              </w:rPr>
            </w:r>
            <w:r w:rsidR="0027115E">
              <w:rPr>
                <w:noProof/>
              </w:rPr>
              <w:fldChar w:fldCharType="separate"/>
            </w:r>
            <w:r w:rsidR="0027115E">
              <w:rPr>
                <w:noProof/>
              </w:rPr>
              <w:t>- 110 -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20" w:history="1">
            <w:r w:rsidR="0027115E" w:rsidRPr="005B0215">
              <w:rPr>
                <w:rStyle w:val="af4"/>
                <w:rFonts w:ascii="宋体" w:hAnsi="宋体"/>
                <w:b/>
                <w:noProof/>
              </w:rPr>
              <w:t>3.3价格评审</w:t>
            </w:r>
            <w:r w:rsidR="0027115E">
              <w:rPr>
                <w:noProof/>
              </w:rPr>
              <w:tab/>
            </w:r>
            <w:r w:rsidR="0027115E">
              <w:rPr>
                <w:noProof/>
              </w:rPr>
              <w:fldChar w:fldCharType="begin"/>
            </w:r>
            <w:r w:rsidR="0027115E">
              <w:rPr>
                <w:noProof/>
              </w:rPr>
              <w:instrText xml:space="preserve"> PAGEREF _Toc105604720 \h </w:instrText>
            </w:r>
            <w:r w:rsidR="0027115E">
              <w:rPr>
                <w:noProof/>
              </w:rPr>
            </w:r>
            <w:r w:rsidR="0027115E">
              <w:rPr>
                <w:noProof/>
              </w:rPr>
              <w:fldChar w:fldCharType="separate"/>
            </w:r>
            <w:r w:rsidR="0027115E">
              <w:rPr>
                <w:noProof/>
              </w:rPr>
              <w:t>- 110 -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21" w:history="1">
            <w:r w:rsidR="0027115E" w:rsidRPr="005B0215">
              <w:rPr>
                <w:rStyle w:val="af4"/>
                <w:rFonts w:ascii="宋体" w:hAnsi="宋体"/>
                <w:b/>
                <w:noProof/>
              </w:rPr>
              <w:t>3.4澄清或补正</w:t>
            </w:r>
            <w:r w:rsidR="0027115E">
              <w:rPr>
                <w:noProof/>
              </w:rPr>
              <w:tab/>
            </w:r>
            <w:r w:rsidR="0027115E">
              <w:rPr>
                <w:noProof/>
              </w:rPr>
              <w:fldChar w:fldCharType="begin"/>
            </w:r>
            <w:r w:rsidR="0027115E">
              <w:rPr>
                <w:noProof/>
              </w:rPr>
              <w:instrText xml:space="preserve"> PAGEREF _Toc105604721 \h </w:instrText>
            </w:r>
            <w:r w:rsidR="0027115E">
              <w:rPr>
                <w:noProof/>
              </w:rPr>
            </w:r>
            <w:r w:rsidR="0027115E">
              <w:rPr>
                <w:noProof/>
              </w:rPr>
              <w:fldChar w:fldCharType="separate"/>
            </w:r>
            <w:r w:rsidR="0027115E">
              <w:rPr>
                <w:noProof/>
              </w:rPr>
              <w:t>- 111 -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22" w:history="1">
            <w:r w:rsidR="0027115E" w:rsidRPr="005B0215">
              <w:rPr>
                <w:rStyle w:val="af4"/>
                <w:rFonts w:ascii="宋体" w:hAnsi="宋体"/>
                <w:b/>
                <w:noProof/>
              </w:rPr>
              <w:t>3.5评审报告</w:t>
            </w:r>
            <w:r w:rsidR="0027115E">
              <w:rPr>
                <w:noProof/>
              </w:rPr>
              <w:tab/>
            </w:r>
            <w:r w:rsidR="0027115E">
              <w:rPr>
                <w:noProof/>
              </w:rPr>
              <w:fldChar w:fldCharType="begin"/>
            </w:r>
            <w:r w:rsidR="0027115E">
              <w:rPr>
                <w:noProof/>
              </w:rPr>
              <w:instrText xml:space="preserve"> PAGEREF _Toc105604722 \h </w:instrText>
            </w:r>
            <w:r w:rsidR="0027115E">
              <w:rPr>
                <w:noProof/>
              </w:rPr>
            </w:r>
            <w:r w:rsidR="0027115E">
              <w:rPr>
                <w:noProof/>
              </w:rPr>
              <w:fldChar w:fldCharType="separate"/>
            </w:r>
            <w:r w:rsidR="0027115E">
              <w:rPr>
                <w:noProof/>
              </w:rPr>
              <w:t>- 112 -</w:t>
            </w:r>
            <w:r w:rsidR="0027115E">
              <w:rPr>
                <w:noProof/>
              </w:rPr>
              <w:fldChar w:fldCharType="end"/>
            </w:r>
          </w:hyperlink>
        </w:p>
        <w:p w:rsidR="0027115E" w:rsidRDefault="00825CD9" w:rsidP="00635A9C">
          <w:pPr>
            <w:pStyle w:val="3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23" w:history="1">
            <w:r w:rsidR="0027115E" w:rsidRPr="005B0215">
              <w:rPr>
                <w:rStyle w:val="af4"/>
                <w:rFonts w:ascii="宋体" w:hAnsi="宋体"/>
                <w:b/>
                <w:noProof/>
              </w:rPr>
              <w:t>3.6否决比选申请条件</w:t>
            </w:r>
            <w:r w:rsidR="0027115E">
              <w:rPr>
                <w:noProof/>
              </w:rPr>
              <w:tab/>
            </w:r>
            <w:r w:rsidR="0027115E">
              <w:rPr>
                <w:noProof/>
              </w:rPr>
              <w:fldChar w:fldCharType="begin"/>
            </w:r>
            <w:r w:rsidR="0027115E">
              <w:rPr>
                <w:noProof/>
              </w:rPr>
              <w:instrText xml:space="preserve"> PAGEREF _Toc105604723 \h </w:instrText>
            </w:r>
            <w:r w:rsidR="0027115E">
              <w:rPr>
                <w:noProof/>
              </w:rPr>
            </w:r>
            <w:r w:rsidR="0027115E">
              <w:rPr>
                <w:noProof/>
              </w:rPr>
              <w:fldChar w:fldCharType="separate"/>
            </w:r>
            <w:r w:rsidR="0027115E">
              <w:rPr>
                <w:noProof/>
              </w:rPr>
              <w:t>- 112 -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24" w:history="1">
            <w:r w:rsidR="0027115E" w:rsidRPr="005B0215">
              <w:rPr>
                <w:rStyle w:val="af4"/>
                <w:noProof/>
              </w:rPr>
              <w:t>附表一</w:t>
            </w:r>
            <w:r w:rsidR="0027115E" w:rsidRPr="005B0215">
              <w:rPr>
                <w:rStyle w:val="af4"/>
                <w:noProof/>
              </w:rPr>
              <w:t xml:space="preserve"> </w:t>
            </w:r>
            <w:r w:rsidR="0027115E" w:rsidRPr="005B0215">
              <w:rPr>
                <w:rStyle w:val="af4"/>
                <w:noProof/>
              </w:rPr>
              <w:t>资格审查表</w:t>
            </w:r>
            <w:r w:rsidR="0027115E">
              <w:rPr>
                <w:noProof/>
              </w:rPr>
              <w:tab/>
            </w:r>
            <w:r w:rsidR="0027115E">
              <w:rPr>
                <w:noProof/>
              </w:rPr>
              <w:fldChar w:fldCharType="begin"/>
            </w:r>
            <w:r w:rsidR="0027115E">
              <w:rPr>
                <w:noProof/>
              </w:rPr>
              <w:instrText xml:space="preserve"> PAGEREF _Toc105604724 \h </w:instrText>
            </w:r>
            <w:r w:rsidR="0027115E">
              <w:rPr>
                <w:noProof/>
              </w:rPr>
            </w:r>
            <w:r w:rsidR="0027115E">
              <w:rPr>
                <w:noProof/>
              </w:rPr>
              <w:fldChar w:fldCharType="separate"/>
            </w:r>
            <w:r w:rsidR="0027115E">
              <w:rPr>
                <w:noProof/>
              </w:rPr>
              <w:t>- 113 -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25" w:history="1">
            <w:r w:rsidR="0027115E" w:rsidRPr="005B0215">
              <w:rPr>
                <w:rStyle w:val="af4"/>
                <w:noProof/>
              </w:rPr>
              <w:t>附表二</w:t>
            </w:r>
            <w:r w:rsidR="0027115E" w:rsidRPr="005B0215">
              <w:rPr>
                <w:rStyle w:val="af4"/>
                <w:noProof/>
              </w:rPr>
              <w:t xml:space="preserve"> </w:t>
            </w:r>
            <w:r w:rsidR="0027115E" w:rsidRPr="005B0215">
              <w:rPr>
                <w:rStyle w:val="af4"/>
                <w:noProof/>
              </w:rPr>
              <w:t>符合性评审表</w:t>
            </w:r>
            <w:r w:rsidR="0027115E">
              <w:rPr>
                <w:noProof/>
              </w:rPr>
              <w:tab/>
            </w:r>
            <w:r w:rsidR="0027115E">
              <w:rPr>
                <w:noProof/>
              </w:rPr>
              <w:fldChar w:fldCharType="begin"/>
            </w:r>
            <w:r w:rsidR="0027115E">
              <w:rPr>
                <w:noProof/>
              </w:rPr>
              <w:instrText xml:space="preserve"> PAGEREF _Toc105604725 \h </w:instrText>
            </w:r>
            <w:r w:rsidR="0027115E">
              <w:rPr>
                <w:noProof/>
              </w:rPr>
            </w:r>
            <w:r w:rsidR="0027115E">
              <w:rPr>
                <w:noProof/>
              </w:rPr>
              <w:fldChar w:fldCharType="separate"/>
            </w:r>
            <w:r w:rsidR="0027115E">
              <w:rPr>
                <w:noProof/>
              </w:rPr>
              <w:t>- 115 -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26" w:history="1">
            <w:r w:rsidR="0027115E" w:rsidRPr="005B0215">
              <w:rPr>
                <w:rStyle w:val="af4"/>
                <w:b/>
                <w:bCs/>
                <w:noProof/>
              </w:rPr>
              <w:t>附表三</w:t>
            </w:r>
            <w:r w:rsidR="0027115E" w:rsidRPr="005B0215">
              <w:rPr>
                <w:rStyle w:val="af4"/>
                <w:b/>
                <w:bCs/>
                <w:noProof/>
              </w:rPr>
              <w:t xml:space="preserve"> </w:t>
            </w:r>
            <w:r w:rsidR="0027115E" w:rsidRPr="005B0215">
              <w:rPr>
                <w:rStyle w:val="af4"/>
                <w:b/>
                <w:bCs/>
                <w:noProof/>
              </w:rPr>
              <w:t>比选申请价格评审表</w:t>
            </w:r>
            <w:r w:rsidR="0027115E">
              <w:rPr>
                <w:noProof/>
              </w:rPr>
              <w:tab/>
            </w:r>
            <w:r w:rsidR="0027115E">
              <w:rPr>
                <w:noProof/>
              </w:rPr>
              <w:fldChar w:fldCharType="begin"/>
            </w:r>
            <w:r w:rsidR="0027115E">
              <w:rPr>
                <w:noProof/>
              </w:rPr>
              <w:instrText xml:space="preserve"> PAGEREF _Toc105604726 \h </w:instrText>
            </w:r>
            <w:r w:rsidR="0027115E">
              <w:rPr>
                <w:noProof/>
              </w:rPr>
            </w:r>
            <w:r w:rsidR="0027115E">
              <w:rPr>
                <w:noProof/>
              </w:rPr>
              <w:fldChar w:fldCharType="separate"/>
            </w:r>
            <w:r w:rsidR="0027115E">
              <w:rPr>
                <w:noProof/>
              </w:rPr>
              <w:t>- 116 -</w:t>
            </w:r>
            <w:r w:rsidR="0027115E">
              <w:rPr>
                <w:noProof/>
              </w:rPr>
              <w:fldChar w:fldCharType="end"/>
            </w:r>
          </w:hyperlink>
        </w:p>
        <w:p w:rsidR="0027115E" w:rsidRDefault="00825CD9" w:rsidP="00635A9C">
          <w:pPr>
            <w:pStyle w:val="10"/>
            <w:tabs>
              <w:tab w:val="right" w:leader="dot" w:pos="9061"/>
            </w:tabs>
            <w:spacing w:before="0" w:after="0" w:afterAutospacing="0" w:line="240" w:lineRule="auto"/>
            <w:rPr>
              <w:rFonts w:asciiTheme="minorHAnsi" w:eastAsiaTheme="minorEastAsia" w:hAnsiTheme="minorHAnsi" w:cstheme="minorBidi"/>
              <w:noProof/>
              <w:kern w:val="2"/>
              <w:szCs w:val="22"/>
            </w:rPr>
          </w:pPr>
          <w:hyperlink w:anchor="_Toc105604727" w:history="1">
            <w:r w:rsidR="0027115E" w:rsidRPr="005B0215">
              <w:rPr>
                <w:rStyle w:val="af4"/>
                <w:b/>
                <w:noProof/>
              </w:rPr>
              <w:t>附表四</w:t>
            </w:r>
            <w:r w:rsidR="0027115E" w:rsidRPr="005B0215">
              <w:rPr>
                <w:rStyle w:val="af4"/>
                <w:b/>
                <w:noProof/>
              </w:rPr>
              <w:t xml:space="preserve"> </w:t>
            </w:r>
            <w:r w:rsidR="0027115E" w:rsidRPr="005B0215">
              <w:rPr>
                <w:rStyle w:val="af4"/>
                <w:b/>
                <w:noProof/>
              </w:rPr>
              <w:t>比选申请报价修正表</w:t>
            </w:r>
            <w:r w:rsidR="0027115E">
              <w:rPr>
                <w:noProof/>
              </w:rPr>
              <w:tab/>
            </w:r>
            <w:r w:rsidR="0027115E">
              <w:rPr>
                <w:noProof/>
              </w:rPr>
              <w:fldChar w:fldCharType="begin"/>
            </w:r>
            <w:r w:rsidR="0027115E">
              <w:rPr>
                <w:noProof/>
              </w:rPr>
              <w:instrText xml:space="preserve"> PAGEREF _Toc105604727 \h </w:instrText>
            </w:r>
            <w:r w:rsidR="0027115E">
              <w:rPr>
                <w:noProof/>
              </w:rPr>
            </w:r>
            <w:r w:rsidR="0027115E">
              <w:rPr>
                <w:noProof/>
              </w:rPr>
              <w:fldChar w:fldCharType="separate"/>
            </w:r>
            <w:r w:rsidR="0027115E">
              <w:rPr>
                <w:noProof/>
              </w:rPr>
              <w:t>- 117 -</w:t>
            </w:r>
            <w:r w:rsidR="0027115E">
              <w:rPr>
                <w:noProof/>
              </w:rPr>
              <w:fldChar w:fldCharType="end"/>
            </w:r>
          </w:hyperlink>
        </w:p>
        <w:p w:rsidR="00E12E20" w:rsidRDefault="00D52D8A" w:rsidP="00635A9C">
          <w:pPr>
            <w:outlineLvl w:val="0"/>
          </w:pPr>
          <w:r w:rsidRPr="00006151">
            <w:rPr>
              <w:rFonts w:asciiTheme="minorEastAsia" w:eastAsiaTheme="minorEastAsia" w:hAnsiTheme="minorEastAsia"/>
            </w:rPr>
            <w:fldChar w:fldCharType="end"/>
          </w:r>
        </w:p>
      </w:sdtContent>
    </w:sdt>
    <w:p w:rsidR="00E12E20" w:rsidRDefault="00E12E20">
      <w:pPr>
        <w:spacing w:line="240" w:lineRule="auto"/>
        <w:rPr>
          <w:lang w:val="zh-CN"/>
        </w:rPr>
      </w:pPr>
    </w:p>
    <w:p w:rsidR="00E12E20" w:rsidRDefault="00D52D8A">
      <w:pPr>
        <w:rPr>
          <w:rStyle w:val="2Char0"/>
          <w:rFonts w:ascii="宋体" w:eastAsia="宋体" w:hAnsi="宋体"/>
        </w:rPr>
      </w:pPr>
      <w:bookmarkStart w:id="0" w:name="_Toc1227"/>
      <w:bookmarkStart w:id="1" w:name="_Toc14762"/>
      <w:bookmarkStart w:id="2" w:name="_Toc14067"/>
      <w:bookmarkStart w:id="3" w:name="_Toc26743"/>
      <w:bookmarkStart w:id="4" w:name="_Toc26939"/>
      <w:bookmarkStart w:id="5" w:name="_Toc23476"/>
      <w:bookmarkStart w:id="6" w:name="_Toc1363"/>
      <w:bookmarkStart w:id="7" w:name="_Toc19114"/>
      <w:bookmarkStart w:id="8" w:name="_Toc14248"/>
      <w:bookmarkStart w:id="9" w:name="_Toc31953"/>
      <w:bookmarkStart w:id="10" w:name="_Toc17126"/>
      <w:bookmarkStart w:id="11" w:name="_Toc25355"/>
      <w:bookmarkStart w:id="12" w:name="_Toc25743"/>
      <w:bookmarkStart w:id="13" w:name="_Toc26620"/>
      <w:bookmarkStart w:id="14" w:name="_Toc3658"/>
      <w:bookmarkStart w:id="15" w:name="_Toc9171"/>
      <w:bookmarkStart w:id="16" w:name="_Toc14279"/>
      <w:bookmarkStart w:id="17" w:name="_Toc26192"/>
      <w:bookmarkStart w:id="18" w:name="_Toc17881"/>
      <w:bookmarkStart w:id="19" w:name="_Toc10356"/>
      <w:bookmarkStart w:id="20" w:name="_Toc481"/>
      <w:bookmarkStart w:id="21" w:name="_Toc30136"/>
      <w:bookmarkStart w:id="22" w:name="_Toc25750588"/>
      <w:bookmarkStart w:id="23" w:name="_Toc5910"/>
      <w:bookmarkStart w:id="24" w:name="_Toc15211"/>
      <w:bookmarkStart w:id="25" w:name="_Toc23367"/>
      <w:bookmarkStart w:id="26" w:name="_Toc15659"/>
      <w:bookmarkStart w:id="27" w:name="_Toc492478714"/>
      <w:bookmarkStart w:id="28" w:name="_Toc28088"/>
      <w:bookmarkStart w:id="29" w:name="_Toc3400"/>
      <w:bookmarkStart w:id="30" w:name="_Toc32454"/>
      <w:bookmarkStart w:id="31" w:name="_Toc237"/>
      <w:bookmarkStart w:id="32" w:name="_Toc11910"/>
      <w:bookmarkStart w:id="33" w:name="_Toc375039061"/>
      <w:bookmarkStart w:id="34" w:name="_Toc29147"/>
      <w:bookmarkStart w:id="35" w:name="_Toc30647"/>
      <w:bookmarkStart w:id="36" w:name="_Toc17906"/>
      <w:bookmarkStart w:id="37" w:name="_Toc27651"/>
      <w:r>
        <w:rPr>
          <w:rStyle w:val="2Char0"/>
          <w:rFonts w:ascii="宋体" w:eastAsia="宋体" w:hAnsi="宋体" w:hint="eastAsia"/>
        </w:rPr>
        <w:br w:type="page"/>
      </w:r>
    </w:p>
    <w:p w:rsidR="00E12E20" w:rsidRDefault="00D52D8A">
      <w:pPr>
        <w:pStyle w:val="a0"/>
        <w:ind w:left="0" w:right="-57" w:firstLine="0"/>
        <w:jc w:val="center"/>
        <w:outlineLvl w:val="0"/>
        <w:rPr>
          <w:rStyle w:val="2Char0"/>
          <w:rFonts w:ascii="宋体" w:eastAsia="宋体" w:hAnsi="宋体"/>
        </w:rPr>
      </w:pPr>
      <w:bookmarkStart w:id="38" w:name="_Toc22843"/>
      <w:bookmarkStart w:id="39" w:name="_Toc21163"/>
      <w:bookmarkStart w:id="40" w:name="_Toc32498"/>
      <w:bookmarkStart w:id="41" w:name="_Toc19727"/>
      <w:bookmarkStart w:id="42" w:name="_Toc105604495"/>
      <w:r>
        <w:rPr>
          <w:rStyle w:val="2Char0"/>
          <w:rFonts w:ascii="宋体" w:eastAsia="宋体" w:hAnsi="宋体" w:hint="eastAsia"/>
        </w:rPr>
        <w:lastRenderedPageBreak/>
        <w:t>第一章</w:t>
      </w:r>
      <w:r>
        <w:rPr>
          <w:rStyle w:val="2Char0"/>
          <w:rFonts w:hAnsi="宋体" w:hint="eastAsia"/>
        </w:rPr>
        <w:t xml:space="preserve"> </w:t>
      </w:r>
      <w:r>
        <w:rPr>
          <w:rStyle w:val="2Char0"/>
          <w:rFonts w:ascii="宋体" w:eastAsia="宋体" w:hAnsi="宋体" w:hint="eastAsia"/>
        </w:rPr>
        <w:t>比选公告</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E12E20" w:rsidRDefault="00EA77EB" w:rsidP="00D40638">
      <w:pPr>
        <w:spacing w:before="0" w:after="0" w:afterAutospacing="0"/>
        <w:ind w:right="-28" w:firstLine="0"/>
        <w:rPr>
          <w:rFonts w:ascii="宋体" w:hAnsi="宋体"/>
          <w:b/>
          <w:sz w:val="28"/>
          <w:szCs w:val="28"/>
        </w:rPr>
      </w:pPr>
      <w:bookmarkStart w:id="43" w:name="_Toc1911"/>
      <w:bookmarkStart w:id="44" w:name="_Toc18024"/>
      <w:bookmarkStart w:id="45" w:name="_Toc9296"/>
      <w:bookmarkStart w:id="46" w:name="_Toc11388"/>
      <w:bookmarkStart w:id="47" w:name="_Toc20649"/>
      <w:bookmarkStart w:id="48" w:name="_Toc27347"/>
      <w:r>
        <w:rPr>
          <w:rFonts w:ascii="宋体" w:hAnsi="宋体" w:hint="eastAsia"/>
          <w:b/>
          <w:sz w:val="28"/>
          <w:szCs w:val="28"/>
        </w:rPr>
        <w:t>南宁轨道交通运营公司2022年</w:t>
      </w:r>
      <w:r w:rsidR="00FF191B">
        <w:rPr>
          <w:rFonts w:ascii="宋体" w:hAnsi="宋体" w:hint="eastAsia"/>
          <w:b/>
          <w:sz w:val="28"/>
          <w:szCs w:val="28"/>
        </w:rPr>
        <w:t>防盗窗及防护栏</w:t>
      </w:r>
      <w:r>
        <w:rPr>
          <w:rFonts w:ascii="宋体" w:hAnsi="宋体" w:hint="eastAsia"/>
          <w:b/>
          <w:sz w:val="28"/>
          <w:szCs w:val="28"/>
        </w:rPr>
        <w:t>采购</w:t>
      </w:r>
      <w:r w:rsidR="00D52D8A">
        <w:rPr>
          <w:rFonts w:ascii="宋体" w:hAnsi="宋体" w:hint="eastAsia"/>
          <w:b/>
          <w:sz w:val="28"/>
          <w:szCs w:val="28"/>
        </w:rPr>
        <w:t>项目比选公告</w:t>
      </w:r>
      <w:bookmarkEnd w:id="43"/>
      <w:bookmarkEnd w:id="44"/>
      <w:bookmarkEnd w:id="45"/>
      <w:bookmarkEnd w:id="46"/>
      <w:bookmarkEnd w:id="47"/>
      <w:bookmarkEnd w:id="48"/>
    </w:p>
    <w:p w:rsidR="00E12E20" w:rsidRDefault="00E12E20">
      <w:pPr>
        <w:spacing w:before="0" w:after="0" w:afterAutospacing="0"/>
        <w:ind w:right="-28" w:firstLine="0"/>
        <w:jc w:val="center"/>
        <w:rPr>
          <w:rFonts w:ascii="宋体" w:hAnsi="宋体"/>
          <w:b/>
          <w:sz w:val="28"/>
          <w:szCs w:val="28"/>
        </w:rPr>
      </w:pPr>
    </w:p>
    <w:p w:rsidR="00E12E20" w:rsidRDefault="00D52D8A">
      <w:pPr>
        <w:spacing w:before="0" w:after="0" w:afterAutospacing="0"/>
        <w:ind w:left="0" w:right="0" w:firstLineChars="200" w:firstLine="422"/>
        <w:outlineLvl w:val="1"/>
        <w:rPr>
          <w:rFonts w:ascii="宋体" w:hAnsi="宋体"/>
          <w:b/>
        </w:rPr>
      </w:pPr>
      <w:bookmarkStart w:id="49" w:name="OLE_LINK4"/>
      <w:bookmarkStart w:id="50" w:name="_Toc25867"/>
      <w:bookmarkStart w:id="51" w:name="_Toc15159"/>
      <w:bookmarkStart w:id="52" w:name="_Toc4369"/>
      <w:bookmarkStart w:id="53" w:name="_Toc7912"/>
      <w:bookmarkStart w:id="54" w:name="_Toc13740"/>
      <w:bookmarkStart w:id="55" w:name="_Toc24224"/>
      <w:bookmarkStart w:id="56" w:name="_Toc16726"/>
      <w:bookmarkStart w:id="57" w:name="_Toc23090"/>
      <w:bookmarkStart w:id="58" w:name="_Toc29709"/>
      <w:bookmarkStart w:id="59" w:name="_Toc26718"/>
      <w:bookmarkStart w:id="60" w:name="_Toc21548"/>
      <w:bookmarkStart w:id="61" w:name="_Toc105604496"/>
      <w:bookmarkEnd w:id="49"/>
      <w:r>
        <w:rPr>
          <w:rFonts w:ascii="宋体" w:hAnsi="宋体" w:hint="eastAsia"/>
          <w:b/>
        </w:rPr>
        <w:t>1.比选条件</w:t>
      </w:r>
      <w:bookmarkEnd w:id="50"/>
      <w:bookmarkEnd w:id="51"/>
      <w:bookmarkEnd w:id="52"/>
      <w:bookmarkEnd w:id="53"/>
      <w:bookmarkEnd w:id="54"/>
      <w:bookmarkEnd w:id="55"/>
      <w:bookmarkEnd w:id="56"/>
      <w:bookmarkEnd w:id="57"/>
      <w:bookmarkEnd w:id="58"/>
      <w:bookmarkEnd w:id="59"/>
      <w:bookmarkEnd w:id="60"/>
      <w:bookmarkEnd w:id="61"/>
    </w:p>
    <w:p w:rsidR="00E12E20" w:rsidRDefault="00D52D8A">
      <w:pPr>
        <w:spacing w:before="0" w:after="0" w:afterAutospacing="0"/>
        <w:ind w:left="0" w:right="0" w:firstLineChars="200" w:firstLine="420"/>
        <w:rPr>
          <w:rFonts w:ascii="宋体" w:hAnsi="宋体"/>
        </w:rPr>
      </w:pPr>
      <w:r>
        <w:rPr>
          <w:rFonts w:ascii="宋体" w:hAnsi="宋体" w:hint="eastAsia"/>
        </w:rPr>
        <w:t>本比选项目</w:t>
      </w:r>
      <w:r w:rsidR="00EA77EB">
        <w:rPr>
          <w:rFonts w:ascii="宋体" w:hAnsi="宋体" w:hint="eastAsia"/>
          <w:u w:val="single"/>
        </w:rPr>
        <w:t>南宁轨道交通运营公司2022年防盗窗防护栏</w:t>
      </w:r>
      <w:r w:rsidR="004C0B40">
        <w:rPr>
          <w:rFonts w:ascii="宋体" w:hAnsi="宋体" w:hint="eastAsia"/>
          <w:u w:val="single"/>
        </w:rPr>
        <w:t>采购项目</w:t>
      </w:r>
      <w:r>
        <w:rPr>
          <w:rFonts w:ascii="宋体" w:hAnsi="宋体" w:hint="eastAsia"/>
        </w:rPr>
        <w:t>比选人为</w:t>
      </w:r>
      <w:r>
        <w:rPr>
          <w:rFonts w:ascii="宋体" w:hAnsi="宋体" w:hint="eastAsia"/>
          <w:u w:val="single"/>
        </w:rPr>
        <w:t>南宁轨道交通运营有限公</w:t>
      </w:r>
      <w:r>
        <w:rPr>
          <w:rFonts w:ascii="宋体" w:hAnsi="宋体"/>
          <w:u w:val="single"/>
        </w:rPr>
        <w:t>司</w:t>
      </w:r>
      <w:r>
        <w:rPr>
          <w:rFonts w:ascii="宋体" w:hAnsi="宋体" w:hint="eastAsia"/>
        </w:rPr>
        <w:t>，比选项目资金来源为企业自有资金。</w:t>
      </w:r>
    </w:p>
    <w:p w:rsidR="00E12E20" w:rsidRDefault="00D52D8A">
      <w:pPr>
        <w:spacing w:before="0" w:after="0" w:afterAutospacing="0"/>
        <w:ind w:left="0" w:right="0" w:firstLineChars="200" w:firstLine="422"/>
        <w:outlineLvl w:val="1"/>
        <w:rPr>
          <w:rFonts w:ascii="宋体" w:hAnsi="宋体"/>
          <w:b/>
        </w:rPr>
      </w:pPr>
      <w:bookmarkStart w:id="62" w:name="_Toc29900"/>
      <w:bookmarkStart w:id="63" w:name="_Toc10287"/>
      <w:bookmarkStart w:id="64" w:name="_Toc32555"/>
      <w:bookmarkStart w:id="65" w:name="_Toc25730"/>
      <w:bookmarkStart w:id="66" w:name="_Toc10256"/>
      <w:bookmarkStart w:id="67" w:name="_Toc19103"/>
      <w:bookmarkStart w:id="68" w:name="_Toc15295"/>
      <w:bookmarkStart w:id="69" w:name="_Toc4372"/>
      <w:bookmarkStart w:id="70" w:name="_Toc16960"/>
      <w:bookmarkStart w:id="71" w:name="_Toc14092"/>
      <w:bookmarkStart w:id="72" w:name="_Toc16882"/>
      <w:bookmarkStart w:id="73" w:name="_Toc105604497"/>
      <w:r>
        <w:rPr>
          <w:rFonts w:ascii="宋体" w:hAnsi="宋体" w:hint="eastAsia"/>
          <w:b/>
        </w:rPr>
        <w:t>2.项目概况与比选范围</w:t>
      </w:r>
      <w:bookmarkEnd w:id="62"/>
      <w:bookmarkEnd w:id="63"/>
      <w:bookmarkEnd w:id="64"/>
      <w:bookmarkEnd w:id="65"/>
      <w:bookmarkEnd w:id="66"/>
      <w:bookmarkEnd w:id="67"/>
      <w:bookmarkEnd w:id="68"/>
      <w:bookmarkEnd w:id="69"/>
      <w:bookmarkEnd w:id="70"/>
      <w:bookmarkEnd w:id="71"/>
      <w:bookmarkEnd w:id="72"/>
      <w:bookmarkEnd w:id="73"/>
    </w:p>
    <w:p w:rsidR="00E12E20" w:rsidRDefault="00D52D8A">
      <w:pPr>
        <w:spacing w:before="0" w:after="0" w:afterAutospacing="0"/>
        <w:ind w:left="0" w:right="0" w:firstLineChars="200" w:firstLine="420"/>
        <w:rPr>
          <w:rFonts w:ascii="宋体" w:hAnsi="宋体"/>
          <w:u w:val="single"/>
        </w:rPr>
      </w:pPr>
      <w:r>
        <w:rPr>
          <w:rFonts w:ascii="宋体" w:hAnsi="宋体" w:hint="eastAsia"/>
        </w:rPr>
        <w:t>项目编号：</w:t>
      </w:r>
      <w:r w:rsidR="00DE672B">
        <w:rPr>
          <w:rFonts w:ascii="宋体" w:hAnsi="宋体" w:hint="eastAsia"/>
          <w:u w:val="single"/>
        </w:rPr>
        <w:t>202205260001</w:t>
      </w:r>
    </w:p>
    <w:p w:rsidR="00E12E20" w:rsidRDefault="00D52D8A">
      <w:pPr>
        <w:spacing w:before="0" w:after="0" w:afterAutospacing="0"/>
        <w:ind w:left="0" w:right="0" w:firstLineChars="200" w:firstLine="420"/>
        <w:rPr>
          <w:rFonts w:ascii="宋体" w:hAnsi="宋体"/>
          <w:u w:val="single"/>
        </w:rPr>
      </w:pPr>
      <w:r>
        <w:rPr>
          <w:rFonts w:ascii="宋体" w:hAnsi="宋体" w:hint="eastAsia"/>
        </w:rPr>
        <w:t>项目名称：</w:t>
      </w:r>
      <w:r w:rsidR="00EA77EB">
        <w:rPr>
          <w:rFonts w:ascii="宋体" w:hAnsi="宋体" w:hint="eastAsia"/>
          <w:u w:val="single"/>
        </w:rPr>
        <w:t>南宁轨道交通运营公司2022年</w:t>
      </w:r>
      <w:r w:rsidR="00FF191B">
        <w:rPr>
          <w:rFonts w:ascii="宋体" w:hAnsi="宋体" w:hint="eastAsia"/>
          <w:u w:val="single"/>
        </w:rPr>
        <w:t>防盗窗及防护栏</w:t>
      </w:r>
      <w:r w:rsidR="00EA77EB">
        <w:rPr>
          <w:rFonts w:ascii="宋体" w:hAnsi="宋体" w:hint="eastAsia"/>
          <w:u w:val="single"/>
        </w:rPr>
        <w:t>采购</w:t>
      </w:r>
      <w:r>
        <w:rPr>
          <w:rFonts w:ascii="宋体" w:hAnsi="宋体" w:hint="eastAsia"/>
          <w:u w:val="single"/>
        </w:rPr>
        <w:t>项目</w:t>
      </w:r>
    </w:p>
    <w:p w:rsidR="00E12E20" w:rsidRDefault="00D52D8A">
      <w:pPr>
        <w:spacing w:before="0" w:after="0" w:afterAutospacing="0"/>
        <w:ind w:left="0" w:right="0" w:firstLineChars="200" w:firstLine="420"/>
        <w:rPr>
          <w:rFonts w:ascii="宋体" w:hAnsi="宋体"/>
          <w:u w:val="single"/>
        </w:rPr>
      </w:pPr>
      <w:r>
        <w:rPr>
          <w:rFonts w:ascii="宋体" w:hAnsi="宋体" w:hint="eastAsia"/>
        </w:rPr>
        <w:t>上限控制价：本项目不含税上限控制价为人民币</w:t>
      </w:r>
      <w:r w:rsidR="00FF191B" w:rsidRPr="007042A2">
        <w:rPr>
          <w:rFonts w:ascii="宋体" w:hAnsi="宋体"/>
          <w:u w:val="single"/>
        </w:rPr>
        <w:t>86900.00</w:t>
      </w:r>
      <w:r w:rsidRPr="007042A2">
        <w:rPr>
          <w:rFonts w:ascii="宋体" w:hAnsi="宋体" w:hint="eastAsia"/>
          <w:u w:val="single"/>
        </w:rPr>
        <w:t>元</w:t>
      </w:r>
      <w:r>
        <w:rPr>
          <w:rFonts w:ascii="宋体" w:hAnsi="宋体" w:hint="eastAsia"/>
        </w:rPr>
        <w:t>。</w:t>
      </w:r>
    </w:p>
    <w:p w:rsidR="00E12E20" w:rsidRDefault="00D52D8A">
      <w:pPr>
        <w:spacing w:before="0" w:after="0" w:afterAutospacing="0"/>
        <w:ind w:left="0" w:right="0" w:firstLineChars="200" w:firstLine="420"/>
        <w:rPr>
          <w:rFonts w:ascii="宋体" w:hAnsi="宋体"/>
          <w:u w:val="single"/>
        </w:rPr>
      </w:pPr>
      <w:r>
        <w:rPr>
          <w:rFonts w:ascii="宋体" w:hAnsi="宋体" w:hint="eastAsia"/>
        </w:rPr>
        <w:t>工期：</w:t>
      </w:r>
      <w:r>
        <w:rPr>
          <w:rFonts w:ascii="宋体" w:hAnsi="宋体" w:hint="eastAsia"/>
          <w:u w:val="single"/>
        </w:rPr>
        <w:t>共90天，具体开工日期以比选人开工令发布时间为准。</w:t>
      </w:r>
      <w:r>
        <w:rPr>
          <w:rFonts w:ascii="宋体" w:hAnsi="宋体" w:hint="eastAsia"/>
        </w:rPr>
        <w:t>具体详见用户需求书。</w:t>
      </w:r>
    </w:p>
    <w:p w:rsidR="00E12E20" w:rsidRDefault="00D52D8A">
      <w:pPr>
        <w:spacing w:before="0" w:after="0" w:afterAutospacing="0"/>
        <w:ind w:left="0" w:right="0" w:firstLineChars="200" w:firstLine="420"/>
        <w:rPr>
          <w:rFonts w:ascii="宋体" w:hAnsi="宋体"/>
          <w:u w:val="single"/>
        </w:rPr>
      </w:pPr>
      <w:r>
        <w:rPr>
          <w:rFonts w:ascii="宋体" w:hAnsi="宋体" w:hint="eastAsia"/>
        </w:rPr>
        <w:t>项目地点：</w:t>
      </w:r>
      <w:r>
        <w:rPr>
          <w:rFonts w:hAnsi="宋体" w:cs="宋体" w:hint="eastAsia"/>
        </w:rPr>
        <w:t>南宁轨道交通运营有限公司</w:t>
      </w:r>
      <w:r w:rsidR="00FF191B">
        <w:rPr>
          <w:rFonts w:hAnsi="宋体" w:cs="宋体" w:hint="eastAsia"/>
        </w:rPr>
        <w:t>屯里车辆段、安吉车辆段、</w:t>
      </w:r>
      <w:r>
        <w:rPr>
          <w:rFonts w:hint="eastAsia"/>
        </w:rPr>
        <w:t>心圩车辆段、</w:t>
      </w:r>
      <w:r>
        <w:rPr>
          <w:rFonts w:ascii="宋体" w:hAnsi="宋体" w:hint="eastAsia"/>
        </w:rPr>
        <w:t>具体详见用户需求书。</w:t>
      </w:r>
    </w:p>
    <w:p w:rsidR="00E12E20" w:rsidRPr="00857481" w:rsidRDefault="00D52D8A">
      <w:pPr>
        <w:spacing w:before="0" w:after="0" w:afterAutospacing="0"/>
        <w:ind w:left="0" w:right="0" w:firstLineChars="200" w:firstLine="420"/>
        <w:rPr>
          <w:rFonts w:ascii="宋体" w:hAnsi="宋体"/>
          <w:u w:val="single"/>
        </w:rPr>
      </w:pPr>
      <w:r>
        <w:rPr>
          <w:rFonts w:ascii="宋体" w:hAnsi="宋体" w:hint="eastAsia"/>
        </w:rPr>
        <w:t xml:space="preserve">比选范围： </w:t>
      </w:r>
      <w:r w:rsidR="004E5D5A">
        <w:rPr>
          <w:rFonts w:hAnsi="宋体" w:cs="宋体" w:hint="eastAsia"/>
        </w:rPr>
        <w:t>南宁轨道交通运营有限公司屯里车辆段、安吉车辆段、</w:t>
      </w:r>
      <w:r w:rsidR="004E5D5A">
        <w:rPr>
          <w:rFonts w:hint="eastAsia"/>
        </w:rPr>
        <w:t>心圩车辆段</w:t>
      </w:r>
      <w:r w:rsidR="004F2430">
        <w:rPr>
          <w:rFonts w:hAnsi="宋体" w:cs="宋体" w:hint="eastAsia"/>
        </w:rPr>
        <w:t>物资总库</w:t>
      </w:r>
      <w:r w:rsidR="004E5D5A" w:rsidRPr="007F4F45">
        <w:rPr>
          <w:rFonts w:ascii="宋体" w:hAnsi="宋体" w:hint="eastAsia"/>
          <w:b/>
          <w:u w:val="single"/>
        </w:rPr>
        <w:t>防盗窗及防护栏采购</w:t>
      </w:r>
      <w:r w:rsidR="004E5D5A">
        <w:rPr>
          <w:rFonts w:ascii="宋体" w:hAnsi="宋体" w:hint="eastAsia"/>
          <w:b/>
          <w:u w:val="single"/>
        </w:rPr>
        <w:t>，包含但不限于</w:t>
      </w:r>
      <w:r w:rsidR="004E5D5A" w:rsidRPr="007F4F45">
        <w:rPr>
          <w:rFonts w:ascii="宋体" w:hAnsi="宋体" w:hint="eastAsia"/>
          <w:b/>
          <w:u w:val="single"/>
        </w:rPr>
        <w:t>施工图纸设计、运输、安装、验收及售后维护等工作，</w:t>
      </w:r>
      <w:r>
        <w:rPr>
          <w:rFonts w:ascii="宋体" w:hAnsi="宋体" w:hint="eastAsia"/>
        </w:rPr>
        <w:t>具体详见用户需求书。</w:t>
      </w:r>
    </w:p>
    <w:p w:rsidR="00E12E20" w:rsidRPr="00857481" w:rsidRDefault="00D52D8A">
      <w:pPr>
        <w:spacing w:before="0" w:after="0" w:afterAutospacing="0"/>
        <w:ind w:left="0" w:right="0" w:firstLineChars="200" w:firstLine="422"/>
        <w:outlineLvl w:val="1"/>
        <w:rPr>
          <w:rFonts w:ascii="宋体" w:hAnsi="宋体"/>
        </w:rPr>
      </w:pPr>
      <w:bookmarkStart w:id="74" w:name="_Toc22702"/>
      <w:bookmarkStart w:id="75" w:name="_Toc7866"/>
      <w:bookmarkStart w:id="76" w:name="_Toc20894"/>
      <w:bookmarkStart w:id="77" w:name="_Toc15268"/>
      <w:bookmarkStart w:id="78" w:name="_Toc11524"/>
      <w:bookmarkStart w:id="79" w:name="_Toc29139"/>
      <w:bookmarkStart w:id="80" w:name="_Toc16254"/>
      <w:bookmarkStart w:id="81" w:name="_Toc29050"/>
      <w:bookmarkStart w:id="82" w:name="_Toc24285"/>
      <w:bookmarkStart w:id="83" w:name="_Toc17094"/>
      <w:bookmarkStart w:id="84" w:name="_Toc3155"/>
      <w:bookmarkStart w:id="85" w:name="_Toc105604498"/>
      <w:r w:rsidRPr="00857481">
        <w:rPr>
          <w:rFonts w:ascii="宋体" w:hAnsi="宋体" w:hint="eastAsia"/>
          <w:b/>
        </w:rPr>
        <w:t>3.比选申请人资格要求</w:t>
      </w:r>
      <w:bookmarkEnd w:id="74"/>
      <w:bookmarkEnd w:id="75"/>
      <w:bookmarkEnd w:id="76"/>
      <w:bookmarkEnd w:id="77"/>
      <w:bookmarkEnd w:id="78"/>
      <w:bookmarkEnd w:id="79"/>
      <w:bookmarkEnd w:id="80"/>
      <w:bookmarkEnd w:id="81"/>
      <w:bookmarkEnd w:id="82"/>
      <w:bookmarkEnd w:id="83"/>
      <w:bookmarkEnd w:id="84"/>
      <w:bookmarkEnd w:id="85"/>
    </w:p>
    <w:p w:rsidR="00E12E20" w:rsidRPr="00C80091" w:rsidRDefault="00D52D8A">
      <w:pPr>
        <w:spacing w:before="0" w:after="0" w:afterAutospacing="0"/>
        <w:ind w:left="0" w:right="0" w:firstLineChars="200" w:firstLine="420"/>
        <w:rPr>
          <w:rFonts w:ascii="宋体" w:hAnsi="宋体"/>
        </w:rPr>
      </w:pPr>
      <w:r w:rsidRPr="00857481">
        <w:rPr>
          <w:rFonts w:ascii="宋体" w:hAnsi="宋体" w:hint="eastAsia"/>
        </w:rPr>
        <w:t>3.1比选申请人为中华人民共和国境内依法设立的法人或其他组织（若以分公司名义参与比选申请，必须出具总公司授权参与的证明</w:t>
      </w:r>
      <w:r w:rsidR="00EE4905" w:rsidRPr="00857481">
        <w:rPr>
          <w:rFonts w:ascii="宋体" w:hAnsi="宋体" w:hint="eastAsia"/>
        </w:rPr>
        <w:t>。</w:t>
      </w:r>
      <w:r w:rsidRPr="00857481">
        <w:rPr>
          <w:rFonts w:ascii="宋体" w:hAnsi="宋体" w:hint="eastAsia"/>
        </w:rPr>
        <w:t>）</w:t>
      </w:r>
      <w:r w:rsidR="00EE4905" w:rsidRPr="00857481">
        <w:rPr>
          <w:rFonts w:ascii="宋体" w:hAnsi="宋体" w:hint="eastAsia"/>
        </w:rPr>
        <w:t>，经营范围至少包括下列范围之一：</w:t>
      </w:r>
      <w:r w:rsidR="00EE4905" w:rsidRPr="004E6B24">
        <w:rPr>
          <w:rFonts w:ascii="宋体" w:hAnsi="宋体" w:hint="eastAsia"/>
        </w:rPr>
        <w:t>①</w:t>
      </w:r>
      <w:r w:rsidR="00EE4905" w:rsidRPr="004E6B24">
        <w:rPr>
          <w:rFonts w:ascii="宋体" w:hAnsi="宋体" w:hint="eastAsia"/>
          <w:kern w:val="44"/>
        </w:rPr>
        <w:t>铝合金门窗</w:t>
      </w:r>
      <w:r w:rsidR="00EE4905" w:rsidRPr="004E6B24">
        <w:rPr>
          <w:rFonts w:ascii="宋体" w:hAnsi="宋体" w:hint="eastAsia"/>
        </w:rPr>
        <w:t>，②</w:t>
      </w:r>
      <w:r w:rsidR="00EE4905" w:rsidRPr="004E6B24">
        <w:rPr>
          <w:rFonts w:ascii="宋体" w:hAnsi="宋体" w:hint="eastAsia"/>
          <w:kern w:val="44"/>
        </w:rPr>
        <w:t>不锈钢防盗网</w:t>
      </w:r>
      <w:r w:rsidR="00EE4905" w:rsidRPr="004E6B24">
        <w:rPr>
          <w:rFonts w:ascii="宋体" w:hAnsi="宋体" w:hint="eastAsia"/>
        </w:rPr>
        <w:t>，③金属材料，④</w:t>
      </w:r>
      <w:r w:rsidR="00EE4905" w:rsidRPr="004E6B24">
        <w:rPr>
          <w:rFonts w:ascii="宋体" w:hAnsi="宋体" w:hint="eastAsia"/>
          <w:kern w:val="44"/>
        </w:rPr>
        <w:t>五金制品</w:t>
      </w:r>
      <w:r w:rsidR="00EE4905" w:rsidRPr="004E6B24">
        <w:rPr>
          <w:rFonts w:ascii="宋体" w:hAnsi="宋体" w:hint="eastAsia"/>
        </w:rPr>
        <w:t>等类似经营范围。</w:t>
      </w:r>
    </w:p>
    <w:p w:rsidR="00E12E20" w:rsidRPr="00C80091" w:rsidRDefault="00D52D8A" w:rsidP="00A97358">
      <w:pPr>
        <w:spacing w:before="0" w:after="0" w:afterAutospacing="0"/>
        <w:ind w:left="0" w:right="0" w:firstLineChars="200" w:firstLine="420"/>
        <w:rPr>
          <w:rFonts w:ascii="宋体" w:hAnsi="宋体"/>
        </w:rPr>
      </w:pPr>
      <w:r w:rsidRPr="00C80091">
        <w:rPr>
          <w:rFonts w:ascii="宋体" w:hAnsi="宋体"/>
        </w:rPr>
        <w:t xml:space="preserve">3.2 </w:t>
      </w:r>
      <w:r w:rsidRPr="00C80091">
        <w:rPr>
          <w:rFonts w:ascii="宋体" w:hAnsi="宋体" w:hint="eastAsia"/>
        </w:rPr>
        <w:t>单位负责人为同一人或者存在控股、管理关系的不同单位，不得参加同一标段比选申请或者未划分标段的同一比选项目比选申请；</w:t>
      </w:r>
    </w:p>
    <w:p w:rsidR="00E12E20" w:rsidRPr="00857481" w:rsidRDefault="00D52D8A">
      <w:pPr>
        <w:spacing w:before="0" w:after="0" w:afterAutospacing="0"/>
        <w:ind w:left="0" w:right="0" w:firstLineChars="200" w:firstLine="420"/>
        <w:rPr>
          <w:rFonts w:ascii="宋体" w:hAnsi="宋体"/>
        </w:rPr>
      </w:pPr>
      <w:r w:rsidRPr="00C80091">
        <w:rPr>
          <w:rFonts w:ascii="宋体" w:hAnsi="宋体"/>
        </w:rPr>
        <w:t>3</w:t>
      </w:r>
      <w:r w:rsidRPr="00857481">
        <w:rPr>
          <w:rFonts w:ascii="宋体" w:hAnsi="宋体"/>
        </w:rPr>
        <w:t>.</w:t>
      </w:r>
      <w:r w:rsidR="00774195">
        <w:rPr>
          <w:rFonts w:ascii="宋体" w:hAnsi="宋体" w:hint="eastAsia"/>
        </w:rPr>
        <w:t>3</w:t>
      </w:r>
      <w:r w:rsidRPr="00857481">
        <w:rPr>
          <w:rFonts w:ascii="宋体" w:hAnsi="宋体" w:hint="eastAsia"/>
        </w:rPr>
        <w:t>本项目不接受联合体比选申请。</w:t>
      </w:r>
    </w:p>
    <w:p w:rsidR="00E12E20" w:rsidRDefault="00D52D8A">
      <w:pPr>
        <w:spacing w:before="0" w:after="0" w:afterAutospacing="0"/>
        <w:ind w:left="0" w:right="0" w:firstLineChars="200" w:firstLine="420"/>
        <w:rPr>
          <w:rFonts w:ascii="宋体" w:hAnsi="宋体"/>
        </w:rPr>
      </w:pPr>
      <w:r w:rsidRPr="004E6B24">
        <w:rPr>
          <w:rFonts w:ascii="宋体" w:hAnsi="宋体"/>
        </w:rPr>
        <w:t>3.</w:t>
      </w:r>
      <w:r w:rsidR="00774195">
        <w:rPr>
          <w:rFonts w:ascii="宋体" w:hAnsi="宋体" w:hint="eastAsia"/>
        </w:rPr>
        <w:t>4</w:t>
      </w:r>
      <w:r w:rsidRPr="004E6B24">
        <w:rPr>
          <w:rFonts w:ascii="宋体" w:hAnsi="宋体"/>
        </w:rPr>
        <w:t xml:space="preserve"> </w:t>
      </w:r>
      <w:r w:rsidRPr="004E6B24">
        <w:rPr>
          <w:rFonts w:ascii="宋体" w:hAnsi="宋体" w:hint="eastAsia"/>
        </w:rPr>
        <w:t>比选申请人未列入比选人不良信用名单的。</w:t>
      </w:r>
    </w:p>
    <w:p w:rsidR="00E12E20" w:rsidRDefault="00D52D8A">
      <w:pPr>
        <w:spacing w:before="0" w:after="0" w:afterAutospacing="0"/>
        <w:ind w:left="0" w:right="0" w:firstLineChars="200" w:firstLine="422"/>
        <w:outlineLvl w:val="1"/>
        <w:rPr>
          <w:rFonts w:ascii="宋体" w:hAnsi="宋体"/>
          <w:b/>
        </w:rPr>
      </w:pPr>
      <w:bookmarkStart w:id="86" w:name="_Toc24479"/>
      <w:bookmarkStart w:id="87" w:name="_Toc30440"/>
      <w:bookmarkStart w:id="88" w:name="_Toc7997"/>
      <w:bookmarkStart w:id="89" w:name="_Toc28734"/>
      <w:bookmarkStart w:id="90" w:name="_Toc3786"/>
      <w:bookmarkStart w:id="91" w:name="_Toc28066"/>
      <w:bookmarkStart w:id="92" w:name="_Toc27517"/>
      <w:bookmarkStart w:id="93" w:name="_Toc22541"/>
      <w:bookmarkStart w:id="94" w:name="_Toc1580"/>
      <w:bookmarkStart w:id="95" w:name="_Toc7922"/>
      <w:bookmarkStart w:id="96" w:name="_Toc21615"/>
      <w:bookmarkStart w:id="97" w:name="_Toc105604499"/>
      <w:r>
        <w:rPr>
          <w:rFonts w:ascii="宋体" w:hAnsi="宋体" w:hint="eastAsia"/>
          <w:b/>
        </w:rPr>
        <w:t>4.资格审查方式</w:t>
      </w:r>
      <w:bookmarkEnd w:id="86"/>
      <w:bookmarkEnd w:id="87"/>
      <w:bookmarkEnd w:id="88"/>
      <w:bookmarkEnd w:id="89"/>
      <w:bookmarkEnd w:id="90"/>
      <w:bookmarkEnd w:id="91"/>
      <w:bookmarkEnd w:id="92"/>
      <w:bookmarkEnd w:id="93"/>
      <w:bookmarkEnd w:id="94"/>
      <w:bookmarkEnd w:id="95"/>
      <w:bookmarkEnd w:id="96"/>
      <w:bookmarkEnd w:id="97"/>
    </w:p>
    <w:p w:rsidR="00E12E20" w:rsidRDefault="00D52D8A">
      <w:pPr>
        <w:spacing w:before="0" w:after="0" w:afterAutospacing="0"/>
        <w:ind w:left="0" w:right="0" w:firstLineChars="200" w:firstLine="420"/>
        <w:rPr>
          <w:rFonts w:ascii="宋体" w:hAnsi="宋体"/>
        </w:rPr>
      </w:pPr>
      <w:r>
        <w:rPr>
          <w:rFonts w:ascii="宋体" w:hAnsi="宋体" w:hint="eastAsia"/>
        </w:rPr>
        <w:t>本项目对比选申请人的资格审查采用资格后审方式，只有资格审查合格的比选申请人才有可能被授予合同。</w:t>
      </w:r>
    </w:p>
    <w:p w:rsidR="00E12E20" w:rsidRDefault="00D52D8A">
      <w:pPr>
        <w:spacing w:before="0" w:after="0" w:afterAutospacing="0"/>
        <w:ind w:left="0" w:right="0" w:firstLineChars="200" w:firstLine="422"/>
        <w:outlineLvl w:val="1"/>
        <w:rPr>
          <w:rFonts w:ascii="宋体" w:hAnsi="宋体"/>
          <w:b/>
        </w:rPr>
      </w:pPr>
      <w:bookmarkStart w:id="98" w:name="_Toc16888"/>
      <w:bookmarkStart w:id="99" w:name="_Toc6679"/>
      <w:bookmarkStart w:id="100" w:name="_Toc4203"/>
      <w:bookmarkStart w:id="101" w:name="_Toc27002"/>
      <w:bookmarkStart w:id="102" w:name="_Toc29116"/>
      <w:bookmarkStart w:id="103" w:name="_Toc14468"/>
      <w:bookmarkStart w:id="104" w:name="_Toc22563"/>
      <w:bookmarkStart w:id="105" w:name="_Toc7928"/>
      <w:bookmarkStart w:id="106" w:name="_Toc32430"/>
      <w:bookmarkStart w:id="107" w:name="_Toc14992"/>
      <w:bookmarkStart w:id="108" w:name="_Toc15668"/>
      <w:bookmarkStart w:id="109" w:name="_Toc105604500"/>
      <w:r>
        <w:rPr>
          <w:rFonts w:ascii="宋体" w:hAnsi="宋体" w:hint="eastAsia"/>
          <w:b/>
        </w:rPr>
        <w:t>5.比选文件的获取</w:t>
      </w:r>
      <w:bookmarkEnd w:id="98"/>
      <w:bookmarkEnd w:id="99"/>
      <w:bookmarkEnd w:id="100"/>
      <w:bookmarkEnd w:id="101"/>
      <w:bookmarkEnd w:id="102"/>
      <w:bookmarkEnd w:id="103"/>
      <w:bookmarkEnd w:id="104"/>
      <w:bookmarkEnd w:id="105"/>
      <w:bookmarkEnd w:id="106"/>
      <w:bookmarkEnd w:id="107"/>
      <w:bookmarkEnd w:id="108"/>
      <w:bookmarkEnd w:id="109"/>
    </w:p>
    <w:p w:rsidR="00E12E20" w:rsidRDefault="00D52D8A">
      <w:pPr>
        <w:spacing w:before="0" w:after="0" w:afterAutospacing="0"/>
        <w:ind w:left="0" w:right="0" w:firstLineChars="200" w:firstLine="420"/>
        <w:rPr>
          <w:rFonts w:ascii="宋体" w:hAnsi="宋体"/>
        </w:rPr>
      </w:pPr>
      <w:r>
        <w:rPr>
          <w:rFonts w:ascii="宋体" w:hAnsi="宋体" w:hint="eastAsia"/>
        </w:rPr>
        <w:t>5.1比选文件获取：</w:t>
      </w:r>
    </w:p>
    <w:p w:rsidR="00E12E20" w:rsidRDefault="00D52D8A">
      <w:pPr>
        <w:spacing w:before="0" w:after="0" w:afterAutospacing="0"/>
        <w:ind w:left="0" w:right="0" w:firstLineChars="200" w:firstLine="420"/>
        <w:rPr>
          <w:rFonts w:ascii="宋体" w:hAnsi="宋体"/>
        </w:rPr>
      </w:pPr>
      <w:r>
        <w:rPr>
          <w:rFonts w:ascii="宋体" w:hAnsi="宋体" w:hint="eastAsia"/>
        </w:rPr>
        <w:t>本项目不发放纸质文件，请各比选申请人自行网上下载。下载网址：南宁轨道交通集团有限责任公司官网(http://www.nngdjt.com)、中国e车网(http://www.ecrrc.com)。</w:t>
      </w:r>
    </w:p>
    <w:p w:rsidR="00E12E20" w:rsidRDefault="00D52D8A">
      <w:pPr>
        <w:spacing w:before="0" w:after="0" w:afterAutospacing="0"/>
        <w:ind w:left="0" w:right="0" w:firstLineChars="200" w:firstLine="422"/>
        <w:rPr>
          <w:rFonts w:ascii="宋体" w:hAnsi="宋体"/>
          <w:b/>
        </w:rPr>
      </w:pPr>
      <w:r>
        <w:rPr>
          <w:rFonts w:ascii="宋体" w:hAnsi="宋体" w:hint="eastAsia"/>
          <w:b/>
        </w:rPr>
        <w:lastRenderedPageBreak/>
        <w:t xml:space="preserve">注：比选申请人如未完整下载相关文件，或由于未及时关注比选文件补充通知（补遗）、答疑等相关项目信息而影响比选申请的，其责任由比选申请人自行承担。 </w:t>
      </w:r>
    </w:p>
    <w:p w:rsidR="00E12E20" w:rsidRDefault="00D52D8A">
      <w:pPr>
        <w:spacing w:before="0" w:after="0" w:afterAutospacing="0"/>
        <w:ind w:left="0" w:right="0" w:firstLineChars="200" w:firstLine="422"/>
        <w:outlineLvl w:val="1"/>
        <w:rPr>
          <w:rFonts w:ascii="宋体" w:hAnsi="宋体"/>
          <w:b/>
        </w:rPr>
      </w:pPr>
      <w:bookmarkStart w:id="110" w:name="_Toc30037"/>
      <w:bookmarkStart w:id="111" w:name="_Toc10860"/>
      <w:bookmarkStart w:id="112" w:name="_Toc23726"/>
      <w:bookmarkStart w:id="113" w:name="_Toc27441"/>
      <w:bookmarkStart w:id="114" w:name="_Toc17944"/>
      <w:bookmarkStart w:id="115" w:name="_Toc8437"/>
      <w:bookmarkStart w:id="116" w:name="_Toc13270"/>
      <w:bookmarkStart w:id="117" w:name="_Toc32550"/>
      <w:bookmarkStart w:id="118" w:name="_Toc329"/>
      <w:bookmarkStart w:id="119" w:name="_Toc9909"/>
      <w:bookmarkStart w:id="120" w:name="_Toc25063"/>
      <w:bookmarkStart w:id="121" w:name="_Toc105604501"/>
      <w:r>
        <w:rPr>
          <w:rFonts w:ascii="宋体" w:hAnsi="宋体" w:hint="eastAsia"/>
          <w:b/>
        </w:rPr>
        <w:t>6.</w:t>
      </w:r>
      <w:r>
        <w:rPr>
          <w:rFonts w:ascii="宋体" w:hAnsi="宋体"/>
          <w:b/>
        </w:rPr>
        <w:t>比选申请截止时间</w:t>
      </w:r>
      <w:r>
        <w:rPr>
          <w:rFonts w:ascii="宋体" w:hAnsi="宋体" w:hint="eastAsia"/>
          <w:b/>
        </w:rPr>
        <w:t>和</w:t>
      </w:r>
      <w:r>
        <w:rPr>
          <w:rFonts w:ascii="宋体" w:hAnsi="宋体"/>
          <w:b/>
        </w:rPr>
        <w:t>地点</w:t>
      </w:r>
      <w:bookmarkEnd w:id="110"/>
      <w:bookmarkEnd w:id="111"/>
      <w:bookmarkEnd w:id="112"/>
      <w:bookmarkEnd w:id="113"/>
      <w:bookmarkEnd w:id="114"/>
      <w:bookmarkEnd w:id="115"/>
      <w:bookmarkEnd w:id="116"/>
      <w:bookmarkEnd w:id="117"/>
      <w:bookmarkEnd w:id="118"/>
      <w:bookmarkEnd w:id="119"/>
      <w:bookmarkEnd w:id="120"/>
      <w:bookmarkEnd w:id="121"/>
    </w:p>
    <w:p w:rsidR="00E12E20" w:rsidRPr="00FA17E8" w:rsidRDefault="00D52D8A">
      <w:pPr>
        <w:spacing w:before="0" w:after="0" w:afterAutospacing="0"/>
        <w:ind w:left="0" w:right="0" w:firstLineChars="200" w:firstLine="422"/>
        <w:rPr>
          <w:rFonts w:ascii="宋体" w:hAnsi="宋体"/>
          <w:b/>
        </w:rPr>
      </w:pPr>
      <w:r w:rsidRPr="00FA17E8">
        <w:rPr>
          <w:rFonts w:ascii="宋体" w:hAnsi="宋体" w:hint="eastAsia"/>
          <w:b/>
        </w:rPr>
        <w:t>6.1比选申请文件须密封后于</w:t>
      </w:r>
      <w:r w:rsidR="001A0C53" w:rsidRPr="00FA17E8">
        <w:rPr>
          <w:rFonts w:ascii="宋体" w:hAnsi="宋体"/>
          <w:b/>
        </w:rPr>
        <w:t>2022年</w:t>
      </w:r>
      <w:r w:rsidR="00AF3E45" w:rsidRPr="00FA17E8">
        <w:rPr>
          <w:rFonts w:ascii="宋体" w:hAnsi="宋体" w:hint="eastAsia"/>
          <w:b/>
        </w:rPr>
        <w:t>7</w:t>
      </w:r>
      <w:r w:rsidRPr="00FA17E8">
        <w:rPr>
          <w:rFonts w:ascii="宋体" w:hAnsi="宋体" w:hint="eastAsia"/>
          <w:b/>
        </w:rPr>
        <w:t>月</w:t>
      </w:r>
      <w:r w:rsidR="00EC158D" w:rsidRPr="00FA17E8">
        <w:rPr>
          <w:rFonts w:ascii="宋体" w:hAnsi="宋体" w:hint="eastAsia"/>
          <w:b/>
        </w:rPr>
        <w:t>20</w:t>
      </w:r>
      <w:r w:rsidRPr="00FA17E8">
        <w:rPr>
          <w:rFonts w:ascii="宋体" w:hAnsi="宋体" w:hint="eastAsia"/>
          <w:b/>
        </w:rPr>
        <w:t>日</w:t>
      </w:r>
      <w:r w:rsidR="00B13B52" w:rsidRPr="00FA17E8">
        <w:rPr>
          <w:rFonts w:ascii="宋体" w:hAnsi="宋体"/>
          <w:b/>
        </w:rPr>
        <w:t xml:space="preserve">8 </w:t>
      </w:r>
      <w:r w:rsidR="00B13B52" w:rsidRPr="00FA17E8">
        <w:rPr>
          <w:rFonts w:ascii="宋体" w:hAnsi="宋体" w:hint="eastAsia"/>
          <w:b/>
        </w:rPr>
        <w:t>时</w:t>
      </w:r>
      <w:r w:rsidR="00B13B52" w:rsidRPr="00FA17E8">
        <w:rPr>
          <w:rFonts w:ascii="宋体" w:hAnsi="宋体"/>
          <w:b/>
        </w:rPr>
        <w:t xml:space="preserve"> 30 </w:t>
      </w:r>
      <w:r w:rsidR="00B13B52" w:rsidRPr="00FA17E8">
        <w:rPr>
          <w:rFonts w:ascii="宋体" w:hAnsi="宋体" w:hint="eastAsia"/>
          <w:b/>
        </w:rPr>
        <w:t>分</w:t>
      </w:r>
      <w:r w:rsidR="00B13B52" w:rsidRPr="00FA17E8">
        <w:rPr>
          <w:rFonts w:ascii="宋体" w:hAnsi="宋体"/>
          <w:b/>
        </w:rPr>
        <w:t xml:space="preserve">- 9 </w:t>
      </w:r>
      <w:r w:rsidR="00B13B52" w:rsidRPr="00FA17E8">
        <w:rPr>
          <w:rFonts w:ascii="宋体" w:hAnsi="宋体" w:hint="eastAsia"/>
          <w:b/>
        </w:rPr>
        <w:t>时</w:t>
      </w:r>
      <w:r w:rsidR="00B13B52" w:rsidRPr="00FA17E8">
        <w:rPr>
          <w:rFonts w:ascii="宋体" w:hAnsi="宋体"/>
          <w:b/>
        </w:rPr>
        <w:t>00分</w:t>
      </w:r>
      <w:r w:rsidR="00B13B52" w:rsidRPr="00FA17E8">
        <w:rPr>
          <w:rFonts w:ascii="宋体" w:hAnsi="宋体"/>
          <w:b/>
        </w:rPr>
        <w:t>（北京时间）</w:t>
      </w:r>
      <w:r w:rsidRPr="00FA17E8">
        <w:rPr>
          <w:rFonts w:ascii="宋体" w:hAnsi="宋体"/>
          <w:b/>
        </w:rPr>
        <w:t>递交，递交地点在广西南宁市青秀区云景路83号屯里车辆段综合楼205</w:t>
      </w:r>
      <w:r w:rsidR="00FA17E8" w:rsidRPr="00FA17E8">
        <w:rPr>
          <w:rFonts w:ascii="宋体" w:hAnsi="宋体"/>
          <w:b/>
        </w:rPr>
        <w:t>会议室</w:t>
      </w:r>
      <w:r w:rsidR="00FA17E8" w:rsidRPr="00FA17E8">
        <w:rPr>
          <w:rFonts w:ascii="宋体" w:hAnsi="宋体" w:hint="eastAsia"/>
          <w:b/>
        </w:rPr>
        <w:t>，</w:t>
      </w:r>
      <w:r w:rsidR="00FA17E8" w:rsidRPr="00FA17E8">
        <w:rPr>
          <w:rFonts w:ascii="宋体" w:hAnsi="宋体" w:hint="eastAsia"/>
          <w:b/>
        </w:rPr>
        <w:t>递交现场联系人：陈工，电话：</w:t>
      </w:r>
      <w:r w:rsidR="00FA17E8" w:rsidRPr="00FA17E8">
        <w:rPr>
          <w:rFonts w:ascii="宋体" w:hAnsi="宋体"/>
          <w:b/>
        </w:rPr>
        <w:t>0771-2778317 1897896693</w:t>
      </w:r>
      <w:bookmarkStart w:id="122" w:name="_GoBack"/>
      <w:bookmarkEnd w:id="122"/>
      <w:r w:rsidR="00FA17E8" w:rsidRPr="00FA17E8">
        <w:rPr>
          <w:rFonts w:ascii="宋体" w:hAnsi="宋体"/>
          <w:b/>
        </w:rPr>
        <w:t>8</w:t>
      </w:r>
    </w:p>
    <w:p w:rsidR="00E12E20" w:rsidRDefault="00D52D8A">
      <w:pPr>
        <w:spacing w:before="0" w:after="0" w:afterAutospacing="0"/>
        <w:ind w:left="0" w:right="0" w:firstLineChars="200" w:firstLine="420"/>
        <w:rPr>
          <w:rFonts w:ascii="宋体" w:hAnsi="宋体"/>
        </w:rPr>
      </w:pPr>
      <w:r>
        <w:rPr>
          <w:rFonts w:ascii="宋体" w:hAnsi="宋体" w:hint="eastAsia"/>
        </w:rPr>
        <w:t>6.2</w:t>
      </w:r>
      <w:r>
        <w:rPr>
          <w:rFonts w:ascii="宋体" w:hAnsi="宋体"/>
        </w:rPr>
        <w:t>逾期送达的或者未送达指定地点</w:t>
      </w:r>
      <w:r>
        <w:rPr>
          <w:rFonts w:ascii="宋体" w:hAnsi="宋体" w:hint="eastAsia"/>
        </w:rPr>
        <w:t>或者</w:t>
      </w:r>
      <w:r>
        <w:rPr>
          <w:rFonts w:ascii="宋体" w:hAnsi="宋体"/>
        </w:rPr>
        <w:t>未按</w:t>
      </w:r>
      <w:r>
        <w:rPr>
          <w:rFonts w:ascii="宋体" w:hAnsi="宋体" w:hint="eastAsia"/>
        </w:rPr>
        <w:t>比选</w:t>
      </w:r>
      <w:r>
        <w:rPr>
          <w:rFonts w:ascii="宋体" w:hAnsi="宋体"/>
        </w:rPr>
        <w:t>文件要求密封的</w:t>
      </w:r>
      <w:r>
        <w:rPr>
          <w:rFonts w:ascii="宋体" w:hAnsi="宋体" w:hint="eastAsia"/>
        </w:rPr>
        <w:t>比选申请</w:t>
      </w:r>
      <w:r>
        <w:rPr>
          <w:rFonts w:ascii="宋体" w:hAnsi="宋体"/>
        </w:rPr>
        <w:t>文件将被拒绝</w:t>
      </w:r>
      <w:r>
        <w:rPr>
          <w:rFonts w:ascii="宋体" w:hAnsi="宋体" w:hint="eastAsia"/>
        </w:rPr>
        <w:t>。</w:t>
      </w:r>
    </w:p>
    <w:p w:rsidR="00E12E20" w:rsidRDefault="00D52D8A">
      <w:pPr>
        <w:spacing w:before="0" w:after="0" w:afterAutospacing="0"/>
        <w:ind w:left="0" w:right="0" w:firstLineChars="200" w:firstLine="420"/>
        <w:rPr>
          <w:rFonts w:ascii="宋体" w:hAnsi="宋体"/>
        </w:rPr>
      </w:pPr>
      <w:r>
        <w:rPr>
          <w:rFonts w:ascii="宋体" w:hAnsi="宋体" w:hint="eastAsia"/>
        </w:rPr>
        <w:t>6.3请比选申请人法定代表人或其授权代表携法人委托书原件准时参加。</w:t>
      </w:r>
      <w:r>
        <w:rPr>
          <w:rFonts w:ascii="宋体" w:hAnsi="宋体"/>
        </w:rPr>
        <w:t>比选申请文件必须由</w:t>
      </w:r>
      <w:r>
        <w:rPr>
          <w:rFonts w:ascii="宋体" w:hAnsi="宋体" w:hint="eastAsia"/>
        </w:rPr>
        <w:t>比选申请人</w:t>
      </w:r>
      <w:r>
        <w:rPr>
          <w:rFonts w:ascii="宋体" w:hAnsi="宋体"/>
        </w:rPr>
        <w:t>法定代表人或其授权代表递交，否则比选人不予受理。</w:t>
      </w:r>
    </w:p>
    <w:p w:rsidR="00E12E20" w:rsidRDefault="00D52D8A">
      <w:pPr>
        <w:spacing w:before="0" w:after="0" w:afterAutospacing="0"/>
        <w:ind w:left="0" w:right="0" w:firstLineChars="200" w:firstLine="422"/>
        <w:outlineLvl w:val="1"/>
        <w:rPr>
          <w:rFonts w:ascii="宋体" w:hAnsi="宋体"/>
          <w:b/>
        </w:rPr>
      </w:pPr>
      <w:bookmarkStart w:id="123" w:name="_Toc21733"/>
      <w:bookmarkStart w:id="124" w:name="_Toc4095"/>
      <w:bookmarkStart w:id="125" w:name="_Toc25234"/>
      <w:bookmarkStart w:id="126" w:name="_Toc15331"/>
      <w:bookmarkStart w:id="127" w:name="_Toc30699"/>
      <w:bookmarkStart w:id="128" w:name="_Toc1154"/>
      <w:bookmarkStart w:id="129" w:name="_Toc9599"/>
      <w:bookmarkStart w:id="130" w:name="_Toc3892"/>
      <w:bookmarkStart w:id="131" w:name="_Toc26479"/>
      <w:bookmarkStart w:id="132" w:name="_Toc6873"/>
      <w:bookmarkStart w:id="133" w:name="_Toc24097"/>
      <w:bookmarkStart w:id="134" w:name="_Toc105604502"/>
      <w:r>
        <w:rPr>
          <w:rFonts w:ascii="宋体" w:hAnsi="宋体" w:hint="eastAsia"/>
          <w:b/>
        </w:rPr>
        <w:t>7.发布公告的媒介</w:t>
      </w:r>
      <w:bookmarkEnd w:id="123"/>
      <w:bookmarkEnd w:id="124"/>
      <w:bookmarkEnd w:id="125"/>
      <w:bookmarkEnd w:id="126"/>
      <w:bookmarkEnd w:id="127"/>
      <w:bookmarkEnd w:id="128"/>
      <w:bookmarkEnd w:id="129"/>
      <w:bookmarkEnd w:id="130"/>
      <w:bookmarkEnd w:id="131"/>
      <w:bookmarkEnd w:id="132"/>
      <w:bookmarkEnd w:id="133"/>
      <w:bookmarkEnd w:id="134"/>
    </w:p>
    <w:p w:rsidR="00E12E20" w:rsidRDefault="00D52D8A">
      <w:pPr>
        <w:spacing w:before="0" w:after="0" w:afterAutospacing="0"/>
        <w:ind w:left="0" w:right="0" w:firstLineChars="200" w:firstLine="420"/>
        <w:rPr>
          <w:rFonts w:ascii="宋体" w:hAnsi="宋体"/>
        </w:rPr>
      </w:pPr>
      <w:r>
        <w:rPr>
          <w:rFonts w:ascii="宋体" w:hAnsi="宋体" w:hint="eastAsia"/>
        </w:rPr>
        <w:t>本次比选公告同时在南宁轨道交通集团有限责任公司官网(http://www.nngdjt.com)、中国e车网(http://www.ecrrc.com)发布。</w:t>
      </w:r>
    </w:p>
    <w:p w:rsidR="00E12E20" w:rsidRDefault="00D52D8A">
      <w:pPr>
        <w:spacing w:before="0" w:after="0" w:afterAutospacing="0"/>
        <w:ind w:left="0" w:right="0" w:firstLineChars="200" w:firstLine="422"/>
        <w:outlineLvl w:val="1"/>
        <w:rPr>
          <w:rFonts w:ascii="宋体" w:hAnsi="宋体"/>
          <w:b/>
        </w:rPr>
      </w:pPr>
      <w:bookmarkStart w:id="135" w:name="_Toc13485"/>
      <w:bookmarkStart w:id="136" w:name="_Toc29060"/>
      <w:bookmarkStart w:id="137" w:name="_Toc26162"/>
      <w:bookmarkStart w:id="138" w:name="_Toc8398"/>
      <w:bookmarkStart w:id="139" w:name="_Toc16349"/>
      <w:bookmarkStart w:id="140" w:name="_Toc16656"/>
      <w:bookmarkStart w:id="141" w:name="_Toc206"/>
      <w:bookmarkStart w:id="142" w:name="_Toc11627"/>
      <w:bookmarkStart w:id="143" w:name="_Toc4424"/>
      <w:bookmarkStart w:id="144" w:name="_Toc32228"/>
      <w:bookmarkStart w:id="145" w:name="_Toc3915"/>
      <w:bookmarkStart w:id="146" w:name="_Toc105604503"/>
      <w:r>
        <w:rPr>
          <w:rFonts w:ascii="宋体" w:hAnsi="宋体" w:hint="eastAsia"/>
          <w:b/>
        </w:rPr>
        <w:t>8.联系方式</w:t>
      </w:r>
      <w:bookmarkEnd w:id="135"/>
      <w:bookmarkEnd w:id="136"/>
      <w:bookmarkEnd w:id="137"/>
      <w:bookmarkEnd w:id="138"/>
      <w:bookmarkEnd w:id="139"/>
      <w:bookmarkEnd w:id="140"/>
      <w:bookmarkEnd w:id="141"/>
      <w:bookmarkEnd w:id="142"/>
      <w:bookmarkEnd w:id="143"/>
      <w:bookmarkEnd w:id="144"/>
      <w:bookmarkEnd w:id="145"/>
      <w:bookmarkEnd w:id="146"/>
    </w:p>
    <w:p w:rsidR="00E12E20" w:rsidRDefault="00D52D8A">
      <w:pPr>
        <w:spacing w:before="0" w:after="0" w:afterAutospacing="0"/>
        <w:ind w:left="0" w:right="0" w:firstLineChars="200" w:firstLine="420"/>
        <w:rPr>
          <w:rFonts w:ascii="宋体" w:hAnsi="宋体"/>
          <w:u w:val="single"/>
        </w:rPr>
      </w:pPr>
      <w:r>
        <w:rPr>
          <w:rFonts w:ascii="宋体" w:hAnsi="宋体" w:hint="eastAsia"/>
        </w:rPr>
        <w:t xml:space="preserve">比选 人：南宁轨道交通运营有限公司    </w:t>
      </w:r>
    </w:p>
    <w:p w:rsidR="00E12E20" w:rsidRDefault="00D52D8A">
      <w:pPr>
        <w:spacing w:before="0" w:after="0" w:afterAutospacing="0"/>
        <w:ind w:left="0" w:right="0" w:firstLineChars="200" w:firstLine="420"/>
        <w:rPr>
          <w:rFonts w:ascii="宋体" w:hAnsi="宋体"/>
          <w:u w:val="single"/>
        </w:rPr>
      </w:pPr>
      <w:r>
        <w:rPr>
          <w:rFonts w:ascii="宋体" w:hAnsi="宋体" w:hint="eastAsia"/>
        </w:rPr>
        <w:t xml:space="preserve">地    址：南宁市青秀区云景路83号         </w:t>
      </w:r>
    </w:p>
    <w:p w:rsidR="00E12E20" w:rsidRDefault="00D52D8A">
      <w:pPr>
        <w:spacing w:before="0" w:after="0" w:afterAutospacing="0"/>
        <w:ind w:left="0" w:right="0" w:firstLineChars="200" w:firstLine="420"/>
        <w:rPr>
          <w:rFonts w:ascii="宋体" w:hAnsi="宋体"/>
          <w:u w:val="single"/>
        </w:rPr>
      </w:pPr>
      <w:r>
        <w:rPr>
          <w:rFonts w:ascii="宋体" w:hAnsi="宋体" w:hint="eastAsia"/>
        </w:rPr>
        <w:t xml:space="preserve">邮    编：530022                         </w:t>
      </w:r>
    </w:p>
    <w:p w:rsidR="00E12E20" w:rsidRDefault="00D52D8A">
      <w:pPr>
        <w:spacing w:before="0" w:after="0" w:afterAutospacing="0"/>
        <w:ind w:left="0" w:right="0" w:firstLineChars="200" w:firstLine="420"/>
        <w:rPr>
          <w:rFonts w:ascii="宋体" w:hAnsi="宋体"/>
          <w:u w:val="single"/>
        </w:rPr>
      </w:pPr>
      <w:r>
        <w:rPr>
          <w:rFonts w:ascii="宋体" w:hAnsi="宋体" w:hint="eastAsia"/>
        </w:rPr>
        <w:t>联 系 人：</w:t>
      </w:r>
      <w:r w:rsidR="007D59E8">
        <w:rPr>
          <w:rFonts w:ascii="宋体" w:hAnsi="宋体" w:hint="eastAsia"/>
        </w:rPr>
        <w:t>陈</w:t>
      </w:r>
      <w:r>
        <w:rPr>
          <w:rFonts w:ascii="宋体" w:hAnsi="宋体" w:hint="eastAsia"/>
        </w:rPr>
        <w:t>工、</w:t>
      </w:r>
      <w:r w:rsidR="007D59E8">
        <w:rPr>
          <w:rFonts w:ascii="宋体" w:hAnsi="宋体" w:hint="eastAsia"/>
        </w:rPr>
        <w:t>王</w:t>
      </w:r>
      <w:r>
        <w:rPr>
          <w:rFonts w:ascii="宋体" w:hAnsi="宋体" w:hint="eastAsia"/>
        </w:rPr>
        <w:t>工</w:t>
      </w:r>
    </w:p>
    <w:p w:rsidR="00E12E20" w:rsidRPr="006728D3" w:rsidRDefault="00D52D8A">
      <w:pPr>
        <w:spacing w:before="0" w:after="0" w:afterAutospacing="0"/>
        <w:ind w:left="0" w:right="0" w:firstLineChars="200" w:firstLine="420"/>
        <w:rPr>
          <w:rFonts w:ascii="宋体" w:hAnsi="宋体"/>
          <w:u w:val="single"/>
        </w:rPr>
      </w:pPr>
      <w:r w:rsidRPr="006728D3">
        <w:rPr>
          <w:rFonts w:ascii="宋体" w:hAnsi="宋体" w:hint="eastAsia"/>
        </w:rPr>
        <w:t>电</w:t>
      </w:r>
      <w:r w:rsidRPr="006728D3">
        <w:rPr>
          <w:rFonts w:ascii="宋体" w:hAnsi="宋体"/>
        </w:rPr>
        <w:t xml:space="preserve">    </w:t>
      </w:r>
      <w:r w:rsidRPr="006728D3">
        <w:rPr>
          <w:rFonts w:ascii="宋体" w:hAnsi="宋体" w:hint="eastAsia"/>
        </w:rPr>
        <w:t>话：</w:t>
      </w:r>
      <w:r w:rsidRPr="006728D3">
        <w:rPr>
          <w:rFonts w:ascii="宋体" w:hAnsi="宋体"/>
        </w:rPr>
        <w:t>0771-2778</w:t>
      </w:r>
      <w:r w:rsidR="007D59E8" w:rsidRPr="006728D3">
        <w:rPr>
          <w:rFonts w:ascii="宋体" w:hAnsi="宋体"/>
        </w:rPr>
        <w:t>317</w:t>
      </w:r>
      <w:r w:rsidRPr="006728D3">
        <w:rPr>
          <w:rFonts w:ascii="宋体" w:hAnsi="宋体" w:hint="eastAsia"/>
        </w:rPr>
        <w:t>、</w:t>
      </w:r>
      <w:r w:rsidRPr="006728D3">
        <w:rPr>
          <w:rFonts w:ascii="宋体" w:hAnsi="宋体"/>
        </w:rPr>
        <w:t>0771-277</w:t>
      </w:r>
      <w:r w:rsidR="00A029C2">
        <w:rPr>
          <w:rFonts w:ascii="宋体" w:hAnsi="宋体" w:hint="eastAsia"/>
        </w:rPr>
        <w:t>8</w:t>
      </w:r>
      <w:r w:rsidR="007D59E8" w:rsidRPr="006728D3">
        <w:rPr>
          <w:rFonts w:ascii="宋体" w:hAnsi="宋体"/>
        </w:rPr>
        <w:t>974</w:t>
      </w:r>
    </w:p>
    <w:p w:rsidR="00E12E20" w:rsidRDefault="00E12E20">
      <w:pPr>
        <w:spacing w:before="0" w:after="120" w:line="380" w:lineRule="exact"/>
        <w:ind w:left="430" w:right="-57" w:firstLine="200"/>
        <w:rPr>
          <w:rFonts w:ascii="宋体" w:hAnsi="宋体"/>
        </w:rPr>
      </w:pPr>
    </w:p>
    <w:p w:rsidR="00E12E20" w:rsidRDefault="00E12E20">
      <w:pPr>
        <w:spacing w:before="0" w:after="120" w:line="380" w:lineRule="exact"/>
        <w:ind w:left="430" w:right="-57" w:firstLine="200"/>
        <w:rPr>
          <w:rFonts w:ascii="宋体" w:hAnsi="宋体"/>
        </w:rPr>
      </w:pPr>
    </w:p>
    <w:p w:rsidR="00E12E20" w:rsidRDefault="00D52D8A">
      <w:pPr>
        <w:pStyle w:val="a0"/>
        <w:pageBreakBefore/>
        <w:ind w:right="-57" w:firstLine="0"/>
        <w:jc w:val="center"/>
        <w:outlineLvl w:val="0"/>
        <w:rPr>
          <w:rStyle w:val="2Char0"/>
          <w:rFonts w:ascii="宋体" w:eastAsia="宋体" w:hAnsi="宋体"/>
        </w:rPr>
      </w:pPr>
      <w:bookmarkStart w:id="147" w:name="_Toc322528192"/>
      <w:bookmarkStart w:id="148" w:name="_Toc512357502"/>
      <w:bookmarkStart w:id="149" w:name="_Toc3495"/>
      <w:bookmarkStart w:id="150" w:name="_Toc30725"/>
      <w:bookmarkStart w:id="151" w:name="_Toc17992"/>
      <w:bookmarkStart w:id="152" w:name="_Toc25750589"/>
      <w:bookmarkStart w:id="153" w:name="_Toc17240"/>
      <w:bookmarkStart w:id="154" w:name="_Toc16334"/>
      <w:bookmarkStart w:id="155" w:name="_Toc7184"/>
      <w:bookmarkStart w:id="156" w:name="_Toc26843"/>
      <w:bookmarkStart w:id="157" w:name="_Toc13045"/>
      <w:bookmarkStart w:id="158" w:name="_Toc12413"/>
      <w:bookmarkStart w:id="159" w:name="_Toc29836"/>
      <w:bookmarkStart w:id="160" w:name="_Toc18454"/>
      <w:bookmarkStart w:id="161" w:name="_Toc21613"/>
      <w:bookmarkStart w:id="162" w:name="_Toc24390"/>
      <w:bookmarkStart w:id="163" w:name="_Toc16451"/>
      <w:bookmarkStart w:id="164" w:name="_Toc24972"/>
      <w:bookmarkStart w:id="165" w:name="_Toc30883"/>
      <w:bookmarkStart w:id="166" w:name="_Toc30396"/>
      <w:bookmarkStart w:id="167" w:name="_Toc22838"/>
      <w:bookmarkStart w:id="168" w:name="_Toc17594"/>
      <w:bookmarkStart w:id="169" w:name="_Toc24816"/>
      <w:bookmarkStart w:id="170" w:name="_Toc29651"/>
      <w:bookmarkStart w:id="171" w:name="_Toc2964"/>
      <w:bookmarkStart w:id="172" w:name="_Toc24526"/>
      <w:bookmarkStart w:id="173" w:name="_Toc28004"/>
      <w:bookmarkStart w:id="174" w:name="_Toc30950"/>
      <w:bookmarkStart w:id="175" w:name="_Toc8031"/>
      <w:bookmarkStart w:id="176" w:name="_Toc17735"/>
      <w:bookmarkStart w:id="177" w:name="_Toc12635"/>
      <w:bookmarkStart w:id="178" w:name="_Toc20201"/>
      <w:bookmarkStart w:id="179" w:name="_Toc21758"/>
      <w:bookmarkStart w:id="180" w:name="_Toc16330"/>
      <w:bookmarkStart w:id="181" w:name="_Toc21830"/>
      <w:bookmarkStart w:id="182" w:name="_Toc16678"/>
      <w:bookmarkStart w:id="183" w:name="_Toc22273"/>
      <w:bookmarkStart w:id="184" w:name="_Toc15976"/>
      <w:bookmarkStart w:id="185" w:name="_Toc24571"/>
      <w:bookmarkStart w:id="186" w:name="_Toc20822"/>
      <w:bookmarkStart w:id="187" w:name="_Toc18468"/>
      <w:bookmarkStart w:id="188" w:name="_Toc1230"/>
      <w:bookmarkStart w:id="189" w:name="_Toc105604504"/>
      <w:bookmarkEnd w:id="147"/>
      <w:r>
        <w:rPr>
          <w:rStyle w:val="2Char0"/>
          <w:rFonts w:ascii="宋体" w:eastAsia="宋体" w:hAnsi="宋体" w:hint="eastAsia"/>
        </w:rPr>
        <w:lastRenderedPageBreak/>
        <w:t>第二章</w:t>
      </w:r>
      <w:bookmarkEnd w:id="148"/>
      <w:r>
        <w:rPr>
          <w:rStyle w:val="2Char0"/>
          <w:rFonts w:hAnsi="宋体" w:hint="eastAsia"/>
        </w:rPr>
        <w:t xml:space="preserve"> </w:t>
      </w:r>
      <w:r>
        <w:rPr>
          <w:rStyle w:val="2Char0"/>
          <w:rFonts w:ascii="宋体" w:eastAsia="宋体" w:hAnsi="宋体" w:hint="eastAsia"/>
        </w:rPr>
        <w:t>比选申请须知</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E12E20" w:rsidRDefault="00D52D8A">
      <w:pPr>
        <w:pStyle w:val="a0"/>
        <w:spacing w:before="0" w:after="0"/>
        <w:ind w:right="0" w:firstLine="0"/>
        <w:jc w:val="center"/>
        <w:outlineLvl w:val="1"/>
        <w:rPr>
          <w:rFonts w:hAnsi="宋体"/>
          <w:b/>
          <w:sz w:val="30"/>
          <w:szCs w:val="30"/>
        </w:rPr>
      </w:pPr>
      <w:bookmarkStart w:id="190" w:name="_Toc20026"/>
      <w:bookmarkStart w:id="191" w:name="_Toc15631"/>
      <w:bookmarkStart w:id="192" w:name="_Toc28818"/>
      <w:bookmarkStart w:id="193" w:name="_Toc18"/>
      <w:bookmarkStart w:id="194" w:name="_Toc6163"/>
      <w:bookmarkStart w:id="195" w:name="_Toc32618"/>
      <w:bookmarkStart w:id="196" w:name="_Toc30635"/>
      <w:bookmarkStart w:id="197" w:name="_Toc11489"/>
      <w:bookmarkStart w:id="198" w:name="_Toc25289"/>
      <w:bookmarkStart w:id="199" w:name="_Toc5874"/>
      <w:bookmarkStart w:id="200" w:name="_Toc4449"/>
      <w:bookmarkStart w:id="201" w:name="_Toc22597"/>
      <w:bookmarkStart w:id="202" w:name="_Toc19791"/>
      <w:bookmarkStart w:id="203" w:name="_Toc851"/>
      <w:bookmarkStart w:id="204" w:name="_Toc16341"/>
      <w:bookmarkStart w:id="205" w:name="_Toc21555"/>
      <w:bookmarkStart w:id="206" w:name="_Toc17726"/>
      <w:bookmarkStart w:id="207" w:name="_Toc29744"/>
      <w:bookmarkStart w:id="208" w:name="_Toc13085"/>
      <w:bookmarkStart w:id="209" w:name="_Toc31527"/>
      <w:bookmarkStart w:id="210" w:name="_Toc105604505"/>
      <w:r>
        <w:rPr>
          <w:rFonts w:hAnsi="宋体" w:hint="eastAsia"/>
          <w:b/>
          <w:sz w:val="30"/>
          <w:szCs w:val="30"/>
        </w:rPr>
        <w:t>比选申请须知前附表</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tbl>
      <w:tblPr>
        <w:tblW w:w="9171" w:type="dxa"/>
        <w:tblInd w:w="112" w:type="dxa"/>
        <w:tblLayout w:type="fixed"/>
        <w:tblLook w:val="04A0" w:firstRow="1" w:lastRow="0" w:firstColumn="1" w:lastColumn="0" w:noHBand="0" w:noVBand="1"/>
      </w:tblPr>
      <w:tblGrid>
        <w:gridCol w:w="847"/>
        <w:gridCol w:w="1897"/>
        <w:gridCol w:w="6427"/>
      </w:tblGrid>
      <w:tr w:rsidR="00E12E20">
        <w:trPr>
          <w:trHeight w:val="273"/>
        </w:trPr>
        <w:tc>
          <w:tcPr>
            <w:tcW w:w="847" w:type="dxa"/>
            <w:tcBorders>
              <w:top w:val="single" w:sz="4" w:space="0" w:color="auto"/>
              <w:left w:val="single" w:sz="4" w:space="0" w:color="auto"/>
              <w:bottom w:val="single" w:sz="4" w:space="0" w:color="auto"/>
              <w:right w:val="single" w:sz="4" w:space="0" w:color="auto"/>
            </w:tcBorders>
            <w:vAlign w:val="center"/>
          </w:tcPr>
          <w:p w:rsidR="00E12E20" w:rsidRDefault="00D52D8A">
            <w:pPr>
              <w:spacing w:before="0" w:after="0" w:afterAutospacing="0"/>
              <w:ind w:left="0" w:right="0" w:firstLine="0"/>
              <w:jc w:val="center"/>
              <w:rPr>
                <w:rFonts w:ascii="宋体" w:hAnsi="宋体"/>
              </w:rPr>
            </w:pPr>
            <w:r>
              <w:rPr>
                <w:rFonts w:ascii="宋体" w:hAnsi="宋体" w:hint="eastAsia"/>
              </w:rPr>
              <w:t>条款号</w:t>
            </w:r>
          </w:p>
        </w:tc>
        <w:tc>
          <w:tcPr>
            <w:tcW w:w="189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jc w:val="center"/>
              <w:rPr>
                <w:rFonts w:ascii="宋体" w:hAnsi="宋体"/>
              </w:rPr>
            </w:pPr>
            <w:r>
              <w:rPr>
                <w:rFonts w:ascii="宋体" w:hAnsi="宋体" w:hint="eastAsia"/>
              </w:rPr>
              <w:t>条款名称</w:t>
            </w:r>
          </w:p>
        </w:tc>
        <w:tc>
          <w:tcPr>
            <w:tcW w:w="642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jc w:val="center"/>
              <w:rPr>
                <w:rFonts w:ascii="宋体" w:hAnsi="宋体"/>
              </w:rPr>
            </w:pPr>
            <w:r>
              <w:rPr>
                <w:rFonts w:ascii="宋体" w:hAnsi="宋体" w:hint="eastAsia"/>
              </w:rPr>
              <w:t>详细内容</w:t>
            </w:r>
          </w:p>
        </w:tc>
      </w:tr>
      <w:tr w:rsidR="00E12E20">
        <w:trPr>
          <w:trHeight w:val="1197"/>
        </w:trPr>
        <w:tc>
          <w:tcPr>
            <w:tcW w:w="847" w:type="dxa"/>
            <w:tcBorders>
              <w:top w:val="single" w:sz="4" w:space="0" w:color="auto"/>
              <w:left w:val="single" w:sz="4" w:space="0" w:color="auto"/>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1.1</w:t>
            </w:r>
          </w:p>
        </w:tc>
        <w:tc>
          <w:tcPr>
            <w:tcW w:w="189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比选人</w:t>
            </w:r>
          </w:p>
        </w:tc>
        <w:tc>
          <w:tcPr>
            <w:tcW w:w="642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名称：南宁轨道交通运营有限公司</w:t>
            </w:r>
          </w:p>
          <w:p w:rsidR="00E12E20" w:rsidRDefault="00D52D8A">
            <w:pPr>
              <w:spacing w:before="0" w:after="0" w:afterAutospacing="0"/>
              <w:ind w:left="0" w:right="0" w:firstLine="0"/>
              <w:rPr>
                <w:rFonts w:ascii="宋体" w:hAnsi="宋体"/>
              </w:rPr>
            </w:pPr>
            <w:r>
              <w:rPr>
                <w:rFonts w:ascii="宋体" w:hAnsi="宋体" w:hint="eastAsia"/>
              </w:rPr>
              <w:t>地址：南宁市青秀区云景路</w:t>
            </w:r>
            <w:r>
              <w:rPr>
                <w:rFonts w:ascii="宋体" w:hAnsi="宋体"/>
              </w:rPr>
              <w:t>83</w:t>
            </w:r>
            <w:r>
              <w:rPr>
                <w:rFonts w:ascii="宋体" w:hAnsi="宋体" w:hint="eastAsia"/>
              </w:rPr>
              <w:t>号</w:t>
            </w:r>
          </w:p>
          <w:p w:rsidR="00E12E20" w:rsidRDefault="00D52D8A">
            <w:pPr>
              <w:spacing w:before="0" w:after="0" w:afterAutospacing="0"/>
              <w:ind w:left="0" w:right="0" w:firstLine="0"/>
              <w:rPr>
                <w:rFonts w:ascii="宋体" w:hAnsi="宋体"/>
              </w:rPr>
            </w:pPr>
            <w:r>
              <w:rPr>
                <w:rFonts w:ascii="宋体" w:hAnsi="宋体" w:hint="eastAsia"/>
              </w:rPr>
              <w:t>联系人：</w:t>
            </w:r>
            <w:r w:rsidR="009B6A54">
              <w:rPr>
                <w:rFonts w:ascii="宋体" w:hAnsi="宋体" w:hint="eastAsia"/>
              </w:rPr>
              <w:t>陈工、王工</w:t>
            </w:r>
          </w:p>
          <w:p w:rsidR="00E12E20" w:rsidRDefault="00D52D8A">
            <w:pPr>
              <w:spacing w:before="0" w:after="0" w:afterAutospacing="0"/>
              <w:ind w:left="0" w:right="0" w:firstLine="0"/>
              <w:rPr>
                <w:rFonts w:ascii="宋体" w:hAnsi="宋体"/>
              </w:rPr>
            </w:pPr>
            <w:r>
              <w:rPr>
                <w:rFonts w:ascii="宋体" w:hAnsi="宋体" w:hint="eastAsia"/>
              </w:rPr>
              <w:t>联系电话：</w:t>
            </w:r>
            <w:r w:rsidR="009B6A54">
              <w:rPr>
                <w:rFonts w:ascii="宋体" w:hAnsi="宋体" w:hint="eastAsia"/>
              </w:rPr>
              <w:t>0771-2778317、0771-277974</w:t>
            </w:r>
          </w:p>
        </w:tc>
      </w:tr>
      <w:tr w:rsidR="00E12E20">
        <w:trPr>
          <w:trHeight w:val="140"/>
        </w:trPr>
        <w:tc>
          <w:tcPr>
            <w:tcW w:w="847" w:type="dxa"/>
            <w:tcBorders>
              <w:top w:val="single" w:sz="4" w:space="0" w:color="auto"/>
              <w:left w:val="single" w:sz="4" w:space="0" w:color="auto"/>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1.2</w:t>
            </w:r>
          </w:p>
        </w:tc>
        <w:tc>
          <w:tcPr>
            <w:tcW w:w="189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项目名称</w:t>
            </w:r>
          </w:p>
        </w:tc>
        <w:tc>
          <w:tcPr>
            <w:tcW w:w="6427" w:type="dxa"/>
            <w:tcBorders>
              <w:top w:val="single" w:sz="4" w:space="0" w:color="auto"/>
              <w:left w:val="nil"/>
              <w:bottom w:val="single" w:sz="4" w:space="0" w:color="auto"/>
              <w:right w:val="single" w:sz="4" w:space="0" w:color="auto"/>
            </w:tcBorders>
            <w:vAlign w:val="center"/>
          </w:tcPr>
          <w:p w:rsidR="00E12E20" w:rsidRDefault="00EA77EB">
            <w:pPr>
              <w:spacing w:before="0" w:after="0" w:afterAutospacing="0"/>
              <w:ind w:left="0" w:right="0" w:firstLine="0"/>
              <w:rPr>
                <w:rFonts w:ascii="宋体" w:hAnsi="宋体"/>
              </w:rPr>
            </w:pPr>
            <w:r>
              <w:rPr>
                <w:rFonts w:ascii="宋体" w:hAnsi="宋体" w:hint="eastAsia"/>
              </w:rPr>
              <w:t>南宁轨道交通运营公司2022年</w:t>
            </w:r>
            <w:r w:rsidR="00FF191B">
              <w:rPr>
                <w:rFonts w:ascii="宋体" w:hAnsi="宋体" w:hint="eastAsia"/>
              </w:rPr>
              <w:t>防盗窗及防护栏</w:t>
            </w:r>
            <w:r>
              <w:rPr>
                <w:rFonts w:ascii="宋体" w:hAnsi="宋体" w:hint="eastAsia"/>
              </w:rPr>
              <w:t>采购</w:t>
            </w:r>
            <w:r w:rsidR="00D52D8A">
              <w:rPr>
                <w:rFonts w:ascii="宋体" w:hAnsi="宋体" w:hint="eastAsia"/>
              </w:rPr>
              <w:t>项目</w:t>
            </w:r>
          </w:p>
        </w:tc>
      </w:tr>
      <w:tr w:rsidR="00E12E20">
        <w:trPr>
          <w:trHeight w:val="140"/>
        </w:trPr>
        <w:tc>
          <w:tcPr>
            <w:tcW w:w="847" w:type="dxa"/>
            <w:tcBorders>
              <w:top w:val="single" w:sz="4" w:space="0" w:color="auto"/>
              <w:left w:val="single" w:sz="4" w:space="0" w:color="auto"/>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1.3</w:t>
            </w:r>
          </w:p>
        </w:tc>
        <w:tc>
          <w:tcPr>
            <w:tcW w:w="189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项目编号</w:t>
            </w:r>
          </w:p>
        </w:tc>
        <w:tc>
          <w:tcPr>
            <w:tcW w:w="6427" w:type="dxa"/>
            <w:tcBorders>
              <w:top w:val="single" w:sz="4" w:space="0" w:color="auto"/>
              <w:left w:val="nil"/>
              <w:bottom w:val="single" w:sz="4" w:space="0" w:color="auto"/>
              <w:right w:val="single" w:sz="4" w:space="0" w:color="auto"/>
            </w:tcBorders>
            <w:vAlign w:val="center"/>
          </w:tcPr>
          <w:p w:rsidR="00E12E20" w:rsidRDefault="00DE672B">
            <w:pPr>
              <w:spacing w:before="0" w:after="0" w:afterAutospacing="0"/>
              <w:ind w:left="0" w:right="0" w:firstLine="0"/>
              <w:rPr>
                <w:rFonts w:ascii="宋体" w:hAnsi="宋体"/>
              </w:rPr>
            </w:pPr>
            <w:r>
              <w:rPr>
                <w:rFonts w:ascii="宋体" w:hAnsi="宋体" w:hint="eastAsia"/>
              </w:rPr>
              <w:t>202205260001</w:t>
            </w:r>
          </w:p>
        </w:tc>
      </w:tr>
      <w:tr w:rsidR="00E12E20">
        <w:trPr>
          <w:trHeight w:val="1227"/>
        </w:trPr>
        <w:tc>
          <w:tcPr>
            <w:tcW w:w="847" w:type="dxa"/>
            <w:tcBorders>
              <w:top w:val="single" w:sz="4" w:space="0" w:color="auto"/>
              <w:left w:val="single" w:sz="4" w:space="0" w:color="auto"/>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1.4</w:t>
            </w:r>
          </w:p>
        </w:tc>
        <w:tc>
          <w:tcPr>
            <w:tcW w:w="189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比选</w:t>
            </w:r>
            <w:r>
              <w:rPr>
                <w:rFonts w:ascii="宋体" w:hAnsi="宋体"/>
              </w:rPr>
              <w:t>范围</w:t>
            </w:r>
          </w:p>
        </w:tc>
        <w:tc>
          <w:tcPr>
            <w:tcW w:w="6427" w:type="dxa"/>
            <w:tcBorders>
              <w:top w:val="single" w:sz="4" w:space="0" w:color="auto"/>
              <w:left w:val="nil"/>
              <w:bottom w:val="single" w:sz="4" w:space="0" w:color="auto"/>
              <w:right w:val="single" w:sz="4" w:space="0" w:color="auto"/>
            </w:tcBorders>
            <w:vAlign w:val="center"/>
          </w:tcPr>
          <w:p w:rsidR="00E12E20" w:rsidRDefault="004F2430">
            <w:pPr>
              <w:spacing w:before="0" w:after="0" w:afterAutospacing="0"/>
              <w:ind w:left="0" w:right="0" w:firstLine="0"/>
              <w:rPr>
                <w:rFonts w:ascii="宋体" w:hAnsi="宋体"/>
              </w:rPr>
            </w:pPr>
            <w:r>
              <w:rPr>
                <w:rFonts w:hAnsi="宋体" w:cs="宋体" w:hint="eastAsia"/>
              </w:rPr>
              <w:t>南宁轨道交通运营有限公司屯里车辆段、安吉车辆段、</w:t>
            </w:r>
            <w:r>
              <w:rPr>
                <w:rFonts w:hint="eastAsia"/>
              </w:rPr>
              <w:t>心圩车辆段</w:t>
            </w:r>
            <w:r>
              <w:rPr>
                <w:rFonts w:hAnsi="宋体" w:cs="宋体" w:hint="eastAsia"/>
              </w:rPr>
              <w:t>物资总库</w:t>
            </w:r>
            <w:r w:rsidRPr="007F4F45">
              <w:rPr>
                <w:rFonts w:ascii="宋体" w:hAnsi="宋体" w:hint="eastAsia"/>
                <w:b/>
                <w:u w:val="single"/>
              </w:rPr>
              <w:t>防盗窗及防护栏采购</w:t>
            </w:r>
            <w:r>
              <w:rPr>
                <w:rFonts w:ascii="宋体" w:hAnsi="宋体" w:hint="eastAsia"/>
                <w:b/>
                <w:u w:val="single"/>
              </w:rPr>
              <w:t>，包含但不限于</w:t>
            </w:r>
            <w:r w:rsidRPr="007F4F45">
              <w:rPr>
                <w:rFonts w:ascii="宋体" w:hAnsi="宋体" w:hint="eastAsia"/>
                <w:b/>
                <w:u w:val="single"/>
              </w:rPr>
              <w:t>施工图纸设计、运输、安装、验收及售后维护等工作</w:t>
            </w:r>
            <w:r w:rsidR="00D52D8A">
              <w:rPr>
                <w:rFonts w:ascii="宋体" w:hAnsi="宋体"/>
              </w:rPr>
              <w:t>,</w:t>
            </w:r>
            <w:r w:rsidR="00D52D8A">
              <w:rPr>
                <w:rFonts w:ascii="宋体" w:hAnsi="宋体" w:hint="eastAsia"/>
              </w:rPr>
              <w:t>具体详见用户需求书。</w:t>
            </w:r>
          </w:p>
        </w:tc>
      </w:tr>
      <w:tr w:rsidR="00E12E20">
        <w:trPr>
          <w:trHeight w:val="140"/>
        </w:trPr>
        <w:tc>
          <w:tcPr>
            <w:tcW w:w="847" w:type="dxa"/>
            <w:tcBorders>
              <w:top w:val="single" w:sz="4" w:space="0" w:color="auto"/>
              <w:left w:val="single" w:sz="4" w:space="0" w:color="auto"/>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1.5</w:t>
            </w:r>
          </w:p>
        </w:tc>
        <w:tc>
          <w:tcPr>
            <w:tcW w:w="189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工</w:t>
            </w:r>
            <w:r>
              <w:rPr>
                <w:rFonts w:ascii="宋体" w:hAnsi="宋体"/>
              </w:rPr>
              <w:t>期</w:t>
            </w:r>
          </w:p>
        </w:tc>
        <w:tc>
          <w:tcPr>
            <w:tcW w:w="642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u w:val="single"/>
              </w:rPr>
              <w:t>90天（具体开工日期以比选人开工令发布时间为准）</w:t>
            </w:r>
            <w:r>
              <w:rPr>
                <w:rFonts w:ascii="宋体" w:hAnsi="宋体"/>
              </w:rPr>
              <w:t>,</w:t>
            </w:r>
            <w:r>
              <w:rPr>
                <w:rFonts w:ascii="宋体" w:hAnsi="宋体" w:hint="eastAsia"/>
              </w:rPr>
              <w:t>具体详见用户需求书。</w:t>
            </w:r>
          </w:p>
        </w:tc>
      </w:tr>
      <w:tr w:rsidR="00E12E20">
        <w:trPr>
          <w:trHeight w:val="140"/>
        </w:trPr>
        <w:tc>
          <w:tcPr>
            <w:tcW w:w="847" w:type="dxa"/>
            <w:tcBorders>
              <w:top w:val="single" w:sz="4" w:space="0" w:color="auto"/>
              <w:left w:val="single" w:sz="4" w:space="0" w:color="auto"/>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1.6</w:t>
            </w:r>
          </w:p>
        </w:tc>
        <w:tc>
          <w:tcPr>
            <w:tcW w:w="189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资金来源</w:t>
            </w:r>
          </w:p>
        </w:tc>
        <w:tc>
          <w:tcPr>
            <w:tcW w:w="642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企业自有资金</w:t>
            </w:r>
          </w:p>
        </w:tc>
      </w:tr>
      <w:tr w:rsidR="00E12E20" w:rsidTr="00D40638">
        <w:trPr>
          <w:trHeight w:val="1490"/>
        </w:trPr>
        <w:tc>
          <w:tcPr>
            <w:tcW w:w="847" w:type="dxa"/>
            <w:tcBorders>
              <w:top w:val="single" w:sz="4" w:space="0" w:color="auto"/>
              <w:left w:val="single" w:sz="4" w:space="0" w:color="auto"/>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1.7</w:t>
            </w:r>
          </w:p>
        </w:tc>
        <w:tc>
          <w:tcPr>
            <w:tcW w:w="189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上限控制价</w:t>
            </w:r>
          </w:p>
        </w:tc>
        <w:tc>
          <w:tcPr>
            <w:tcW w:w="642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上限控制价：本项目不含税上限控制价为人民币</w:t>
            </w:r>
            <w:r w:rsidR="006F3862" w:rsidRPr="006F3862">
              <w:rPr>
                <w:rFonts w:ascii="宋体" w:hAnsi="宋体" w:hint="eastAsia"/>
              </w:rPr>
              <w:t>捌万陆仟玖佰元整</w:t>
            </w:r>
            <w:r>
              <w:rPr>
                <w:rFonts w:ascii="宋体" w:hAnsi="宋体" w:cs="宋体" w:hint="eastAsia"/>
              </w:rPr>
              <w:t>（¥</w:t>
            </w:r>
            <w:r w:rsidR="00415292">
              <w:rPr>
                <w:rFonts w:ascii="宋体" w:hAnsi="宋体" w:cs="宋体" w:hint="eastAsia"/>
              </w:rPr>
              <w:t>86900.</w:t>
            </w:r>
            <w:r w:rsidR="00415292">
              <w:rPr>
                <w:rFonts w:ascii="宋体" w:hAnsi="宋体" w:cs="宋体"/>
              </w:rPr>
              <w:t>00</w:t>
            </w:r>
            <w:r w:rsidR="00415292">
              <w:rPr>
                <w:rFonts w:ascii="宋体" w:hAnsi="宋体" w:cs="宋体" w:hint="eastAsia"/>
              </w:rPr>
              <w:t>元</w:t>
            </w:r>
            <w:r>
              <w:rPr>
                <w:rFonts w:ascii="宋体" w:hAnsi="宋体" w:cs="宋体" w:hint="eastAsia"/>
              </w:rPr>
              <w:t>）</w:t>
            </w:r>
            <w:r>
              <w:rPr>
                <w:rFonts w:ascii="宋体" w:hAnsi="宋体" w:hint="eastAsia"/>
              </w:rPr>
              <w:t>比选申请报价高于上限控制价，按否决比选申请处理。</w:t>
            </w:r>
          </w:p>
        </w:tc>
      </w:tr>
      <w:tr w:rsidR="00E12E20" w:rsidTr="00D40638">
        <w:trPr>
          <w:trHeight w:val="3540"/>
        </w:trPr>
        <w:tc>
          <w:tcPr>
            <w:tcW w:w="847" w:type="dxa"/>
            <w:tcBorders>
              <w:top w:val="single" w:sz="4" w:space="0" w:color="auto"/>
              <w:left w:val="single" w:sz="4" w:space="0" w:color="auto"/>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3</w:t>
            </w:r>
          </w:p>
        </w:tc>
        <w:tc>
          <w:tcPr>
            <w:tcW w:w="189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比选申请人应具备的资格条件</w:t>
            </w:r>
          </w:p>
        </w:tc>
        <w:tc>
          <w:tcPr>
            <w:tcW w:w="6427" w:type="dxa"/>
            <w:tcBorders>
              <w:top w:val="single" w:sz="4" w:space="0" w:color="auto"/>
              <w:left w:val="nil"/>
              <w:bottom w:val="single" w:sz="4" w:space="0" w:color="auto"/>
              <w:right w:val="single" w:sz="4" w:space="0" w:color="auto"/>
            </w:tcBorders>
            <w:vAlign w:val="center"/>
          </w:tcPr>
          <w:p w:rsidR="00E12E20" w:rsidRPr="00C80091" w:rsidRDefault="00D52D8A" w:rsidP="00D40638">
            <w:pPr>
              <w:spacing w:before="0" w:after="0" w:afterAutospacing="0"/>
              <w:ind w:left="0" w:right="0" w:firstLine="0"/>
            </w:pPr>
            <w:r>
              <w:rPr>
                <w:rFonts w:hint="eastAsia"/>
              </w:rPr>
              <w:t>（</w:t>
            </w:r>
            <w:r>
              <w:rPr>
                <w:rFonts w:hint="eastAsia"/>
              </w:rPr>
              <w:t>1</w:t>
            </w:r>
            <w:r>
              <w:rPr>
                <w:rFonts w:hint="eastAsia"/>
              </w:rPr>
              <w:t>）比选申请方为中华人民共和国境内依法设立的法人或其他组织（若以分公司名义参与投标申请，必须出具总公司授权参与的证明）</w:t>
            </w:r>
            <w:r w:rsidR="00325607">
              <w:rPr>
                <w:rFonts w:ascii="宋体" w:hAnsi="宋体" w:hint="eastAsia"/>
              </w:rPr>
              <w:t>，经营范围至少包括下</w:t>
            </w:r>
            <w:r w:rsidR="00325607" w:rsidRPr="00857481">
              <w:rPr>
                <w:rFonts w:ascii="宋体" w:hAnsi="宋体" w:hint="eastAsia"/>
              </w:rPr>
              <w:t>列范围之一：</w:t>
            </w:r>
            <w:r w:rsidR="00325607" w:rsidRPr="004E6B24">
              <w:rPr>
                <w:rFonts w:ascii="宋体" w:hAnsi="宋体" w:hint="eastAsia"/>
              </w:rPr>
              <w:t>①</w:t>
            </w:r>
            <w:r w:rsidR="00325607" w:rsidRPr="004E6B24">
              <w:rPr>
                <w:rFonts w:ascii="宋体" w:hAnsi="宋体" w:hint="eastAsia"/>
                <w:kern w:val="44"/>
              </w:rPr>
              <w:t>铝合金门窗</w:t>
            </w:r>
            <w:r w:rsidR="00325607" w:rsidRPr="004E6B24">
              <w:rPr>
                <w:rFonts w:ascii="宋体" w:hAnsi="宋体" w:hint="eastAsia"/>
              </w:rPr>
              <w:t>，②</w:t>
            </w:r>
            <w:r w:rsidR="00325607" w:rsidRPr="004E6B24">
              <w:rPr>
                <w:rFonts w:ascii="宋体" w:hAnsi="宋体" w:hint="eastAsia"/>
                <w:kern w:val="44"/>
              </w:rPr>
              <w:t>不锈钢防盗网</w:t>
            </w:r>
            <w:r w:rsidR="00325607" w:rsidRPr="004E6B24">
              <w:rPr>
                <w:rFonts w:ascii="宋体" w:hAnsi="宋体" w:hint="eastAsia"/>
              </w:rPr>
              <w:t>，③金属材料，④</w:t>
            </w:r>
            <w:r w:rsidR="00325607" w:rsidRPr="004E6B24">
              <w:rPr>
                <w:rFonts w:ascii="宋体" w:hAnsi="宋体" w:hint="eastAsia"/>
                <w:kern w:val="44"/>
              </w:rPr>
              <w:t>五金制品</w:t>
            </w:r>
            <w:r w:rsidR="00325607" w:rsidRPr="004E6B24">
              <w:rPr>
                <w:rFonts w:ascii="宋体" w:hAnsi="宋体" w:hint="eastAsia"/>
              </w:rPr>
              <w:t>等类似经营范围。</w:t>
            </w:r>
          </w:p>
          <w:p w:rsidR="00E12E20" w:rsidRDefault="00D52D8A" w:rsidP="00D40638">
            <w:pPr>
              <w:spacing w:before="0" w:after="0" w:afterAutospacing="0"/>
              <w:ind w:left="0" w:right="0" w:firstLine="0"/>
            </w:pPr>
            <w:r w:rsidRPr="00C80091">
              <w:rPr>
                <w:rFonts w:hint="eastAsia"/>
              </w:rPr>
              <w:t>（</w:t>
            </w:r>
            <w:r w:rsidRPr="00C80091">
              <w:t>2</w:t>
            </w:r>
            <w:r w:rsidRPr="00C80091">
              <w:rPr>
                <w:rFonts w:hint="eastAsia"/>
              </w:rPr>
              <w:t>）</w:t>
            </w:r>
            <w:r>
              <w:rPr>
                <w:rFonts w:hint="eastAsia"/>
              </w:rPr>
              <w:t>单位负责人为同一人或者存在控股、管理关系的不同单位，不得参加同一标段比选申请或者未划分标段的同一比选项目比选申请。</w:t>
            </w:r>
          </w:p>
          <w:p w:rsidR="00E12E20" w:rsidRDefault="00D52D8A">
            <w:pPr>
              <w:spacing w:before="0" w:after="0" w:afterAutospacing="0" w:line="240" w:lineRule="auto"/>
              <w:ind w:left="225" w:right="0" w:hangingChars="107" w:hanging="225"/>
            </w:pPr>
            <w:r>
              <w:rPr>
                <w:rFonts w:hint="eastAsia"/>
              </w:rPr>
              <w:t>（</w:t>
            </w:r>
            <w:r w:rsidR="006F006A">
              <w:rPr>
                <w:rFonts w:hint="eastAsia"/>
              </w:rPr>
              <w:t>3</w:t>
            </w:r>
            <w:r>
              <w:rPr>
                <w:rFonts w:hint="eastAsia"/>
              </w:rPr>
              <w:t>）本项目不接受联合体比选申请。</w:t>
            </w:r>
          </w:p>
          <w:p w:rsidR="00E12E20" w:rsidRDefault="00D52D8A">
            <w:pPr>
              <w:spacing w:before="0" w:after="0" w:afterAutospacing="0" w:line="240" w:lineRule="auto"/>
              <w:ind w:left="225" w:right="0" w:hangingChars="107" w:hanging="225"/>
            </w:pPr>
            <w:r>
              <w:rPr>
                <w:rFonts w:hint="eastAsia"/>
              </w:rPr>
              <w:t>（</w:t>
            </w:r>
            <w:r w:rsidR="006F006A">
              <w:rPr>
                <w:rFonts w:hint="eastAsia"/>
              </w:rPr>
              <w:t>4</w:t>
            </w:r>
            <w:r>
              <w:rPr>
                <w:rFonts w:hint="eastAsia"/>
              </w:rPr>
              <w:t>）比选申请人未列入比选人不良信用名单的。</w:t>
            </w:r>
          </w:p>
        </w:tc>
      </w:tr>
      <w:tr w:rsidR="00E12E20">
        <w:trPr>
          <w:trHeight w:val="241"/>
        </w:trPr>
        <w:tc>
          <w:tcPr>
            <w:tcW w:w="847" w:type="dxa"/>
            <w:vMerge w:val="restart"/>
            <w:tcBorders>
              <w:top w:val="single" w:sz="4" w:space="0" w:color="auto"/>
              <w:left w:val="single" w:sz="4" w:space="0" w:color="auto"/>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6.1</w:t>
            </w:r>
          </w:p>
        </w:tc>
        <w:tc>
          <w:tcPr>
            <w:tcW w:w="189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比选申请人要求澄清比选文件</w:t>
            </w:r>
          </w:p>
          <w:p w:rsidR="00E12E20" w:rsidRDefault="00E12E20">
            <w:pPr>
              <w:spacing w:before="0" w:after="0" w:afterAutospacing="0"/>
              <w:ind w:left="0" w:right="0" w:firstLine="0"/>
              <w:rPr>
                <w:rFonts w:ascii="宋体" w:hAnsi="宋体"/>
              </w:rPr>
            </w:pPr>
          </w:p>
        </w:tc>
        <w:tc>
          <w:tcPr>
            <w:tcW w:w="642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sidRPr="0056370A">
              <w:rPr>
                <w:rFonts w:ascii="宋体" w:hAnsi="宋体" w:hint="eastAsia"/>
                <w:b/>
              </w:rPr>
              <w:t>对比选文件提出疑问的截止时间：</w:t>
            </w:r>
            <w:r w:rsidR="00D76D5B" w:rsidRPr="0056370A">
              <w:rPr>
                <w:rFonts w:ascii="宋体" w:hAnsi="宋体" w:hint="eastAsia"/>
                <w:b/>
              </w:rPr>
              <w:t>2022年</w:t>
            </w:r>
            <w:r w:rsidR="00574D74" w:rsidRPr="0056370A">
              <w:rPr>
                <w:rFonts w:ascii="宋体" w:hAnsi="宋体" w:hint="eastAsia"/>
                <w:b/>
              </w:rPr>
              <w:t>7</w:t>
            </w:r>
            <w:r w:rsidR="00D76D5B" w:rsidRPr="0056370A">
              <w:rPr>
                <w:rFonts w:ascii="宋体" w:hAnsi="宋体" w:hint="eastAsia"/>
                <w:b/>
              </w:rPr>
              <w:t>月</w:t>
            </w:r>
            <w:r w:rsidR="00574D74" w:rsidRPr="0056370A">
              <w:rPr>
                <w:rFonts w:ascii="宋体" w:hAnsi="宋体" w:hint="eastAsia"/>
                <w:b/>
              </w:rPr>
              <w:t>13</w:t>
            </w:r>
            <w:r w:rsidRPr="0056370A">
              <w:rPr>
                <w:rFonts w:ascii="宋体" w:hAnsi="宋体" w:hint="eastAsia"/>
                <w:b/>
              </w:rPr>
              <w:t>日17:00前</w:t>
            </w:r>
            <w:r>
              <w:rPr>
                <w:rFonts w:ascii="宋体" w:hAnsi="宋体" w:hint="eastAsia"/>
              </w:rPr>
              <w:t>【备注：一般是比选申请截止时间</w:t>
            </w:r>
            <w:r>
              <w:rPr>
                <w:rFonts w:ascii="宋体" w:hAnsi="宋体"/>
              </w:rPr>
              <w:t>7</w:t>
            </w:r>
            <w:r>
              <w:rPr>
                <w:rFonts w:ascii="宋体" w:hAnsi="宋体" w:hint="eastAsia"/>
              </w:rPr>
              <w:t>天前】。比选申请人不在规定期限内提出，比选人有权不予答复，或答复后比选申请截止时间由比选人确定是否顺延。</w:t>
            </w:r>
          </w:p>
          <w:p w:rsidR="00E12E20" w:rsidRDefault="00D52D8A">
            <w:pPr>
              <w:spacing w:before="0" w:after="0" w:afterAutospacing="0"/>
              <w:ind w:left="0" w:right="0" w:firstLine="0"/>
              <w:rPr>
                <w:rFonts w:ascii="宋体" w:hAnsi="宋体"/>
                <w:u w:val="single"/>
              </w:rPr>
            </w:pPr>
            <w:r>
              <w:rPr>
                <w:rFonts w:ascii="宋体" w:hAnsi="宋体" w:hint="eastAsia"/>
              </w:rPr>
              <w:lastRenderedPageBreak/>
              <w:t>形式：书面为准（加盖法人单位公章，电子扫描件有效）</w:t>
            </w:r>
          </w:p>
        </w:tc>
      </w:tr>
      <w:tr w:rsidR="00E12E20">
        <w:trPr>
          <w:trHeight w:val="241"/>
        </w:trPr>
        <w:tc>
          <w:tcPr>
            <w:tcW w:w="847" w:type="dxa"/>
            <w:vMerge/>
            <w:tcBorders>
              <w:top w:val="single" w:sz="4" w:space="0" w:color="auto"/>
              <w:left w:val="single" w:sz="4" w:space="0" w:color="auto"/>
              <w:bottom w:val="single" w:sz="4" w:space="0" w:color="auto"/>
              <w:right w:val="single" w:sz="4" w:space="0" w:color="auto"/>
            </w:tcBorders>
            <w:vAlign w:val="center"/>
          </w:tcPr>
          <w:p w:rsidR="00E12E20" w:rsidRDefault="00E12E20">
            <w:pPr>
              <w:spacing w:before="0" w:after="0" w:afterAutospacing="0"/>
              <w:ind w:left="0" w:right="0" w:firstLine="0"/>
              <w:rPr>
                <w:rFonts w:ascii="宋体" w:hAnsi="宋体"/>
              </w:rPr>
            </w:pPr>
          </w:p>
        </w:tc>
        <w:tc>
          <w:tcPr>
            <w:tcW w:w="189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比选文件澄清发布方式</w:t>
            </w:r>
          </w:p>
        </w:tc>
        <w:tc>
          <w:tcPr>
            <w:tcW w:w="642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南宁轨道交通集团有限责任公司</w:t>
            </w:r>
            <w:r>
              <w:rPr>
                <w:rFonts w:ascii="宋体" w:hAnsi="宋体" w:hint="eastAsia"/>
                <w:kern w:val="2"/>
              </w:rPr>
              <w:t>官网发布(http://www.nngdjt.com)</w:t>
            </w:r>
          </w:p>
        </w:tc>
      </w:tr>
      <w:tr w:rsidR="00E12E20">
        <w:trPr>
          <w:trHeight w:val="241"/>
        </w:trPr>
        <w:tc>
          <w:tcPr>
            <w:tcW w:w="847" w:type="dxa"/>
            <w:vMerge/>
            <w:tcBorders>
              <w:top w:val="single" w:sz="4" w:space="0" w:color="auto"/>
              <w:left w:val="single" w:sz="4" w:space="0" w:color="auto"/>
              <w:bottom w:val="single" w:sz="4" w:space="0" w:color="auto"/>
              <w:right w:val="single" w:sz="4" w:space="0" w:color="auto"/>
            </w:tcBorders>
            <w:vAlign w:val="center"/>
          </w:tcPr>
          <w:p w:rsidR="00E12E20" w:rsidRDefault="00E12E20">
            <w:pPr>
              <w:spacing w:before="0" w:after="0" w:afterAutospacing="0"/>
              <w:ind w:left="0" w:right="0" w:firstLine="0"/>
              <w:rPr>
                <w:rFonts w:ascii="宋体" w:hAnsi="宋体"/>
              </w:rPr>
            </w:pPr>
          </w:p>
        </w:tc>
        <w:tc>
          <w:tcPr>
            <w:tcW w:w="189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比选申请人确认收到澄清的方式</w:t>
            </w:r>
          </w:p>
        </w:tc>
        <w:tc>
          <w:tcPr>
            <w:tcW w:w="642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不需要确认。澄清文件在发布公告的网站上发布之日起，视为比选申请人已收到该澄清。比选申请人未及时关注比选人在网站上发布的澄清文件造成的损失，由比选申请人自行负责。</w:t>
            </w:r>
          </w:p>
        </w:tc>
      </w:tr>
      <w:tr w:rsidR="00E12E20" w:rsidTr="00DB0C2A">
        <w:trPr>
          <w:trHeight w:val="3260"/>
        </w:trPr>
        <w:tc>
          <w:tcPr>
            <w:tcW w:w="847" w:type="dxa"/>
            <w:tcBorders>
              <w:top w:val="single" w:sz="4" w:space="0" w:color="auto"/>
              <w:left w:val="single" w:sz="4" w:space="0" w:color="auto"/>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10.1</w:t>
            </w:r>
          </w:p>
        </w:tc>
        <w:tc>
          <w:tcPr>
            <w:tcW w:w="189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构成比选申请文件的组成</w:t>
            </w:r>
          </w:p>
        </w:tc>
        <w:tc>
          <w:tcPr>
            <w:tcW w:w="642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比选申请文件组成部分：</w:t>
            </w:r>
            <w:r>
              <w:rPr>
                <w:rFonts w:hint="eastAsia"/>
              </w:rPr>
              <w:t>资格审查文件、价格文件、技术文件</w:t>
            </w:r>
          </w:p>
          <w:p w:rsidR="00E12E20" w:rsidRDefault="00D52D8A">
            <w:pPr>
              <w:spacing w:before="0" w:after="0" w:afterAutospacing="0" w:line="276" w:lineRule="auto"/>
              <w:ind w:left="0" w:right="0" w:firstLine="0"/>
              <w:rPr>
                <w:b/>
              </w:rPr>
            </w:pPr>
            <w:r>
              <w:rPr>
                <w:rFonts w:hint="eastAsia"/>
                <w:b/>
              </w:rPr>
              <w:t>资格审查文件</w:t>
            </w:r>
          </w:p>
          <w:p w:rsidR="00E12E20" w:rsidRDefault="00D52D8A">
            <w:pPr>
              <w:spacing w:before="0" w:after="0" w:afterAutospacing="0" w:line="276" w:lineRule="auto"/>
              <w:ind w:left="0" w:right="0" w:firstLine="0"/>
            </w:pPr>
            <w:r>
              <w:rPr>
                <w:rFonts w:hint="eastAsia"/>
              </w:rPr>
              <w:t>（</w:t>
            </w:r>
            <w:r>
              <w:t>1</w:t>
            </w:r>
            <w:r>
              <w:rPr>
                <w:rFonts w:hint="eastAsia"/>
              </w:rPr>
              <w:t>）法定代表人授权书（格式见</w:t>
            </w:r>
            <w:r>
              <w:rPr>
                <w:rFonts w:hint="eastAsia"/>
              </w:rPr>
              <w:t>A1</w:t>
            </w:r>
            <w:r>
              <w:rPr>
                <w:rFonts w:hint="eastAsia"/>
              </w:rPr>
              <w:t>）及法定代表人资格证明书（如无授权时，只需提供法定代表人资格证明书，格式见</w:t>
            </w:r>
            <w:r>
              <w:rPr>
                <w:rFonts w:hint="eastAsia"/>
              </w:rPr>
              <w:t>A2</w:t>
            </w:r>
            <w:r>
              <w:rPr>
                <w:rFonts w:hint="eastAsia"/>
              </w:rPr>
              <w:t>），法定代表人及被授权人身份证复印件；</w:t>
            </w:r>
          </w:p>
          <w:p w:rsidR="00E12E20" w:rsidRDefault="00D52D8A">
            <w:pPr>
              <w:spacing w:before="0" w:after="0" w:afterAutospacing="0" w:line="276" w:lineRule="auto"/>
              <w:ind w:left="0" w:right="0" w:firstLine="0"/>
            </w:pPr>
            <w:r>
              <w:rPr>
                <w:rFonts w:hint="eastAsia"/>
              </w:rPr>
              <w:t>（</w:t>
            </w:r>
            <w:r>
              <w:t>2</w:t>
            </w:r>
            <w:r>
              <w:rPr>
                <w:rFonts w:hint="eastAsia"/>
              </w:rPr>
              <w:t>）比选申请人有效的营业执照复印件；</w:t>
            </w:r>
          </w:p>
          <w:p w:rsidR="00E12E20" w:rsidRDefault="00D52D8A">
            <w:pPr>
              <w:spacing w:before="0" w:after="0" w:afterAutospacing="0" w:line="276" w:lineRule="auto"/>
              <w:ind w:left="0" w:right="0" w:firstLine="0"/>
            </w:pPr>
            <w:r>
              <w:rPr>
                <w:rFonts w:hint="eastAsia"/>
              </w:rPr>
              <w:t>（</w:t>
            </w:r>
            <w:r>
              <w:t>3</w:t>
            </w:r>
            <w:r>
              <w:rPr>
                <w:rFonts w:hint="eastAsia"/>
              </w:rPr>
              <w:t>）承诺书（格式见</w:t>
            </w:r>
            <w:r>
              <w:rPr>
                <w:rFonts w:hint="eastAsia"/>
              </w:rPr>
              <w:t>A3</w:t>
            </w:r>
            <w:r>
              <w:rPr>
                <w:rFonts w:hint="eastAsia"/>
              </w:rPr>
              <w:t>）；</w:t>
            </w:r>
          </w:p>
          <w:p w:rsidR="00E12E20" w:rsidRDefault="00D52D8A">
            <w:pPr>
              <w:spacing w:before="0" w:after="0" w:afterAutospacing="0" w:line="276" w:lineRule="auto"/>
              <w:ind w:left="0" w:right="0" w:firstLine="0"/>
              <w:rPr>
                <w:rFonts w:hAnsi="宋体"/>
              </w:rPr>
            </w:pPr>
            <w:r>
              <w:rPr>
                <w:rFonts w:hint="eastAsia"/>
              </w:rPr>
              <w:t>（</w:t>
            </w:r>
            <w:r>
              <w:rPr>
                <w:rFonts w:hint="eastAsia"/>
              </w:rPr>
              <w:t>4</w:t>
            </w:r>
            <w:r>
              <w:rPr>
                <w:rFonts w:hint="eastAsia"/>
              </w:rPr>
              <w:t>）</w:t>
            </w:r>
            <w:r>
              <w:rPr>
                <w:rFonts w:hAnsi="宋体" w:hint="eastAsia"/>
              </w:rPr>
              <w:t>类似项目业绩表（</w:t>
            </w:r>
            <w:r>
              <w:rPr>
                <w:rFonts w:hint="eastAsia"/>
              </w:rPr>
              <w:t>格式见</w:t>
            </w:r>
            <w:r>
              <w:rPr>
                <w:rFonts w:hAnsi="宋体" w:hint="eastAsia"/>
              </w:rPr>
              <w:t>A4</w:t>
            </w:r>
            <w:r>
              <w:rPr>
                <w:rFonts w:hAnsi="宋体" w:hint="eastAsia"/>
              </w:rPr>
              <w:t>）</w:t>
            </w:r>
            <w:r w:rsidR="00635A9C">
              <w:rPr>
                <w:rFonts w:hAnsi="宋体" w:hint="eastAsia"/>
              </w:rPr>
              <w:t>(</w:t>
            </w:r>
            <w:r w:rsidR="00635A9C">
              <w:rPr>
                <w:rFonts w:hAnsi="宋体" w:hint="eastAsia"/>
              </w:rPr>
              <w:t>如有</w:t>
            </w:r>
            <w:r w:rsidR="00635A9C">
              <w:rPr>
                <w:rFonts w:hAnsi="宋体" w:hint="eastAsia"/>
              </w:rPr>
              <w:t>)</w:t>
            </w:r>
            <w:r>
              <w:rPr>
                <w:rFonts w:hAnsi="宋体" w:hint="eastAsia"/>
              </w:rPr>
              <w:t>；</w:t>
            </w:r>
          </w:p>
          <w:p w:rsidR="00E12E20" w:rsidRDefault="00D52D8A">
            <w:pPr>
              <w:spacing w:before="0" w:after="0" w:afterAutospacing="0" w:line="276" w:lineRule="auto"/>
              <w:ind w:left="0" w:right="0" w:firstLine="0"/>
            </w:pPr>
            <w:r w:rsidRPr="0022074C">
              <w:rPr>
                <w:rFonts w:hint="eastAsia"/>
              </w:rPr>
              <w:t>（</w:t>
            </w:r>
            <w:r w:rsidRPr="004E6B24">
              <w:t>5</w:t>
            </w:r>
            <w:r w:rsidRPr="004E6B24">
              <w:rPr>
                <w:rFonts w:hint="eastAsia"/>
              </w:rPr>
              <w:t>）比选申请人项目人员配备表</w:t>
            </w:r>
            <w:r w:rsidRPr="004E6B24">
              <w:rPr>
                <w:rFonts w:hAnsi="宋体" w:hint="eastAsia"/>
              </w:rPr>
              <w:t>（</w:t>
            </w:r>
            <w:r w:rsidRPr="004E6B24">
              <w:rPr>
                <w:rFonts w:hint="eastAsia"/>
              </w:rPr>
              <w:t>格式见</w:t>
            </w:r>
            <w:r w:rsidRPr="004E6B24">
              <w:rPr>
                <w:rFonts w:hAnsi="宋体"/>
              </w:rPr>
              <w:t>A5/A6</w:t>
            </w:r>
            <w:r w:rsidRPr="004E6B24">
              <w:rPr>
                <w:rFonts w:hAnsi="宋体" w:hint="eastAsia"/>
              </w:rPr>
              <w:t>）；</w:t>
            </w:r>
          </w:p>
          <w:p w:rsidR="00E12E20" w:rsidRDefault="00D52D8A">
            <w:pPr>
              <w:spacing w:before="0" w:after="0" w:afterAutospacing="0" w:line="276" w:lineRule="auto"/>
              <w:ind w:left="0" w:right="0" w:firstLine="0"/>
            </w:pPr>
            <w:r>
              <w:rPr>
                <w:rFonts w:hint="eastAsia"/>
              </w:rPr>
              <w:t>（</w:t>
            </w:r>
            <w:r>
              <w:rPr>
                <w:rFonts w:hint="eastAsia"/>
              </w:rPr>
              <w:t>6</w:t>
            </w:r>
            <w:r>
              <w:rPr>
                <w:rFonts w:hint="eastAsia"/>
              </w:rPr>
              <w:t>）比选申请人认为应提交的其他比选申请资料</w:t>
            </w:r>
            <w:r w:rsidR="008852B5">
              <w:rPr>
                <w:rFonts w:hint="eastAsia"/>
              </w:rPr>
              <w:t>（如有）</w:t>
            </w:r>
            <w:r>
              <w:rPr>
                <w:rFonts w:hAnsi="宋体" w:hint="eastAsia"/>
              </w:rPr>
              <w:t>；</w:t>
            </w:r>
          </w:p>
          <w:p w:rsidR="00E12E20" w:rsidRDefault="00D52D8A">
            <w:pPr>
              <w:spacing w:before="0" w:after="0" w:afterAutospacing="0" w:line="276" w:lineRule="auto"/>
              <w:ind w:left="0" w:right="0" w:firstLine="0"/>
              <w:rPr>
                <w:b/>
              </w:rPr>
            </w:pPr>
            <w:r>
              <w:rPr>
                <w:rFonts w:hint="eastAsia"/>
                <w:b/>
              </w:rPr>
              <w:t>价格文件</w:t>
            </w:r>
          </w:p>
          <w:p w:rsidR="00E12E20" w:rsidRDefault="00D52D8A">
            <w:pPr>
              <w:spacing w:before="0" w:after="0" w:afterAutospacing="0" w:line="276" w:lineRule="auto"/>
              <w:ind w:left="0" w:right="0" w:firstLine="0"/>
            </w:pPr>
            <w:r>
              <w:rPr>
                <w:rFonts w:hint="eastAsia"/>
              </w:rPr>
              <w:t>（</w:t>
            </w:r>
            <w:r>
              <w:t>1</w:t>
            </w:r>
            <w:r>
              <w:rPr>
                <w:rFonts w:hint="eastAsia"/>
              </w:rPr>
              <w:t>）比选申请报价一览表（格式见</w:t>
            </w:r>
            <w:r>
              <w:rPr>
                <w:rFonts w:hint="eastAsia"/>
              </w:rPr>
              <w:t>B1</w:t>
            </w:r>
            <w:r>
              <w:rPr>
                <w:rFonts w:hint="eastAsia"/>
              </w:rPr>
              <w:t>）；</w:t>
            </w:r>
          </w:p>
          <w:p w:rsidR="00E12E20" w:rsidRDefault="00D52D8A">
            <w:pPr>
              <w:spacing w:before="0" w:after="0" w:afterAutospacing="0" w:line="276" w:lineRule="auto"/>
              <w:ind w:left="0" w:right="0" w:firstLine="0"/>
            </w:pPr>
            <w:r>
              <w:rPr>
                <w:rFonts w:hint="eastAsia"/>
              </w:rPr>
              <w:t>（</w:t>
            </w:r>
            <w:r>
              <w:t>2</w:t>
            </w:r>
            <w:r>
              <w:rPr>
                <w:rFonts w:hint="eastAsia"/>
              </w:rPr>
              <w:t>）比选申请函（格式见</w:t>
            </w:r>
            <w:r>
              <w:rPr>
                <w:rFonts w:hint="eastAsia"/>
              </w:rPr>
              <w:t>B2</w:t>
            </w:r>
            <w:r>
              <w:rPr>
                <w:rFonts w:hint="eastAsia"/>
              </w:rPr>
              <w:t>）；</w:t>
            </w:r>
          </w:p>
          <w:p w:rsidR="00E12E20" w:rsidRDefault="00D52D8A">
            <w:pPr>
              <w:spacing w:before="0" w:after="0" w:afterAutospacing="0" w:line="276" w:lineRule="auto"/>
              <w:ind w:left="0" w:right="0" w:firstLine="0"/>
            </w:pPr>
            <w:r>
              <w:rPr>
                <w:rFonts w:hint="eastAsia"/>
              </w:rPr>
              <w:t>（</w:t>
            </w:r>
            <w:r>
              <w:t>3</w:t>
            </w:r>
            <w:r>
              <w:rPr>
                <w:rFonts w:hint="eastAsia"/>
              </w:rPr>
              <w:t>）比选申请报价表（格式见</w:t>
            </w:r>
            <w:r>
              <w:rPr>
                <w:rFonts w:hint="eastAsia"/>
              </w:rPr>
              <w:t>B3</w:t>
            </w:r>
            <w:r>
              <w:rPr>
                <w:rFonts w:hint="eastAsia"/>
              </w:rPr>
              <w:t>）；</w:t>
            </w:r>
          </w:p>
          <w:p w:rsidR="00E12E20" w:rsidRDefault="00D52D8A">
            <w:pPr>
              <w:spacing w:before="0" w:after="0" w:afterAutospacing="0"/>
              <w:ind w:left="0" w:right="0" w:firstLine="0"/>
              <w:rPr>
                <w:rFonts w:ascii="宋体" w:hAnsi="宋体" w:cs="Arial"/>
              </w:rPr>
            </w:pPr>
            <w:r>
              <w:rPr>
                <w:rFonts w:hint="eastAsia"/>
              </w:rPr>
              <w:t>（</w:t>
            </w:r>
            <w:r>
              <w:rPr>
                <w:rFonts w:hint="eastAsia"/>
              </w:rPr>
              <w:t>4</w:t>
            </w:r>
            <w:r>
              <w:rPr>
                <w:rFonts w:hint="eastAsia"/>
              </w:rPr>
              <w:t>）比选申请人认为应提交的其他比选申请资料。</w:t>
            </w:r>
          </w:p>
          <w:p w:rsidR="00E12E20" w:rsidRDefault="00D52D8A">
            <w:pPr>
              <w:spacing w:before="0" w:after="0" w:afterAutospacing="0" w:line="276" w:lineRule="auto"/>
              <w:ind w:left="0" w:right="0" w:firstLine="0"/>
              <w:rPr>
                <w:b/>
              </w:rPr>
            </w:pPr>
            <w:r>
              <w:rPr>
                <w:rFonts w:hint="eastAsia"/>
                <w:b/>
              </w:rPr>
              <w:t>技术文件</w:t>
            </w:r>
          </w:p>
          <w:p w:rsidR="00630F42" w:rsidRPr="00C72DCC" w:rsidRDefault="00630F42" w:rsidP="00630F42">
            <w:pPr>
              <w:spacing w:before="0" w:after="0" w:afterAutospacing="0" w:line="276" w:lineRule="auto"/>
              <w:ind w:left="0" w:right="0" w:firstLine="0"/>
              <w:rPr>
                <w:rFonts w:asciiTheme="minorEastAsia" w:eastAsiaTheme="minorEastAsia" w:hAnsiTheme="minorEastAsia"/>
              </w:rPr>
            </w:pPr>
            <w:r w:rsidRPr="00C72DCC">
              <w:rPr>
                <w:rFonts w:asciiTheme="minorEastAsia" w:eastAsiaTheme="minorEastAsia" w:hAnsiTheme="minorEastAsia" w:hint="eastAsia"/>
              </w:rPr>
              <w:t>（1）技术文件响应表（格式见C1）；</w:t>
            </w:r>
          </w:p>
          <w:p w:rsidR="00630F42" w:rsidRPr="00C72DCC" w:rsidRDefault="00630F42" w:rsidP="00630F42">
            <w:pPr>
              <w:spacing w:before="0" w:after="0" w:afterAutospacing="0" w:line="276" w:lineRule="auto"/>
              <w:ind w:left="0" w:right="0" w:firstLine="0"/>
              <w:rPr>
                <w:rFonts w:asciiTheme="minorEastAsia" w:eastAsiaTheme="minorEastAsia" w:hAnsiTheme="minorEastAsia"/>
              </w:rPr>
            </w:pPr>
            <w:r w:rsidRPr="00C72DCC">
              <w:rPr>
                <w:rFonts w:asciiTheme="minorEastAsia" w:eastAsiaTheme="minorEastAsia" w:hAnsiTheme="minorEastAsia" w:hint="eastAsia"/>
              </w:rPr>
              <w:t>（2）按期完成承诺书（格式见C2）；</w:t>
            </w:r>
          </w:p>
          <w:p w:rsidR="00630F42" w:rsidRPr="00C72DCC" w:rsidRDefault="00630F42" w:rsidP="00630F42">
            <w:pPr>
              <w:spacing w:before="0" w:after="0" w:afterAutospacing="0" w:line="276" w:lineRule="auto"/>
              <w:ind w:left="0" w:right="0" w:firstLine="0"/>
              <w:rPr>
                <w:rFonts w:asciiTheme="minorEastAsia" w:eastAsiaTheme="minorEastAsia" w:hAnsiTheme="minorEastAsia"/>
              </w:rPr>
            </w:pPr>
            <w:r w:rsidRPr="00C72DCC">
              <w:rPr>
                <w:rFonts w:asciiTheme="minorEastAsia" w:eastAsiaTheme="minorEastAsia" w:hAnsiTheme="minorEastAsia" w:hint="eastAsia"/>
              </w:rPr>
              <w:t>（3）售后服务承诺书（格式见C3）；</w:t>
            </w:r>
          </w:p>
          <w:p w:rsidR="00630F42" w:rsidRPr="00C72DCC" w:rsidRDefault="00630F42" w:rsidP="00630F42">
            <w:pPr>
              <w:spacing w:before="0" w:after="0" w:afterAutospacing="0" w:line="276" w:lineRule="auto"/>
              <w:ind w:left="0" w:right="0" w:firstLine="0"/>
              <w:rPr>
                <w:rFonts w:asciiTheme="minorEastAsia" w:eastAsiaTheme="minorEastAsia" w:hAnsiTheme="minorEastAsia"/>
              </w:rPr>
            </w:pPr>
            <w:r w:rsidRPr="00C72DCC">
              <w:rPr>
                <w:rFonts w:asciiTheme="minorEastAsia" w:eastAsiaTheme="minorEastAsia" w:hAnsiTheme="minorEastAsia" w:hint="eastAsia"/>
              </w:rPr>
              <w:t>（4）商务响应表（格式见C</w:t>
            </w:r>
            <w:r w:rsidRPr="00C72DCC">
              <w:rPr>
                <w:rFonts w:asciiTheme="minorEastAsia" w:eastAsiaTheme="minorEastAsia" w:hAnsiTheme="minorEastAsia"/>
              </w:rPr>
              <w:t>4</w:t>
            </w:r>
            <w:r w:rsidRPr="00C72DCC">
              <w:rPr>
                <w:rFonts w:asciiTheme="minorEastAsia" w:eastAsiaTheme="minorEastAsia" w:hAnsiTheme="minorEastAsia" w:hint="eastAsia"/>
              </w:rPr>
              <w:t>）</w:t>
            </w:r>
          </w:p>
          <w:p w:rsidR="00630F42" w:rsidRPr="00C72DCC" w:rsidRDefault="00630F42" w:rsidP="00630F42">
            <w:pPr>
              <w:spacing w:before="0" w:after="0" w:afterAutospacing="0" w:line="276" w:lineRule="auto"/>
              <w:ind w:left="0" w:right="0" w:firstLine="0"/>
              <w:rPr>
                <w:rFonts w:asciiTheme="minorEastAsia" w:eastAsiaTheme="minorEastAsia" w:hAnsiTheme="minorEastAsia"/>
              </w:rPr>
            </w:pPr>
            <w:r w:rsidRPr="00C72DCC">
              <w:rPr>
                <w:rFonts w:asciiTheme="minorEastAsia" w:eastAsiaTheme="minorEastAsia" w:hAnsiTheme="minorEastAsia" w:hint="eastAsia"/>
              </w:rPr>
              <w:t>（5）施工方案（（格式自拟）</w:t>
            </w:r>
          </w:p>
          <w:p w:rsidR="00E12E20" w:rsidRDefault="00630F42">
            <w:pPr>
              <w:spacing w:before="0" w:after="0" w:afterAutospacing="0"/>
              <w:ind w:left="0" w:right="0" w:firstLine="0"/>
              <w:rPr>
                <w:rFonts w:ascii="宋体" w:hAnsi="宋体"/>
              </w:rPr>
            </w:pPr>
            <w:r w:rsidRPr="00C72DCC">
              <w:rPr>
                <w:rFonts w:asciiTheme="minorEastAsia" w:eastAsiaTheme="minorEastAsia" w:hAnsiTheme="minorEastAsia" w:hint="eastAsia"/>
              </w:rPr>
              <w:t>（6）比选申请人认为应提交的其他比选申请资料。</w:t>
            </w:r>
          </w:p>
        </w:tc>
      </w:tr>
      <w:tr w:rsidR="00E12E20">
        <w:trPr>
          <w:trHeight w:val="1113"/>
        </w:trPr>
        <w:tc>
          <w:tcPr>
            <w:tcW w:w="847" w:type="dxa"/>
            <w:tcBorders>
              <w:top w:val="single" w:sz="4" w:space="0" w:color="auto"/>
              <w:left w:val="single" w:sz="4" w:space="0" w:color="auto"/>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12.1</w:t>
            </w:r>
          </w:p>
        </w:tc>
        <w:tc>
          <w:tcPr>
            <w:tcW w:w="189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比选申请报价</w:t>
            </w:r>
          </w:p>
        </w:tc>
        <w:tc>
          <w:tcPr>
            <w:tcW w:w="642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w:t>
            </w:r>
            <w:r>
              <w:rPr>
                <w:rFonts w:ascii="宋体" w:hAnsi="宋体"/>
              </w:rPr>
              <w:t>1</w:t>
            </w:r>
            <w:r>
              <w:rPr>
                <w:rFonts w:ascii="宋体" w:hAnsi="宋体" w:hint="eastAsia"/>
              </w:rPr>
              <w:t>）</w:t>
            </w:r>
            <w:r>
              <w:rPr>
                <w:rFonts w:ascii="宋体" w:hAnsi="宋体"/>
                <w:b/>
              </w:rPr>
              <w:t>本项目采用</w:t>
            </w:r>
            <w:r>
              <w:rPr>
                <w:rFonts w:ascii="宋体" w:hAnsi="宋体" w:hint="eastAsia"/>
                <w:b/>
              </w:rPr>
              <w:t>不</w:t>
            </w:r>
            <w:r>
              <w:rPr>
                <w:rFonts w:ascii="宋体" w:hAnsi="宋体"/>
                <w:b/>
              </w:rPr>
              <w:t>含税报价，</w:t>
            </w:r>
            <w:r>
              <w:rPr>
                <w:rFonts w:ascii="宋体" w:hAnsi="宋体" w:hint="eastAsia"/>
                <w:b/>
              </w:rPr>
              <w:t>在签订本项目合同时，遵循国家现行税法的相关规定在中标人不含税单价和合价的基础上逐项增加税费，并明确相应税率和税金。本合同最终税金在结算阶段，按实际产生的税金进行核算，但合同不含税价格不因国家税率调整而调整。</w:t>
            </w:r>
          </w:p>
          <w:p w:rsidR="00E12E20" w:rsidRDefault="00D52D8A">
            <w:pPr>
              <w:spacing w:before="0" w:after="0" w:afterAutospacing="0"/>
              <w:ind w:left="0" w:right="0" w:firstLine="0"/>
              <w:rPr>
                <w:rFonts w:ascii="宋体" w:hAnsi="宋体"/>
              </w:rPr>
            </w:pPr>
            <w:r>
              <w:rPr>
                <w:rFonts w:ascii="宋体" w:hAnsi="宋体" w:hint="eastAsia"/>
              </w:rPr>
              <w:t>（</w:t>
            </w:r>
            <w:r>
              <w:rPr>
                <w:rFonts w:ascii="宋体" w:hAnsi="宋体"/>
              </w:rPr>
              <w:t>2</w:t>
            </w:r>
            <w:r>
              <w:rPr>
                <w:rFonts w:ascii="宋体" w:hAnsi="宋体" w:hint="eastAsia"/>
              </w:rPr>
              <w:t>）比选申请人须按第五章《用户需求书》中的技术需求及数量表的顺序填报比选申请报价表，不允许打乱顺序。</w:t>
            </w:r>
          </w:p>
        </w:tc>
      </w:tr>
      <w:tr w:rsidR="00E12E20">
        <w:trPr>
          <w:trHeight w:val="702"/>
        </w:trPr>
        <w:tc>
          <w:tcPr>
            <w:tcW w:w="847" w:type="dxa"/>
            <w:tcBorders>
              <w:top w:val="single" w:sz="4" w:space="0" w:color="auto"/>
              <w:left w:val="single" w:sz="4" w:space="0" w:color="auto"/>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14.1</w:t>
            </w:r>
          </w:p>
        </w:tc>
        <w:tc>
          <w:tcPr>
            <w:tcW w:w="189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比选申请保证金</w:t>
            </w:r>
          </w:p>
        </w:tc>
        <w:tc>
          <w:tcPr>
            <w:tcW w:w="642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不要求递交比选申请保证金</w:t>
            </w:r>
          </w:p>
        </w:tc>
      </w:tr>
      <w:tr w:rsidR="00E12E20">
        <w:trPr>
          <w:trHeight w:val="551"/>
        </w:trPr>
        <w:tc>
          <w:tcPr>
            <w:tcW w:w="847" w:type="dxa"/>
            <w:tcBorders>
              <w:top w:val="single" w:sz="4" w:space="0" w:color="auto"/>
              <w:left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15.1</w:t>
            </w:r>
          </w:p>
        </w:tc>
        <w:tc>
          <w:tcPr>
            <w:tcW w:w="1897" w:type="dxa"/>
            <w:tcBorders>
              <w:top w:val="single" w:sz="4" w:space="0" w:color="auto"/>
              <w:left w:val="nil"/>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比选申请有效期</w:t>
            </w:r>
          </w:p>
        </w:tc>
        <w:tc>
          <w:tcPr>
            <w:tcW w:w="642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自比选申请截止时间起90天</w:t>
            </w:r>
          </w:p>
        </w:tc>
      </w:tr>
      <w:tr w:rsidR="00E12E20">
        <w:trPr>
          <w:trHeight w:val="241"/>
        </w:trPr>
        <w:tc>
          <w:tcPr>
            <w:tcW w:w="847" w:type="dxa"/>
            <w:tcBorders>
              <w:top w:val="single" w:sz="4" w:space="0" w:color="auto"/>
              <w:left w:val="single" w:sz="4" w:space="0" w:color="auto"/>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lastRenderedPageBreak/>
              <w:t>16.1</w:t>
            </w:r>
          </w:p>
        </w:tc>
        <w:tc>
          <w:tcPr>
            <w:tcW w:w="189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比选申请文件副本份数</w:t>
            </w:r>
          </w:p>
        </w:tc>
        <w:tc>
          <w:tcPr>
            <w:tcW w:w="642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正本1份，副本4份。</w:t>
            </w:r>
          </w:p>
        </w:tc>
      </w:tr>
      <w:tr w:rsidR="00E12E20">
        <w:trPr>
          <w:trHeight w:val="140"/>
        </w:trPr>
        <w:tc>
          <w:tcPr>
            <w:tcW w:w="847" w:type="dxa"/>
            <w:vMerge w:val="restart"/>
            <w:tcBorders>
              <w:top w:val="single" w:sz="4" w:space="0" w:color="auto"/>
              <w:left w:val="single" w:sz="4" w:space="0" w:color="auto"/>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28.1</w:t>
            </w:r>
          </w:p>
        </w:tc>
        <w:tc>
          <w:tcPr>
            <w:tcW w:w="189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比选申请截止时间</w:t>
            </w:r>
          </w:p>
        </w:tc>
        <w:tc>
          <w:tcPr>
            <w:tcW w:w="6427" w:type="dxa"/>
            <w:tcBorders>
              <w:top w:val="single" w:sz="4" w:space="0" w:color="auto"/>
              <w:left w:val="nil"/>
              <w:bottom w:val="single" w:sz="4" w:space="0" w:color="auto"/>
              <w:right w:val="single" w:sz="4" w:space="0" w:color="auto"/>
            </w:tcBorders>
            <w:vAlign w:val="center"/>
          </w:tcPr>
          <w:p w:rsidR="00E12E20" w:rsidRPr="000E2830" w:rsidRDefault="0070557A">
            <w:pPr>
              <w:tabs>
                <w:tab w:val="left" w:pos="205"/>
              </w:tabs>
              <w:spacing w:before="0" w:after="0" w:afterAutospacing="0"/>
              <w:ind w:left="0" w:right="0" w:firstLine="0"/>
              <w:rPr>
                <w:rFonts w:ascii="宋体" w:hAnsi="宋体"/>
                <w:b/>
              </w:rPr>
            </w:pPr>
            <w:r w:rsidRPr="000E2830">
              <w:rPr>
                <w:rFonts w:ascii="宋体" w:hAnsi="宋体" w:hint="eastAsia"/>
                <w:b/>
              </w:rPr>
              <w:t>2022年</w:t>
            </w:r>
            <w:r w:rsidR="000E2830" w:rsidRPr="000E2830">
              <w:rPr>
                <w:rFonts w:ascii="宋体" w:hAnsi="宋体" w:hint="eastAsia"/>
                <w:b/>
              </w:rPr>
              <w:t>7</w:t>
            </w:r>
            <w:r w:rsidR="00D52D8A" w:rsidRPr="000E2830">
              <w:rPr>
                <w:rFonts w:ascii="宋体" w:hAnsi="宋体" w:hint="eastAsia"/>
                <w:b/>
              </w:rPr>
              <w:t>月</w:t>
            </w:r>
            <w:r w:rsidR="000E2830" w:rsidRPr="000E2830">
              <w:rPr>
                <w:rFonts w:ascii="宋体" w:hAnsi="宋体" w:hint="eastAsia"/>
                <w:b/>
              </w:rPr>
              <w:t>20</w:t>
            </w:r>
            <w:r w:rsidR="00D52D8A" w:rsidRPr="000E2830">
              <w:rPr>
                <w:rFonts w:ascii="宋体" w:hAnsi="宋体" w:hint="eastAsia"/>
                <w:b/>
              </w:rPr>
              <w:t>日9时00分</w:t>
            </w:r>
          </w:p>
        </w:tc>
      </w:tr>
      <w:tr w:rsidR="00E12E20">
        <w:trPr>
          <w:trHeight w:val="797"/>
        </w:trPr>
        <w:tc>
          <w:tcPr>
            <w:tcW w:w="847" w:type="dxa"/>
            <w:vMerge/>
            <w:tcBorders>
              <w:top w:val="single" w:sz="4" w:space="0" w:color="auto"/>
              <w:left w:val="single" w:sz="4" w:space="0" w:color="auto"/>
              <w:bottom w:val="single" w:sz="4" w:space="0" w:color="auto"/>
              <w:right w:val="single" w:sz="4" w:space="0" w:color="auto"/>
            </w:tcBorders>
            <w:vAlign w:val="center"/>
          </w:tcPr>
          <w:p w:rsidR="00E12E20" w:rsidRDefault="00E12E20">
            <w:pPr>
              <w:spacing w:before="0" w:after="0" w:afterAutospacing="0"/>
              <w:ind w:left="0" w:right="0" w:firstLine="0"/>
              <w:rPr>
                <w:rFonts w:ascii="宋体" w:hAnsi="宋体"/>
              </w:rPr>
            </w:pPr>
          </w:p>
        </w:tc>
        <w:tc>
          <w:tcPr>
            <w:tcW w:w="189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递交比选申请文件地点</w:t>
            </w:r>
          </w:p>
        </w:tc>
        <w:tc>
          <w:tcPr>
            <w:tcW w:w="642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单位：</w:t>
            </w:r>
            <w:r>
              <w:rPr>
                <w:rFonts w:ascii="宋体" w:hAnsi="宋体"/>
              </w:rPr>
              <w:t>南宁轨道交通</w:t>
            </w:r>
            <w:r>
              <w:rPr>
                <w:rFonts w:ascii="宋体" w:hAnsi="宋体" w:hint="eastAsia"/>
              </w:rPr>
              <w:t>运营</w:t>
            </w:r>
            <w:r>
              <w:rPr>
                <w:rFonts w:ascii="宋体" w:hAnsi="宋体"/>
              </w:rPr>
              <w:t>有限公司</w:t>
            </w:r>
          </w:p>
          <w:p w:rsidR="00E12E20" w:rsidRDefault="00D52D8A">
            <w:pPr>
              <w:spacing w:before="0" w:after="0" w:afterAutospacing="0"/>
              <w:ind w:left="0" w:right="0" w:firstLine="0"/>
              <w:rPr>
                <w:rFonts w:ascii="宋体" w:hAnsi="宋体"/>
              </w:rPr>
            </w:pPr>
            <w:r>
              <w:rPr>
                <w:rFonts w:ascii="宋体" w:hAnsi="宋体" w:hint="eastAsia"/>
              </w:rPr>
              <w:t>地址：广西南宁市青秀区云景路83号南宁轨道交通运营有限公司屯里车辆段综合楼205会议室</w:t>
            </w:r>
          </w:p>
        </w:tc>
      </w:tr>
      <w:tr w:rsidR="00E12E20">
        <w:trPr>
          <w:trHeight w:val="242"/>
        </w:trPr>
        <w:tc>
          <w:tcPr>
            <w:tcW w:w="847" w:type="dxa"/>
            <w:tcBorders>
              <w:top w:val="single" w:sz="4" w:space="0" w:color="auto"/>
              <w:left w:val="single" w:sz="4" w:space="0" w:color="auto"/>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22</w:t>
            </w:r>
          </w:p>
        </w:tc>
        <w:tc>
          <w:tcPr>
            <w:tcW w:w="189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评审方法</w:t>
            </w:r>
          </w:p>
        </w:tc>
        <w:tc>
          <w:tcPr>
            <w:tcW w:w="642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最低评审价法（评审价以不含税总报价为基准）</w:t>
            </w:r>
          </w:p>
        </w:tc>
      </w:tr>
      <w:tr w:rsidR="00E12E20">
        <w:trPr>
          <w:trHeight w:val="242"/>
        </w:trPr>
        <w:tc>
          <w:tcPr>
            <w:tcW w:w="847" w:type="dxa"/>
            <w:tcBorders>
              <w:top w:val="single" w:sz="4" w:space="0" w:color="auto"/>
              <w:left w:val="single" w:sz="4" w:space="0" w:color="auto"/>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34.4</w:t>
            </w:r>
          </w:p>
        </w:tc>
        <w:tc>
          <w:tcPr>
            <w:tcW w:w="189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放弃中选人资格</w:t>
            </w:r>
          </w:p>
        </w:tc>
        <w:tc>
          <w:tcPr>
            <w:tcW w:w="642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中选人如放弃中选资格，比选人有权禁止其1年内不得参与属于比选人的项目。</w:t>
            </w:r>
          </w:p>
        </w:tc>
      </w:tr>
      <w:tr w:rsidR="00E12E20">
        <w:trPr>
          <w:trHeight w:val="977"/>
        </w:trPr>
        <w:tc>
          <w:tcPr>
            <w:tcW w:w="847" w:type="dxa"/>
            <w:tcBorders>
              <w:top w:val="single" w:sz="4" w:space="0" w:color="auto"/>
              <w:left w:val="single" w:sz="4" w:space="0" w:color="auto"/>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36.1</w:t>
            </w:r>
          </w:p>
        </w:tc>
        <w:tc>
          <w:tcPr>
            <w:tcW w:w="189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履约担保</w:t>
            </w:r>
          </w:p>
        </w:tc>
        <w:tc>
          <w:tcPr>
            <w:tcW w:w="642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履约担保的金额：中选价格的</w:t>
            </w:r>
            <w:r>
              <w:rPr>
                <w:rFonts w:ascii="宋体" w:hAnsi="宋体"/>
              </w:rPr>
              <w:t>5%</w:t>
            </w:r>
            <w:r>
              <w:rPr>
                <w:rFonts w:ascii="宋体" w:hAnsi="宋体" w:hint="eastAsia"/>
              </w:rPr>
              <w:t>；</w:t>
            </w:r>
          </w:p>
          <w:p w:rsidR="00E12E20" w:rsidRDefault="00D52D8A">
            <w:pPr>
              <w:spacing w:before="0" w:after="0" w:afterAutospacing="0"/>
              <w:ind w:left="0" w:right="0" w:firstLine="0"/>
              <w:rPr>
                <w:rFonts w:ascii="宋体" w:hAnsi="宋体"/>
              </w:rPr>
            </w:pPr>
            <w:r>
              <w:rPr>
                <w:rFonts w:ascii="宋体" w:hAnsi="宋体" w:hint="eastAsia"/>
              </w:rPr>
              <w:t>履约担保的形式：转账或电汇或银行保函。</w:t>
            </w:r>
          </w:p>
          <w:p w:rsidR="00E12E20" w:rsidRDefault="00D52D8A">
            <w:pPr>
              <w:spacing w:before="0" w:after="0" w:afterAutospacing="0"/>
              <w:ind w:left="0" w:right="0" w:firstLine="0"/>
              <w:rPr>
                <w:rFonts w:ascii="宋体" w:hAnsi="宋体"/>
              </w:rPr>
            </w:pPr>
            <w:r>
              <w:rPr>
                <w:rFonts w:ascii="宋体" w:hAnsi="宋体" w:hint="eastAsia"/>
              </w:rPr>
              <w:t>银行保函由中国境内各商业银行支行及其以上的银行开具的银行保函，格式符合第四章“合同文件格式”；</w:t>
            </w:r>
          </w:p>
          <w:p w:rsidR="00E12E20" w:rsidRDefault="00D52D8A">
            <w:pPr>
              <w:spacing w:before="0" w:after="0" w:afterAutospacing="0"/>
              <w:ind w:left="0" w:right="0" w:firstLine="0"/>
              <w:rPr>
                <w:rFonts w:ascii="宋体" w:hAnsi="宋体"/>
              </w:rPr>
            </w:pPr>
            <w:r>
              <w:rPr>
                <w:rFonts w:ascii="宋体" w:hAnsi="宋体" w:hint="eastAsia"/>
              </w:rPr>
              <w:t>递交地点：广西南宁市青秀区云景路83号南宁轨道交通运营有限公司屯里车辆段综合楼205会议室；</w:t>
            </w:r>
          </w:p>
          <w:p w:rsidR="00E12E20" w:rsidRDefault="00D52D8A">
            <w:pPr>
              <w:spacing w:before="0" w:after="0" w:afterAutospacing="0"/>
              <w:ind w:left="0" w:right="0" w:firstLine="0"/>
              <w:rPr>
                <w:rFonts w:ascii="宋体" w:hAnsi="宋体"/>
              </w:rPr>
            </w:pPr>
            <w:r>
              <w:rPr>
                <w:rFonts w:ascii="宋体" w:hAnsi="宋体" w:hint="eastAsia"/>
              </w:rPr>
              <w:t>提交履约担保的时间：应在合同签订前、且最迟应在中选通知书发出之日起</w:t>
            </w:r>
            <w:r>
              <w:rPr>
                <w:rFonts w:ascii="宋体" w:hAnsi="宋体"/>
              </w:rPr>
              <w:t>20</w:t>
            </w:r>
            <w:r>
              <w:rPr>
                <w:rFonts w:ascii="宋体" w:hAnsi="宋体" w:hint="eastAsia"/>
              </w:rPr>
              <w:t>日内。</w:t>
            </w:r>
          </w:p>
          <w:p w:rsidR="00E12E20" w:rsidRDefault="00D52D8A">
            <w:pPr>
              <w:spacing w:before="0" w:after="0" w:afterAutospacing="0"/>
              <w:ind w:left="0" w:right="0" w:firstLine="0"/>
              <w:rPr>
                <w:rFonts w:ascii="宋体" w:hAnsi="宋体"/>
              </w:rPr>
            </w:pPr>
            <w:r>
              <w:rPr>
                <w:rFonts w:ascii="宋体" w:hAnsi="宋体" w:hint="eastAsia"/>
              </w:rPr>
              <w:t>备注：若中选人未在规定时间内足额缴纳履约担保，比选人有权取消其中选资格。</w:t>
            </w:r>
          </w:p>
          <w:p w:rsidR="00E12E20" w:rsidRDefault="00D52D8A">
            <w:pPr>
              <w:spacing w:before="0" w:after="0" w:afterAutospacing="0"/>
              <w:ind w:left="0" w:right="0" w:firstLine="0"/>
              <w:rPr>
                <w:rFonts w:ascii="宋体" w:hAnsi="宋体"/>
              </w:rPr>
            </w:pPr>
            <w:r>
              <w:rPr>
                <w:rFonts w:ascii="宋体" w:hAnsi="宋体" w:hint="eastAsia"/>
              </w:rPr>
              <w:t>履约保函应采用合同规定格式，其开具银行应为中国境内商业银行地市级以上支行（含地市级支行），并须是以甲方为受益人，见索即付无条件付款的、不可撤销的银行保函。</w:t>
            </w:r>
          </w:p>
        </w:tc>
      </w:tr>
      <w:tr w:rsidR="00E12E20">
        <w:trPr>
          <w:trHeight w:val="242"/>
        </w:trPr>
        <w:tc>
          <w:tcPr>
            <w:tcW w:w="847" w:type="dxa"/>
            <w:vMerge w:val="restart"/>
            <w:tcBorders>
              <w:top w:val="single" w:sz="4" w:space="0" w:color="auto"/>
              <w:left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37</w:t>
            </w:r>
          </w:p>
        </w:tc>
        <w:tc>
          <w:tcPr>
            <w:tcW w:w="1897" w:type="dxa"/>
            <w:vMerge w:val="restart"/>
            <w:tcBorders>
              <w:top w:val="single" w:sz="4" w:space="0" w:color="auto"/>
              <w:left w:val="nil"/>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需要补充的其他内容</w:t>
            </w:r>
          </w:p>
        </w:tc>
        <w:tc>
          <w:tcPr>
            <w:tcW w:w="642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1.比选申请人在递交比选申请文件时，同时递交比选申请文件电子版。</w:t>
            </w:r>
          </w:p>
          <w:p w:rsidR="00E12E20" w:rsidRDefault="00D52D8A">
            <w:pPr>
              <w:spacing w:before="0" w:after="0" w:afterAutospacing="0"/>
              <w:ind w:left="0" w:right="0" w:firstLine="0"/>
              <w:rPr>
                <w:rFonts w:ascii="宋体" w:hAnsi="宋体"/>
              </w:rPr>
            </w:pPr>
            <w:r>
              <w:rPr>
                <w:rFonts w:ascii="宋体" w:hAnsi="宋体" w:hint="eastAsia"/>
              </w:rPr>
              <w:t>2.比选申请文件电子版内容：</w:t>
            </w:r>
            <w:r>
              <w:rPr>
                <w:rFonts w:ascii="宋体" w:hAnsi="宋体" w:cs="Arial" w:hint="eastAsia"/>
              </w:rPr>
              <w:t>资格审查文件、价格文件和技术文件</w:t>
            </w:r>
          </w:p>
          <w:p w:rsidR="00E12E20" w:rsidRDefault="00D52D8A">
            <w:pPr>
              <w:spacing w:before="0" w:after="0" w:afterAutospacing="0"/>
              <w:ind w:left="0" w:right="0" w:firstLine="0"/>
              <w:rPr>
                <w:rFonts w:ascii="宋体" w:hAnsi="宋体"/>
              </w:rPr>
            </w:pPr>
            <w:r>
              <w:rPr>
                <w:rFonts w:ascii="宋体" w:hAnsi="宋体"/>
              </w:rPr>
              <w:t>3.</w:t>
            </w:r>
            <w:r>
              <w:rPr>
                <w:rFonts w:ascii="宋体" w:hAnsi="宋体" w:hint="eastAsia"/>
              </w:rPr>
              <w:t>比选申请文件电子版份数：1份。</w:t>
            </w:r>
          </w:p>
          <w:p w:rsidR="00E12E20" w:rsidRDefault="00D52D8A">
            <w:pPr>
              <w:spacing w:before="0" w:after="0" w:afterAutospacing="0"/>
              <w:ind w:left="0" w:right="0" w:firstLine="0"/>
              <w:rPr>
                <w:rFonts w:ascii="宋体" w:hAnsi="宋体"/>
              </w:rPr>
            </w:pPr>
            <w:r>
              <w:rPr>
                <w:rFonts w:ascii="宋体" w:hAnsi="宋体"/>
              </w:rPr>
              <w:t>4.</w:t>
            </w:r>
            <w:r>
              <w:rPr>
                <w:rFonts w:ascii="宋体" w:hAnsi="宋体" w:hint="eastAsia"/>
              </w:rPr>
              <w:t>比选申请文件电子版形式：每份包括</w:t>
            </w:r>
            <w:r>
              <w:rPr>
                <w:rFonts w:ascii="宋体" w:hAnsi="宋体"/>
              </w:rPr>
              <w:t>office</w:t>
            </w:r>
            <w:r>
              <w:rPr>
                <w:rFonts w:ascii="宋体" w:hAnsi="宋体" w:hint="eastAsia"/>
              </w:rPr>
              <w:t>版本（文本内容为</w:t>
            </w:r>
            <w:r>
              <w:rPr>
                <w:rFonts w:ascii="宋体" w:hAnsi="宋体"/>
              </w:rPr>
              <w:t>Word</w:t>
            </w:r>
            <w:r>
              <w:rPr>
                <w:rFonts w:ascii="宋体" w:hAnsi="宋体" w:hint="eastAsia"/>
              </w:rPr>
              <w:t>格式，工程量清单为</w:t>
            </w:r>
            <w:r>
              <w:rPr>
                <w:rFonts w:ascii="宋体" w:hAnsi="宋体"/>
              </w:rPr>
              <w:t>word</w:t>
            </w:r>
            <w:r>
              <w:rPr>
                <w:rFonts w:ascii="宋体" w:hAnsi="宋体" w:hint="eastAsia"/>
              </w:rPr>
              <w:t>或</w:t>
            </w:r>
            <w:r>
              <w:rPr>
                <w:rFonts w:ascii="宋体" w:hAnsi="宋体"/>
              </w:rPr>
              <w:t>Excel</w:t>
            </w:r>
            <w:r>
              <w:rPr>
                <w:rFonts w:ascii="宋体" w:hAnsi="宋体" w:hint="eastAsia"/>
              </w:rPr>
              <w:t>格式）的全套比选申请文件</w:t>
            </w:r>
            <w:r>
              <w:rPr>
                <w:rFonts w:ascii="宋体" w:hAnsi="宋体"/>
              </w:rPr>
              <w:t>(</w:t>
            </w:r>
            <w:r>
              <w:rPr>
                <w:rFonts w:ascii="宋体" w:hAnsi="宋体" w:cs="Arial" w:hint="eastAsia"/>
              </w:rPr>
              <w:t>资格审查文件、价格文件和技术文件</w:t>
            </w:r>
            <w:r>
              <w:rPr>
                <w:rFonts w:ascii="宋体" w:hAnsi="宋体"/>
              </w:rPr>
              <w:t>)</w:t>
            </w:r>
            <w:r>
              <w:rPr>
                <w:rFonts w:ascii="宋体" w:hAnsi="宋体" w:hint="eastAsia"/>
              </w:rPr>
              <w:t>和盖章后的全套比选申请文件</w:t>
            </w:r>
            <w:r>
              <w:rPr>
                <w:rFonts w:ascii="宋体" w:hAnsi="宋体"/>
              </w:rPr>
              <w:t>(</w:t>
            </w:r>
            <w:r>
              <w:rPr>
                <w:rFonts w:ascii="宋体" w:hAnsi="宋体" w:cs="Arial" w:hint="eastAsia"/>
              </w:rPr>
              <w:t>资格审查文件、价格文件和技术文件</w:t>
            </w:r>
            <w:r>
              <w:rPr>
                <w:rFonts w:ascii="宋体" w:hAnsi="宋体"/>
              </w:rPr>
              <w:t>)</w:t>
            </w:r>
            <w:r>
              <w:rPr>
                <w:rFonts w:ascii="宋体" w:hAnsi="宋体" w:hint="eastAsia"/>
              </w:rPr>
              <w:t>正本的</w:t>
            </w:r>
            <w:r>
              <w:rPr>
                <w:rFonts w:ascii="宋体" w:hAnsi="宋体"/>
              </w:rPr>
              <w:t>PDF</w:t>
            </w:r>
            <w:r>
              <w:rPr>
                <w:rFonts w:ascii="宋体" w:hAnsi="宋体" w:hint="eastAsia"/>
              </w:rPr>
              <w:t>版本扫描件。</w:t>
            </w:r>
          </w:p>
          <w:p w:rsidR="00E12E20" w:rsidRDefault="00D52D8A">
            <w:pPr>
              <w:spacing w:before="0" w:after="0" w:afterAutospacing="0"/>
              <w:ind w:left="0" w:right="0" w:firstLine="0"/>
              <w:rPr>
                <w:rFonts w:ascii="宋体" w:hAnsi="宋体"/>
              </w:rPr>
            </w:pPr>
            <w:r>
              <w:rPr>
                <w:rFonts w:ascii="宋体" w:hAnsi="宋体" w:hint="eastAsia"/>
              </w:rPr>
              <w:t>保存介质：</w:t>
            </w:r>
            <w:r>
              <w:rPr>
                <w:rFonts w:ascii="宋体" w:hAnsi="宋体"/>
              </w:rPr>
              <w:t>U</w:t>
            </w:r>
            <w:r>
              <w:rPr>
                <w:rFonts w:ascii="宋体" w:hAnsi="宋体" w:hint="eastAsia"/>
              </w:rPr>
              <w:t>盘。</w:t>
            </w:r>
          </w:p>
          <w:p w:rsidR="00E12E20" w:rsidRDefault="00D52D8A">
            <w:pPr>
              <w:spacing w:before="0" w:after="0" w:afterAutospacing="0"/>
              <w:ind w:left="0" w:right="0" w:firstLine="0"/>
              <w:rPr>
                <w:rFonts w:ascii="宋体" w:hAnsi="宋体"/>
              </w:rPr>
            </w:pPr>
            <w:r>
              <w:rPr>
                <w:rFonts w:ascii="宋体" w:hAnsi="宋体"/>
              </w:rPr>
              <w:t>5</w:t>
            </w:r>
            <w:r>
              <w:rPr>
                <w:rFonts w:ascii="宋体" w:hAnsi="宋体" w:hint="eastAsia"/>
              </w:rPr>
              <w:t>.</w:t>
            </w:r>
            <w:r>
              <w:rPr>
                <w:rFonts w:ascii="宋体" w:hAnsi="宋体"/>
              </w:rPr>
              <w:t>比选申请文件电子版密封方式：比选申请文件电子版与纸质版比选申请文件一并装入比选申请文件袋中。</w:t>
            </w:r>
          </w:p>
        </w:tc>
      </w:tr>
      <w:tr w:rsidR="00E12E20">
        <w:trPr>
          <w:trHeight w:val="242"/>
        </w:trPr>
        <w:tc>
          <w:tcPr>
            <w:tcW w:w="847" w:type="dxa"/>
            <w:vMerge/>
            <w:tcBorders>
              <w:left w:val="single" w:sz="4" w:space="0" w:color="auto"/>
              <w:right w:val="single" w:sz="4" w:space="0" w:color="auto"/>
            </w:tcBorders>
            <w:vAlign w:val="center"/>
          </w:tcPr>
          <w:p w:rsidR="00E12E20" w:rsidRDefault="00E12E20">
            <w:pPr>
              <w:spacing w:before="0" w:after="0" w:afterAutospacing="0"/>
              <w:ind w:left="0" w:right="0" w:firstLine="0"/>
              <w:rPr>
                <w:rFonts w:ascii="宋体" w:hAnsi="宋体"/>
              </w:rPr>
            </w:pPr>
          </w:p>
        </w:tc>
        <w:tc>
          <w:tcPr>
            <w:tcW w:w="1897" w:type="dxa"/>
            <w:vMerge/>
            <w:tcBorders>
              <w:left w:val="nil"/>
              <w:right w:val="single" w:sz="4" w:space="0" w:color="auto"/>
            </w:tcBorders>
            <w:vAlign w:val="center"/>
          </w:tcPr>
          <w:p w:rsidR="00E12E20" w:rsidRDefault="00E12E20">
            <w:pPr>
              <w:spacing w:before="0" w:after="0" w:afterAutospacing="0"/>
              <w:ind w:left="0" w:right="0" w:firstLine="0"/>
              <w:rPr>
                <w:rFonts w:ascii="宋体" w:hAnsi="宋体"/>
              </w:rPr>
            </w:pPr>
          </w:p>
        </w:tc>
        <w:tc>
          <w:tcPr>
            <w:tcW w:w="642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1.本比选文件中描述比选申请人的</w:t>
            </w:r>
            <w:r>
              <w:rPr>
                <w:rFonts w:ascii="宋体" w:hAnsi="宋体"/>
              </w:rPr>
              <w:t>“</w:t>
            </w:r>
            <w:r>
              <w:rPr>
                <w:rFonts w:ascii="宋体" w:hAnsi="宋体" w:hint="eastAsia"/>
              </w:rPr>
              <w:t>公章</w:t>
            </w:r>
            <w:r>
              <w:rPr>
                <w:rFonts w:ascii="宋体" w:hAnsi="宋体"/>
              </w:rPr>
              <w:t>”</w:t>
            </w:r>
            <w:r>
              <w:rPr>
                <w:rFonts w:ascii="宋体" w:hAnsi="宋体" w:hint="eastAsia"/>
              </w:rPr>
              <w:t>是指根据我国对公章的管理规定，用比选申请人法定主体行为名称制作的印章，除本比选文件有特殊规定外，比选申请人的财务章、部门章、分公司章、工会章、合同章、比选申请专用章、业务专用章等其它形式印章均不能代替公章。</w:t>
            </w:r>
          </w:p>
          <w:p w:rsidR="00E12E20" w:rsidRDefault="00D52D8A">
            <w:pPr>
              <w:spacing w:before="0" w:after="0" w:afterAutospacing="0"/>
              <w:ind w:left="0" w:right="0" w:firstLine="0"/>
              <w:rPr>
                <w:rFonts w:ascii="宋体" w:hAnsi="宋体"/>
              </w:rPr>
            </w:pPr>
            <w:r>
              <w:rPr>
                <w:rFonts w:ascii="宋体" w:hAnsi="宋体" w:hint="eastAsia"/>
              </w:rPr>
              <w:t>2.本比选文件中描述比选申请人的</w:t>
            </w:r>
            <w:r>
              <w:rPr>
                <w:rFonts w:ascii="宋体" w:hAnsi="宋体"/>
              </w:rPr>
              <w:t>“</w:t>
            </w:r>
            <w:r>
              <w:rPr>
                <w:rFonts w:ascii="宋体" w:hAnsi="宋体" w:hint="eastAsia"/>
              </w:rPr>
              <w:t>签字</w:t>
            </w:r>
            <w:r>
              <w:rPr>
                <w:rFonts w:ascii="宋体" w:hAnsi="宋体"/>
              </w:rPr>
              <w:t>”</w:t>
            </w:r>
            <w:r>
              <w:rPr>
                <w:rFonts w:ascii="宋体" w:hAnsi="宋体" w:hint="eastAsia"/>
              </w:rPr>
              <w:t>是指比选申请人的法定代表人或被授权人亲自在比选文件规定签署处亲笔写上个人的名字的行为，私章、签字章、印鉴、影印等其它形式均不能代替亲笔签字。</w:t>
            </w:r>
          </w:p>
        </w:tc>
      </w:tr>
      <w:tr w:rsidR="00E12E20">
        <w:trPr>
          <w:trHeight w:val="242"/>
        </w:trPr>
        <w:tc>
          <w:tcPr>
            <w:tcW w:w="847" w:type="dxa"/>
            <w:vMerge/>
            <w:tcBorders>
              <w:left w:val="single" w:sz="4" w:space="0" w:color="auto"/>
              <w:bottom w:val="single" w:sz="4" w:space="0" w:color="auto"/>
              <w:right w:val="single" w:sz="4" w:space="0" w:color="auto"/>
            </w:tcBorders>
            <w:vAlign w:val="center"/>
          </w:tcPr>
          <w:p w:rsidR="00E12E20" w:rsidRDefault="00E12E20">
            <w:pPr>
              <w:spacing w:before="0" w:after="0" w:afterAutospacing="0"/>
              <w:ind w:left="0" w:right="0" w:firstLine="0"/>
              <w:rPr>
                <w:rFonts w:ascii="宋体" w:hAnsi="宋体"/>
              </w:rPr>
            </w:pPr>
          </w:p>
        </w:tc>
        <w:tc>
          <w:tcPr>
            <w:tcW w:w="1897" w:type="dxa"/>
            <w:vMerge/>
            <w:tcBorders>
              <w:left w:val="nil"/>
              <w:bottom w:val="single" w:sz="4" w:space="0" w:color="auto"/>
              <w:right w:val="single" w:sz="4" w:space="0" w:color="auto"/>
            </w:tcBorders>
            <w:vAlign w:val="center"/>
          </w:tcPr>
          <w:p w:rsidR="00E12E20" w:rsidRDefault="00E12E20">
            <w:pPr>
              <w:spacing w:before="0" w:after="0" w:afterAutospacing="0"/>
              <w:ind w:left="0" w:right="0" w:firstLine="0"/>
              <w:rPr>
                <w:rFonts w:ascii="宋体" w:hAnsi="宋体"/>
              </w:rPr>
            </w:pPr>
          </w:p>
        </w:tc>
        <w:tc>
          <w:tcPr>
            <w:tcW w:w="6427" w:type="dxa"/>
            <w:tcBorders>
              <w:top w:val="single" w:sz="4" w:space="0" w:color="auto"/>
              <w:left w:val="nil"/>
              <w:bottom w:val="single" w:sz="4" w:space="0" w:color="auto"/>
              <w:right w:val="single" w:sz="4" w:space="0" w:color="auto"/>
            </w:tcBorders>
            <w:vAlign w:val="center"/>
          </w:tcPr>
          <w:p w:rsidR="00E12E20" w:rsidRDefault="00D52D8A">
            <w:pPr>
              <w:spacing w:before="0" w:after="0" w:afterAutospacing="0"/>
              <w:ind w:left="0" w:right="0" w:firstLine="0"/>
              <w:rPr>
                <w:rFonts w:ascii="宋体" w:hAnsi="宋体"/>
              </w:rPr>
            </w:pPr>
            <w:r>
              <w:rPr>
                <w:rFonts w:ascii="宋体" w:hAnsi="宋体" w:hint="eastAsia"/>
              </w:rPr>
              <w:t>1.本项目比选文件的最终解释权归比选人。</w:t>
            </w:r>
          </w:p>
          <w:p w:rsidR="00E12E20" w:rsidRDefault="00D52D8A">
            <w:pPr>
              <w:spacing w:before="0" w:after="0" w:afterAutospacing="0"/>
              <w:ind w:left="0" w:right="0" w:firstLine="0"/>
              <w:rPr>
                <w:rFonts w:ascii="宋体" w:hAnsi="宋体"/>
              </w:rPr>
            </w:pPr>
            <w:r>
              <w:rPr>
                <w:rFonts w:ascii="宋体" w:hAnsi="宋体" w:hint="eastAsia"/>
              </w:rPr>
              <w:t>2</w:t>
            </w:r>
            <w:r>
              <w:rPr>
                <w:rFonts w:ascii="宋体" w:hAnsi="宋体"/>
              </w:rPr>
              <w:t>.</w:t>
            </w:r>
            <w:r>
              <w:rPr>
                <w:rFonts w:ascii="宋体" w:hAnsi="宋体" w:hint="eastAsia"/>
              </w:rPr>
              <w:t>签订本项目合同时，中选人须按比选人要求，与资金支付方签订三方支付协议。</w:t>
            </w:r>
          </w:p>
        </w:tc>
      </w:tr>
    </w:tbl>
    <w:p w:rsidR="00E12E20" w:rsidRDefault="00D52D8A">
      <w:pPr>
        <w:spacing w:after="0" w:afterAutospacing="0"/>
        <w:ind w:leftChars="200" w:left="462" w:right="0" w:hangingChars="20" w:hanging="42"/>
        <w:outlineLvl w:val="1"/>
        <w:rPr>
          <w:rFonts w:ascii="宋体" w:hAnsi="宋体"/>
          <w:sz w:val="24"/>
          <w:szCs w:val="24"/>
        </w:rPr>
      </w:pPr>
      <w:r>
        <w:rPr>
          <w:rFonts w:ascii="宋体" w:hAnsi="宋体"/>
        </w:rPr>
        <w:br w:type="page"/>
      </w:r>
      <w:bookmarkStart w:id="211" w:name="_Toc322528193"/>
      <w:bookmarkStart w:id="212" w:name="_Toc18053"/>
      <w:bookmarkStart w:id="213" w:name="_Toc13125"/>
      <w:bookmarkStart w:id="214" w:name="_Toc16974"/>
      <w:bookmarkStart w:id="215" w:name="_Toc18027"/>
      <w:bookmarkStart w:id="216" w:name="_Toc25750590"/>
      <w:bookmarkStart w:id="217" w:name="_Toc19541"/>
      <w:bookmarkStart w:id="218" w:name="_Toc4178"/>
      <w:bookmarkStart w:id="219" w:name="_Toc30831"/>
      <w:bookmarkStart w:id="220" w:name="_Toc27843"/>
      <w:bookmarkStart w:id="221" w:name="_Toc10824"/>
      <w:bookmarkStart w:id="222" w:name="_Toc16861"/>
      <w:bookmarkStart w:id="223" w:name="_Toc9228"/>
      <w:bookmarkStart w:id="224" w:name="_Toc19074"/>
      <w:bookmarkStart w:id="225" w:name="_Toc24666"/>
      <w:bookmarkStart w:id="226" w:name="_Toc11326"/>
      <w:bookmarkStart w:id="227" w:name="_Toc105604506"/>
      <w:bookmarkEnd w:id="211"/>
      <w:r>
        <w:rPr>
          <w:rFonts w:ascii="宋体" w:hAnsi="宋体" w:hint="eastAsia"/>
          <w:b/>
          <w:bCs/>
          <w:sz w:val="24"/>
          <w:szCs w:val="24"/>
        </w:rPr>
        <w:lastRenderedPageBreak/>
        <w:t>一、</w:t>
      </w:r>
      <w:r>
        <w:rPr>
          <w:rFonts w:ascii="宋体" w:hAnsi="宋体"/>
          <w:b/>
          <w:bCs/>
          <w:sz w:val="24"/>
          <w:szCs w:val="24"/>
        </w:rPr>
        <w:t>说明</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E12E20" w:rsidRDefault="00D52D8A">
      <w:pPr>
        <w:spacing w:before="0" w:after="0" w:afterAutospacing="0"/>
        <w:ind w:left="0" w:right="0" w:firstLineChars="200" w:firstLine="420"/>
        <w:outlineLvl w:val="2"/>
        <w:rPr>
          <w:rFonts w:ascii="宋体" w:hAnsi="宋体"/>
        </w:rPr>
      </w:pPr>
      <w:bookmarkStart w:id="228" w:name="_Toc12526"/>
      <w:bookmarkStart w:id="229" w:name="_Toc8831"/>
      <w:bookmarkStart w:id="230" w:name="_Toc22126"/>
      <w:bookmarkStart w:id="231" w:name="_Toc27079"/>
      <w:bookmarkStart w:id="232" w:name="_Toc492478718"/>
      <w:bookmarkStart w:id="233" w:name="_Toc385427793"/>
      <w:bookmarkStart w:id="234" w:name="_Toc21139"/>
      <w:bookmarkStart w:id="235" w:name="_Toc11224"/>
      <w:bookmarkStart w:id="236" w:name="_Toc31563"/>
      <w:bookmarkStart w:id="237" w:name="_Toc383891168"/>
      <w:bookmarkStart w:id="238" w:name="_Toc9411"/>
      <w:bookmarkStart w:id="239" w:name="_Toc27717"/>
      <w:bookmarkStart w:id="240" w:name="_Toc12983505"/>
      <w:bookmarkStart w:id="241" w:name="_Toc3691"/>
      <w:bookmarkStart w:id="242" w:name="_Toc25750591"/>
      <w:bookmarkStart w:id="243" w:name="_Toc28772"/>
      <w:bookmarkStart w:id="244" w:name="_Toc7778"/>
      <w:bookmarkStart w:id="245" w:name="_Toc3804"/>
      <w:bookmarkStart w:id="246" w:name="_Toc3364"/>
      <w:bookmarkStart w:id="247" w:name="_Toc8166"/>
      <w:bookmarkStart w:id="248" w:name="_Toc9314"/>
      <w:bookmarkStart w:id="249" w:name="_Toc5495"/>
      <w:bookmarkStart w:id="250" w:name="_Toc7932"/>
      <w:bookmarkStart w:id="251" w:name="_Toc15893"/>
      <w:bookmarkStart w:id="252" w:name="_Toc6861"/>
      <w:bookmarkStart w:id="253" w:name="_Toc375039064"/>
      <w:bookmarkStart w:id="254" w:name="_Toc6485"/>
      <w:bookmarkStart w:id="255" w:name="_Toc23544"/>
      <w:bookmarkStart w:id="256" w:name="_Toc2233"/>
      <w:bookmarkStart w:id="257" w:name="_Toc9366"/>
      <w:bookmarkStart w:id="258" w:name="_Toc30570"/>
      <w:bookmarkStart w:id="259" w:name="_Toc390098419"/>
      <w:bookmarkStart w:id="260" w:name="_Toc463"/>
      <w:bookmarkStart w:id="261" w:name="_Toc28324"/>
      <w:bookmarkStart w:id="262" w:name="_Toc14066"/>
      <w:bookmarkStart w:id="263" w:name="_Toc17845"/>
      <w:bookmarkStart w:id="264" w:name="_Toc28326"/>
      <w:bookmarkStart w:id="265" w:name="_Toc30756"/>
      <w:bookmarkStart w:id="266" w:name="_Toc105604507"/>
      <w:r>
        <w:rPr>
          <w:rFonts w:ascii="宋体" w:hAnsi="宋体" w:hint="eastAsia"/>
        </w:rPr>
        <w:t>1.</w:t>
      </w:r>
      <w:r>
        <w:rPr>
          <w:rFonts w:ascii="宋体" w:hAnsi="宋体"/>
        </w:rPr>
        <w:t>项目说明</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E12E20" w:rsidRDefault="00D52D8A">
      <w:pPr>
        <w:spacing w:before="0" w:after="0" w:afterAutospacing="0"/>
        <w:ind w:left="0" w:right="0" w:firstLineChars="200" w:firstLine="420"/>
        <w:rPr>
          <w:rFonts w:ascii="宋体" w:hAnsi="宋体"/>
        </w:rPr>
      </w:pPr>
      <w:r>
        <w:rPr>
          <w:rFonts w:ascii="宋体" w:hAnsi="宋体" w:hint="eastAsia"/>
        </w:rPr>
        <w:t>1.1 比选人</w:t>
      </w:r>
      <w:r>
        <w:rPr>
          <w:rFonts w:ascii="宋体" w:hAnsi="宋体"/>
        </w:rPr>
        <w:t>：详见比选申请须知前附表。</w:t>
      </w:r>
    </w:p>
    <w:p w:rsidR="00E12E20" w:rsidRDefault="00D52D8A">
      <w:pPr>
        <w:spacing w:before="0" w:after="0" w:afterAutospacing="0"/>
        <w:ind w:left="0" w:right="0" w:firstLineChars="200" w:firstLine="420"/>
        <w:rPr>
          <w:rFonts w:ascii="宋体" w:hAnsi="宋体"/>
        </w:rPr>
      </w:pPr>
      <w:r>
        <w:rPr>
          <w:rFonts w:ascii="宋体" w:hAnsi="宋体" w:hint="eastAsia"/>
        </w:rPr>
        <w:t>1.2 项目名称</w:t>
      </w:r>
      <w:r>
        <w:rPr>
          <w:rFonts w:ascii="宋体" w:hAnsi="宋体"/>
        </w:rPr>
        <w:t>：详见比选申请须知前附表。</w:t>
      </w:r>
    </w:p>
    <w:p w:rsidR="00E12E20" w:rsidRDefault="00D52D8A">
      <w:pPr>
        <w:spacing w:before="0" w:after="0" w:afterAutospacing="0"/>
        <w:ind w:left="0" w:right="0" w:firstLineChars="200" w:firstLine="420"/>
        <w:rPr>
          <w:rFonts w:ascii="宋体" w:hAnsi="宋体"/>
        </w:rPr>
      </w:pPr>
      <w:r>
        <w:rPr>
          <w:rFonts w:ascii="宋体" w:hAnsi="宋体" w:hint="eastAsia"/>
        </w:rPr>
        <w:t>1.3 项目编号</w:t>
      </w:r>
      <w:r>
        <w:rPr>
          <w:rFonts w:ascii="宋体" w:hAnsi="宋体"/>
        </w:rPr>
        <w:t>：详见比选申请须知前附表。</w:t>
      </w:r>
    </w:p>
    <w:p w:rsidR="00E12E20" w:rsidRDefault="00D52D8A">
      <w:pPr>
        <w:spacing w:before="0" w:after="0" w:afterAutospacing="0"/>
        <w:ind w:left="0" w:right="0" w:firstLineChars="200" w:firstLine="420"/>
        <w:rPr>
          <w:rFonts w:ascii="宋体" w:hAnsi="宋体"/>
        </w:rPr>
      </w:pPr>
      <w:r>
        <w:rPr>
          <w:rFonts w:ascii="宋体" w:hAnsi="宋体" w:hint="eastAsia"/>
        </w:rPr>
        <w:t>1.4比选范围：</w:t>
      </w:r>
      <w:r>
        <w:rPr>
          <w:rFonts w:ascii="宋体" w:hAnsi="宋体"/>
        </w:rPr>
        <w:t>详见比选申请须知前附表。</w:t>
      </w:r>
    </w:p>
    <w:p w:rsidR="00E12E20" w:rsidRDefault="00D52D8A">
      <w:pPr>
        <w:spacing w:before="0" w:after="0" w:afterAutospacing="0"/>
        <w:ind w:left="0" w:right="0" w:firstLineChars="200" w:firstLine="420"/>
        <w:rPr>
          <w:rFonts w:ascii="宋体" w:hAnsi="宋体"/>
        </w:rPr>
      </w:pPr>
      <w:r>
        <w:rPr>
          <w:rFonts w:ascii="宋体" w:hAnsi="宋体" w:hint="eastAsia"/>
        </w:rPr>
        <w:t>1.5合同期：</w:t>
      </w:r>
      <w:r>
        <w:rPr>
          <w:rFonts w:ascii="宋体" w:hAnsi="宋体"/>
        </w:rPr>
        <w:t>详见比选申请须知前附表。</w:t>
      </w:r>
    </w:p>
    <w:p w:rsidR="00E12E20" w:rsidRDefault="00D52D8A">
      <w:pPr>
        <w:spacing w:before="0" w:after="0" w:afterAutospacing="0"/>
        <w:ind w:left="0" w:right="0" w:firstLineChars="200" w:firstLine="420"/>
        <w:rPr>
          <w:rFonts w:ascii="宋体" w:hAnsi="宋体"/>
        </w:rPr>
      </w:pPr>
      <w:r>
        <w:rPr>
          <w:rFonts w:ascii="宋体" w:hAnsi="宋体" w:hint="eastAsia"/>
        </w:rPr>
        <w:t>1.6 资金来源情况：</w:t>
      </w:r>
      <w:r>
        <w:rPr>
          <w:rFonts w:ascii="宋体" w:hAnsi="宋体"/>
        </w:rPr>
        <w:t>详见比选申请须知前附表。</w:t>
      </w:r>
    </w:p>
    <w:p w:rsidR="00E12E20" w:rsidRDefault="00D52D8A">
      <w:pPr>
        <w:spacing w:before="0" w:after="0" w:afterAutospacing="0"/>
        <w:ind w:left="0" w:right="0" w:firstLineChars="200" w:firstLine="420"/>
        <w:rPr>
          <w:rFonts w:ascii="宋体" w:hAnsi="宋体"/>
        </w:rPr>
      </w:pPr>
      <w:r>
        <w:rPr>
          <w:rFonts w:ascii="宋体" w:hAnsi="宋体" w:hint="eastAsia"/>
        </w:rPr>
        <w:t>1.7上限控制价</w:t>
      </w:r>
      <w:r>
        <w:rPr>
          <w:rFonts w:ascii="宋体" w:hAnsi="宋体"/>
        </w:rPr>
        <w:t>：详见比选申请须知前附表。</w:t>
      </w:r>
    </w:p>
    <w:p w:rsidR="00E12E20" w:rsidRDefault="00D52D8A">
      <w:pPr>
        <w:spacing w:before="0" w:after="0" w:afterAutospacing="0"/>
        <w:ind w:left="0" w:right="0" w:firstLineChars="200" w:firstLine="420"/>
        <w:outlineLvl w:val="2"/>
        <w:rPr>
          <w:rFonts w:ascii="宋体" w:hAnsi="宋体"/>
        </w:rPr>
      </w:pPr>
      <w:bookmarkStart w:id="267" w:name="_Toc31314"/>
      <w:bookmarkStart w:id="268" w:name="_Toc3876"/>
      <w:bookmarkStart w:id="269" w:name="_Toc8722"/>
      <w:bookmarkStart w:id="270" w:name="_Toc22987"/>
      <w:bookmarkStart w:id="271" w:name="_Toc10907"/>
      <w:bookmarkStart w:id="272" w:name="_Toc24429"/>
      <w:bookmarkStart w:id="273" w:name="_Toc16860"/>
      <w:bookmarkStart w:id="274" w:name="_Toc21874"/>
      <w:bookmarkStart w:id="275" w:name="_Toc6493"/>
      <w:bookmarkStart w:id="276" w:name="_Toc375039065"/>
      <w:bookmarkStart w:id="277" w:name="_Toc385427794"/>
      <w:bookmarkStart w:id="278" w:name="_Toc28663"/>
      <w:bookmarkStart w:id="279" w:name="_Toc27847"/>
      <w:bookmarkStart w:id="280" w:name="_Toc24920"/>
      <w:bookmarkStart w:id="281" w:name="_Toc28279"/>
      <w:bookmarkStart w:id="282" w:name="_Toc6038"/>
      <w:bookmarkStart w:id="283" w:name="_Toc383891169"/>
      <w:bookmarkStart w:id="284" w:name="_Toc27845"/>
      <w:bookmarkStart w:id="285" w:name="_Toc32579"/>
      <w:bookmarkStart w:id="286" w:name="_Toc27545"/>
      <w:bookmarkStart w:id="287" w:name="_Toc4780"/>
      <w:bookmarkStart w:id="288" w:name="_Toc12983506"/>
      <w:bookmarkStart w:id="289" w:name="_Toc390098420"/>
      <w:bookmarkStart w:id="290" w:name="_Toc25750592"/>
      <w:bookmarkStart w:id="291" w:name="_Toc492478719"/>
      <w:bookmarkStart w:id="292" w:name="_Toc564"/>
      <w:bookmarkStart w:id="293" w:name="_Toc31902"/>
      <w:bookmarkStart w:id="294" w:name="_Toc1552"/>
      <w:bookmarkStart w:id="295" w:name="_Toc6985"/>
      <w:bookmarkStart w:id="296" w:name="_Toc7143"/>
      <w:bookmarkStart w:id="297" w:name="_Toc8052"/>
      <w:bookmarkStart w:id="298" w:name="_Toc29894"/>
      <w:bookmarkStart w:id="299" w:name="_Toc28530"/>
      <w:bookmarkStart w:id="300" w:name="_Toc5506"/>
      <w:bookmarkStart w:id="301" w:name="_Toc105604508"/>
      <w:r>
        <w:rPr>
          <w:rFonts w:ascii="宋体" w:hAnsi="宋体" w:hint="eastAsia"/>
        </w:rPr>
        <w:t>2.定义</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rsidR="00E12E20" w:rsidRDefault="00D52D8A">
      <w:pPr>
        <w:spacing w:before="0" w:after="0" w:afterAutospacing="0"/>
        <w:ind w:left="0" w:right="0" w:firstLineChars="200" w:firstLine="420"/>
        <w:rPr>
          <w:rFonts w:ascii="宋体" w:hAnsi="宋体"/>
        </w:rPr>
      </w:pPr>
      <w:r>
        <w:rPr>
          <w:rFonts w:ascii="宋体" w:hAnsi="宋体"/>
        </w:rPr>
        <w:t>本比选文件使用的下列词汇具有如下规定的意义。</w:t>
      </w:r>
    </w:p>
    <w:p w:rsidR="00E12E20" w:rsidRDefault="00D52D8A">
      <w:pPr>
        <w:tabs>
          <w:tab w:val="left" w:pos="8364"/>
        </w:tabs>
        <w:spacing w:before="0" w:after="0" w:afterAutospacing="0"/>
        <w:ind w:left="0" w:right="0" w:firstLineChars="200" w:firstLine="420"/>
        <w:rPr>
          <w:rFonts w:ascii="宋体" w:hAnsi="宋体"/>
        </w:rPr>
      </w:pPr>
      <w:r>
        <w:rPr>
          <w:rFonts w:ascii="宋体" w:hAnsi="宋体" w:hint="eastAsia"/>
        </w:rPr>
        <w:t xml:space="preserve">2.1 </w:t>
      </w:r>
      <w:r>
        <w:rPr>
          <w:rFonts w:ascii="宋体" w:hAnsi="宋体"/>
        </w:rPr>
        <w:t>“比选人”系指提出</w:t>
      </w:r>
      <w:r>
        <w:rPr>
          <w:rFonts w:ascii="宋体" w:hAnsi="宋体" w:hint="eastAsia"/>
        </w:rPr>
        <w:t>比选</w:t>
      </w:r>
      <w:r>
        <w:rPr>
          <w:rFonts w:ascii="宋体" w:hAnsi="宋体"/>
        </w:rPr>
        <w:t>采购</w:t>
      </w:r>
      <w:r>
        <w:rPr>
          <w:rFonts w:ascii="宋体" w:hAnsi="宋体" w:hint="eastAsia"/>
        </w:rPr>
        <w:t>项目</w:t>
      </w:r>
      <w:r>
        <w:rPr>
          <w:rFonts w:ascii="宋体" w:hAnsi="宋体"/>
        </w:rPr>
        <w:t>的国家机关、企业、事业单位或其它组织。本比选文件中比选人是指</w:t>
      </w:r>
      <w:r>
        <w:rPr>
          <w:rFonts w:ascii="宋体" w:hAnsi="宋体" w:hint="eastAsia"/>
        </w:rPr>
        <w:t>南宁轨道交通运营有限公司</w:t>
      </w:r>
      <w:r>
        <w:rPr>
          <w:rFonts w:ascii="宋体" w:hAnsi="宋体"/>
        </w:rPr>
        <w:t>。如无特别说明本比选文件中的“发包人、业主、甲方和比选人”均指：</w:t>
      </w:r>
      <w:r>
        <w:rPr>
          <w:rFonts w:ascii="宋体" w:hAnsi="宋体" w:hint="eastAsia"/>
        </w:rPr>
        <w:t>南宁轨道交通运营有限公司</w:t>
      </w:r>
      <w:r>
        <w:rPr>
          <w:rFonts w:ascii="宋体" w:hAnsi="宋体"/>
        </w:rPr>
        <w:t>。</w:t>
      </w:r>
    </w:p>
    <w:p w:rsidR="00E12E20" w:rsidRDefault="00D52D8A">
      <w:pPr>
        <w:tabs>
          <w:tab w:val="left" w:pos="8364"/>
        </w:tabs>
        <w:spacing w:before="0" w:after="0" w:afterAutospacing="0"/>
        <w:ind w:left="0" w:right="0" w:firstLineChars="200" w:firstLine="420"/>
        <w:rPr>
          <w:rFonts w:ascii="宋体" w:hAnsi="宋体"/>
        </w:rPr>
      </w:pPr>
      <w:r>
        <w:rPr>
          <w:rFonts w:ascii="宋体" w:hAnsi="宋体"/>
        </w:rPr>
        <w:t>2.</w:t>
      </w:r>
      <w:r>
        <w:rPr>
          <w:rFonts w:ascii="宋体" w:hAnsi="宋体" w:hint="eastAsia"/>
        </w:rPr>
        <w:t>2</w:t>
      </w:r>
      <w:r>
        <w:rPr>
          <w:rFonts w:ascii="宋体" w:hAnsi="宋体"/>
        </w:rPr>
        <w:t xml:space="preserve"> “比选申请人”</w:t>
      </w:r>
      <w:r>
        <w:rPr>
          <w:rFonts w:ascii="宋体" w:hAnsi="宋体" w:hint="eastAsia"/>
        </w:rPr>
        <w:t>系指响应比选、参加比选申请竞争的法人或其他组织</w:t>
      </w:r>
      <w:r>
        <w:rPr>
          <w:rFonts w:ascii="宋体" w:hAnsi="宋体"/>
        </w:rPr>
        <w:t>。</w:t>
      </w:r>
    </w:p>
    <w:p w:rsidR="00E12E20" w:rsidRDefault="00D52D8A">
      <w:pPr>
        <w:tabs>
          <w:tab w:val="left" w:pos="8364"/>
        </w:tabs>
        <w:spacing w:before="0" w:after="0" w:afterAutospacing="0"/>
        <w:ind w:left="0" w:right="0" w:firstLineChars="200" w:firstLine="420"/>
        <w:rPr>
          <w:rFonts w:ascii="宋体" w:hAnsi="宋体"/>
        </w:rPr>
      </w:pPr>
      <w:r>
        <w:rPr>
          <w:rFonts w:ascii="宋体" w:hAnsi="宋体"/>
        </w:rPr>
        <w:t>2.</w:t>
      </w:r>
      <w:r>
        <w:rPr>
          <w:rFonts w:ascii="宋体" w:hAnsi="宋体" w:hint="eastAsia"/>
        </w:rPr>
        <w:t>3</w:t>
      </w:r>
      <w:r>
        <w:rPr>
          <w:rFonts w:ascii="宋体" w:hAnsi="宋体"/>
        </w:rPr>
        <w:t xml:space="preserve"> “货物”系指比选申请人按比选文件规定向比选人提供的</w:t>
      </w:r>
      <w:r>
        <w:rPr>
          <w:rFonts w:ascii="宋体" w:hAnsi="宋体" w:hint="eastAsia"/>
        </w:rPr>
        <w:t>设备、材料、机械、仪器仪表、备品备件、工具、软件、手册及其它有关技术文件和资料等</w:t>
      </w:r>
      <w:r>
        <w:rPr>
          <w:rFonts w:ascii="宋体" w:hAnsi="宋体"/>
        </w:rPr>
        <w:t>。</w:t>
      </w:r>
    </w:p>
    <w:p w:rsidR="00E12E20" w:rsidRDefault="00D52D8A">
      <w:pPr>
        <w:tabs>
          <w:tab w:val="left" w:pos="8364"/>
        </w:tabs>
        <w:spacing w:before="0" w:after="0" w:afterAutospacing="0"/>
        <w:ind w:left="0" w:right="0" w:firstLineChars="200" w:firstLine="420"/>
        <w:rPr>
          <w:rFonts w:ascii="宋体" w:hAnsi="宋体"/>
        </w:rPr>
      </w:pPr>
      <w:r>
        <w:rPr>
          <w:rFonts w:ascii="宋体" w:hAnsi="宋体"/>
        </w:rPr>
        <w:t>2.</w:t>
      </w:r>
      <w:r>
        <w:rPr>
          <w:rFonts w:ascii="宋体" w:hAnsi="宋体" w:hint="eastAsia"/>
        </w:rPr>
        <w:t>4“备品备件”系指比选申请人须向比选人提供的用于系统维护、更换、修复的零部件、材料。</w:t>
      </w:r>
    </w:p>
    <w:p w:rsidR="00E12E20" w:rsidRDefault="00D52D8A">
      <w:pPr>
        <w:tabs>
          <w:tab w:val="left" w:pos="8364"/>
        </w:tabs>
        <w:spacing w:before="0" w:after="0" w:afterAutospacing="0"/>
        <w:ind w:left="0" w:right="0" w:firstLineChars="200" w:firstLine="420"/>
        <w:rPr>
          <w:rFonts w:ascii="宋体" w:hAnsi="宋体"/>
        </w:rPr>
      </w:pPr>
      <w:r>
        <w:rPr>
          <w:rFonts w:ascii="宋体" w:hAnsi="宋体"/>
        </w:rPr>
        <w:t>2.</w:t>
      </w:r>
      <w:r>
        <w:rPr>
          <w:rFonts w:ascii="宋体" w:hAnsi="宋体" w:hint="eastAsia"/>
        </w:rPr>
        <w:t>5“专用工具及仪器仪表”系指比选申请人须向比选人提供的用于系统维护、更换、修复的专用工具及仪器仪表。</w:t>
      </w:r>
    </w:p>
    <w:p w:rsidR="00E12E20" w:rsidRDefault="00D52D8A">
      <w:pPr>
        <w:tabs>
          <w:tab w:val="left" w:pos="8364"/>
        </w:tabs>
        <w:spacing w:before="0" w:after="0" w:afterAutospacing="0"/>
        <w:ind w:left="0" w:right="0" w:firstLineChars="200" w:firstLine="420"/>
        <w:rPr>
          <w:rFonts w:ascii="宋体" w:hAnsi="宋体"/>
        </w:rPr>
      </w:pPr>
      <w:r>
        <w:rPr>
          <w:rFonts w:ascii="宋体" w:hAnsi="宋体" w:hint="eastAsia"/>
        </w:rPr>
        <w:t>2.6</w:t>
      </w:r>
      <w:r>
        <w:rPr>
          <w:rFonts w:ascii="宋体" w:hAnsi="宋体"/>
        </w:rPr>
        <w:t>“</w:t>
      </w:r>
      <w:r>
        <w:rPr>
          <w:rFonts w:ascii="宋体" w:hAnsi="宋体" w:hint="eastAsia"/>
        </w:rPr>
        <w:t>服务</w:t>
      </w:r>
      <w:r>
        <w:rPr>
          <w:rFonts w:ascii="宋体" w:hAnsi="宋体"/>
        </w:rPr>
        <w:t>”</w:t>
      </w:r>
      <w:r>
        <w:rPr>
          <w:rFonts w:ascii="宋体" w:hAnsi="宋体" w:hint="eastAsia"/>
        </w:rPr>
        <w:t>系指比选文件规定比选申请人须承担的与项目有关的辅助服务，包括但不限于软硬件开发与制造、</w:t>
      </w:r>
      <w:r>
        <w:rPr>
          <w:rFonts w:ascii="宋体" w:hAnsi="宋体" w:cs="Arial" w:hint="eastAsia"/>
        </w:rPr>
        <w:t>系统集成、</w:t>
      </w:r>
      <w:r>
        <w:rPr>
          <w:rFonts w:ascii="宋体" w:hAnsi="宋体" w:hint="eastAsia"/>
        </w:rPr>
        <w:t>采购、供货</w:t>
      </w:r>
      <w:r>
        <w:rPr>
          <w:rFonts w:ascii="宋体" w:hAnsi="宋体" w:cs="宋体" w:hint="eastAsia"/>
        </w:rPr>
        <w:t>、</w:t>
      </w:r>
      <w:r>
        <w:rPr>
          <w:rFonts w:ascii="宋体" w:hAnsi="宋体" w:cs="Arial" w:hint="eastAsia"/>
        </w:rPr>
        <w:t>出厂检验</w:t>
      </w:r>
      <w:r>
        <w:rPr>
          <w:rFonts w:ascii="宋体" w:hAnsi="宋体" w:hint="eastAsia"/>
        </w:rPr>
        <w:t>、包装</w:t>
      </w:r>
      <w:r>
        <w:rPr>
          <w:rFonts w:ascii="宋体" w:hAnsi="宋体" w:cs="宋体" w:hint="eastAsia"/>
        </w:rPr>
        <w:t>、</w:t>
      </w:r>
      <w:r>
        <w:rPr>
          <w:rFonts w:ascii="宋体" w:hAnsi="宋体" w:hint="eastAsia"/>
        </w:rPr>
        <w:t>运输、保险、装卸、</w:t>
      </w:r>
      <w:r>
        <w:rPr>
          <w:rFonts w:ascii="宋体" w:hAnsi="宋体" w:cs="宋体" w:hint="eastAsia"/>
        </w:rPr>
        <w:t>到货检查</w:t>
      </w:r>
      <w:r>
        <w:rPr>
          <w:rFonts w:ascii="宋体" w:hAnsi="宋体" w:hint="eastAsia"/>
        </w:rPr>
        <w:t>、设备安装</w:t>
      </w:r>
      <w:r>
        <w:rPr>
          <w:rFonts w:ascii="宋体" w:hAnsi="宋体"/>
        </w:rPr>
        <w:t>/</w:t>
      </w:r>
      <w:r>
        <w:rPr>
          <w:rFonts w:ascii="宋体" w:hAnsi="宋体" w:hint="eastAsia"/>
        </w:rPr>
        <w:t>安装督导、</w:t>
      </w:r>
      <w:r>
        <w:rPr>
          <w:rFonts w:ascii="宋体" w:hAnsi="宋体" w:cs="宋体" w:hint="eastAsia"/>
        </w:rPr>
        <w:t>系统及设备的单体调试、系统接口调试、</w:t>
      </w:r>
      <w:r>
        <w:rPr>
          <w:rFonts w:ascii="宋体" w:hAnsi="宋体" w:hint="eastAsia"/>
        </w:rPr>
        <w:t>综合联调、预验收</w:t>
      </w:r>
      <w:r>
        <w:rPr>
          <w:rFonts w:ascii="宋体" w:hAnsi="宋体" w:cs="宋体" w:hint="eastAsia"/>
        </w:rPr>
        <w:t>、</w:t>
      </w:r>
      <w:r>
        <w:rPr>
          <w:rFonts w:ascii="宋体" w:hAnsi="宋体" w:hint="eastAsia"/>
        </w:rPr>
        <w:t>试运行、竣工验收、最终验收、提供技术援助、项目管理、培训、质量保证期服务、备品备件和专用工具及仪器仪表的提供、质量保证期内的系统缺陷的纠正和维护</w:t>
      </w:r>
      <w:r>
        <w:rPr>
          <w:rFonts w:ascii="宋体" w:hAnsi="宋体" w:cs="宋体" w:hint="eastAsia"/>
        </w:rPr>
        <w:t>、</w:t>
      </w:r>
      <w:r>
        <w:rPr>
          <w:rFonts w:ascii="宋体" w:hAnsi="宋体" w:hint="eastAsia"/>
        </w:rPr>
        <w:t>其他伴随服务和比选申请人应承担的其它义务。</w:t>
      </w:r>
      <w:r>
        <w:rPr>
          <w:rFonts w:ascii="宋体" w:hAnsi="宋体" w:hint="eastAsia"/>
          <w:u w:val="single"/>
        </w:rPr>
        <w:t>【</w:t>
      </w:r>
      <w:r>
        <w:rPr>
          <w:rFonts w:ascii="宋体" w:hAnsi="宋体" w:hint="eastAsia"/>
          <w:b/>
          <w:u w:val="single"/>
        </w:rPr>
        <w:t>备注：根据项目实际情况修改，可删减或增加，但须注意与合同条款、用户需求书保持一致</w:t>
      </w:r>
      <w:r>
        <w:rPr>
          <w:rFonts w:ascii="宋体" w:hAnsi="宋体" w:hint="eastAsia"/>
          <w:u w:val="single"/>
        </w:rPr>
        <w:t>】</w:t>
      </w:r>
      <w:r>
        <w:rPr>
          <w:rFonts w:ascii="宋体" w:hAnsi="宋体" w:hint="eastAsia"/>
        </w:rPr>
        <w:t>。</w:t>
      </w:r>
    </w:p>
    <w:p w:rsidR="00E12E20" w:rsidRDefault="00D52D8A">
      <w:pPr>
        <w:tabs>
          <w:tab w:val="left" w:pos="8364"/>
        </w:tabs>
        <w:spacing w:before="0" w:after="0" w:afterAutospacing="0"/>
        <w:ind w:left="0" w:right="0" w:firstLineChars="200" w:firstLine="420"/>
        <w:rPr>
          <w:rFonts w:ascii="宋体" w:hAnsi="宋体"/>
        </w:rPr>
      </w:pPr>
      <w:r>
        <w:rPr>
          <w:rFonts w:ascii="宋体" w:hAnsi="宋体" w:hint="eastAsia"/>
        </w:rPr>
        <w:t>2.7</w:t>
      </w:r>
      <w:r>
        <w:rPr>
          <w:rFonts w:ascii="宋体" w:hAnsi="宋体"/>
        </w:rPr>
        <w:t>“电子文件”系指将比选申请文件全部内容以</w:t>
      </w:r>
      <w:r>
        <w:rPr>
          <w:rFonts w:ascii="宋体" w:hAnsi="宋体" w:hint="eastAsia"/>
        </w:rPr>
        <w:t>OFFICE</w:t>
      </w:r>
      <w:r>
        <w:rPr>
          <w:rFonts w:ascii="宋体" w:hAnsi="宋体"/>
        </w:rPr>
        <w:t>的WORD、PROJECT、EXCEL等格式书写的可读电子介质</w:t>
      </w:r>
      <w:r>
        <w:rPr>
          <w:rFonts w:ascii="宋体" w:hAnsi="宋体" w:hint="eastAsia"/>
        </w:rPr>
        <w:t>及PDF扫描版本（盖章版）</w:t>
      </w:r>
      <w:r>
        <w:rPr>
          <w:rFonts w:ascii="宋体" w:hAnsi="宋体"/>
        </w:rPr>
        <w:t>。</w:t>
      </w:r>
    </w:p>
    <w:p w:rsidR="00E12E20" w:rsidRDefault="00D52D8A">
      <w:pPr>
        <w:tabs>
          <w:tab w:val="left" w:pos="8364"/>
        </w:tabs>
        <w:spacing w:before="0" w:after="0" w:afterAutospacing="0"/>
        <w:ind w:left="0" w:right="0" w:firstLineChars="200" w:firstLine="420"/>
        <w:rPr>
          <w:rFonts w:ascii="宋体" w:hAnsi="宋体"/>
        </w:rPr>
      </w:pPr>
      <w:r>
        <w:rPr>
          <w:rFonts w:ascii="宋体" w:hAnsi="宋体" w:hint="eastAsia"/>
        </w:rPr>
        <w:t>2.8</w:t>
      </w:r>
      <w:r>
        <w:rPr>
          <w:rFonts w:ascii="宋体" w:hAnsi="宋体"/>
        </w:rPr>
        <w:t>“书面形式”系指打字或印刷的函件，包括传真、电报等。</w:t>
      </w:r>
    </w:p>
    <w:p w:rsidR="00E12E20" w:rsidRDefault="00D52D8A">
      <w:pPr>
        <w:tabs>
          <w:tab w:val="left" w:pos="8364"/>
        </w:tabs>
        <w:spacing w:before="0" w:after="0" w:afterAutospacing="0"/>
        <w:ind w:left="0" w:right="0" w:firstLineChars="200" w:firstLine="420"/>
        <w:rPr>
          <w:rFonts w:ascii="宋体" w:hAnsi="宋体"/>
        </w:rPr>
      </w:pPr>
      <w:r>
        <w:rPr>
          <w:rFonts w:ascii="宋体" w:hAnsi="宋体" w:hint="eastAsia"/>
        </w:rPr>
        <w:t>2.9</w:t>
      </w:r>
      <w:r>
        <w:rPr>
          <w:rFonts w:ascii="宋体" w:hAnsi="宋体"/>
        </w:rPr>
        <w:t>“日”、“天”系指日历天。</w:t>
      </w:r>
    </w:p>
    <w:p w:rsidR="00E12E20" w:rsidRDefault="00D52D8A">
      <w:pPr>
        <w:tabs>
          <w:tab w:val="left" w:pos="8364"/>
        </w:tabs>
        <w:spacing w:before="0" w:after="0" w:afterAutospacing="0"/>
        <w:ind w:left="0" w:right="0" w:firstLineChars="200" w:firstLine="420"/>
        <w:rPr>
          <w:rFonts w:ascii="宋体" w:hAnsi="宋体"/>
        </w:rPr>
      </w:pPr>
      <w:r>
        <w:rPr>
          <w:rFonts w:ascii="宋体" w:hAnsi="宋体" w:hint="eastAsia"/>
        </w:rPr>
        <w:t>2.10“保质期”系指质量三包的期限。</w:t>
      </w:r>
    </w:p>
    <w:p w:rsidR="00E12E20" w:rsidRDefault="00D52D8A">
      <w:pPr>
        <w:spacing w:before="0" w:after="0" w:afterAutospacing="0"/>
        <w:ind w:left="0" w:right="0" w:firstLineChars="200" w:firstLine="420"/>
        <w:outlineLvl w:val="2"/>
        <w:rPr>
          <w:rFonts w:ascii="宋体" w:hAnsi="宋体"/>
        </w:rPr>
      </w:pPr>
      <w:bookmarkStart w:id="302" w:name="_Toc375039066"/>
      <w:bookmarkStart w:id="303" w:name="_Toc492478720"/>
      <w:bookmarkStart w:id="304" w:name="_Toc385427795"/>
      <w:bookmarkStart w:id="305" w:name="_Toc390098421"/>
      <w:bookmarkStart w:id="306" w:name="_Toc383891170"/>
      <w:bookmarkStart w:id="307" w:name="_Toc25786"/>
      <w:bookmarkStart w:id="308" w:name="_Toc12940"/>
      <w:bookmarkStart w:id="309" w:name="_Toc17568"/>
      <w:bookmarkStart w:id="310" w:name="_Toc9929"/>
      <w:bookmarkStart w:id="311" w:name="_Toc11992"/>
      <w:bookmarkStart w:id="312" w:name="_Toc10653"/>
      <w:bookmarkStart w:id="313" w:name="_Toc29401"/>
      <w:bookmarkStart w:id="314" w:name="_Toc4985"/>
      <w:bookmarkStart w:id="315" w:name="_Toc3814"/>
      <w:bookmarkStart w:id="316" w:name="_Toc30498"/>
      <w:bookmarkStart w:id="317" w:name="_Toc17075"/>
      <w:bookmarkStart w:id="318" w:name="_Toc12983507"/>
      <w:bookmarkStart w:id="319" w:name="_Toc7306"/>
      <w:bookmarkStart w:id="320" w:name="_Toc24844"/>
      <w:bookmarkStart w:id="321" w:name="_Toc25750593"/>
      <w:bookmarkStart w:id="322" w:name="_Toc26401"/>
      <w:bookmarkStart w:id="323" w:name="_Toc8288"/>
      <w:bookmarkStart w:id="324" w:name="_Toc7797"/>
      <w:bookmarkStart w:id="325" w:name="_Toc22319"/>
      <w:bookmarkStart w:id="326" w:name="_Toc29859"/>
      <w:bookmarkStart w:id="327" w:name="_Toc22115"/>
      <w:bookmarkStart w:id="328" w:name="_Toc10615"/>
      <w:bookmarkStart w:id="329" w:name="_Toc20533"/>
      <w:bookmarkStart w:id="330" w:name="_Toc22845"/>
      <w:bookmarkStart w:id="331" w:name="_Toc31477"/>
      <w:bookmarkStart w:id="332" w:name="_Toc15852"/>
      <w:bookmarkStart w:id="333" w:name="_Toc9525"/>
      <w:bookmarkStart w:id="334" w:name="_Toc20454"/>
      <w:bookmarkStart w:id="335" w:name="_Toc6072"/>
      <w:bookmarkStart w:id="336" w:name="_Toc307"/>
      <w:bookmarkStart w:id="337" w:name="_Toc8078"/>
      <w:bookmarkStart w:id="338" w:name="_Toc4401"/>
      <w:bookmarkStart w:id="339" w:name="_Toc28765"/>
      <w:bookmarkStart w:id="340" w:name="_Toc8493"/>
      <w:bookmarkStart w:id="341" w:name="_Toc17228"/>
      <w:bookmarkStart w:id="342" w:name="_Toc105604509"/>
      <w:r>
        <w:rPr>
          <w:rFonts w:ascii="宋体" w:hAnsi="宋体"/>
        </w:rPr>
        <w:t>3.比选申请人</w:t>
      </w:r>
      <w:bookmarkEnd w:id="302"/>
      <w:bookmarkEnd w:id="303"/>
      <w:bookmarkEnd w:id="304"/>
      <w:bookmarkEnd w:id="305"/>
      <w:bookmarkEnd w:id="306"/>
      <w:r>
        <w:rPr>
          <w:rFonts w:ascii="宋体" w:hAnsi="宋体" w:hint="eastAsia"/>
        </w:rPr>
        <w:t>应具备的资格条件</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rsidR="00E12E20" w:rsidRDefault="00D52D8A">
      <w:pPr>
        <w:tabs>
          <w:tab w:val="left" w:pos="8364"/>
        </w:tabs>
        <w:spacing w:before="0" w:after="0" w:afterAutospacing="0"/>
        <w:ind w:left="0" w:right="0" w:firstLineChars="200" w:firstLine="420"/>
        <w:rPr>
          <w:rFonts w:ascii="宋体" w:hAnsi="宋体"/>
        </w:rPr>
      </w:pPr>
      <w:r>
        <w:rPr>
          <w:rFonts w:ascii="宋体" w:hAnsi="宋体" w:hint="eastAsia"/>
        </w:rPr>
        <w:t xml:space="preserve">3.1 </w:t>
      </w:r>
      <w:r>
        <w:rPr>
          <w:rFonts w:ascii="宋体" w:hAnsi="宋体"/>
        </w:rPr>
        <w:t>详见比选申请须知前附表。</w:t>
      </w:r>
    </w:p>
    <w:p w:rsidR="00E12E20" w:rsidRDefault="00D52D8A">
      <w:pPr>
        <w:spacing w:before="0" w:after="0" w:afterAutospacing="0"/>
        <w:ind w:left="0" w:right="0" w:firstLineChars="200" w:firstLine="420"/>
        <w:rPr>
          <w:rFonts w:ascii="宋体" w:hAnsi="宋体"/>
        </w:rPr>
      </w:pPr>
      <w:r>
        <w:rPr>
          <w:rFonts w:ascii="宋体" w:hAnsi="宋体"/>
        </w:rPr>
        <w:t xml:space="preserve">3.2 </w:t>
      </w:r>
      <w:r>
        <w:rPr>
          <w:rFonts w:ascii="宋体" w:hAnsi="宋体" w:hint="eastAsia"/>
        </w:rPr>
        <w:t>比选申请人不得存在以下情况之一，否则其比选申请将被否决：</w:t>
      </w:r>
    </w:p>
    <w:p w:rsidR="00E12E20" w:rsidRDefault="00D52D8A">
      <w:pPr>
        <w:spacing w:before="0" w:after="0" w:afterAutospacing="0"/>
        <w:ind w:left="0" w:right="0" w:firstLineChars="200" w:firstLine="420"/>
        <w:rPr>
          <w:rFonts w:ascii="宋体" w:hAnsi="宋体"/>
        </w:rPr>
      </w:pPr>
      <w:r>
        <w:rPr>
          <w:rFonts w:ascii="宋体" w:hAnsi="宋体" w:hint="eastAsia"/>
        </w:rPr>
        <w:lastRenderedPageBreak/>
        <w:t>（</w:t>
      </w:r>
      <w:r>
        <w:rPr>
          <w:rFonts w:ascii="宋体" w:hAnsi="宋体"/>
        </w:rPr>
        <w:t>1</w:t>
      </w:r>
      <w:r>
        <w:rPr>
          <w:rFonts w:ascii="宋体" w:hAnsi="宋体" w:hint="eastAsia"/>
        </w:rPr>
        <w:t>）为比选人不具有独立法人资格的附属机构（单位）；</w:t>
      </w:r>
    </w:p>
    <w:p w:rsidR="00E12E20" w:rsidRDefault="00D52D8A">
      <w:pPr>
        <w:spacing w:before="0" w:after="0" w:afterAutospacing="0"/>
        <w:ind w:left="0" w:right="0" w:firstLineChars="200" w:firstLine="420"/>
        <w:rPr>
          <w:rFonts w:ascii="宋体" w:hAnsi="宋体"/>
        </w:rPr>
      </w:pPr>
      <w:r>
        <w:rPr>
          <w:rFonts w:ascii="宋体" w:hAnsi="宋体" w:hint="eastAsia"/>
        </w:rPr>
        <w:t>（2）处于被责令停业，或比选申请资格被住建部、国家安监总局、广西区或南宁市建设行政主管部门取消，或财产被接管、冻结、破产状态；</w:t>
      </w:r>
    </w:p>
    <w:p w:rsidR="00E12E20" w:rsidRDefault="00D52D8A">
      <w:pPr>
        <w:spacing w:before="0" w:after="0" w:afterAutospacing="0"/>
        <w:ind w:left="0" w:right="0" w:firstLineChars="200" w:firstLine="420"/>
        <w:rPr>
          <w:rFonts w:ascii="宋体" w:hAnsi="宋体"/>
        </w:rPr>
      </w:pPr>
      <w:r>
        <w:rPr>
          <w:rFonts w:ascii="宋体" w:hAnsi="宋体" w:hint="eastAsia"/>
        </w:rPr>
        <w:t>（3）有骗取中选、严重违约或重大质量安全责任事故；</w:t>
      </w:r>
    </w:p>
    <w:p w:rsidR="00E12E20" w:rsidRDefault="00D52D8A">
      <w:pPr>
        <w:spacing w:before="0" w:after="0" w:afterAutospacing="0"/>
        <w:ind w:left="0" w:right="0" w:firstLineChars="200" w:firstLine="420"/>
        <w:rPr>
          <w:rFonts w:ascii="宋体" w:hAnsi="宋体"/>
        </w:rPr>
      </w:pPr>
      <w:r>
        <w:rPr>
          <w:rFonts w:ascii="宋体" w:hAnsi="宋体" w:hint="eastAsia"/>
        </w:rPr>
        <w:t>（4）单位负责人为同一人或者存在控股、管理关系的不同单位，不得同时参加同一标段比选申请或者未划分标段的同一比选项目比选申请；</w:t>
      </w:r>
    </w:p>
    <w:p w:rsidR="00E12E20" w:rsidRDefault="00D52D8A">
      <w:pPr>
        <w:spacing w:before="0" w:after="0" w:afterAutospacing="0"/>
        <w:ind w:left="0" w:right="0" w:firstLineChars="200" w:firstLine="420"/>
        <w:rPr>
          <w:rFonts w:ascii="宋体" w:hAnsi="宋体"/>
        </w:rPr>
      </w:pPr>
      <w:r>
        <w:rPr>
          <w:rFonts w:ascii="宋体" w:hAnsi="宋体" w:hint="eastAsia"/>
        </w:rPr>
        <w:t>（5）比选申请人向比选人或评审委员会成员以行贿的手段谋取中选的；</w:t>
      </w:r>
    </w:p>
    <w:p w:rsidR="00E12E20" w:rsidRDefault="00D52D8A">
      <w:pPr>
        <w:spacing w:before="0" w:after="0" w:afterAutospacing="0"/>
        <w:ind w:left="0" w:right="0" w:firstLineChars="200" w:firstLine="420"/>
        <w:rPr>
          <w:rFonts w:ascii="宋体" w:hAnsi="宋体"/>
        </w:rPr>
      </w:pPr>
      <w:r>
        <w:rPr>
          <w:rFonts w:ascii="宋体" w:hAnsi="宋体" w:hint="eastAsia"/>
        </w:rPr>
        <w:t>（6）串通比选申请或弄虚作假或有其他违法行为的；</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（7）在比选申请文件中提供虚假文件或资料的。</w:t>
      </w:r>
    </w:p>
    <w:p w:rsidR="00E12E20" w:rsidRDefault="00D52D8A">
      <w:pPr>
        <w:spacing w:before="0" w:after="0" w:afterAutospacing="0"/>
        <w:ind w:left="0" w:right="0" w:firstLineChars="200" w:firstLine="420"/>
        <w:outlineLvl w:val="2"/>
        <w:rPr>
          <w:rFonts w:ascii="宋体" w:hAnsi="宋体"/>
        </w:rPr>
      </w:pPr>
      <w:bookmarkStart w:id="343" w:name="_Toc19081"/>
      <w:bookmarkStart w:id="344" w:name="_Toc8030"/>
      <w:bookmarkStart w:id="345" w:name="_Toc18668"/>
      <w:bookmarkStart w:id="346" w:name="_Toc26416"/>
      <w:bookmarkStart w:id="347" w:name="_Toc383891171"/>
      <w:bookmarkStart w:id="348" w:name="_Toc492478721"/>
      <w:bookmarkStart w:id="349" w:name="_Toc19709"/>
      <w:bookmarkStart w:id="350" w:name="_Toc7103"/>
      <w:bookmarkStart w:id="351" w:name="_Toc23146"/>
      <w:bookmarkStart w:id="352" w:name="_Toc21602"/>
      <w:bookmarkStart w:id="353" w:name="_Toc32606"/>
      <w:bookmarkStart w:id="354" w:name="_Toc4438"/>
      <w:bookmarkStart w:id="355" w:name="_Toc21215"/>
      <w:bookmarkStart w:id="356" w:name="_Toc7038"/>
      <w:bookmarkStart w:id="357" w:name="_Toc8492"/>
      <w:bookmarkStart w:id="358" w:name="_Toc5530"/>
      <w:bookmarkStart w:id="359" w:name="_Toc1125"/>
      <w:bookmarkStart w:id="360" w:name="_Toc25914"/>
      <w:bookmarkStart w:id="361" w:name="_Toc18000"/>
      <w:bookmarkStart w:id="362" w:name="_Toc30752"/>
      <w:bookmarkStart w:id="363" w:name="_Toc3292"/>
      <w:bookmarkStart w:id="364" w:name="_Toc7832"/>
      <w:bookmarkStart w:id="365" w:name="_Toc385427796"/>
      <w:bookmarkStart w:id="366" w:name="_Toc30268"/>
      <w:bookmarkStart w:id="367" w:name="_Toc31789"/>
      <w:bookmarkStart w:id="368" w:name="_Toc25750594"/>
      <w:bookmarkStart w:id="369" w:name="_Toc390098422"/>
      <w:bookmarkStart w:id="370" w:name="_Toc375039067"/>
      <w:bookmarkStart w:id="371" w:name="_Toc1737"/>
      <w:bookmarkStart w:id="372" w:name="_Toc8122"/>
      <w:bookmarkStart w:id="373" w:name="_Toc616"/>
      <w:bookmarkStart w:id="374" w:name="_Toc12983508"/>
      <w:bookmarkStart w:id="375" w:name="_Toc24827"/>
      <w:bookmarkStart w:id="376" w:name="_Toc29710"/>
      <w:bookmarkStart w:id="377" w:name="_Toc8383"/>
      <w:bookmarkStart w:id="378" w:name="_Toc6933"/>
      <w:bookmarkStart w:id="379" w:name="_Toc24103"/>
      <w:bookmarkStart w:id="380" w:name="_Toc16325"/>
      <w:bookmarkStart w:id="381" w:name="_Toc105604510"/>
      <w:r>
        <w:rPr>
          <w:rFonts w:ascii="宋体" w:hAnsi="宋体" w:hint="eastAsia"/>
        </w:rPr>
        <w:t>4.</w:t>
      </w:r>
      <w:r>
        <w:rPr>
          <w:rFonts w:ascii="宋体" w:hAnsi="宋体"/>
        </w:rPr>
        <w:t>比选申请费用</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rsidR="00E12E20" w:rsidRDefault="00D52D8A">
      <w:pPr>
        <w:tabs>
          <w:tab w:val="left" w:pos="1134"/>
          <w:tab w:val="left" w:pos="8364"/>
        </w:tabs>
        <w:spacing w:before="0" w:after="0" w:afterAutospacing="0"/>
        <w:ind w:left="0" w:right="0" w:firstLineChars="200" w:firstLine="420"/>
      </w:pPr>
      <w:r>
        <w:rPr>
          <w:rFonts w:ascii="宋体" w:hAnsi="宋体" w:hint="eastAsia"/>
        </w:rPr>
        <w:t>比选申请人准备和参加比选申请活动发生的费用自理</w:t>
      </w:r>
      <w:r>
        <w:rPr>
          <w:rFonts w:ascii="宋体" w:hAnsi="宋体"/>
        </w:rPr>
        <w:t>。</w:t>
      </w:r>
    </w:p>
    <w:p w:rsidR="00E12E20" w:rsidRDefault="00D52D8A">
      <w:pPr>
        <w:spacing w:after="0" w:afterAutospacing="0"/>
        <w:ind w:leftChars="200" w:left="468" w:right="0" w:hangingChars="20" w:hanging="48"/>
        <w:outlineLvl w:val="1"/>
        <w:rPr>
          <w:rFonts w:ascii="宋体" w:hAnsi="宋体"/>
          <w:b/>
          <w:bCs/>
          <w:sz w:val="24"/>
          <w:szCs w:val="24"/>
        </w:rPr>
      </w:pPr>
      <w:bookmarkStart w:id="382" w:name="_Toc12822"/>
      <w:bookmarkStart w:id="383" w:name="_Toc29160"/>
      <w:bookmarkStart w:id="384" w:name="_Toc7339"/>
      <w:bookmarkStart w:id="385" w:name="_Toc12983509"/>
      <w:bookmarkStart w:id="386" w:name="_Toc390098423"/>
      <w:bookmarkStart w:id="387" w:name="_Toc2979"/>
      <w:bookmarkStart w:id="388" w:name="_Toc25750595"/>
      <w:bookmarkStart w:id="389" w:name="_Toc15763"/>
      <w:bookmarkStart w:id="390" w:name="_Toc5025"/>
      <w:bookmarkStart w:id="391" w:name="_Toc9258"/>
      <w:bookmarkStart w:id="392" w:name="_Toc3212"/>
      <w:bookmarkStart w:id="393" w:name="_Toc5160"/>
      <w:bookmarkStart w:id="394" w:name="_Toc18528"/>
      <w:bookmarkStart w:id="395" w:name="_Toc8381"/>
      <w:bookmarkStart w:id="396" w:name="_Toc2220"/>
      <w:bookmarkStart w:id="397" w:name="_Toc492478722"/>
      <w:bookmarkStart w:id="398" w:name="_Toc2986"/>
      <w:bookmarkStart w:id="399" w:name="_Toc16131"/>
      <w:bookmarkStart w:id="400" w:name="_Toc15651"/>
      <w:bookmarkStart w:id="401" w:name="_Toc15937"/>
      <w:bookmarkStart w:id="402" w:name="_Toc1523"/>
      <w:bookmarkStart w:id="403" w:name="_Toc21334"/>
      <w:bookmarkStart w:id="404" w:name="_Toc6528"/>
      <w:bookmarkStart w:id="405" w:name="_Toc9677"/>
      <w:bookmarkStart w:id="406" w:name="_Toc19617"/>
      <w:bookmarkStart w:id="407" w:name="_Toc28220"/>
      <w:bookmarkStart w:id="408" w:name="_Toc24595"/>
      <w:bookmarkStart w:id="409" w:name="_Toc385427797"/>
      <w:bookmarkStart w:id="410" w:name="_Toc16608"/>
      <w:bookmarkStart w:id="411" w:name="_Toc13982"/>
      <w:bookmarkStart w:id="412" w:name="_Toc5487"/>
      <w:bookmarkStart w:id="413" w:name="_Toc8562"/>
      <w:bookmarkStart w:id="414" w:name="_Toc375039068"/>
      <w:bookmarkStart w:id="415" w:name="_Toc5171"/>
      <w:bookmarkStart w:id="416" w:name="_Toc3854"/>
      <w:bookmarkStart w:id="417" w:name="_Toc16530"/>
      <w:bookmarkStart w:id="418" w:name="_Toc24705"/>
      <w:bookmarkStart w:id="419" w:name="_Toc383891172"/>
      <w:bookmarkStart w:id="420" w:name="_Toc19208"/>
      <w:bookmarkStart w:id="421" w:name="_Toc22070"/>
      <w:bookmarkStart w:id="422" w:name="_Toc21423"/>
      <w:bookmarkStart w:id="423" w:name="_Toc2609"/>
      <w:bookmarkStart w:id="424" w:name="_Toc105604511"/>
      <w:r>
        <w:rPr>
          <w:rFonts w:ascii="宋体" w:hAnsi="宋体" w:hint="eastAsia"/>
          <w:b/>
          <w:bCs/>
          <w:sz w:val="24"/>
          <w:szCs w:val="24"/>
        </w:rPr>
        <w:t>二、比选文件</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rsidR="00E12E20" w:rsidRDefault="00D52D8A">
      <w:pPr>
        <w:spacing w:before="0" w:after="0" w:afterAutospacing="0"/>
        <w:ind w:left="0" w:right="0" w:firstLineChars="200" w:firstLine="420"/>
        <w:outlineLvl w:val="2"/>
        <w:rPr>
          <w:rFonts w:ascii="宋体" w:hAnsi="宋体"/>
        </w:rPr>
      </w:pPr>
      <w:bookmarkStart w:id="425" w:name="_Toc29472"/>
      <w:bookmarkStart w:id="426" w:name="_Toc23012"/>
      <w:bookmarkStart w:id="427" w:name="_Toc25750596"/>
      <w:bookmarkStart w:id="428" w:name="_Toc29225"/>
      <w:bookmarkStart w:id="429" w:name="_Toc5877"/>
      <w:bookmarkStart w:id="430" w:name="_Toc32710"/>
      <w:bookmarkStart w:id="431" w:name="_Toc12328"/>
      <w:bookmarkStart w:id="432" w:name="_Toc6637"/>
      <w:bookmarkStart w:id="433" w:name="_Toc26333"/>
      <w:bookmarkStart w:id="434" w:name="_Toc9809"/>
      <w:bookmarkStart w:id="435" w:name="_Toc30185"/>
      <w:bookmarkStart w:id="436" w:name="_Toc12983510"/>
      <w:bookmarkStart w:id="437" w:name="_Toc8236"/>
      <w:bookmarkStart w:id="438" w:name="_Toc7008"/>
      <w:bookmarkStart w:id="439" w:name="_Toc617"/>
      <w:bookmarkStart w:id="440" w:name="_Toc18436"/>
      <w:bookmarkStart w:id="441" w:name="_Toc9756"/>
      <w:bookmarkStart w:id="442" w:name="_Toc492478723"/>
      <w:bookmarkStart w:id="443" w:name="_Toc839"/>
      <w:bookmarkStart w:id="444" w:name="_Toc11220"/>
      <w:bookmarkStart w:id="445" w:name="_Toc21734"/>
      <w:bookmarkStart w:id="446" w:name="_Toc6764"/>
      <w:bookmarkStart w:id="447" w:name="_Toc13114"/>
      <w:bookmarkStart w:id="448" w:name="_Toc30401"/>
      <w:bookmarkStart w:id="449" w:name="_Toc390098424"/>
      <w:bookmarkStart w:id="450" w:name="_Toc7198"/>
      <w:bookmarkStart w:id="451" w:name="_Toc27870"/>
      <w:bookmarkStart w:id="452" w:name="_Toc383891173"/>
      <w:bookmarkStart w:id="453" w:name="_Toc31712"/>
      <w:bookmarkStart w:id="454" w:name="_Toc4157"/>
      <w:bookmarkStart w:id="455" w:name="_Toc25378"/>
      <w:bookmarkStart w:id="456" w:name="_Toc385427798"/>
      <w:bookmarkStart w:id="457" w:name="_Toc21811"/>
      <w:bookmarkStart w:id="458" w:name="_Toc375039069"/>
      <w:bookmarkStart w:id="459" w:name="_Toc7365"/>
      <w:bookmarkStart w:id="460" w:name="_Toc19561"/>
      <w:bookmarkStart w:id="461" w:name="_Toc105604512"/>
      <w:r>
        <w:rPr>
          <w:rFonts w:ascii="宋体" w:hAnsi="宋体" w:hint="eastAsia"/>
        </w:rPr>
        <w:t>5.</w:t>
      </w:r>
      <w:r>
        <w:rPr>
          <w:rFonts w:ascii="宋体" w:hAnsi="宋体"/>
        </w:rPr>
        <w:t>比选文件构成</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rsidR="00E12E20" w:rsidRDefault="00D52D8A">
      <w:pPr>
        <w:spacing w:before="0" w:after="0" w:afterAutospacing="0"/>
        <w:ind w:left="0" w:right="0" w:firstLineChars="200" w:firstLine="420"/>
        <w:rPr>
          <w:rFonts w:ascii="宋体" w:hAnsi="宋体"/>
        </w:rPr>
      </w:pPr>
      <w:r>
        <w:rPr>
          <w:rFonts w:ascii="宋体" w:hAnsi="宋体" w:hint="eastAsia"/>
        </w:rPr>
        <w:t xml:space="preserve">5.1 </w:t>
      </w:r>
      <w:r>
        <w:rPr>
          <w:rFonts w:ascii="宋体" w:hAnsi="宋体"/>
        </w:rPr>
        <w:t>比选文件包括下列内容：</w:t>
      </w:r>
    </w:p>
    <w:p w:rsidR="00E12E20" w:rsidRDefault="00D52D8A">
      <w:pPr>
        <w:numPr>
          <w:ilvl w:val="255"/>
          <w:numId w:val="0"/>
        </w:numPr>
        <w:spacing w:before="0" w:after="0" w:afterAutospacing="0"/>
        <w:ind w:right="0" w:firstLineChars="300" w:firstLine="630"/>
        <w:rPr>
          <w:rFonts w:ascii="宋体" w:hAnsi="宋体"/>
        </w:rPr>
      </w:pPr>
      <w:r>
        <w:rPr>
          <w:rFonts w:ascii="宋体" w:hAnsi="宋体" w:hint="eastAsia"/>
        </w:rPr>
        <w:t>第一章</w:t>
      </w:r>
      <w:r>
        <w:rPr>
          <w:rFonts w:ascii="宋体" w:hAnsi="宋体"/>
        </w:rPr>
        <w:t>比选公告</w:t>
      </w:r>
    </w:p>
    <w:p w:rsidR="00E12E20" w:rsidRDefault="00D52D8A">
      <w:pPr>
        <w:numPr>
          <w:ilvl w:val="255"/>
          <w:numId w:val="0"/>
        </w:numPr>
        <w:spacing w:before="0" w:after="0" w:afterAutospacing="0"/>
        <w:ind w:right="0" w:firstLineChars="300" w:firstLine="630"/>
        <w:rPr>
          <w:rFonts w:ascii="宋体" w:hAnsi="宋体"/>
        </w:rPr>
      </w:pPr>
      <w:r>
        <w:rPr>
          <w:rFonts w:ascii="宋体" w:hAnsi="宋体" w:hint="eastAsia"/>
        </w:rPr>
        <w:t>第二章</w:t>
      </w:r>
      <w:r>
        <w:rPr>
          <w:rFonts w:ascii="宋体" w:hAnsi="宋体"/>
        </w:rPr>
        <w:t>比选申请人须知</w:t>
      </w:r>
    </w:p>
    <w:p w:rsidR="00E12E20" w:rsidRDefault="00D52D8A">
      <w:pPr>
        <w:numPr>
          <w:ilvl w:val="255"/>
          <w:numId w:val="0"/>
        </w:numPr>
        <w:spacing w:before="0" w:after="0" w:afterAutospacing="0"/>
        <w:ind w:right="0" w:firstLineChars="300" w:firstLine="630"/>
        <w:rPr>
          <w:rFonts w:ascii="宋体" w:hAnsi="宋体"/>
        </w:rPr>
      </w:pPr>
      <w:r>
        <w:rPr>
          <w:rFonts w:ascii="宋体" w:hAnsi="宋体" w:hint="eastAsia"/>
        </w:rPr>
        <w:t>第三章</w:t>
      </w:r>
      <w:r>
        <w:rPr>
          <w:rFonts w:ascii="宋体" w:hAnsi="宋体"/>
        </w:rPr>
        <w:t>合同条款</w:t>
      </w:r>
      <w:r>
        <w:rPr>
          <w:rFonts w:ascii="宋体" w:hAnsi="宋体" w:hint="eastAsia"/>
        </w:rPr>
        <w:t>及格式</w:t>
      </w:r>
    </w:p>
    <w:p w:rsidR="00E12E20" w:rsidRDefault="00D52D8A">
      <w:pPr>
        <w:numPr>
          <w:ilvl w:val="255"/>
          <w:numId w:val="0"/>
        </w:numPr>
        <w:spacing w:before="0" w:after="0" w:afterAutospacing="0"/>
        <w:ind w:right="0" w:firstLineChars="300" w:firstLine="630"/>
        <w:rPr>
          <w:rFonts w:ascii="宋体" w:hAnsi="宋体"/>
        </w:rPr>
      </w:pPr>
      <w:r>
        <w:rPr>
          <w:rFonts w:ascii="宋体" w:hAnsi="宋体" w:hint="eastAsia"/>
        </w:rPr>
        <w:t>第四章</w:t>
      </w:r>
      <w:r>
        <w:rPr>
          <w:rFonts w:ascii="宋体" w:hAnsi="宋体"/>
        </w:rPr>
        <w:t>比选申请文件格式</w:t>
      </w:r>
    </w:p>
    <w:p w:rsidR="00E12E20" w:rsidRDefault="00D52D8A">
      <w:pPr>
        <w:numPr>
          <w:ilvl w:val="255"/>
          <w:numId w:val="0"/>
        </w:numPr>
        <w:spacing w:before="0" w:after="0" w:afterAutospacing="0"/>
        <w:ind w:right="0" w:firstLineChars="300" w:firstLine="630"/>
        <w:rPr>
          <w:rFonts w:ascii="宋体" w:hAnsi="宋体"/>
        </w:rPr>
      </w:pPr>
      <w:r>
        <w:rPr>
          <w:rFonts w:ascii="宋体" w:hAnsi="宋体" w:hint="eastAsia"/>
        </w:rPr>
        <w:t>第五章</w:t>
      </w:r>
      <w:r>
        <w:rPr>
          <w:rFonts w:ascii="宋体" w:hAnsi="宋体"/>
        </w:rPr>
        <w:t>用户需求书</w:t>
      </w:r>
    </w:p>
    <w:p w:rsidR="00E12E20" w:rsidRDefault="00D52D8A">
      <w:pPr>
        <w:numPr>
          <w:ilvl w:val="255"/>
          <w:numId w:val="0"/>
        </w:numPr>
        <w:spacing w:before="0" w:after="0" w:afterAutospacing="0"/>
        <w:ind w:right="0" w:firstLineChars="300" w:firstLine="630"/>
        <w:rPr>
          <w:rFonts w:ascii="宋体" w:hAnsi="宋体"/>
        </w:rPr>
      </w:pPr>
      <w:r>
        <w:rPr>
          <w:rFonts w:ascii="宋体" w:hAnsi="宋体" w:hint="eastAsia"/>
        </w:rPr>
        <w:t>第六章</w:t>
      </w:r>
      <w:r>
        <w:rPr>
          <w:rFonts w:ascii="宋体" w:hAnsi="宋体"/>
        </w:rPr>
        <w:t>评</w:t>
      </w:r>
      <w:r>
        <w:rPr>
          <w:rFonts w:ascii="宋体" w:hAnsi="宋体" w:hint="eastAsia"/>
        </w:rPr>
        <w:t>分</w:t>
      </w:r>
      <w:r>
        <w:rPr>
          <w:rFonts w:ascii="宋体" w:hAnsi="宋体"/>
        </w:rPr>
        <w:t>办法</w:t>
      </w:r>
    </w:p>
    <w:p w:rsidR="00E12E20" w:rsidRDefault="00D52D8A">
      <w:pPr>
        <w:spacing w:before="0" w:after="0" w:afterAutospacing="0"/>
        <w:ind w:left="0" w:right="0" w:firstLineChars="200" w:firstLine="420"/>
        <w:rPr>
          <w:rFonts w:ascii="宋体" w:hAnsi="宋体"/>
        </w:rPr>
      </w:pPr>
      <w:r>
        <w:rPr>
          <w:rFonts w:ascii="宋体" w:hAnsi="宋体" w:hint="eastAsia"/>
        </w:rPr>
        <w:t xml:space="preserve">5.2 </w:t>
      </w:r>
      <w:r>
        <w:rPr>
          <w:rFonts w:ascii="宋体" w:hAnsi="宋体"/>
        </w:rPr>
        <w:t>比选申请人应认真检阅比选文件中所有的章节、条款、格式、图纸、附表和附件等。如果在收到比选文件后发现有缺页、印刷不清楚或对其中内容不理解而未向</w:t>
      </w:r>
      <w:r>
        <w:rPr>
          <w:rFonts w:ascii="宋体" w:hAnsi="宋体" w:hint="eastAsia"/>
        </w:rPr>
        <w:t>比选人</w:t>
      </w:r>
      <w:r>
        <w:rPr>
          <w:rFonts w:ascii="宋体" w:hAnsi="宋体"/>
        </w:rPr>
        <w:t>提出，由此导致的比选申请失误，其责任由比选申请人自负。</w:t>
      </w:r>
    </w:p>
    <w:p w:rsidR="00E12E20" w:rsidRDefault="00D52D8A">
      <w:pPr>
        <w:spacing w:before="0" w:after="0" w:afterAutospacing="0"/>
        <w:ind w:left="0" w:right="0" w:firstLineChars="200" w:firstLine="420"/>
        <w:rPr>
          <w:rFonts w:ascii="宋体" w:hAnsi="宋体"/>
        </w:rPr>
      </w:pPr>
      <w:r>
        <w:rPr>
          <w:rFonts w:ascii="宋体" w:hAnsi="宋体" w:hint="eastAsia"/>
        </w:rPr>
        <w:t xml:space="preserve">5.3 </w:t>
      </w:r>
      <w:r>
        <w:rPr>
          <w:rFonts w:ascii="宋体" w:hAnsi="宋体"/>
        </w:rPr>
        <w:t>比选申请人没有按照比选文件要求提交全部资料，或者没有对比选文件在各方面都作出实质性响应是比选申请人的风险，并可能导致其比选申请被否决。比选申请人在比选申请文件中提出的对比选文件的要求带有限制性的理解或注释将被视为没有全面响应比选文件的要求。</w:t>
      </w:r>
    </w:p>
    <w:p w:rsidR="00E12E20" w:rsidRDefault="00D52D8A">
      <w:pPr>
        <w:spacing w:before="0" w:after="0" w:afterAutospacing="0"/>
        <w:ind w:left="0" w:right="0" w:firstLineChars="200" w:firstLine="420"/>
        <w:outlineLvl w:val="2"/>
        <w:rPr>
          <w:rFonts w:ascii="宋体" w:hAnsi="宋体"/>
        </w:rPr>
      </w:pPr>
      <w:bookmarkStart w:id="462" w:name="_Toc21365"/>
      <w:bookmarkStart w:id="463" w:name="_Toc2789"/>
      <w:bookmarkStart w:id="464" w:name="_Toc29001"/>
      <w:bookmarkStart w:id="465" w:name="_Toc31386"/>
      <w:bookmarkStart w:id="466" w:name="_Toc25750597"/>
      <w:bookmarkStart w:id="467" w:name="_Toc28270"/>
      <w:bookmarkStart w:id="468" w:name="_Toc17279"/>
      <w:bookmarkStart w:id="469" w:name="_Toc10162"/>
      <w:bookmarkStart w:id="470" w:name="_Toc390098425"/>
      <w:bookmarkStart w:id="471" w:name="_Toc15154"/>
      <w:bookmarkStart w:id="472" w:name="_Toc6505"/>
      <w:bookmarkStart w:id="473" w:name="_Toc4418"/>
      <w:bookmarkStart w:id="474" w:name="_Toc11896"/>
      <w:bookmarkStart w:id="475" w:name="_Toc26909"/>
      <w:bookmarkStart w:id="476" w:name="_Toc24362"/>
      <w:bookmarkStart w:id="477" w:name="_Toc19068"/>
      <w:bookmarkStart w:id="478" w:name="_Toc10439"/>
      <w:bookmarkStart w:id="479" w:name="_Toc20903"/>
      <w:bookmarkStart w:id="480" w:name="_Toc13137"/>
      <w:bookmarkStart w:id="481" w:name="_Toc12983511"/>
      <w:bookmarkStart w:id="482" w:name="_Toc385427799"/>
      <w:bookmarkStart w:id="483" w:name="_Toc28335"/>
      <w:bookmarkStart w:id="484" w:name="_Toc383891174"/>
      <w:bookmarkStart w:id="485" w:name="_Toc492478724"/>
      <w:bookmarkStart w:id="486" w:name="_Toc26811"/>
      <w:bookmarkStart w:id="487" w:name="_Toc31848"/>
      <w:bookmarkStart w:id="488" w:name="_Toc18631"/>
      <w:bookmarkStart w:id="489" w:name="_Toc16295"/>
      <w:bookmarkStart w:id="490" w:name="_Toc27238"/>
      <w:bookmarkStart w:id="491" w:name="_Toc14426"/>
      <w:bookmarkStart w:id="492" w:name="_Toc21627"/>
      <w:bookmarkStart w:id="493" w:name="_Toc611"/>
      <w:bookmarkStart w:id="494" w:name="_Toc16855"/>
      <w:bookmarkStart w:id="495" w:name="_Toc375039070"/>
      <w:bookmarkStart w:id="496" w:name="_Toc2664"/>
      <w:bookmarkStart w:id="497" w:name="_Toc2489"/>
      <w:bookmarkStart w:id="498" w:name="_Toc105604513"/>
      <w:r>
        <w:rPr>
          <w:rFonts w:ascii="宋体" w:hAnsi="宋体" w:hint="eastAsia"/>
        </w:rPr>
        <w:t>6.</w:t>
      </w:r>
      <w:r>
        <w:rPr>
          <w:rFonts w:ascii="宋体" w:hAnsi="宋体"/>
        </w:rPr>
        <w:t>比选文件的澄清</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rsidR="00E12E20" w:rsidRDefault="00D52D8A">
      <w:pPr>
        <w:spacing w:before="0" w:after="0" w:afterAutospacing="0"/>
        <w:ind w:left="0" w:right="0" w:firstLineChars="200" w:firstLine="420"/>
        <w:rPr>
          <w:rFonts w:ascii="宋体" w:hAnsi="宋体"/>
        </w:rPr>
      </w:pPr>
      <w:r>
        <w:rPr>
          <w:rFonts w:ascii="宋体" w:hAnsi="宋体" w:hint="eastAsia"/>
        </w:rPr>
        <w:t xml:space="preserve">6.1 </w:t>
      </w:r>
      <w:r>
        <w:rPr>
          <w:rFonts w:ascii="宋体" w:hAnsi="宋体"/>
        </w:rPr>
        <w:t>任何要求对比选文件进行澄清的比选申请人，应在比选申请须知前附表所规定的时间</w:t>
      </w:r>
      <w:r>
        <w:rPr>
          <w:rFonts w:ascii="宋体" w:hAnsi="宋体" w:hint="eastAsia"/>
        </w:rPr>
        <w:t>及形式向比选人提出。</w:t>
      </w:r>
    </w:p>
    <w:p w:rsidR="00E12E20" w:rsidRDefault="00D52D8A">
      <w:pPr>
        <w:spacing w:before="0" w:after="0" w:afterAutospacing="0"/>
        <w:ind w:left="0" w:right="0" w:firstLineChars="200" w:firstLine="420"/>
        <w:rPr>
          <w:rFonts w:ascii="宋体" w:hAnsi="宋体"/>
        </w:rPr>
      </w:pPr>
      <w:r>
        <w:rPr>
          <w:rFonts w:ascii="宋体" w:hAnsi="宋体" w:hint="eastAsia"/>
        </w:rPr>
        <w:t>6.2 比选人</w:t>
      </w:r>
      <w:r>
        <w:rPr>
          <w:rFonts w:ascii="宋体" w:hAnsi="宋体"/>
        </w:rPr>
        <w:t>将根据比选申请人的</w:t>
      </w:r>
      <w:r>
        <w:rPr>
          <w:rFonts w:ascii="宋体" w:hAnsi="宋体" w:hint="eastAsia"/>
        </w:rPr>
        <w:t>书面</w:t>
      </w:r>
      <w:r>
        <w:rPr>
          <w:rFonts w:ascii="宋体" w:hAnsi="宋体"/>
        </w:rPr>
        <w:t>澄清要求</w:t>
      </w:r>
      <w:r>
        <w:rPr>
          <w:rFonts w:ascii="宋体" w:hAnsi="宋体" w:hint="eastAsia"/>
        </w:rPr>
        <w:t>进行澄清答复，答复的方式及比选申请人确认的方式详见比选申请须知前附表，比选人</w:t>
      </w:r>
      <w:r>
        <w:rPr>
          <w:rFonts w:ascii="宋体" w:hAnsi="宋体"/>
        </w:rPr>
        <w:t>只答复与比选文件内容有关的问题，并有权对任何与比选文件无关的问题不作回答。</w:t>
      </w:r>
    </w:p>
    <w:p w:rsidR="00E12E20" w:rsidRDefault="00D52D8A">
      <w:pPr>
        <w:spacing w:before="0" w:after="0" w:afterAutospacing="0"/>
        <w:ind w:left="0" w:right="0" w:firstLineChars="200" w:firstLine="420"/>
        <w:outlineLvl w:val="2"/>
        <w:rPr>
          <w:rFonts w:ascii="宋体" w:hAnsi="宋体"/>
        </w:rPr>
      </w:pPr>
      <w:bookmarkStart w:id="499" w:name="_Toc385427800"/>
      <w:bookmarkStart w:id="500" w:name="_Toc5364"/>
      <w:bookmarkStart w:id="501" w:name="_Toc15498"/>
      <w:bookmarkStart w:id="502" w:name="_Toc375039071"/>
      <w:bookmarkStart w:id="503" w:name="_Toc22529"/>
      <w:bookmarkStart w:id="504" w:name="_Toc2072"/>
      <w:bookmarkStart w:id="505" w:name="_Toc24191"/>
      <w:bookmarkStart w:id="506" w:name="_Toc12983512"/>
      <w:bookmarkStart w:id="507" w:name="_Toc15674"/>
      <w:bookmarkStart w:id="508" w:name="_Toc7063"/>
      <w:bookmarkStart w:id="509" w:name="_Toc2976"/>
      <w:bookmarkStart w:id="510" w:name="_Toc25750598"/>
      <w:bookmarkStart w:id="511" w:name="_Toc15137"/>
      <w:bookmarkStart w:id="512" w:name="_Toc4649"/>
      <w:bookmarkStart w:id="513" w:name="_Toc26952"/>
      <w:bookmarkStart w:id="514" w:name="_Toc27830"/>
      <w:bookmarkStart w:id="515" w:name="_Toc17114"/>
      <w:bookmarkStart w:id="516" w:name="_Toc492478725"/>
      <w:bookmarkStart w:id="517" w:name="_Toc3319"/>
      <w:bookmarkStart w:id="518" w:name="_Toc5683"/>
      <w:bookmarkStart w:id="519" w:name="_Toc383891175"/>
      <w:bookmarkStart w:id="520" w:name="_Toc390098426"/>
      <w:bookmarkStart w:id="521" w:name="_Toc789"/>
      <w:bookmarkStart w:id="522" w:name="_Toc28678"/>
      <w:bookmarkStart w:id="523" w:name="_Toc24583"/>
      <w:bookmarkStart w:id="524" w:name="_Toc22733"/>
      <w:bookmarkStart w:id="525" w:name="_Toc24128"/>
      <w:bookmarkStart w:id="526" w:name="_Toc14181"/>
      <w:bookmarkStart w:id="527" w:name="_Toc21990"/>
      <w:bookmarkStart w:id="528" w:name="_Toc30378"/>
      <w:bookmarkStart w:id="529" w:name="_Toc19083"/>
      <w:bookmarkStart w:id="530" w:name="_Toc29795"/>
      <w:bookmarkStart w:id="531" w:name="_Toc9499"/>
      <w:bookmarkStart w:id="532" w:name="_Toc19345"/>
      <w:bookmarkStart w:id="533" w:name="_Toc27124"/>
      <w:bookmarkStart w:id="534" w:name="_Toc6722"/>
      <w:bookmarkStart w:id="535" w:name="_Toc105604514"/>
      <w:r>
        <w:rPr>
          <w:rFonts w:ascii="宋体" w:hAnsi="宋体" w:hint="eastAsia"/>
        </w:rPr>
        <w:t>7.</w:t>
      </w:r>
      <w:r>
        <w:rPr>
          <w:rFonts w:ascii="宋体" w:hAnsi="宋体"/>
        </w:rPr>
        <w:t>比选文件的补遗或修改</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rsidR="00E12E20" w:rsidRDefault="00D52D8A">
      <w:pPr>
        <w:spacing w:before="0" w:after="0" w:afterAutospacing="0"/>
        <w:ind w:left="0" w:right="0" w:firstLineChars="200" w:firstLine="420"/>
        <w:rPr>
          <w:rFonts w:ascii="宋体" w:hAnsi="宋体"/>
        </w:rPr>
      </w:pPr>
      <w:r>
        <w:rPr>
          <w:rFonts w:ascii="宋体" w:hAnsi="宋体" w:hint="eastAsia"/>
        </w:rPr>
        <w:lastRenderedPageBreak/>
        <w:t xml:space="preserve">7.1 </w:t>
      </w:r>
      <w:r>
        <w:rPr>
          <w:rFonts w:ascii="宋体" w:hAnsi="宋体"/>
        </w:rPr>
        <w:t>在比选申请截止期前，无论出于何种原因，</w:t>
      </w:r>
      <w:r>
        <w:rPr>
          <w:rFonts w:ascii="宋体" w:hAnsi="宋体" w:hint="eastAsia"/>
        </w:rPr>
        <w:t>比选人</w:t>
      </w:r>
      <w:r>
        <w:rPr>
          <w:rFonts w:ascii="宋体" w:hAnsi="宋体"/>
        </w:rPr>
        <w:t>可以主动或应比选申请人澄清要求对比选文件进行必要的补遗或修改。</w:t>
      </w:r>
    </w:p>
    <w:p w:rsidR="00E12E20" w:rsidRDefault="00D52D8A">
      <w:pPr>
        <w:spacing w:before="0" w:after="0" w:afterAutospacing="0"/>
        <w:ind w:left="0" w:right="0" w:firstLineChars="200" w:firstLine="420"/>
        <w:rPr>
          <w:rFonts w:ascii="宋体" w:hAnsi="宋体"/>
        </w:rPr>
      </w:pPr>
      <w:r>
        <w:rPr>
          <w:rFonts w:ascii="宋体" w:hAnsi="宋体" w:hint="eastAsia"/>
        </w:rPr>
        <w:t xml:space="preserve">7.2 </w:t>
      </w:r>
      <w:r>
        <w:rPr>
          <w:rFonts w:ascii="宋体" w:hAnsi="宋体"/>
        </w:rPr>
        <w:t>比选文件的补遗或修改通知是比选文件的组成部分，补充比选文件在</w:t>
      </w:r>
      <w:r>
        <w:rPr>
          <w:rFonts w:ascii="宋体" w:hAnsi="宋体" w:hint="eastAsia"/>
        </w:rPr>
        <w:t>南宁轨道交通集团有限责任公司官网</w:t>
      </w:r>
      <w:r>
        <w:rPr>
          <w:rFonts w:ascii="宋体" w:hAnsi="宋体"/>
        </w:rPr>
        <w:t>上发布之日起，视为比选申请人已收到该补充比选文件。比选申请人未及时关注</w:t>
      </w:r>
      <w:r>
        <w:rPr>
          <w:rFonts w:ascii="宋体" w:hAnsi="宋体" w:hint="eastAsia"/>
        </w:rPr>
        <w:t>南宁轨道交通集团有限责任公司官网</w:t>
      </w:r>
      <w:r>
        <w:rPr>
          <w:rFonts w:ascii="宋体" w:hAnsi="宋体"/>
        </w:rPr>
        <w:t>上发布的补充比选文件造成的损失，由比选申请人自行负责。</w:t>
      </w:r>
    </w:p>
    <w:p w:rsidR="00E12E20" w:rsidRDefault="00D52D8A">
      <w:pPr>
        <w:spacing w:before="0" w:after="0" w:afterAutospacing="0"/>
        <w:ind w:left="0" w:right="0" w:firstLineChars="200" w:firstLine="420"/>
        <w:rPr>
          <w:rFonts w:ascii="宋体" w:hAnsi="宋体"/>
        </w:rPr>
      </w:pPr>
      <w:r>
        <w:rPr>
          <w:rFonts w:ascii="宋体" w:hAnsi="宋体" w:hint="eastAsia"/>
        </w:rPr>
        <w:t xml:space="preserve">7.3 </w:t>
      </w:r>
      <w:r>
        <w:rPr>
          <w:rFonts w:ascii="宋体" w:hAnsi="宋体"/>
        </w:rPr>
        <w:t>当后发的补遗或修改通知与原比选文件或此前发出的补遗或修改通知之间存有不一致时，应以后发的补遗或修改通知为准。</w:t>
      </w:r>
    </w:p>
    <w:p w:rsidR="00E12E20" w:rsidRDefault="00D52D8A">
      <w:pPr>
        <w:spacing w:before="0" w:after="0" w:afterAutospacing="0"/>
        <w:ind w:left="0" w:right="0" w:firstLineChars="200" w:firstLine="420"/>
      </w:pPr>
      <w:r>
        <w:rPr>
          <w:rFonts w:ascii="宋体" w:hAnsi="宋体" w:hint="eastAsia"/>
        </w:rPr>
        <w:t xml:space="preserve">7.4 </w:t>
      </w:r>
      <w:r>
        <w:rPr>
          <w:rFonts w:ascii="宋体" w:hAnsi="宋体"/>
        </w:rPr>
        <w:t>为使比选申请人准备比选申请时有充分时间对比选文件的补遗或修改部分进行研究，</w:t>
      </w:r>
      <w:r>
        <w:rPr>
          <w:rFonts w:ascii="宋体" w:hAnsi="宋体" w:hint="eastAsia"/>
        </w:rPr>
        <w:t>比选人</w:t>
      </w:r>
      <w:r>
        <w:rPr>
          <w:rFonts w:ascii="宋体" w:hAnsi="宋体"/>
        </w:rPr>
        <w:t>可适当推迟比选申请截止</w:t>
      </w:r>
      <w:r>
        <w:rPr>
          <w:rFonts w:ascii="宋体" w:hAnsi="宋体" w:hint="eastAsia"/>
        </w:rPr>
        <w:t>时间</w:t>
      </w:r>
      <w:r>
        <w:rPr>
          <w:rFonts w:ascii="宋体" w:hAnsi="宋体"/>
        </w:rPr>
        <w:t>。</w:t>
      </w:r>
    </w:p>
    <w:p w:rsidR="00E12E20" w:rsidRDefault="00D52D8A">
      <w:pPr>
        <w:spacing w:after="0" w:afterAutospacing="0"/>
        <w:ind w:leftChars="200" w:left="468" w:right="0" w:hangingChars="20" w:hanging="48"/>
        <w:outlineLvl w:val="1"/>
        <w:rPr>
          <w:rFonts w:ascii="宋体" w:hAnsi="宋体"/>
          <w:b/>
          <w:bCs/>
          <w:sz w:val="24"/>
          <w:szCs w:val="24"/>
        </w:rPr>
      </w:pPr>
      <w:bookmarkStart w:id="536" w:name="_Toc15948"/>
      <w:bookmarkStart w:id="537" w:name="_Toc18679"/>
      <w:bookmarkStart w:id="538" w:name="_Toc4718"/>
      <w:bookmarkStart w:id="539" w:name="_Toc27913"/>
      <w:bookmarkStart w:id="540" w:name="_Toc7392"/>
      <w:bookmarkStart w:id="541" w:name="_Toc17692"/>
      <w:bookmarkStart w:id="542" w:name="_Toc24759"/>
      <w:bookmarkStart w:id="543" w:name="_Toc95"/>
      <w:bookmarkStart w:id="544" w:name="_Toc492478726"/>
      <w:bookmarkStart w:id="545" w:name="_Toc18762"/>
      <w:bookmarkStart w:id="546" w:name="_Toc4505"/>
      <w:bookmarkStart w:id="547" w:name="_Toc17335"/>
      <w:bookmarkStart w:id="548" w:name="_Toc25361"/>
      <w:bookmarkStart w:id="549" w:name="_Toc2940"/>
      <w:bookmarkStart w:id="550" w:name="_Toc25750599"/>
      <w:bookmarkStart w:id="551" w:name="_Toc2902"/>
      <w:bookmarkStart w:id="552" w:name="_Toc6527"/>
      <w:bookmarkStart w:id="553" w:name="_Toc15053"/>
      <w:bookmarkStart w:id="554" w:name="_Toc15523"/>
      <w:bookmarkStart w:id="555" w:name="_Toc31784"/>
      <w:bookmarkStart w:id="556" w:name="_Toc32081"/>
      <w:bookmarkStart w:id="557" w:name="_Toc383891176"/>
      <w:bookmarkStart w:id="558" w:name="_Toc27198"/>
      <w:bookmarkStart w:id="559" w:name="_Toc6290"/>
      <w:bookmarkStart w:id="560" w:name="_Toc24514"/>
      <w:bookmarkStart w:id="561" w:name="_Toc7604"/>
      <w:bookmarkStart w:id="562" w:name="_Toc30363"/>
      <w:bookmarkStart w:id="563" w:name="_Toc16406"/>
      <w:bookmarkStart w:id="564" w:name="_Toc2544"/>
      <w:bookmarkStart w:id="565" w:name="_Toc9020"/>
      <w:bookmarkStart w:id="566" w:name="_Toc20480"/>
      <w:bookmarkStart w:id="567" w:name="_Toc390098427"/>
      <w:bookmarkStart w:id="568" w:name="_Toc12983513"/>
      <w:bookmarkStart w:id="569" w:name="_Toc375039072"/>
      <w:bookmarkStart w:id="570" w:name="_Toc385427801"/>
      <w:bookmarkStart w:id="571" w:name="_Toc14185"/>
      <w:bookmarkStart w:id="572" w:name="_Toc10869"/>
      <w:bookmarkStart w:id="573" w:name="_Toc5805"/>
      <w:bookmarkStart w:id="574" w:name="_Toc28044"/>
      <w:bookmarkStart w:id="575" w:name="_Toc24557"/>
      <w:bookmarkStart w:id="576" w:name="_Toc24491"/>
      <w:bookmarkStart w:id="577" w:name="_Toc5726"/>
      <w:bookmarkStart w:id="578" w:name="_Toc105604515"/>
      <w:r>
        <w:rPr>
          <w:rFonts w:ascii="宋体" w:hAnsi="宋体" w:hint="eastAsia"/>
          <w:b/>
          <w:bCs/>
          <w:sz w:val="24"/>
          <w:szCs w:val="24"/>
        </w:rPr>
        <w:t>三、比选申请文件的编制</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rsidR="00E12E20" w:rsidRDefault="00D52D8A">
      <w:pPr>
        <w:spacing w:before="0" w:after="0" w:afterAutospacing="0"/>
        <w:ind w:left="0" w:right="0" w:firstLineChars="200" w:firstLine="420"/>
        <w:outlineLvl w:val="2"/>
        <w:rPr>
          <w:rFonts w:ascii="宋体" w:hAnsi="宋体"/>
        </w:rPr>
      </w:pPr>
      <w:bookmarkStart w:id="579" w:name="_Toc23954"/>
      <w:bookmarkStart w:id="580" w:name="_Toc13418"/>
      <w:bookmarkStart w:id="581" w:name="_Toc9592"/>
      <w:bookmarkStart w:id="582" w:name="_Toc26680"/>
      <w:bookmarkStart w:id="583" w:name="_Toc375039073"/>
      <w:bookmarkStart w:id="584" w:name="_Toc25750600"/>
      <w:bookmarkStart w:id="585" w:name="_Toc11259"/>
      <w:bookmarkStart w:id="586" w:name="_Toc21673"/>
      <w:bookmarkStart w:id="587" w:name="_Toc20025"/>
      <w:bookmarkStart w:id="588" w:name="_Toc5732"/>
      <w:bookmarkStart w:id="589" w:name="_Toc16186"/>
      <w:bookmarkStart w:id="590" w:name="_Toc1733"/>
      <w:bookmarkStart w:id="591" w:name="_Toc390098428"/>
      <w:bookmarkStart w:id="592" w:name="_Toc492478727"/>
      <w:bookmarkStart w:id="593" w:name="_Toc12627"/>
      <w:bookmarkStart w:id="594" w:name="_Toc29862"/>
      <w:bookmarkStart w:id="595" w:name="_Toc12983514"/>
      <w:bookmarkStart w:id="596" w:name="_Toc23794"/>
      <w:bookmarkStart w:id="597" w:name="_Toc4384"/>
      <w:bookmarkStart w:id="598" w:name="_Toc12422"/>
      <w:bookmarkStart w:id="599" w:name="_Toc16435"/>
      <w:bookmarkStart w:id="600" w:name="_Toc7606"/>
      <w:bookmarkStart w:id="601" w:name="_Toc7729"/>
      <w:bookmarkStart w:id="602" w:name="_Toc26150"/>
      <w:bookmarkStart w:id="603" w:name="_Toc16701"/>
      <w:bookmarkStart w:id="604" w:name="_Toc3826"/>
      <w:bookmarkStart w:id="605" w:name="_Toc2165"/>
      <w:bookmarkStart w:id="606" w:name="_Toc11533"/>
      <w:bookmarkStart w:id="607" w:name="_Toc383891177"/>
      <w:bookmarkStart w:id="608" w:name="_Toc10648"/>
      <w:bookmarkStart w:id="609" w:name="_Toc2819"/>
      <w:bookmarkStart w:id="610" w:name="_Toc22557"/>
      <w:bookmarkStart w:id="611" w:name="_Toc12456"/>
      <w:bookmarkStart w:id="612" w:name="_Toc385427802"/>
      <w:bookmarkStart w:id="613" w:name="_Toc12074"/>
      <w:bookmarkStart w:id="614" w:name="_Toc18350"/>
      <w:bookmarkStart w:id="615" w:name="_Toc105604516"/>
      <w:r>
        <w:rPr>
          <w:rFonts w:ascii="宋体" w:hAnsi="宋体" w:hint="eastAsia"/>
        </w:rPr>
        <w:t xml:space="preserve">8. </w:t>
      </w:r>
      <w:r>
        <w:rPr>
          <w:rFonts w:ascii="宋体" w:hAnsi="宋体"/>
        </w:rPr>
        <w:t>编制要求</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rPr>
        <w:t>比选申请人应认真阅读比选文件的所有内容，按比选文件的要求提供比选申请文件，并保证提供的全部资料的真实性，以使其比选申请对比选文件作出实质性响应，否则，其比选申请将被否决。</w:t>
      </w:r>
    </w:p>
    <w:p w:rsidR="00E12E20" w:rsidRDefault="00D52D8A">
      <w:pPr>
        <w:numPr>
          <w:ilvl w:val="255"/>
          <w:numId w:val="0"/>
        </w:numPr>
        <w:spacing w:before="0" w:after="0" w:afterAutospacing="0"/>
        <w:ind w:leftChars="200" w:left="420" w:right="0"/>
        <w:outlineLvl w:val="2"/>
        <w:rPr>
          <w:rFonts w:ascii="宋体" w:hAnsi="宋体"/>
        </w:rPr>
      </w:pPr>
      <w:bookmarkStart w:id="616" w:name="_Toc385427803"/>
      <w:bookmarkStart w:id="617" w:name="_Toc383891178"/>
      <w:bookmarkStart w:id="618" w:name="_Toc21033"/>
      <w:bookmarkStart w:id="619" w:name="_Toc6198"/>
      <w:bookmarkStart w:id="620" w:name="_Toc15570"/>
      <w:bookmarkStart w:id="621" w:name="_Toc25750601"/>
      <w:bookmarkStart w:id="622" w:name="_Toc28296"/>
      <w:bookmarkStart w:id="623" w:name="_Toc27550"/>
      <w:bookmarkStart w:id="624" w:name="_Toc9887"/>
      <w:bookmarkStart w:id="625" w:name="_Toc6271"/>
      <w:bookmarkStart w:id="626" w:name="_Toc1047"/>
      <w:bookmarkStart w:id="627" w:name="_Toc375039074"/>
      <w:bookmarkStart w:id="628" w:name="_Toc16237"/>
      <w:bookmarkStart w:id="629" w:name="_Toc19382"/>
      <w:bookmarkStart w:id="630" w:name="_Toc11845"/>
      <w:bookmarkStart w:id="631" w:name="_Toc11161"/>
      <w:bookmarkStart w:id="632" w:name="_Toc6261"/>
      <w:bookmarkStart w:id="633" w:name="_Toc13526"/>
      <w:bookmarkStart w:id="634" w:name="_Toc12207"/>
      <w:bookmarkStart w:id="635" w:name="_Toc6499"/>
      <w:bookmarkStart w:id="636" w:name="_Toc492478728"/>
      <w:bookmarkStart w:id="637" w:name="_Toc28065"/>
      <w:bookmarkStart w:id="638" w:name="_Toc19885"/>
      <w:bookmarkStart w:id="639" w:name="_Toc26784"/>
      <w:bookmarkStart w:id="640" w:name="_Toc28003"/>
      <w:bookmarkStart w:id="641" w:name="_Toc31981"/>
      <w:bookmarkStart w:id="642" w:name="_Toc24857"/>
      <w:bookmarkStart w:id="643" w:name="_Toc22026"/>
      <w:bookmarkStart w:id="644" w:name="_Toc2984"/>
      <w:bookmarkStart w:id="645" w:name="_Toc25770"/>
      <w:bookmarkStart w:id="646" w:name="_Toc12983515"/>
      <w:bookmarkStart w:id="647" w:name="_Toc26753"/>
      <w:bookmarkStart w:id="648" w:name="_Toc11040"/>
      <w:bookmarkStart w:id="649" w:name="_Toc3492"/>
      <w:bookmarkStart w:id="650" w:name="_Toc390098429"/>
      <w:bookmarkStart w:id="651" w:name="_Toc24935"/>
      <w:bookmarkStart w:id="652" w:name="_Toc105604517"/>
      <w:r>
        <w:rPr>
          <w:rFonts w:ascii="宋体" w:hAnsi="宋体" w:hint="eastAsia"/>
        </w:rPr>
        <w:t>9.</w:t>
      </w:r>
      <w:r>
        <w:rPr>
          <w:rFonts w:ascii="宋体" w:hAnsi="宋体"/>
        </w:rPr>
        <w:t>比选申请语言及计量单位</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rsidR="00E12E20" w:rsidRDefault="00D52D8A">
      <w:pPr>
        <w:spacing w:before="0" w:after="0" w:afterAutospacing="0"/>
        <w:ind w:left="0" w:right="0" w:firstLineChars="200" w:firstLine="420"/>
        <w:rPr>
          <w:rFonts w:ascii="宋体" w:hAnsi="宋体"/>
        </w:rPr>
      </w:pPr>
      <w:r>
        <w:rPr>
          <w:rFonts w:ascii="宋体" w:hAnsi="宋体" w:hint="eastAsia"/>
        </w:rPr>
        <w:t xml:space="preserve">9.1 </w:t>
      </w:r>
      <w:r>
        <w:rPr>
          <w:rFonts w:ascii="宋体" w:hAnsi="宋体"/>
        </w:rPr>
        <w:t>比选申请人提交的比选申请文件以及比选申请人与比选人就比选申请交换的文件和来往信件应以简体中文书写，同时允许比选申请文件附有英文版作为参考。如中文版本与英文版本有不同的解释时，以中文版本的解释为准。比选申请人提交的支持文件和印制的文献可以使用英文，但相应内容应附有中文翻译。</w:t>
      </w:r>
    </w:p>
    <w:p w:rsidR="00E12E20" w:rsidRDefault="00D52D8A">
      <w:pPr>
        <w:spacing w:before="0" w:after="0" w:afterAutospacing="0"/>
        <w:ind w:left="0" w:right="0" w:firstLineChars="200" w:firstLine="420"/>
        <w:rPr>
          <w:rFonts w:ascii="宋体" w:hAnsi="宋体"/>
        </w:rPr>
      </w:pPr>
      <w:r>
        <w:rPr>
          <w:rFonts w:ascii="宋体" w:hAnsi="宋体" w:hint="eastAsia"/>
        </w:rPr>
        <w:t xml:space="preserve">9.2 </w:t>
      </w:r>
      <w:r>
        <w:rPr>
          <w:rFonts w:ascii="宋体" w:hAnsi="宋体"/>
        </w:rPr>
        <w:t>除在比选文件另有规定外，计量单位应使用中华人民共和国法定计量单位。</w:t>
      </w:r>
    </w:p>
    <w:p w:rsidR="00E12E20" w:rsidRDefault="00D52D8A">
      <w:pPr>
        <w:numPr>
          <w:ilvl w:val="255"/>
          <w:numId w:val="0"/>
        </w:numPr>
        <w:spacing w:before="0" w:after="0" w:afterAutospacing="0"/>
        <w:ind w:leftChars="200" w:left="420" w:right="0"/>
        <w:outlineLvl w:val="2"/>
        <w:rPr>
          <w:rFonts w:ascii="宋体" w:hAnsi="宋体"/>
        </w:rPr>
      </w:pPr>
      <w:bookmarkStart w:id="653" w:name="_Toc25750602"/>
      <w:bookmarkStart w:id="654" w:name="_Toc383891179"/>
      <w:bookmarkStart w:id="655" w:name="_Toc2160"/>
      <w:bookmarkStart w:id="656" w:name="_Toc492478729"/>
      <w:bookmarkStart w:id="657" w:name="_Toc27162"/>
      <w:bookmarkStart w:id="658" w:name="_Toc13159"/>
      <w:bookmarkStart w:id="659" w:name="_Toc30797"/>
      <w:bookmarkStart w:id="660" w:name="_Toc3877"/>
      <w:bookmarkStart w:id="661" w:name="_Toc16307"/>
      <w:bookmarkStart w:id="662" w:name="_Toc53"/>
      <w:bookmarkStart w:id="663" w:name="_Toc11298"/>
      <w:bookmarkStart w:id="664" w:name="_Toc375039075"/>
      <w:bookmarkStart w:id="665" w:name="_Toc3464"/>
      <w:bookmarkStart w:id="666" w:name="_Toc24760"/>
      <w:bookmarkStart w:id="667" w:name="_Toc18149"/>
      <w:bookmarkStart w:id="668" w:name="_Toc3411"/>
      <w:bookmarkStart w:id="669" w:name="_Toc30356"/>
      <w:bookmarkStart w:id="670" w:name="_Toc12983516"/>
      <w:bookmarkStart w:id="671" w:name="_Toc30991"/>
      <w:bookmarkStart w:id="672" w:name="_Toc28164"/>
      <w:bookmarkStart w:id="673" w:name="_Toc23229"/>
      <w:bookmarkStart w:id="674" w:name="_Toc29881"/>
      <w:bookmarkStart w:id="675" w:name="_Toc4802"/>
      <w:bookmarkStart w:id="676" w:name="_Toc23364"/>
      <w:bookmarkStart w:id="677" w:name="_Toc385427804"/>
      <w:bookmarkStart w:id="678" w:name="_Toc16919"/>
      <w:bookmarkStart w:id="679" w:name="_Toc390098430"/>
      <w:bookmarkStart w:id="680" w:name="_Toc7195"/>
      <w:bookmarkStart w:id="681" w:name="_Toc20051"/>
      <w:bookmarkStart w:id="682" w:name="_Toc15809"/>
      <w:bookmarkStart w:id="683" w:name="_Toc19681"/>
      <w:bookmarkStart w:id="684" w:name="_Toc4687"/>
      <w:bookmarkStart w:id="685" w:name="_Toc14323"/>
      <w:bookmarkStart w:id="686" w:name="_Toc27656"/>
      <w:bookmarkStart w:id="687" w:name="_Toc28067"/>
      <w:bookmarkStart w:id="688" w:name="_Toc22476"/>
      <w:bookmarkStart w:id="689" w:name="_Toc105604518"/>
      <w:r>
        <w:rPr>
          <w:rFonts w:ascii="宋体" w:hAnsi="宋体" w:hint="eastAsia"/>
        </w:rPr>
        <w:t>10.</w:t>
      </w:r>
      <w:r>
        <w:rPr>
          <w:rFonts w:ascii="宋体" w:hAnsi="宋体"/>
        </w:rPr>
        <w:t>比选申请文件组成</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rsidR="00E12E20" w:rsidRDefault="00D52D8A">
      <w:pPr>
        <w:tabs>
          <w:tab w:val="left" w:pos="1134"/>
          <w:tab w:val="left" w:pos="1701"/>
          <w:tab w:val="left" w:pos="1843"/>
        </w:tabs>
        <w:spacing w:before="0" w:after="0" w:afterAutospacing="0"/>
        <w:ind w:left="0" w:right="0" w:firstLineChars="200" w:firstLine="420"/>
        <w:rPr>
          <w:rFonts w:ascii="宋体" w:hAnsi="宋体"/>
        </w:rPr>
      </w:pPr>
      <w:r>
        <w:rPr>
          <w:rFonts w:ascii="宋体" w:hAnsi="宋体" w:hint="eastAsia"/>
        </w:rPr>
        <w:t xml:space="preserve">10.1 </w:t>
      </w:r>
      <w:r>
        <w:rPr>
          <w:rFonts w:ascii="宋体" w:hAnsi="宋体"/>
        </w:rPr>
        <w:t>比选申请文件应提供足够、准确和真实的信息，以供评审委员会判断比选申请人是否具备承担本项目的能力。比选申请人递交的比选申请文件</w:t>
      </w:r>
      <w:r>
        <w:rPr>
          <w:rFonts w:ascii="宋体" w:hAnsi="宋体" w:hint="eastAsia"/>
        </w:rPr>
        <w:t>组成详见比选申请须知前附表</w:t>
      </w:r>
      <w:r>
        <w:rPr>
          <w:rFonts w:ascii="宋体" w:hAnsi="宋体"/>
        </w:rPr>
        <w:t>。</w:t>
      </w:r>
    </w:p>
    <w:p w:rsidR="00E12E20" w:rsidRDefault="00D52D8A">
      <w:pPr>
        <w:tabs>
          <w:tab w:val="left" w:pos="1134"/>
          <w:tab w:val="left" w:pos="1701"/>
          <w:tab w:val="left" w:pos="1843"/>
        </w:tabs>
        <w:spacing w:before="0" w:after="0" w:afterAutospacing="0"/>
        <w:ind w:left="0" w:right="0" w:firstLineChars="200" w:firstLine="422"/>
        <w:rPr>
          <w:rFonts w:ascii="宋体" w:hAnsi="宋体"/>
        </w:rPr>
      </w:pPr>
      <w:r>
        <w:rPr>
          <w:rFonts w:ascii="宋体" w:hAnsi="宋体" w:hint="eastAsia"/>
          <w:b/>
        </w:rPr>
        <w:t>10.2资格审查文件和技术文件不得透露有关报价的任何信息，否则其比选申请将被否决。</w:t>
      </w:r>
    </w:p>
    <w:p w:rsidR="00E12E20" w:rsidRDefault="00D52D8A">
      <w:pPr>
        <w:spacing w:before="0" w:after="0" w:afterAutospacing="0"/>
        <w:ind w:left="0" w:right="0" w:firstLineChars="200" w:firstLine="420"/>
        <w:outlineLvl w:val="2"/>
        <w:rPr>
          <w:rFonts w:ascii="宋体" w:hAnsi="宋体"/>
        </w:rPr>
      </w:pPr>
      <w:bookmarkStart w:id="690" w:name="_Toc27194"/>
      <w:bookmarkStart w:id="691" w:name="_Toc8151"/>
      <w:bookmarkStart w:id="692" w:name="_Toc27019"/>
      <w:bookmarkStart w:id="693" w:name="_Toc24409"/>
      <w:bookmarkStart w:id="694" w:name="_Toc383891180"/>
      <w:bookmarkStart w:id="695" w:name="_Toc390098431"/>
      <w:bookmarkStart w:id="696" w:name="_Toc24992"/>
      <w:bookmarkStart w:id="697" w:name="_Toc675"/>
      <w:bookmarkStart w:id="698" w:name="_Toc14308"/>
      <w:bookmarkStart w:id="699" w:name="_Toc7608"/>
      <w:bookmarkStart w:id="700" w:name="_Toc2058"/>
      <w:bookmarkStart w:id="701" w:name="_Toc3670"/>
      <w:bookmarkStart w:id="702" w:name="_Toc21144"/>
      <w:bookmarkStart w:id="703" w:name="_Toc16783"/>
      <w:bookmarkStart w:id="704" w:name="_Toc18913"/>
      <w:bookmarkStart w:id="705" w:name="_Toc25750603"/>
      <w:bookmarkStart w:id="706" w:name="_Toc12983517"/>
      <w:bookmarkStart w:id="707" w:name="_Toc375039076"/>
      <w:bookmarkStart w:id="708" w:name="_Toc9714"/>
      <w:bookmarkStart w:id="709" w:name="_Toc20248"/>
      <w:bookmarkStart w:id="710" w:name="_Toc23002"/>
      <w:bookmarkStart w:id="711" w:name="_Toc20490"/>
      <w:bookmarkStart w:id="712" w:name="_Toc11211"/>
      <w:bookmarkStart w:id="713" w:name="_Toc14630"/>
      <w:bookmarkStart w:id="714" w:name="_Toc492478730"/>
      <w:bookmarkStart w:id="715" w:name="_Toc385427805"/>
      <w:bookmarkStart w:id="716" w:name="_Toc15919"/>
      <w:bookmarkStart w:id="717" w:name="_Toc27866"/>
      <w:bookmarkStart w:id="718" w:name="_Toc335"/>
      <w:bookmarkStart w:id="719" w:name="_Toc3463"/>
      <w:bookmarkStart w:id="720" w:name="_Toc21884"/>
      <w:bookmarkStart w:id="721" w:name="_Toc15448"/>
      <w:bookmarkStart w:id="722" w:name="_Toc5019"/>
      <w:bookmarkStart w:id="723" w:name="_Toc2395"/>
      <w:bookmarkStart w:id="724" w:name="_Toc31036"/>
      <w:bookmarkStart w:id="725" w:name="_Toc24381"/>
      <w:bookmarkStart w:id="726" w:name="_Toc105604519"/>
      <w:r>
        <w:rPr>
          <w:rFonts w:ascii="宋体" w:hAnsi="宋体" w:hint="eastAsia"/>
        </w:rPr>
        <w:t>11.</w:t>
      </w:r>
      <w:r>
        <w:rPr>
          <w:rFonts w:ascii="宋体" w:hAnsi="宋体"/>
        </w:rPr>
        <w:t>比选申请文件格式</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rsidR="00E12E20" w:rsidRDefault="00D52D8A">
      <w:pPr>
        <w:tabs>
          <w:tab w:val="left" w:pos="8364"/>
        </w:tabs>
        <w:spacing w:before="0" w:after="0" w:afterAutospacing="0"/>
        <w:ind w:left="0" w:right="0" w:firstLineChars="200" w:firstLine="420"/>
        <w:rPr>
          <w:rFonts w:ascii="宋体" w:hAnsi="宋体"/>
        </w:rPr>
      </w:pPr>
      <w:r>
        <w:rPr>
          <w:rFonts w:ascii="宋体" w:hAnsi="宋体" w:hint="eastAsia"/>
        </w:rPr>
        <w:t xml:space="preserve">11.1 </w:t>
      </w:r>
      <w:r>
        <w:rPr>
          <w:rFonts w:ascii="宋体" w:hAnsi="宋体"/>
        </w:rPr>
        <w:t>比选申请人应按本比选申请须知第10条的内容与要求和提供的格式编写其比选申请文件，比选申请人不得缺少或留空任何比选文件要求填写的表格或提交的资料。</w:t>
      </w:r>
    </w:p>
    <w:p w:rsidR="00E12E20" w:rsidRDefault="00D52D8A">
      <w:pPr>
        <w:tabs>
          <w:tab w:val="left" w:pos="8364"/>
        </w:tabs>
        <w:spacing w:before="0" w:after="0" w:afterAutospacing="0"/>
        <w:ind w:left="0" w:right="0" w:firstLineChars="200" w:firstLine="420"/>
        <w:rPr>
          <w:rFonts w:ascii="宋体" w:hAnsi="宋体"/>
        </w:rPr>
      </w:pPr>
      <w:r>
        <w:rPr>
          <w:rFonts w:ascii="宋体" w:hAnsi="宋体" w:hint="eastAsia"/>
        </w:rPr>
        <w:t xml:space="preserve">11.2 </w:t>
      </w:r>
      <w:r>
        <w:rPr>
          <w:rFonts w:ascii="宋体" w:hAnsi="宋体"/>
        </w:rPr>
        <w:t>比选申请人应将比选申请文件按本比选申请须知第10条规定的顺序编排、编制目录、逐页标注连续页码、并装订成册，各分册前须有分册目录。</w:t>
      </w:r>
    </w:p>
    <w:p w:rsidR="00E12E20" w:rsidRDefault="00D52D8A">
      <w:pPr>
        <w:tabs>
          <w:tab w:val="left" w:pos="8364"/>
        </w:tabs>
        <w:spacing w:before="0" w:after="0" w:afterAutospacing="0"/>
        <w:ind w:left="0" w:right="0" w:firstLineChars="200" w:firstLine="420"/>
        <w:rPr>
          <w:rFonts w:ascii="宋体" w:hAnsi="宋体"/>
        </w:rPr>
      </w:pPr>
      <w:r>
        <w:rPr>
          <w:rFonts w:ascii="宋体" w:hAnsi="宋体" w:hint="eastAsia"/>
        </w:rPr>
        <w:t xml:space="preserve">11.3 </w:t>
      </w:r>
      <w:r>
        <w:rPr>
          <w:rFonts w:ascii="宋体" w:hAnsi="宋体"/>
        </w:rPr>
        <w:t>比选申请文件的规格：统一为A4印刷本，纸质封面，印刷本厚度</w:t>
      </w:r>
      <w:r>
        <w:rPr>
          <w:rFonts w:ascii="宋体" w:hAnsi="宋体" w:hint="eastAsia"/>
        </w:rPr>
        <w:t>宜</w:t>
      </w:r>
      <w:r>
        <w:rPr>
          <w:rFonts w:ascii="宋体" w:hAnsi="宋体"/>
        </w:rPr>
        <w:t>控制在</w:t>
      </w:r>
      <w:r>
        <w:rPr>
          <w:rFonts w:ascii="宋体" w:hAnsi="宋体" w:hint="eastAsia"/>
        </w:rPr>
        <w:t>5</w:t>
      </w:r>
      <w:r>
        <w:rPr>
          <w:rFonts w:ascii="宋体" w:hAnsi="宋体"/>
        </w:rPr>
        <w:t>公分以内，超过厚度</w:t>
      </w:r>
      <w:r>
        <w:rPr>
          <w:rFonts w:ascii="宋体" w:hAnsi="宋体" w:hint="eastAsia"/>
        </w:rPr>
        <w:t>可</w:t>
      </w:r>
      <w:r>
        <w:rPr>
          <w:rFonts w:ascii="宋体" w:hAnsi="宋体"/>
        </w:rPr>
        <w:t>分册装订。封面标明文件题名、编号、比选申请人名称、比选申请时间，</w:t>
      </w:r>
      <w:r>
        <w:rPr>
          <w:rFonts w:ascii="宋体" w:hAnsi="宋体" w:hint="eastAsia"/>
        </w:rPr>
        <w:t>封面上标明</w:t>
      </w:r>
      <w:r>
        <w:rPr>
          <w:rFonts w:ascii="宋体" w:hAnsi="宋体"/>
        </w:rPr>
        <w:t>正本（或副本）。</w:t>
      </w:r>
      <w:r>
        <w:rPr>
          <w:rFonts w:ascii="宋体" w:hAnsi="宋体" w:hint="eastAsia"/>
        </w:rPr>
        <w:t>使用不锈钢书钉或拉线装订或无线胶装</w:t>
      </w:r>
      <w:r>
        <w:rPr>
          <w:rFonts w:ascii="宋体" w:hAnsi="宋体"/>
        </w:rPr>
        <w:t>，装订时书钉不外露；不能使用塑料面或塑料胶条装订。</w:t>
      </w:r>
    </w:p>
    <w:p w:rsidR="00E12E20" w:rsidRDefault="00D52D8A">
      <w:pPr>
        <w:tabs>
          <w:tab w:val="left" w:pos="8364"/>
        </w:tabs>
        <w:spacing w:before="0" w:after="0" w:afterAutospacing="0"/>
        <w:ind w:left="0" w:right="0" w:firstLineChars="200" w:firstLine="420"/>
        <w:rPr>
          <w:rFonts w:ascii="宋体" w:hAnsi="宋体"/>
        </w:rPr>
      </w:pPr>
      <w:r>
        <w:rPr>
          <w:rFonts w:ascii="宋体" w:hAnsi="宋体" w:hint="eastAsia"/>
        </w:rPr>
        <w:t>11.4</w:t>
      </w:r>
      <w:r>
        <w:rPr>
          <w:rFonts w:ascii="宋体" w:hAnsi="宋体"/>
        </w:rPr>
        <w:t>比选申请文件的页码：必须按每本</w:t>
      </w:r>
      <w:r>
        <w:rPr>
          <w:rFonts w:ascii="宋体" w:hAnsi="宋体" w:hint="eastAsia"/>
        </w:rPr>
        <w:t>正文</w:t>
      </w:r>
      <w:r>
        <w:rPr>
          <w:rFonts w:ascii="宋体" w:hAnsi="宋体"/>
        </w:rPr>
        <w:t>逐页从1开始，按照流水号编号。</w:t>
      </w:r>
    </w:p>
    <w:p w:rsidR="00E12E20" w:rsidRDefault="00D52D8A">
      <w:pPr>
        <w:tabs>
          <w:tab w:val="left" w:pos="8364"/>
        </w:tabs>
        <w:spacing w:before="0" w:after="0" w:afterAutospacing="0"/>
        <w:ind w:left="0" w:right="0" w:firstLineChars="200" w:firstLine="420"/>
        <w:rPr>
          <w:rFonts w:ascii="宋体" w:hAnsi="宋体"/>
        </w:rPr>
      </w:pPr>
      <w:r>
        <w:rPr>
          <w:rFonts w:ascii="宋体" w:hAnsi="宋体" w:hint="eastAsia"/>
        </w:rPr>
        <w:lastRenderedPageBreak/>
        <w:t>11.5</w:t>
      </w:r>
      <w:r>
        <w:rPr>
          <w:rFonts w:ascii="宋体" w:hAnsi="宋体"/>
        </w:rPr>
        <w:t>图纸的整理：图纸横向按手风琴折叠，竖向按顺时针方向折叠，折叠后图标露在右下角，每本图纸厚度不</w:t>
      </w:r>
      <w:r>
        <w:rPr>
          <w:rFonts w:ascii="宋体" w:hAnsi="宋体" w:hint="eastAsia"/>
        </w:rPr>
        <w:t>宜</w:t>
      </w:r>
      <w:r>
        <w:rPr>
          <w:rFonts w:ascii="宋体" w:hAnsi="宋体"/>
        </w:rPr>
        <w:t>超过4公分，超过</w:t>
      </w:r>
      <w:r>
        <w:rPr>
          <w:rFonts w:ascii="宋体" w:hAnsi="宋体" w:hint="eastAsia"/>
        </w:rPr>
        <w:t>可</w:t>
      </w:r>
      <w:r>
        <w:rPr>
          <w:rFonts w:ascii="宋体" w:hAnsi="宋体"/>
        </w:rPr>
        <w:t>分卷装订，每卷图纸从图纸封面起逐张从1开始</w:t>
      </w:r>
      <w:r>
        <w:rPr>
          <w:rFonts w:ascii="宋体" w:hAnsi="宋体" w:hint="eastAsia"/>
        </w:rPr>
        <w:t>，</w:t>
      </w:r>
      <w:r>
        <w:rPr>
          <w:rFonts w:ascii="宋体" w:hAnsi="宋体"/>
        </w:rPr>
        <w:t>按照流水号编号。</w:t>
      </w:r>
    </w:p>
    <w:p w:rsidR="00E12E20" w:rsidRDefault="00D52D8A">
      <w:pPr>
        <w:spacing w:before="0" w:after="0" w:afterAutospacing="0"/>
        <w:ind w:left="0" w:right="0" w:firstLineChars="200" w:firstLine="420"/>
        <w:outlineLvl w:val="2"/>
        <w:rPr>
          <w:rFonts w:ascii="宋体" w:hAnsi="宋体"/>
        </w:rPr>
      </w:pPr>
      <w:bookmarkStart w:id="727" w:name="_Toc7334"/>
      <w:bookmarkStart w:id="728" w:name="_Toc383891181"/>
      <w:bookmarkStart w:id="729" w:name="_Toc385427806"/>
      <w:bookmarkStart w:id="730" w:name="_Toc20685"/>
      <w:bookmarkStart w:id="731" w:name="_Toc21084"/>
      <w:bookmarkStart w:id="732" w:name="_Toc26974"/>
      <w:bookmarkStart w:id="733" w:name="_Toc11437"/>
      <w:bookmarkStart w:id="734" w:name="_Toc25750604"/>
      <w:bookmarkStart w:id="735" w:name="_Toc390098432"/>
      <w:bookmarkStart w:id="736" w:name="_Toc30911"/>
      <w:bookmarkStart w:id="737" w:name="_Toc4289"/>
      <w:bookmarkStart w:id="738" w:name="_Toc21203"/>
      <w:bookmarkStart w:id="739" w:name="_Toc3813"/>
      <w:bookmarkStart w:id="740" w:name="_Toc26482"/>
      <w:bookmarkStart w:id="741" w:name="_Toc3799"/>
      <w:bookmarkStart w:id="742" w:name="_Toc28311"/>
      <w:bookmarkStart w:id="743" w:name="_Toc3225"/>
      <w:bookmarkStart w:id="744" w:name="_Toc22295"/>
      <w:bookmarkStart w:id="745" w:name="_Toc7857"/>
      <w:bookmarkStart w:id="746" w:name="_Toc17526"/>
      <w:bookmarkStart w:id="747" w:name="_Toc375039077"/>
      <w:bookmarkStart w:id="748" w:name="_Toc12983518"/>
      <w:bookmarkStart w:id="749" w:name="_Toc31743"/>
      <w:bookmarkStart w:id="750" w:name="_Toc17338"/>
      <w:bookmarkStart w:id="751" w:name="_Toc16653"/>
      <w:bookmarkStart w:id="752" w:name="_Toc492478731"/>
      <w:bookmarkStart w:id="753" w:name="_Toc27557"/>
      <w:bookmarkStart w:id="754" w:name="_Toc14123"/>
      <w:bookmarkStart w:id="755" w:name="_Toc9416"/>
      <w:bookmarkStart w:id="756" w:name="_Toc6671"/>
      <w:bookmarkStart w:id="757" w:name="_Toc25322"/>
      <w:bookmarkStart w:id="758" w:name="_Toc249"/>
      <w:bookmarkStart w:id="759" w:name="_Toc17379"/>
      <w:bookmarkStart w:id="760" w:name="_Toc31768"/>
      <w:bookmarkStart w:id="761" w:name="_Toc24264"/>
      <w:bookmarkStart w:id="762" w:name="_Toc10079"/>
      <w:bookmarkStart w:id="763" w:name="_Toc105604520"/>
      <w:r>
        <w:rPr>
          <w:rFonts w:ascii="宋体" w:hAnsi="宋体" w:hint="eastAsia"/>
        </w:rPr>
        <w:t>12.</w:t>
      </w:r>
      <w:r>
        <w:rPr>
          <w:rFonts w:ascii="宋体" w:hAnsi="宋体"/>
        </w:rPr>
        <w:t>比选申请报价</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rsidR="00E12E20" w:rsidRDefault="00D52D8A">
      <w:pPr>
        <w:tabs>
          <w:tab w:val="left" w:pos="8364"/>
        </w:tabs>
        <w:spacing w:before="0" w:after="0" w:afterAutospacing="0"/>
        <w:ind w:left="0" w:right="0" w:firstLineChars="200" w:firstLine="420"/>
        <w:rPr>
          <w:rFonts w:ascii="宋体" w:hAnsi="宋体"/>
        </w:rPr>
      </w:pPr>
      <w:r>
        <w:rPr>
          <w:rFonts w:ascii="宋体" w:hAnsi="宋体"/>
        </w:rPr>
        <w:t xml:space="preserve">12.1 </w:t>
      </w:r>
      <w:r>
        <w:rPr>
          <w:rFonts w:ascii="宋体" w:hAnsi="宋体" w:hint="eastAsia"/>
        </w:rPr>
        <w:t>本项目采用不含税报价。</w:t>
      </w:r>
      <w:r>
        <w:rPr>
          <w:rFonts w:ascii="宋体" w:hAnsi="宋体" w:hint="eastAsia"/>
          <w:b/>
        </w:rPr>
        <w:t>在签订本项目合同时，遵循国家现行税法的相关规定在中标人不含税单价和合价的基础上逐项增加税费，并明确相应税率和税金。本合同最终税金在结算阶段，按实际产生的税金进行核算，但合同不含税价格不因国家税率调整而调整</w:t>
      </w:r>
      <w:r>
        <w:rPr>
          <w:rFonts w:ascii="宋体" w:hAnsi="宋体" w:hint="eastAsia"/>
        </w:rPr>
        <w:t>。比选申请人须按第五章《用户需求书》中的技术需求及数量表的顺序填报比选申请报价表，不允许打乱顺序。比选申请人应完整地填写比选文件中提供的“比选申请报价一览表”及“比选申请报价表”。按“比选申请报价表”的要求分别报价。比选申请人在“比选申请报价表”及“比选申请报价一览表”内所填报的总价应相一致。如大写金额与小写金额不一致，以大写金额为准。</w:t>
      </w:r>
    </w:p>
    <w:p w:rsidR="00E12E20" w:rsidRDefault="00D52D8A">
      <w:pPr>
        <w:tabs>
          <w:tab w:val="left" w:pos="8364"/>
        </w:tabs>
        <w:spacing w:before="0" w:after="0" w:afterAutospacing="0"/>
        <w:ind w:left="0" w:right="0" w:firstLineChars="200" w:firstLine="420"/>
        <w:rPr>
          <w:rFonts w:ascii="宋体" w:hAnsi="宋体"/>
        </w:rPr>
      </w:pPr>
      <w:r>
        <w:rPr>
          <w:rFonts w:ascii="宋体" w:hAnsi="宋体"/>
        </w:rPr>
        <w:t xml:space="preserve">12.2 </w:t>
      </w:r>
      <w:r>
        <w:rPr>
          <w:rFonts w:ascii="宋体" w:hAnsi="宋体" w:hint="eastAsia"/>
        </w:rPr>
        <w:t>比选申请报价应包括完成所有项目内容及质量保证期服务等履行合同标的全过程产生的所有成本、利润、税金及其他费用等全部费用以及比选申请人应承担的费用。</w:t>
      </w:r>
    </w:p>
    <w:p w:rsidR="00E12E20" w:rsidRDefault="00D52D8A">
      <w:pPr>
        <w:tabs>
          <w:tab w:val="left" w:pos="8364"/>
        </w:tabs>
        <w:spacing w:before="0" w:after="0" w:afterAutospacing="0"/>
        <w:ind w:left="0" w:right="0" w:firstLineChars="200" w:firstLine="420"/>
        <w:rPr>
          <w:rFonts w:ascii="宋体" w:hAnsi="宋体"/>
        </w:rPr>
      </w:pPr>
      <w:r>
        <w:rPr>
          <w:rFonts w:ascii="宋体" w:hAnsi="宋体" w:hint="eastAsia"/>
        </w:rPr>
        <w:t>12.3 比选申请人应根据比选文件第五章“用户需求书”的要求及项目的实际需要自行考虑并完善完成项目、服务和施工安装内容。比选申请报价应将所有内容考虑在内，不得漏项或缺项。比选申请人应逐项计算并填写单价、合价和总价，比选申请人没有填写单价和合价的项目将视为缺项。</w:t>
      </w:r>
    </w:p>
    <w:p w:rsidR="00E12E20" w:rsidRDefault="00D52D8A">
      <w:pPr>
        <w:tabs>
          <w:tab w:val="left" w:pos="8364"/>
        </w:tabs>
        <w:spacing w:before="0" w:after="0" w:afterAutospacing="0"/>
        <w:ind w:left="0" w:right="0" w:firstLineChars="200" w:firstLine="420"/>
        <w:rPr>
          <w:rFonts w:ascii="宋体" w:hAnsi="宋体"/>
        </w:rPr>
      </w:pPr>
      <w:r>
        <w:rPr>
          <w:rFonts w:ascii="宋体" w:hAnsi="宋体" w:hint="eastAsia"/>
        </w:rPr>
        <w:t>12.4 同一规格、型号、标准、内容的项目在各分项报价中应为同一单价。比选申请人对同类项目只允许有一个报价，如有不同报价，则以最低报价为准。</w:t>
      </w:r>
    </w:p>
    <w:p w:rsidR="00E12E20" w:rsidRDefault="00D52D8A">
      <w:pPr>
        <w:tabs>
          <w:tab w:val="left" w:pos="8364"/>
        </w:tabs>
        <w:spacing w:before="0" w:after="0" w:afterAutospacing="0"/>
        <w:ind w:left="0" w:right="0" w:firstLineChars="200" w:firstLine="420"/>
        <w:rPr>
          <w:rFonts w:ascii="宋体" w:hAnsi="宋体"/>
        </w:rPr>
      </w:pPr>
      <w:r>
        <w:rPr>
          <w:rFonts w:ascii="宋体" w:hAnsi="宋体"/>
        </w:rPr>
        <w:t>12.</w:t>
      </w:r>
      <w:r>
        <w:rPr>
          <w:rFonts w:ascii="宋体" w:hAnsi="宋体" w:hint="eastAsia"/>
        </w:rPr>
        <w:t>5项目不接受</w:t>
      </w:r>
      <w:r>
        <w:rPr>
          <w:rFonts w:ascii="宋体" w:hAnsi="宋体"/>
        </w:rPr>
        <w:t>比选申请人免费</w:t>
      </w:r>
      <w:r>
        <w:rPr>
          <w:rFonts w:ascii="宋体" w:hAnsi="宋体" w:hint="eastAsia"/>
        </w:rPr>
        <w:t>、赠送、打折</w:t>
      </w:r>
      <w:r>
        <w:rPr>
          <w:rFonts w:ascii="宋体" w:hAnsi="宋体"/>
        </w:rPr>
        <w:t>提供</w:t>
      </w:r>
      <w:r>
        <w:rPr>
          <w:rFonts w:ascii="宋体" w:hAnsi="宋体" w:hint="eastAsia"/>
        </w:rPr>
        <w:t>任何形式的</w:t>
      </w:r>
      <w:r>
        <w:rPr>
          <w:rFonts w:ascii="宋体" w:hAnsi="宋体"/>
        </w:rPr>
        <w:t>产品、部件</w:t>
      </w:r>
      <w:r>
        <w:rPr>
          <w:rFonts w:ascii="宋体" w:hAnsi="宋体" w:hint="eastAsia"/>
        </w:rPr>
        <w:t>和服务。</w:t>
      </w:r>
    </w:p>
    <w:p w:rsidR="00E12E20" w:rsidRDefault="00D52D8A">
      <w:pPr>
        <w:spacing w:before="0" w:after="0" w:afterAutospacing="0"/>
        <w:ind w:left="0" w:right="0" w:firstLineChars="200" w:firstLine="420"/>
        <w:rPr>
          <w:rFonts w:ascii="宋体" w:hAnsi="宋体" w:cs="宋体"/>
        </w:rPr>
      </w:pPr>
      <w:r>
        <w:rPr>
          <w:rFonts w:ascii="宋体" w:hAnsi="宋体"/>
        </w:rPr>
        <w:t>12.</w:t>
      </w:r>
      <w:r>
        <w:rPr>
          <w:rFonts w:ascii="宋体" w:hAnsi="宋体" w:hint="eastAsia"/>
        </w:rPr>
        <w:t>6</w:t>
      </w:r>
      <w:r>
        <w:rPr>
          <w:rFonts w:ascii="宋体" w:hAnsi="宋体" w:cs="宋体"/>
        </w:rPr>
        <w:t xml:space="preserve">比选申请人在编制比选申请报价时应考虑包括但不限于合同实施期间政策、法规变化以及汇率浮动、物价指数浮动等对价格的影响，以可调整的价格或以选择性报价递交的比选申请文件将作为非实质性响应比选申请而被否决。 </w:t>
      </w:r>
    </w:p>
    <w:p w:rsidR="00E12E20" w:rsidRDefault="00D52D8A">
      <w:pPr>
        <w:tabs>
          <w:tab w:val="left" w:pos="8364"/>
        </w:tabs>
        <w:spacing w:before="0" w:after="0" w:afterAutospacing="0"/>
        <w:ind w:left="0" w:right="0" w:firstLineChars="200" w:firstLine="420"/>
        <w:rPr>
          <w:rFonts w:ascii="宋体" w:hAnsi="宋体"/>
          <w:b/>
        </w:rPr>
      </w:pPr>
      <w:r>
        <w:rPr>
          <w:rFonts w:ascii="宋体" w:hAnsi="宋体"/>
        </w:rPr>
        <w:t>12.</w:t>
      </w:r>
      <w:r>
        <w:rPr>
          <w:rFonts w:ascii="宋体" w:hAnsi="宋体" w:hint="eastAsia"/>
        </w:rPr>
        <w:t>7</w:t>
      </w:r>
      <w:r>
        <w:rPr>
          <w:rFonts w:ascii="宋体" w:hAnsi="宋体" w:hint="eastAsia"/>
          <w:b/>
        </w:rPr>
        <w:t>比选申请人不得以低于成本的报价竞标，也不得以他人名义比选申请或者以其他方式弄虚作假，骗取中选。</w:t>
      </w:r>
    </w:p>
    <w:p w:rsidR="00E12E20" w:rsidRDefault="00D52D8A">
      <w:pPr>
        <w:tabs>
          <w:tab w:val="left" w:pos="8364"/>
        </w:tabs>
        <w:spacing w:before="0" w:after="0" w:afterAutospacing="0"/>
        <w:ind w:left="0" w:right="0" w:firstLineChars="200" w:firstLine="420"/>
        <w:rPr>
          <w:rFonts w:ascii="宋体" w:hAnsi="宋体"/>
        </w:rPr>
      </w:pPr>
      <w:r>
        <w:rPr>
          <w:rFonts w:ascii="宋体" w:hAnsi="宋体" w:hint="eastAsia"/>
        </w:rPr>
        <w:t>12.8 比选人不接受比选申请人对任何未办理正常进口手续的非中华人民共和国境内生产的货物的比选申请报价。</w:t>
      </w:r>
    </w:p>
    <w:p w:rsidR="00E12E20" w:rsidRDefault="00D52D8A">
      <w:pPr>
        <w:tabs>
          <w:tab w:val="left" w:pos="8364"/>
        </w:tabs>
        <w:spacing w:before="0" w:after="0" w:afterAutospacing="0"/>
        <w:ind w:left="0" w:right="0" w:firstLineChars="200" w:firstLine="420"/>
        <w:rPr>
          <w:rFonts w:ascii="宋体" w:hAnsi="宋体"/>
        </w:rPr>
      </w:pPr>
      <w:r>
        <w:rPr>
          <w:rFonts w:ascii="宋体" w:hAnsi="宋体" w:hint="eastAsia"/>
        </w:rPr>
        <w:t>12.9 比选申请人不得在价格文件之外的比选申请文件中出现任何有关本项目的报价信息。</w:t>
      </w:r>
    </w:p>
    <w:p w:rsidR="00E12E20" w:rsidRDefault="00D52D8A">
      <w:pPr>
        <w:numPr>
          <w:ilvl w:val="255"/>
          <w:numId w:val="0"/>
        </w:numPr>
        <w:spacing w:before="0" w:after="0" w:afterAutospacing="0"/>
        <w:ind w:leftChars="200" w:left="420" w:right="0"/>
        <w:outlineLvl w:val="2"/>
        <w:rPr>
          <w:rFonts w:ascii="宋体" w:hAnsi="宋体"/>
        </w:rPr>
      </w:pPr>
      <w:bookmarkStart w:id="764" w:name="_Toc11232"/>
      <w:bookmarkStart w:id="765" w:name="_Toc28880"/>
      <w:bookmarkStart w:id="766" w:name="_Toc486"/>
      <w:bookmarkStart w:id="767" w:name="_Toc26064"/>
      <w:bookmarkStart w:id="768" w:name="_Toc25750605"/>
      <w:bookmarkStart w:id="769" w:name="_Toc20156"/>
      <w:bookmarkStart w:id="770" w:name="_Toc5836"/>
      <w:bookmarkStart w:id="771" w:name="_Toc2710"/>
      <w:bookmarkStart w:id="772" w:name="_Toc7428"/>
      <w:bookmarkStart w:id="773" w:name="_Toc109"/>
      <w:bookmarkStart w:id="774" w:name="_Toc16551"/>
      <w:bookmarkStart w:id="775" w:name="_Toc385427807"/>
      <w:bookmarkStart w:id="776" w:name="_Toc18875"/>
      <w:bookmarkStart w:id="777" w:name="_Toc21430"/>
      <w:bookmarkStart w:id="778" w:name="_Toc390098433"/>
      <w:bookmarkStart w:id="779" w:name="_Toc31513"/>
      <w:bookmarkStart w:id="780" w:name="_Toc12762"/>
      <w:bookmarkStart w:id="781" w:name="_Toc15940"/>
      <w:bookmarkStart w:id="782" w:name="_Toc383891182"/>
      <w:bookmarkStart w:id="783" w:name="_Toc21448"/>
      <w:bookmarkStart w:id="784" w:name="_Toc21706"/>
      <w:bookmarkStart w:id="785" w:name="_Toc25459"/>
      <w:bookmarkStart w:id="786" w:name="_Toc375039078"/>
      <w:bookmarkStart w:id="787" w:name="_Toc16257"/>
      <w:bookmarkStart w:id="788" w:name="_Toc1664"/>
      <w:bookmarkStart w:id="789" w:name="_Toc10220"/>
      <w:bookmarkStart w:id="790" w:name="_Toc12983519"/>
      <w:bookmarkStart w:id="791" w:name="_Toc12947"/>
      <w:bookmarkStart w:id="792" w:name="_Toc20732"/>
      <w:bookmarkStart w:id="793" w:name="_Toc148"/>
      <w:bookmarkStart w:id="794" w:name="_Toc9158"/>
      <w:bookmarkStart w:id="795" w:name="_Toc492478732"/>
      <w:bookmarkStart w:id="796" w:name="_Toc4328"/>
      <w:bookmarkStart w:id="797" w:name="_Toc28476"/>
      <w:bookmarkStart w:id="798" w:name="_Toc28155"/>
      <w:bookmarkStart w:id="799" w:name="_Toc30025"/>
      <w:bookmarkStart w:id="800" w:name="_Toc105604521"/>
      <w:r>
        <w:rPr>
          <w:rFonts w:ascii="宋体" w:hAnsi="宋体" w:hint="eastAsia"/>
        </w:rPr>
        <w:t>13.</w:t>
      </w:r>
      <w:r>
        <w:rPr>
          <w:rFonts w:ascii="宋体" w:hAnsi="宋体"/>
        </w:rPr>
        <w:t>比选申请货币</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rsidR="00E12E20" w:rsidRDefault="00D52D8A">
      <w:pPr>
        <w:spacing w:before="0" w:after="0" w:afterAutospacing="0"/>
        <w:ind w:left="0" w:right="0" w:firstLineChars="200" w:firstLine="420"/>
        <w:rPr>
          <w:rFonts w:ascii="宋体" w:hAnsi="宋体"/>
        </w:rPr>
      </w:pPr>
      <w:r>
        <w:rPr>
          <w:rFonts w:ascii="宋体" w:hAnsi="宋体" w:hint="eastAsia"/>
        </w:rPr>
        <w:t>13.1</w:t>
      </w:r>
      <w:r>
        <w:rPr>
          <w:rFonts w:ascii="宋体" w:hAnsi="宋体"/>
        </w:rPr>
        <w:t>比选申请人提供的货物和服务用人民币报价。在比选申请文件中的报价一律用人民币币种填报，比选人不接受任何非人民币币种的比选申请报价。</w:t>
      </w:r>
    </w:p>
    <w:p w:rsidR="00E12E20" w:rsidRDefault="00D52D8A">
      <w:pPr>
        <w:spacing w:before="0" w:after="0" w:afterAutospacing="0"/>
        <w:ind w:left="0" w:right="0" w:firstLineChars="200" w:firstLine="420"/>
        <w:rPr>
          <w:rFonts w:ascii="宋体" w:hAnsi="宋体"/>
        </w:rPr>
      </w:pPr>
      <w:r>
        <w:rPr>
          <w:rFonts w:ascii="宋体" w:hAnsi="宋体" w:hint="eastAsia"/>
        </w:rPr>
        <w:t>13.2</w:t>
      </w:r>
      <w:r>
        <w:rPr>
          <w:rFonts w:ascii="宋体" w:hAnsi="宋体"/>
        </w:rPr>
        <w:t>比选人将以人民币与中选的比选申请人签订合同。</w:t>
      </w:r>
    </w:p>
    <w:p w:rsidR="00E12E20" w:rsidRDefault="00D52D8A">
      <w:pPr>
        <w:numPr>
          <w:ilvl w:val="255"/>
          <w:numId w:val="0"/>
        </w:numPr>
        <w:spacing w:before="0" w:after="0" w:afterAutospacing="0"/>
        <w:ind w:leftChars="200" w:left="420" w:right="0"/>
        <w:outlineLvl w:val="2"/>
        <w:rPr>
          <w:rFonts w:ascii="宋体" w:hAnsi="宋体"/>
        </w:rPr>
      </w:pPr>
      <w:bookmarkStart w:id="801" w:name="_Toc385427810"/>
      <w:bookmarkStart w:id="802" w:name="_Toc492478735"/>
      <w:bookmarkStart w:id="803" w:name="_Toc28665"/>
      <w:bookmarkStart w:id="804" w:name="_Toc25750606"/>
      <w:bookmarkStart w:id="805" w:name="_Toc24199"/>
      <w:bookmarkStart w:id="806" w:name="_Toc383891185"/>
      <w:bookmarkStart w:id="807" w:name="_Toc23238"/>
      <w:bookmarkStart w:id="808" w:name="_Toc14660"/>
      <w:bookmarkStart w:id="809" w:name="_Toc375039081"/>
      <w:bookmarkStart w:id="810" w:name="_Toc1530"/>
      <w:bookmarkStart w:id="811" w:name="_Toc25747"/>
      <w:bookmarkStart w:id="812" w:name="_Toc16369"/>
      <w:bookmarkStart w:id="813" w:name="_Toc30606"/>
      <w:bookmarkStart w:id="814" w:name="_Toc1624"/>
      <w:bookmarkStart w:id="815" w:name="_Toc7412"/>
      <w:bookmarkStart w:id="816" w:name="_Toc12983520"/>
      <w:bookmarkStart w:id="817" w:name="_Toc27508"/>
      <w:bookmarkStart w:id="818" w:name="_Toc30848"/>
      <w:bookmarkStart w:id="819" w:name="_Toc9463"/>
      <w:bookmarkStart w:id="820" w:name="_Toc15005"/>
      <w:bookmarkStart w:id="821" w:name="_Toc22051"/>
      <w:bookmarkStart w:id="822" w:name="_Toc30040"/>
      <w:bookmarkStart w:id="823" w:name="_Toc390098436"/>
      <w:bookmarkStart w:id="824" w:name="_Toc16314"/>
      <w:bookmarkStart w:id="825" w:name="_Toc11690"/>
      <w:bookmarkStart w:id="826" w:name="_Toc14922"/>
      <w:bookmarkStart w:id="827" w:name="_Toc25458"/>
      <w:bookmarkStart w:id="828" w:name="_Toc9237"/>
      <w:bookmarkStart w:id="829" w:name="_Toc14309"/>
      <w:bookmarkStart w:id="830" w:name="_Toc27800"/>
      <w:bookmarkStart w:id="831" w:name="_Toc5974"/>
      <w:bookmarkStart w:id="832" w:name="_Toc12049"/>
      <w:bookmarkStart w:id="833" w:name="_Toc7417"/>
      <w:bookmarkStart w:id="834" w:name="_Toc25134"/>
      <w:bookmarkStart w:id="835" w:name="_Toc3461"/>
      <w:bookmarkStart w:id="836" w:name="_Toc22370"/>
      <w:bookmarkStart w:id="837" w:name="_Toc105604522"/>
      <w:r>
        <w:rPr>
          <w:rFonts w:ascii="宋体" w:hAnsi="宋体" w:hint="eastAsia"/>
        </w:rPr>
        <w:t>14.</w:t>
      </w:r>
      <w:r>
        <w:rPr>
          <w:rFonts w:ascii="宋体" w:hAnsi="宋体"/>
        </w:rPr>
        <w:t>比选保证金</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rsidR="00E12E20" w:rsidRDefault="00D52D8A">
      <w:pPr>
        <w:pStyle w:val="a0"/>
        <w:spacing w:before="0" w:after="0" w:afterAutospacing="0"/>
        <w:ind w:left="0" w:right="0" w:firstLineChars="200" w:firstLine="420"/>
        <w:rPr>
          <w:rFonts w:hAnsi="宋体" w:cs="Times New Roman"/>
          <w:sz w:val="21"/>
          <w:szCs w:val="21"/>
        </w:rPr>
      </w:pPr>
      <w:r>
        <w:rPr>
          <w:rFonts w:hAnsi="宋体" w:cs="Times New Roman" w:hint="eastAsia"/>
          <w:sz w:val="21"/>
          <w:szCs w:val="21"/>
        </w:rPr>
        <w:t>本项目</w:t>
      </w:r>
      <w:r>
        <w:rPr>
          <w:rFonts w:hAnsi="宋体" w:hint="eastAsia"/>
          <w:sz w:val="21"/>
          <w:szCs w:val="21"/>
        </w:rPr>
        <w:t>不要求递交比选保证金。</w:t>
      </w:r>
    </w:p>
    <w:p w:rsidR="00E12E20" w:rsidRDefault="00D52D8A">
      <w:pPr>
        <w:spacing w:before="0" w:after="0" w:afterAutospacing="0"/>
        <w:ind w:left="0" w:right="0" w:firstLineChars="200" w:firstLine="420"/>
        <w:outlineLvl w:val="2"/>
        <w:rPr>
          <w:rFonts w:ascii="宋体" w:hAnsi="宋体"/>
        </w:rPr>
      </w:pPr>
      <w:bookmarkStart w:id="838" w:name="_Toc5690"/>
      <w:bookmarkStart w:id="839" w:name="_Toc20070"/>
      <w:bookmarkStart w:id="840" w:name="_Toc492478736"/>
      <w:bookmarkStart w:id="841" w:name="_Toc16125"/>
      <w:bookmarkStart w:id="842" w:name="_Toc22542"/>
      <w:bookmarkStart w:id="843" w:name="_Toc385427811"/>
      <w:bookmarkStart w:id="844" w:name="_Toc30033"/>
      <w:bookmarkStart w:id="845" w:name="_Toc27370"/>
      <w:bookmarkStart w:id="846" w:name="_Toc23114"/>
      <w:bookmarkStart w:id="847" w:name="_Toc10918"/>
      <w:bookmarkStart w:id="848" w:name="_Toc9117"/>
      <w:bookmarkStart w:id="849" w:name="_Toc7924"/>
      <w:bookmarkStart w:id="850" w:name="_Toc7808"/>
      <w:bookmarkStart w:id="851" w:name="_Toc20270"/>
      <w:bookmarkStart w:id="852" w:name="_Toc845"/>
      <w:bookmarkStart w:id="853" w:name="_Toc28555"/>
      <w:bookmarkStart w:id="854" w:name="_Toc383891186"/>
      <w:bookmarkStart w:id="855" w:name="_Toc3609"/>
      <w:bookmarkStart w:id="856" w:name="_Toc1604"/>
      <w:bookmarkStart w:id="857" w:name="_Toc2268"/>
      <w:bookmarkStart w:id="858" w:name="_Toc3926"/>
      <w:bookmarkStart w:id="859" w:name="_Toc10988"/>
      <w:bookmarkStart w:id="860" w:name="_Toc25750607"/>
      <w:bookmarkStart w:id="861" w:name="_Toc10304"/>
      <w:bookmarkStart w:id="862" w:name="_Toc691"/>
      <w:bookmarkStart w:id="863" w:name="_Toc20493"/>
      <w:bookmarkStart w:id="864" w:name="_Toc4433"/>
      <w:bookmarkStart w:id="865" w:name="_Toc28997"/>
      <w:bookmarkStart w:id="866" w:name="_Toc375039082"/>
      <w:bookmarkStart w:id="867" w:name="_Toc24656"/>
      <w:bookmarkStart w:id="868" w:name="_Toc12983521"/>
      <w:bookmarkStart w:id="869" w:name="_Toc30499"/>
      <w:bookmarkStart w:id="870" w:name="_Toc20643"/>
      <w:bookmarkStart w:id="871" w:name="_Toc390098437"/>
      <w:bookmarkStart w:id="872" w:name="_Toc3318"/>
      <w:bookmarkStart w:id="873" w:name="_Toc19476"/>
      <w:bookmarkStart w:id="874" w:name="_Toc105604523"/>
      <w:r>
        <w:rPr>
          <w:rFonts w:ascii="宋体" w:hAnsi="宋体" w:hint="eastAsia"/>
        </w:rPr>
        <w:t xml:space="preserve">15. </w:t>
      </w:r>
      <w:r>
        <w:rPr>
          <w:rFonts w:ascii="宋体" w:hAnsi="宋体"/>
        </w:rPr>
        <w:t>比选申请有效期</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lastRenderedPageBreak/>
        <w:t xml:space="preserve">15.1 </w:t>
      </w:r>
      <w:r>
        <w:rPr>
          <w:rFonts w:ascii="宋体" w:hAnsi="宋体"/>
        </w:rPr>
        <w:t>根据本须知前附表规定，比选申请应在比选申请须知前附表中规定的时间内保持有效。比选申请有效期不满足要求的比选申请将被视为非实质性响应比选申请而予以否决。</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15.2 </w:t>
      </w:r>
      <w:r>
        <w:rPr>
          <w:rFonts w:ascii="宋体" w:hAnsi="宋体"/>
        </w:rPr>
        <w:t>特殊情况下，</w:t>
      </w:r>
      <w:r>
        <w:rPr>
          <w:rFonts w:ascii="宋体" w:hAnsi="宋体" w:hint="eastAsia"/>
        </w:rPr>
        <w:t>比选人</w:t>
      </w:r>
      <w:r>
        <w:rPr>
          <w:rFonts w:ascii="宋体" w:hAnsi="宋体"/>
        </w:rPr>
        <w:t>可于比选申请有效期满之前要求比选申请人同意延长有效期，要求与答复均应为书面形式。比选申请人可以拒绝上述要求，但其比选申请将被否决。对于同意该要求的比选申请人，既不要求也不允许其修改比选申请文件</w:t>
      </w:r>
      <w:r>
        <w:rPr>
          <w:rFonts w:ascii="宋体" w:hAnsi="宋体" w:hint="eastAsia"/>
        </w:rPr>
        <w:t>。</w:t>
      </w:r>
    </w:p>
    <w:p w:rsidR="00E12E20" w:rsidRDefault="00D52D8A">
      <w:pPr>
        <w:tabs>
          <w:tab w:val="left" w:pos="1134"/>
          <w:tab w:val="left" w:pos="8364"/>
        </w:tabs>
        <w:spacing w:before="0" w:after="0" w:afterAutospacing="0"/>
        <w:ind w:left="0" w:right="0" w:firstLineChars="200" w:firstLine="420"/>
        <w:outlineLvl w:val="2"/>
        <w:rPr>
          <w:rFonts w:ascii="宋体" w:hAnsi="宋体"/>
        </w:rPr>
      </w:pPr>
      <w:bookmarkStart w:id="875" w:name="_Toc390098438"/>
      <w:bookmarkStart w:id="876" w:name="_Toc25468"/>
      <w:bookmarkStart w:id="877" w:name="_Toc4216"/>
      <w:bookmarkStart w:id="878" w:name="_Toc26120"/>
      <w:bookmarkStart w:id="879" w:name="_Toc27730"/>
      <w:bookmarkStart w:id="880" w:name="_Toc301"/>
      <w:bookmarkStart w:id="881" w:name="_Toc12506"/>
      <w:bookmarkStart w:id="882" w:name="_Toc31530"/>
      <w:bookmarkStart w:id="883" w:name="_Toc3414"/>
      <w:bookmarkStart w:id="884" w:name="_Toc8100"/>
      <w:bookmarkStart w:id="885" w:name="_Toc24922"/>
      <w:bookmarkStart w:id="886" w:name="_Toc6065"/>
      <w:bookmarkStart w:id="887" w:name="_Toc25684"/>
      <w:bookmarkStart w:id="888" w:name="_Toc12983522"/>
      <w:bookmarkStart w:id="889" w:name="_Toc12435"/>
      <w:bookmarkStart w:id="890" w:name="_Toc32020"/>
      <w:bookmarkStart w:id="891" w:name="_Toc29108"/>
      <w:bookmarkStart w:id="892" w:name="_Toc32525"/>
      <w:bookmarkStart w:id="893" w:name="_Toc375039083"/>
      <w:bookmarkStart w:id="894" w:name="_Toc385427812"/>
      <w:bookmarkStart w:id="895" w:name="_Toc19044"/>
      <w:bookmarkStart w:id="896" w:name="_Toc383891187"/>
      <w:bookmarkStart w:id="897" w:name="_Toc14672"/>
      <w:bookmarkStart w:id="898" w:name="_Toc19603"/>
      <w:bookmarkStart w:id="899" w:name="_Toc492478737"/>
      <w:bookmarkStart w:id="900" w:name="_Toc105604524"/>
      <w:r>
        <w:rPr>
          <w:rFonts w:ascii="宋体" w:hAnsi="宋体" w:hint="eastAsia"/>
        </w:rPr>
        <w:t xml:space="preserve">16. </w:t>
      </w:r>
      <w:r>
        <w:rPr>
          <w:rFonts w:ascii="宋体" w:hAnsi="宋体"/>
        </w:rPr>
        <w:t>比选申请文件的制作和签署</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16.1 </w:t>
      </w:r>
      <w:r>
        <w:rPr>
          <w:rFonts w:ascii="宋体" w:hAnsi="宋体"/>
        </w:rPr>
        <w:t>比选申请人应按比选申请须知前附表所示套数准备比选申请文件。每套比选申请文件封面上应清楚地注明比选项目名称、项目编号及比选申请人名称，同时加盖公章并由法定代表人或其授权代表签字或盖章，且须清楚地标明“正本”、“副本”或“电子文件”。若正本和副本不符，以正本为准，电子版与纸</w:t>
      </w:r>
      <w:r>
        <w:rPr>
          <w:rFonts w:ascii="宋体" w:hAnsi="宋体" w:hint="eastAsia"/>
        </w:rPr>
        <w:t>质</w:t>
      </w:r>
      <w:r>
        <w:rPr>
          <w:rFonts w:ascii="宋体" w:hAnsi="宋体"/>
        </w:rPr>
        <w:t>文件不符以纸</w:t>
      </w:r>
      <w:r>
        <w:rPr>
          <w:rFonts w:ascii="宋体" w:hAnsi="宋体" w:hint="eastAsia"/>
        </w:rPr>
        <w:t>质</w:t>
      </w:r>
      <w:r>
        <w:rPr>
          <w:rFonts w:ascii="宋体" w:hAnsi="宋体"/>
        </w:rPr>
        <w:t>文件为准。</w:t>
      </w:r>
      <w:r>
        <w:rPr>
          <w:rFonts w:ascii="宋体" w:hAnsi="宋体" w:hint="eastAsia"/>
          <w:b/>
        </w:rPr>
        <w:t>比选申请文件要按照资格审查文件、价格文件和技术文件三部分文件单独装订成册。并按照比选申请须知规定的式样、密封和标记、时间和地点递交。</w:t>
      </w:r>
    </w:p>
    <w:p w:rsidR="00E12E20" w:rsidRDefault="00D52D8A">
      <w:pPr>
        <w:tabs>
          <w:tab w:val="left" w:pos="1134"/>
          <w:tab w:val="left" w:pos="8364"/>
        </w:tabs>
        <w:spacing w:before="0" w:after="0" w:afterAutospacing="0"/>
        <w:ind w:left="0" w:right="0" w:firstLineChars="200" w:firstLine="422"/>
        <w:rPr>
          <w:rFonts w:ascii="宋体" w:hAnsi="宋体"/>
          <w:b/>
        </w:rPr>
      </w:pPr>
      <w:r>
        <w:rPr>
          <w:rFonts w:ascii="宋体" w:hAnsi="宋体" w:hint="eastAsia"/>
          <w:b/>
        </w:rPr>
        <w:t xml:space="preserve">16.2 </w:t>
      </w:r>
      <w:r>
        <w:rPr>
          <w:rFonts w:ascii="宋体" w:hAnsi="宋体"/>
          <w:b/>
        </w:rPr>
        <w:t>比选申请文件的正本需打印，并由比选申请人法定代表人或其授权委托人</w:t>
      </w:r>
      <w:r>
        <w:rPr>
          <w:rFonts w:ascii="宋体" w:hAnsi="宋体" w:hint="eastAsia"/>
          <w:b/>
        </w:rPr>
        <w:t>在比选文件规定的相关位置</w:t>
      </w:r>
      <w:r>
        <w:rPr>
          <w:rFonts w:ascii="宋体" w:hAnsi="宋体"/>
          <w:b/>
        </w:rPr>
        <w:t>签字并加盖公章。授权委托人应将以书面形式出具的“法定代表人授权书”附在比选申请文件中。</w:t>
      </w:r>
      <w:r>
        <w:rPr>
          <w:rFonts w:ascii="宋体" w:hAnsi="宋体" w:hint="eastAsia"/>
          <w:b/>
        </w:rPr>
        <w:t>比选申请文件正本需</w:t>
      </w:r>
      <w:r>
        <w:rPr>
          <w:rFonts w:ascii="宋体" w:hAnsi="宋体"/>
          <w:b/>
        </w:rPr>
        <w:t>骑缝加盖比选申请人单位公章</w:t>
      </w:r>
      <w:r>
        <w:rPr>
          <w:rFonts w:ascii="宋体" w:hAnsi="宋体" w:hint="eastAsia"/>
          <w:b/>
        </w:rPr>
        <w:t>，</w:t>
      </w:r>
      <w:r>
        <w:rPr>
          <w:rFonts w:ascii="宋体" w:hAnsi="宋体"/>
          <w:b/>
        </w:rPr>
        <w:t>比选申请文件的副本可采用正本的复印件</w:t>
      </w:r>
      <w:r>
        <w:rPr>
          <w:rFonts w:ascii="宋体" w:hAnsi="宋体" w:hint="eastAsia"/>
          <w:b/>
        </w:rPr>
        <w:t>（需</w:t>
      </w:r>
      <w:r>
        <w:rPr>
          <w:rFonts w:ascii="宋体" w:hAnsi="宋体"/>
          <w:b/>
        </w:rPr>
        <w:t>骑缝加盖比选申请人单位公章</w:t>
      </w:r>
      <w:r>
        <w:rPr>
          <w:rFonts w:ascii="宋体" w:hAnsi="宋体" w:hint="eastAsia"/>
          <w:b/>
        </w:rPr>
        <w:t>）</w:t>
      </w:r>
      <w:r>
        <w:rPr>
          <w:rFonts w:ascii="宋体" w:hAnsi="宋体"/>
          <w:b/>
        </w:rPr>
        <w:t>。</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16.3 </w:t>
      </w:r>
      <w:r>
        <w:rPr>
          <w:rFonts w:ascii="宋体" w:hAnsi="宋体"/>
        </w:rPr>
        <w:t>比选申请文件应无涂改和行间插字，除非是比选申请人造成的必须修改的错误，任何行间插字、涂改和增删，必须由比选申请人法定代表人或其授权代表在旁边签字或盖章确认才有效。</w:t>
      </w:r>
    </w:p>
    <w:p w:rsidR="00E12E20" w:rsidRDefault="00D52D8A">
      <w:pPr>
        <w:tabs>
          <w:tab w:val="left" w:pos="1134"/>
          <w:tab w:val="left" w:pos="8364"/>
        </w:tabs>
        <w:spacing w:before="0" w:after="0" w:afterAutospacing="0"/>
        <w:ind w:left="0" w:right="0" w:firstLineChars="200" w:firstLine="420"/>
      </w:pPr>
      <w:r>
        <w:rPr>
          <w:rFonts w:ascii="宋体" w:hAnsi="宋体" w:hint="eastAsia"/>
        </w:rPr>
        <w:t xml:space="preserve">16.4 </w:t>
      </w:r>
      <w:r>
        <w:rPr>
          <w:rFonts w:ascii="宋体" w:hAnsi="宋体"/>
        </w:rPr>
        <w:t>比选人拒绝接受以</w:t>
      </w:r>
      <w:r>
        <w:rPr>
          <w:rFonts w:ascii="宋体" w:hAnsi="宋体" w:hint="eastAsia"/>
        </w:rPr>
        <w:t>邮寄、</w:t>
      </w:r>
      <w:r>
        <w:rPr>
          <w:rFonts w:ascii="宋体" w:hAnsi="宋体"/>
        </w:rPr>
        <w:t>电报、电话、传真、电子邮件形式的比选申请。</w:t>
      </w:r>
    </w:p>
    <w:p w:rsidR="00E12E20" w:rsidRDefault="00D52D8A">
      <w:pPr>
        <w:spacing w:after="0" w:afterAutospacing="0"/>
        <w:ind w:leftChars="200" w:left="468" w:right="0" w:hangingChars="20" w:hanging="48"/>
        <w:outlineLvl w:val="1"/>
        <w:rPr>
          <w:rFonts w:ascii="宋体" w:hAnsi="宋体"/>
          <w:b/>
          <w:bCs/>
          <w:sz w:val="24"/>
          <w:szCs w:val="24"/>
        </w:rPr>
      </w:pPr>
      <w:bookmarkStart w:id="901" w:name="_Toc375039084"/>
      <w:bookmarkStart w:id="902" w:name="_Toc383891188"/>
      <w:bookmarkStart w:id="903" w:name="_Toc390098439"/>
      <w:bookmarkStart w:id="904" w:name="_Toc385427813"/>
      <w:bookmarkStart w:id="905" w:name="_Toc25575"/>
      <w:bookmarkStart w:id="906" w:name="_Toc15116"/>
      <w:bookmarkStart w:id="907" w:name="_Toc29279"/>
      <w:bookmarkStart w:id="908" w:name="_Toc32678"/>
      <w:bookmarkStart w:id="909" w:name="_Toc492478738"/>
      <w:bookmarkStart w:id="910" w:name="_Toc30452"/>
      <w:bookmarkStart w:id="911" w:name="_Toc25312"/>
      <w:bookmarkStart w:id="912" w:name="_Toc30187"/>
      <w:bookmarkStart w:id="913" w:name="_Toc13331"/>
      <w:bookmarkStart w:id="914" w:name="_Toc15777"/>
      <w:bookmarkStart w:id="915" w:name="_Toc32054"/>
      <w:bookmarkStart w:id="916" w:name="_Toc6101"/>
      <w:bookmarkStart w:id="917" w:name="_Toc23177"/>
      <w:bookmarkStart w:id="918" w:name="_Toc28726"/>
      <w:bookmarkStart w:id="919" w:name="_Toc18934"/>
      <w:bookmarkStart w:id="920" w:name="_Toc1952"/>
      <w:bookmarkStart w:id="921" w:name="_Toc1315"/>
      <w:bookmarkStart w:id="922" w:name="_Toc9009"/>
      <w:bookmarkStart w:id="923" w:name="_Toc11325"/>
      <w:bookmarkStart w:id="924" w:name="_Toc2113"/>
      <w:bookmarkStart w:id="925" w:name="_Toc759"/>
      <w:bookmarkStart w:id="926" w:name="_Toc30962"/>
      <w:bookmarkStart w:id="927" w:name="_Toc12983523"/>
      <w:bookmarkStart w:id="928" w:name="_Toc10923"/>
      <w:bookmarkStart w:id="929" w:name="_Toc28756"/>
      <w:bookmarkStart w:id="930" w:name="_Toc9365"/>
      <w:bookmarkStart w:id="931" w:name="_Toc7301"/>
      <w:bookmarkStart w:id="932" w:name="_Toc10234"/>
      <w:bookmarkStart w:id="933" w:name="_Toc181"/>
      <w:bookmarkStart w:id="934" w:name="_Toc12147"/>
      <w:bookmarkStart w:id="935" w:name="_Toc16409"/>
      <w:bookmarkStart w:id="936" w:name="_Toc26551"/>
      <w:bookmarkStart w:id="937" w:name="_Toc2975"/>
      <w:bookmarkStart w:id="938" w:name="_Toc26776"/>
      <w:bookmarkStart w:id="939" w:name="_Toc18322"/>
      <w:bookmarkStart w:id="940" w:name="_Toc10227"/>
      <w:bookmarkStart w:id="941" w:name="_Toc25750608"/>
      <w:bookmarkStart w:id="942" w:name="_Toc19338"/>
      <w:bookmarkStart w:id="943" w:name="_Toc105604525"/>
      <w:r>
        <w:rPr>
          <w:rFonts w:ascii="宋体" w:hAnsi="宋体" w:hint="eastAsia"/>
          <w:b/>
          <w:bCs/>
          <w:sz w:val="24"/>
          <w:szCs w:val="24"/>
        </w:rPr>
        <w:t>四、比选申请文件</w:t>
      </w:r>
      <w:bookmarkEnd w:id="901"/>
      <w:bookmarkEnd w:id="902"/>
      <w:bookmarkEnd w:id="903"/>
      <w:bookmarkEnd w:id="904"/>
      <w:r>
        <w:rPr>
          <w:rFonts w:ascii="宋体" w:hAnsi="宋体" w:hint="eastAsia"/>
          <w:b/>
          <w:bCs/>
          <w:sz w:val="24"/>
          <w:szCs w:val="24"/>
        </w:rPr>
        <w:t>的密封和递交</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rsidR="00E12E20" w:rsidRDefault="00D52D8A">
      <w:pPr>
        <w:spacing w:before="0" w:after="0" w:afterAutospacing="0"/>
        <w:ind w:left="0" w:right="0" w:firstLineChars="200" w:firstLine="420"/>
        <w:outlineLvl w:val="2"/>
        <w:rPr>
          <w:rFonts w:ascii="宋体" w:hAnsi="宋体"/>
        </w:rPr>
      </w:pPr>
      <w:bookmarkStart w:id="944" w:name="_Toc26249"/>
      <w:bookmarkStart w:id="945" w:name="_Toc19495"/>
      <w:bookmarkStart w:id="946" w:name="_Toc24853"/>
      <w:bookmarkStart w:id="947" w:name="_Toc9307"/>
      <w:bookmarkStart w:id="948" w:name="_Toc13621"/>
      <w:bookmarkStart w:id="949" w:name="_Toc19080"/>
      <w:bookmarkStart w:id="950" w:name="_Toc375039085"/>
      <w:bookmarkStart w:id="951" w:name="_Toc5922"/>
      <w:bookmarkStart w:id="952" w:name="_Toc28468"/>
      <w:bookmarkStart w:id="953" w:name="_Toc23019"/>
      <w:bookmarkStart w:id="954" w:name="_Toc15663"/>
      <w:bookmarkStart w:id="955" w:name="_Toc492478739"/>
      <w:bookmarkStart w:id="956" w:name="_Toc383891189"/>
      <w:bookmarkStart w:id="957" w:name="_Toc3599"/>
      <w:bookmarkStart w:id="958" w:name="_Toc15735"/>
      <w:bookmarkStart w:id="959" w:name="_Toc13875"/>
      <w:bookmarkStart w:id="960" w:name="_Toc24648"/>
      <w:bookmarkStart w:id="961" w:name="_Toc25750609"/>
      <w:bookmarkStart w:id="962" w:name="_Toc13829"/>
      <w:bookmarkStart w:id="963" w:name="_Toc702"/>
      <w:bookmarkStart w:id="964" w:name="_Toc30196"/>
      <w:bookmarkStart w:id="965" w:name="_Toc18616"/>
      <w:bookmarkStart w:id="966" w:name="_Toc15071"/>
      <w:bookmarkStart w:id="967" w:name="_Toc12117"/>
      <w:bookmarkStart w:id="968" w:name="_Toc21288"/>
      <w:bookmarkStart w:id="969" w:name="_Toc12983524"/>
      <w:bookmarkStart w:id="970" w:name="_Toc11767"/>
      <w:bookmarkStart w:id="971" w:name="_Toc385427814"/>
      <w:bookmarkStart w:id="972" w:name="_Toc17200"/>
      <w:bookmarkStart w:id="973" w:name="_Toc15650"/>
      <w:bookmarkStart w:id="974" w:name="_Toc28473"/>
      <w:bookmarkStart w:id="975" w:name="_Toc1288"/>
      <w:bookmarkStart w:id="976" w:name="_Toc390098440"/>
      <w:bookmarkStart w:id="977" w:name="_Toc28147"/>
      <w:bookmarkStart w:id="978" w:name="_Toc12329"/>
      <w:bookmarkStart w:id="979" w:name="_Toc11949"/>
      <w:bookmarkStart w:id="980" w:name="_Toc105604526"/>
      <w:r>
        <w:rPr>
          <w:rFonts w:ascii="宋体" w:hAnsi="宋体" w:hint="eastAsia"/>
        </w:rPr>
        <w:t xml:space="preserve">17. </w:t>
      </w:r>
      <w:r>
        <w:rPr>
          <w:rFonts w:ascii="宋体" w:hAnsi="宋体"/>
        </w:rPr>
        <w:t>比选申请文件</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rsidR="00E12E20" w:rsidRDefault="00D52D8A">
      <w:pPr>
        <w:tabs>
          <w:tab w:val="left" w:pos="1134"/>
          <w:tab w:val="left" w:pos="8364"/>
        </w:tabs>
        <w:spacing w:before="0" w:after="0" w:afterAutospacing="0"/>
        <w:ind w:left="0" w:right="0" w:firstLineChars="200" w:firstLine="420"/>
        <w:rPr>
          <w:rFonts w:ascii="宋体" w:hAnsi="宋体"/>
        </w:rPr>
      </w:pPr>
      <w:bookmarkStart w:id="981" w:name="_Toc375039086"/>
      <w:bookmarkStart w:id="982" w:name="_Toc385427815"/>
      <w:bookmarkStart w:id="983" w:name="_Toc390098441"/>
      <w:bookmarkStart w:id="984" w:name="_Toc383891190"/>
      <w:r>
        <w:rPr>
          <w:rFonts w:ascii="宋体" w:hAnsi="宋体" w:hint="eastAsia"/>
        </w:rPr>
        <w:t xml:space="preserve">17.1 </w:t>
      </w:r>
      <w:r>
        <w:rPr>
          <w:rFonts w:ascii="宋体" w:hAnsi="宋体"/>
        </w:rPr>
        <w:t>封装方式</w:t>
      </w:r>
    </w:p>
    <w:p w:rsidR="00E12E20" w:rsidRDefault="00D52D8A">
      <w:pPr>
        <w:tabs>
          <w:tab w:val="left" w:pos="420"/>
          <w:tab w:val="left" w:pos="720"/>
          <w:tab w:val="left" w:pos="1134"/>
        </w:tabs>
        <w:spacing w:before="0" w:after="0" w:afterAutospacing="0"/>
        <w:ind w:left="0" w:right="0" w:firstLineChars="200" w:firstLine="420"/>
        <w:rPr>
          <w:rFonts w:ascii="宋体" w:hAnsi="宋体"/>
        </w:rPr>
      </w:pPr>
      <w:r>
        <w:rPr>
          <w:rFonts w:ascii="宋体" w:hAnsi="宋体" w:hint="eastAsia"/>
        </w:rPr>
        <w:t>（1）比选申请文件正本与副本应分别装订成册，封面上应分别标明“正本”和“副本”字样。</w:t>
      </w:r>
    </w:p>
    <w:p w:rsidR="00E12E20" w:rsidRDefault="00D52D8A">
      <w:pPr>
        <w:tabs>
          <w:tab w:val="left" w:pos="420"/>
          <w:tab w:val="left" w:pos="720"/>
          <w:tab w:val="left" w:pos="1134"/>
        </w:tabs>
        <w:spacing w:before="0" w:after="0" w:afterAutospacing="0"/>
        <w:ind w:left="0" w:right="0" w:firstLineChars="200" w:firstLine="420"/>
        <w:rPr>
          <w:rFonts w:ascii="宋体" w:hAnsi="宋体"/>
        </w:rPr>
      </w:pPr>
      <w:r>
        <w:rPr>
          <w:rFonts w:ascii="宋体" w:hAnsi="宋体" w:hint="eastAsia"/>
        </w:rPr>
        <w:t>（</w:t>
      </w:r>
      <w:r>
        <w:rPr>
          <w:rFonts w:ascii="宋体" w:hAnsi="宋体"/>
        </w:rPr>
        <w:t>2</w:t>
      </w:r>
      <w:r>
        <w:rPr>
          <w:rFonts w:ascii="宋体" w:hAnsi="宋体" w:hint="eastAsia"/>
        </w:rPr>
        <w:t>）比选申请人可将比选申请文件封装为</w:t>
      </w:r>
      <w:r>
        <w:rPr>
          <w:rFonts w:ascii="宋体" w:hAnsi="宋体"/>
        </w:rPr>
        <w:t>1</w:t>
      </w:r>
      <w:r>
        <w:rPr>
          <w:rFonts w:ascii="宋体" w:hAnsi="宋体" w:hint="eastAsia"/>
        </w:rPr>
        <w:t>个包，</w:t>
      </w:r>
      <w:r w:rsidRPr="007042A2">
        <w:rPr>
          <w:rFonts w:ascii="宋体" w:hAnsi="宋体" w:hint="eastAsia"/>
          <w:b/>
          <w:highlight w:val="yellow"/>
        </w:rPr>
        <w:t>其中价格文件还需独立密封成包。</w:t>
      </w:r>
    </w:p>
    <w:p w:rsidR="00E12E20" w:rsidRDefault="00D52D8A">
      <w:pPr>
        <w:tabs>
          <w:tab w:val="left" w:pos="420"/>
          <w:tab w:val="left" w:pos="720"/>
          <w:tab w:val="left" w:pos="1134"/>
        </w:tabs>
        <w:spacing w:before="0" w:after="0" w:afterAutospacing="0"/>
        <w:ind w:left="0" w:right="0" w:firstLineChars="200" w:firstLine="420"/>
        <w:rPr>
          <w:rFonts w:ascii="宋体" w:hAnsi="宋体"/>
        </w:rPr>
      </w:pPr>
      <w:r>
        <w:rPr>
          <w:rFonts w:ascii="宋体" w:hAnsi="宋体" w:hint="eastAsia"/>
        </w:rPr>
        <w:t>（3）所有密封箱/袋应保证其密封性，并骑缝加盖比选申请人单位公章。</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17.2 </w:t>
      </w:r>
      <w:r>
        <w:rPr>
          <w:rFonts w:ascii="宋体" w:hAnsi="宋体"/>
        </w:rPr>
        <w:t>所有密封箱/袋都应具有下列识别标志：</w:t>
      </w:r>
    </w:p>
    <w:p w:rsidR="00E12E20" w:rsidRDefault="00D52D8A">
      <w:pPr>
        <w:tabs>
          <w:tab w:val="left" w:pos="1155"/>
        </w:tabs>
        <w:spacing w:before="0" w:after="0" w:afterAutospacing="0"/>
        <w:ind w:left="0" w:right="0" w:firstLineChars="200" w:firstLine="420"/>
        <w:rPr>
          <w:rFonts w:ascii="宋体" w:hAnsi="宋体"/>
        </w:rPr>
      </w:pPr>
      <w:r>
        <w:rPr>
          <w:rFonts w:ascii="宋体" w:hAnsi="宋体" w:hint="eastAsia"/>
        </w:rPr>
        <w:t>（1）</w:t>
      </w:r>
      <w:r>
        <w:rPr>
          <w:rFonts w:ascii="宋体" w:hAnsi="宋体"/>
        </w:rPr>
        <w:t>项目名称：</w:t>
      </w:r>
      <w:r>
        <w:rPr>
          <w:rFonts w:ascii="宋体" w:hAnsi="宋体" w:hint="eastAsia"/>
        </w:rPr>
        <w:t>（</w:t>
      </w:r>
      <w:r w:rsidR="00EA77EB">
        <w:rPr>
          <w:rFonts w:ascii="宋体" w:hAnsi="宋体" w:hint="eastAsia"/>
          <w:u w:val="single"/>
        </w:rPr>
        <w:t>南宁轨道交通运营公司2022年</w:t>
      </w:r>
      <w:r w:rsidR="00FF191B">
        <w:rPr>
          <w:rFonts w:ascii="宋体" w:hAnsi="宋体" w:hint="eastAsia"/>
          <w:u w:val="single"/>
        </w:rPr>
        <w:t>防盗窗及防护栏</w:t>
      </w:r>
      <w:r w:rsidR="004C0B40">
        <w:rPr>
          <w:rFonts w:ascii="宋体" w:hAnsi="宋体" w:hint="eastAsia"/>
          <w:u w:val="single"/>
        </w:rPr>
        <w:t>采购项目</w:t>
      </w:r>
      <w:r>
        <w:rPr>
          <w:rFonts w:ascii="宋体" w:hAnsi="宋体" w:hint="eastAsia"/>
        </w:rPr>
        <w:t>）</w:t>
      </w:r>
      <w:r>
        <w:rPr>
          <w:rFonts w:ascii="宋体" w:hAnsi="宋体"/>
        </w:rPr>
        <w:t>；</w:t>
      </w:r>
    </w:p>
    <w:p w:rsidR="00E12E20" w:rsidRDefault="00D52D8A">
      <w:pPr>
        <w:tabs>
          <w:tab w:val="left" w:pos="420"/>
          <w:tab w:val="left" w:pos="720"/>
          <w:tab w:val="left" w:pos="1134"/>
        </w:tabs>
        <w:spacing w:before="0" w:after="0" w:afterAutospacing="0"/>
        <w:ind w:left="0" w:right="0" w:firstLineChars="200" w:firstLine="420"/>
        <w:rPr>
          <w:rFonts w:ascii="宋体" w:hAnsi="宋体"/>
        </w:rPr>
      </w:pPr>
      <w:r>
        <w:rPr>
          <w:rFonts w:ascii="宋体" w:hAnsi="宋体" w:hint="eastAsia"/>
        </w:rPr>
        <w:t>（2）</w:t>
      </w:r>
      <w:r>
        <w:rPr>
          <w:rFonts w:ascii="宋体" w:hAnsi="宋体"/>
        </w:rPr>
        <w:t>项目编号：</w:t>
      </w:r>
      <w:r>
        <w:rPr>
          <w:rFonts w:ascii="宋体" w:hAnsi="宋体" w:hint="eastAsia"/>
        </w:rPr>
        <w:t>（</w:t>
      </w:r>
      <w:r w:rsidR="00DE672B">
        <w:rPr>
          <w:rFonts w:ascii="宋体" w:hAnsi="宋体" w:hint="eastAsia"/>
          <w:u w:val="single"/>
        </w:rPr>
        <w:t>202205260001</w:t>
      </w:r>
      <w:r>
        <w:rPr>
          <w:rFonts w:ascii="宋体" w:hAnsi="宋体" w:hint="eastAsia"/>
        </w:rPr>
        <w:t>）</w:t>
      </w:r>
      <w:r>
        <w:rPr>
          <w:rFonts w:ascii="宋体" w:hAnsi="宋体"/>
        </w:rPr>
        <w:t>；</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17.3 </w:t>
      </w:r>
      <w:r>
        <w:rPr>
          <w:rFonts w:ascii="宋体" w:hAnsi="宋体"/>
        </w:rPr>
        <w:t>所有密封箱</w:t>
      </w:r>
      <w:r>
        <w:rPr>
          <w:rFonts w:ascii="宋体" w:hAnsi="宋体" w:hint="eastAsia"/>
        </w:rPr>
        <w:t>/</w:t>
      </w:r>
      <w:r>
        <w:rPr>
          <w:rFonts w:ascii="宋体" w:hAnsi="宋体"/>
        </w:rPr>
        <w:t>袋上均应写明比选申请人的名称与地址，以便比选申请被宣布迟到时，能原封退回。</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17.4 </w:t>
      </w:r>
      <w:r>
        <w:rPr>
          <w:rFonts w:ascii="宋体" w:hAnsi="宋体"/>
        </w:rPr>
        <w:t>如果密封箱</w:t>
      </w:r>
      <w:r>
        <w:rPr>
          <w:rFonts w:ascii="宋体" w:hAnsi="宋体" w:hint="eastAsia"/>
        </w:rPr>
        <w:t>/</w:t>
      </w:r>
      <w:r>
        <w:rPr>
          <w:rFonts w:ascii="宋体" w:hAnsi="宋体"/>
        </w:rPr>
        <w:t>袋上没有按上述规定密封并加写标志，比选人将不承担比选申请文件错放或提前开封的责任，由此造成的提前开封的比选申请文件，比选人将予以拒绝，并退还给比选申请人。</w:t>
      </w:r>
    </w:p>
    <w:p w:rsidR="00E12E20" w:rsidRDefault="00D52D8A">
      <w:pPr>
        <w:numPr>
          <w:ilvl w:val="0"/>
          <w:numId w:val="1"/>
        </w:numPr>
        <w:spacing w:before="0" w:after="0" w:afterAutospacing="0"/>
        <w:ind w:left="0" w:right="0" w:firstLineChars="200" w:firstLine="420"/>
        <w:outlineLvl w:val="2"/>
        <w:rPr>
          <w:rFonts w:ascii="宋体" w:hAnsi="宋体"/>
        </w:rPr>
      </w:pPr>
      <w:bookmarkStart w:id="985" w:name="_Toc642"/>
      <w:bookmarkStart w:id="986" w:name="_Toc16755"/>
      <w:bookmarkStart w:id="987" w:name="_Toc26995"/>
      <w:bookmarkStart w:id="988" w:name="_Toc27956"/>
      <w:bookmarkStart w:id="989" w:name="_Toc23859"/>
      <w:bookmarkStart w:id="990" w:name="_Toc22445"/>
      <w:bookmarkStart w:id="991" w:name="_Toc16266"/>
      <w:bookmarkStart w:id="992" w:name="_Toc25750610"/>
      <w:bookmarkStart w:id="993" w:name="_Toc25613"/>
      <w:bookmarkStart w:id="994" w:name="_Toc11039"/>
      <w:bookmarkStart w:id="995" w:name="_Toc18012"/>
      <w:bookmarkStart w:id="996" w:name="_Toc4735"/>
      <w:bookmarkStart w:id="997" w:name="_Toc6482"/>
      <w:bookmarkStart w:id="998" w:name="_Toc2337"/>
      <w:bookmarkStart w:id="999" w:name="_Toc28071"/>
      <w:bookmarkStart w:id="1000" w:name="_Toc16504"/>
      <w:bookmarkStart w:id="1001" w:name="_Toc11255"/>
      <w:bookmarkStart w:id="1002" w:name="_Toc13883"/>
      <w:bookmarkStart w:id="1003" w:name="_Toc22180"/>
      <w:bookmarkStart w:id="1004" w:name="_Toc28229"/>
      <w:bookmarkStart w:id="1005" w:name="_Toc11698"/>
      <w:bookmarkStart w:id="1006" w:name="_Toc30274"/>
      <w:bookmarkStart w:id="1007" w:name="_Toc706"/>
      <w:bookmarkStart w:id="1008" w:name="_Toc25486"/>
      <w:bookmarkStart w:id="1009" w:name="_Toc11096"/>
      <w:bookmarkStart w:id="1010" w:name="_Toc16818"/>
      <w:bookmarkStart w:id="1011" w:name="_Toc12983525"/>
      <w:bookmarkStart w:id="1012" w:name="_Toc6339"/>
      <w:bookmarkStart w:id="1013" w:name="_Toc32760"/>
      <w:bookmarkStart w:id="1014" w:name="_Toc29810"/>
      <w:bookmarkStart w:id="1015" w:name="_Toc492478740"/>
      <w:bookmarkStart w:id="1016" w:name="_Toc30907"/>
      <w:bookmarkStart w:id="1017" w:name="_Toc105604527"/>
      <w:r>
        <w:rPr>
          <w:rFonts w:ascii="宋体" w:hAnsi="宋体"/>
        </w:rPr>
        <w:t>比选申请截止期</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lastRenderedPageBreak/>
        <w:t xml:space="preserve">18.1 </w:t>
      </w:r>
      <w:r>
        <w:rPr>
          <w:rFonts w:ascii="宋体" w:hAnsi="宋体"/>
        </w:rPr>
        <w:t>所有比选申请文件应派专人送交，并须按“比选申请须知前附表”中规定的比选申请截止时间</w:t>
      </w:r>
      <w:r>
        <w:rPr>
          <w:rFonts w:ascii="宋体" w:hAnsi="宋体" w:hint="eastAsia"/>
        </w:rPr>
        <w:t>前</w:t>
      </w:r>
      <w:r>
        <w:rPr>
          <w:rFonts w:ascii="宋体" w:hAnsi="宋体"/>
        </w:rPr>
        <w:t>送至</w:t>
      </w:r>
      <w:r>
        <w:rPr>
          <w:rFonts w:ascii="宋体" w:hAnsi="宋体" w:hint="eastAsia"/>
        </w:rPr>
        <w:t>比选文件规定的</w:t>
      </w:r>
      <w:r>
        <w:rPr>
          <w:rFonts w:ascii="宋体" w:hAnsi="宋体"/>
        </w:rPr>
        <w:t>地点。如有必要，比选申请人可事先自行到该场地进行察看。</w:t>
      </w:r>
    </w:p>
    <w:p w:rsidR="00E12E20" w:rsidRDefault="00D52D8A">
      <w:pPr>
        <w:tabs>
          <w:tab w:val="left" w:pos="1134"/>
          <w:tab w:val="left" w:pos="8364"/>
        </w:tabs>
        <w:spacing w:before="0" w:after="0" w:afterAutospacing="0"/>
        <w:ind w:left="0" w:right="0" w:firstLineChars="200" w:firstLine="422"/>
        <w:rPr>
          <w:rFonts w:ascii="宋体" w:hAnsi="宋体"/>
        </w:rPr>
      </w:pPr>
      <w:r>
        <w:rPr>
          <w:rFonts w:ascii="宋体" w:hAnsi="宋体" w:hint="eastAsia"/>
          <w:b/>
        </w:rPr>
        <w:t xml:space="preserve">18.2 </w:t>
      </w:r>
      <w:r>
        <w:rPr>
          <w:rFonts w:ascii="宋体" w:hAnsi="宋体"/>
          <w:b/>
        </w:rPr>
        <w:t>比选申请人在递交比选申请文件时必须签到，否则比选申请无效。递交比选申请文件的时间晚于比选申请截止时间时，比选申请文件将不被接受。</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18.3 </w:t>
      </w:r>
      <w:r>
        <w:rPr>
          <w:rFonts w:ascii="宋体" w:hAnsi="宋体"/>
        </w:rPr>
        <w:t>出现比选申请须知第7条因比选文件的修改推迟比选申请截止时间时，则按比选人修改通知规定的时间递交。在此情况下，比选人和比选申请人受比选申请截止时间制约的所有权利和义务均应延长至新的比选申请截止时间。</w:t>
      </w:r>
    </w:p>
    <w:p w:rsidR="00E12E20" w:rsidRDefault="00D52D8A">
      <w:pPr>
        <w:numPr>
          <w:ilvl w:val="255"/>
          <w:numId w:val="0"/>
        </w:numPr>
        <w:tabs>
          <w:tab w:val="left" w:pos="1134"/>
          <w:tab w:val="left" w:pos="8364"/>
        </w:tabs>
        <w:spacing w:before="0" w:after="0" w:afterAutospacing="0"/>
        <w:ind w:right="0" w:firstLineChars="200" w:firstLine="420"/>
        <w:outlineLvl w:val="2"/>
        <w:rPr>
          <w:rFonts w:ascii="宋体" w:hAnsi="宋体"/>
        </w:rPr>
      </w:pPr>
      <w:bookmarkStart w:id="1018" w:name="_Toc32621"/>
      <w:bookmarkStart w:id="1019" w:name="_Toc390098442"/>
      <w:bookmarkStart w:id="1020" w:name="_Toc27259"/>
      <w:bookmarkStart w:id="1021" w:name="_Toc375039087"/>
      <w:bookmarkStart w:id="1022" w:name="_Toc14239"/>
      <w:bookmarkStart w:id="1023" w:name="_Toc15252"/>
      <w:bookmarkStart w:id="1024" w:name="_Toc13581"/>
      <w:bookmarkStart w:id="1025" w:name="_Toc22945"/>
      <w:bookmarkStart w:id="1026" w:name="_Toc21960"/>
      <w:bookmarkStart w:id="1027" w:name="_Toc22830"/>
      <w:bookmarkStart w:id="1028" w:name="_Toc383891191"/>
      <w:bookmarkStart w:id="1029" w:name="_Toc25750611"/>
      <w:bookmarkStart w:id="1030" w:name="_Toc20259"/>
      <w:bookmarkStart w:id="1031" w:name="_Toc29066"/>
      <w:bookmarkStart w:id="1032" w:name="_Toc16972"/>
      <w:bookmarkStart w:id="1033" w:name="_Toc492478741"/>
      <w:bookmarkStart w:id="1034" w:name="_Toc13256"/>
      <w:bookmarkStart w:id="1035" w:name="_Toc385427816"/>
      <w:bookmarkStart w:id="1036" w:name="_Toc11373"/>
      <w:bookmarkStart w:id="1037" w:name="_Toc3597"/>
      <w:bookmarkStart w:id="1038" w:name="_Toc324"/>
      <w:bookmarkStart w:id="1039" w:name="_Toc32126"/>
      <w:bookmarkStart w:id="1040" w:name="_Toc627"/>
      <w:bookmarkStart w:id="1041" w:name="_Toc2226"/>
      <w:bookmarkStart w:id="1042" w:name="_Toc32252"/>
      <w:bookmarkStart w:id="1043" w:name="_Toc1484"/>
      <w:bookmarkStart w:id="1044" w:name="_Toc12983526"/>
      <w:bookmarkStart w:id="1045" w:name="_Toc9522"/>
      <w:bookmarkStart w:id="1046" w:name="_Toc987"/>
      <w:bookmarkStart w:id="1047" w:name="_Toc23404"/>
      <w:bookmarkStart w:id="1048" w:name="_Toc29473"/>
      <w:bookmarkStart w:id="1049" w:name="_Toc26431"/>
      <w:bookmarkStart w:id="1050" w:name="_Toc10818"/>
      <w:bookmarkStart w:id="1051" w:name="_Toc12308"/>
      <w:bookmarkStart w:id="1052" w:name="_Toc30609"/>
      <w:bookmarkStart w:id="1053" w:name="_Toc9967"/>
      <w:bookmarkStart w:id="1054" w:name="_Toc105604528"/>
      <w:r>
        <w:rPr>
          <w:rFonts w:ascii="宋体" w:hAnsi="宋体" w:hint="eastAsia"/>
        </w:rPr>
        <w:t>19.</w:t>
      </w:r>
      <w:r>
        <w:rPr>
          <w:rFonts w:ascii="宋体" w:hAnsi="宋体"/>
        </w:rPr>
        <w:t>迟交的比选申请文件</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19.1 比选人</w:t>
      </w:r>
      <w:r>
        <w:rPr>
          <w:rFonts w:ascii="宋体" w:hAnsi="宋体"/>
        </w:rPr>
        <w:t>将拒绝并原封退回在</w:t>
      </w:r>
      <w:r>
        <w:rPr>
          <w:rFonts w:ascii="宋体" w:hAnsi="宋体" w:hint="eastAsia"/>
        </w:rPr>
        <w:t>本须知</w:t>
      </w:r>
      <w:r>
        <w:rPr>
          <w:rFonts w:ascii="宋体" w:hAnsi="宋体"/>
        </w:rPr>
        <w:t>18.1</w:t>
      </w:r>
      <w:r>
        <w:rPr>
          <w:rFonts w:ascii="宋体" w:hAnsi="宋体" w:hint="eastAsia"/>
        </w:rPr>
        <w:t>条</w:t>
      </w:r>
      <w:r>
        <w:rPr>
          <w:rFonts w:ascii="宋体" w:hAnsi="宋体"/>
        </w:rPr>
        <w:t>规定的比选申请截止时间后收到的任何比选申请文件。</w:t>
      </w:r>
    </w:p>
    <w:p w:rsidR="00E12E20" w:rsidRDefault="00D52D8A">
      <w:pPr>
        <w:numPr>
          <w:ilvl w:val="255"/>
          <w:numId w:val="0"/>
        </w:numPr>
        <w:spacing w:before="0" w:after="0" w:afterAutospacing="0"/>
        <w:ind w:leftChars="200" w:left="420" w:right="0"/>
        <w:outlineLvl w:val="2"/>
        <w:rPr>
          <w:rFonts w:ascii="宋体" w:hAnsi="宋体"/>
        </w:rPr>
      </w:pPr>
      <w:bookmarkStart w:id="1055" w:name="_Toc14522"/>
      <w:bookmarkStart w:id="1056" w:name="_Toc23790"/>
      <w:bookmarkStart w:id="1057" w:name="_Toc14411"/>
      <w:bookmarkStart w:id="1058" w:name="_Toc22948"/>
      <w:bookmarkStart w:id="1059" w:name="_Toc385427817"/>
      <w:bookmarkStart w:id="1060" w:name="_Toc383891192"/>
      <w:bookmarkStart w:id="1061" w:name="_Toc12682"/>
      <w:bookmarkStart w:id="1062" w:name="_Toc6375"/>
      <w:bookmarkStart w:id="1063" w:name="_Toc11744"/>
      <w:bookmarkStart w:id="1064" w:name="_Toc375039088"/>
      <w:bookmarkStart w:id="1065" w:name="_Toc29208"/>
      <w:bookmarkStart w:id="1066" w:name="_Toc12983527"/>
      <w:bookmarkStart w:id="1067" w:name="_Toc21796"/>
      <w:bookmarkStart w:id="1068" w:name="_Toc17797"/>
      <w:bookmarkStart w:id="1069" w:name="_Toc4605"/>
      <w:bookmarkStart w:id="1070" w:name="_Toc25750612"/>
      <w:bookmarkStart w:id="1071" w:name="_Toc30859"/>
      <w:bookmarkStart w:id="1072" w:name="_Toc36"/>
      <w:bookmarkStart w:id="1073" w:name="_Toc28452"/>
      <w:bookmarkStart w:id="1074" w:name="_Toc7624"/>
      <w:bookmarkStart w:id="1075" w:name="_Toc27195"/>
      <w:bookmarkStart w:id="1076" w:name="_Toc8636"/>
      <w:bookmarkStart w:id="1077" w:name="_Toc390098443"/>
      <w:bookmarkStart w:id="1078" w:name="_Toc9706"/>
      <w:bookmarkStart w:id="1079" w:name="_Toc243"/>
      <w:bookmarkStart w:id="1080" w:name="_Toc24030"/>
      <w:bookmarkStart w:id="1081" w:name="_Toc492478742"/>
      <w:bookmarkStart w:id="1082" w:name="_Toc3784"/>
      <w:bookmarkStart w:id="1083" w:name="_Toc23449"/>
      <w:bookmarkStart w:id="1084" w:name="_Toc31033"/>
      <w:bookmarkStart w:id="1085" w:name="_Toc23795"/>
      <w:bookmarkStart w:id="1086" w:name="_Toc26282"/>
      <w:bookmarkStart w:id="1087" w:name="_Toc25427"/>
      <w:bookmarkStart w:id="1088" w:name="_Toc18602"/>
      <w:bookmarkStart w:id="1089" w:name="_Toc20816"/>
      <w:bookmarkStart w:id="1090" w:name="_Toc12470"/>
      <w:bookmarkStart w:id="1091" w:name="_Toc105604529"/>
      <w:r>
        <w:rPr>
          <w:rFonts w:ascii="宋体" w:hAnsi="宋体" w:hint="eastAsia"/>
        </w:rPr>
        <w:t>20.</w:t>
      </w:r>
      <w:r>
        <w:rPr>
          <w:rFonts w:ascii="宋体" w:hAnsi="宋体"/>
        </w:rPr>
        <w:t>比选申请文件的修改和撤回</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20.1 </w:t>
      </w:r>
      <w:r>
        <w:rPr>
          <w:rFonts w:ascii="宋体" w:hAnsi="宋体"/>
        </w:rPr>
        <w:t>比选申请人在提交比选申请文件后可对其比选申请文件进行修改或撤回，但该修改或撤回的书面通知须在比选申请截止时间之前送达</w:t>
      </w:r>
      <w:r>
        <w:rPr>
          <w:rFonts w:ascii="宋体" w:hAnsi="宋体" w:hint="eastAsia"/>
        </w:rPr>
        <w:t>比选单位</w:t>
      </w:r>
      <w:r>
        <w:rPr>
          <w:rFonts w:ascii="宋体" w:hAnsi="宋体"/>
        </w:rPr>
        <w:t>；且该通知需经正式授权的比选申请人代表签字方为有效。</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20.2 </w:t>
      </w:r>
      <w:r>
        <w:rPr>
          <w:rFonts w:ascii="宋体" w:hAnsi="宋体"/>
        </w:rPr>
        <w:t>比选申请人对比选申请文件修改的书面材料或撤回的通知应按本比选申请须知</w:t>
      </w:r>
      <w:r>
        <w:rPr>
          <w:rFonts w:ascii="宋体" w:hAnsi="宋体" w:hint="eastAsia"/>
        </w:rPr>
        <w:t>16</w:t>
      </w:r>
      <w:r>
        <w:rPr>
          <w:rFonts w:ascii="宋体" w:hAnsi="宋体"/>
        </w:rPr>
        <w:t>和</w:t>
      </w:r>
      <w:hyperlink w:anchor="_尻깃匡숭돨쵱룐뵨깃션" w:history="1">
        <w:r>
          <w:rPr>
            <w:rFonts w:ascii="宋体" w:hAnsi="宋体" w:hint="eastAsia"/>
          </w:rPr>
          <w:t>17</w:t>
        </w:r>
        <w:r>
          <w:rPr>
            <w:rFonts w:ascii="宋体" w:hAnsi="宋体"/>
          </w:rPr>
          <w:t>条</w:t>
        </w:r>
      </w:hyperlink>
      <w:r>
        <w:rPr>
          <w:rFonts w:ascii="宋体" w:hAnsi="宋体"/>
        </w:rPr>
        <w:t>规定进行编写、密封、标注和递送，并注明“修改比选申请文件”或“撤回比选申请书面通知”字样。</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20.3 </w:t>
      </w:r>
      <w:r>
        <w:rPr>
          <w:rFonts w:ascii="宋体" w:hAnsi="宋体"/>
        </w:rPr>
        <w:t>比选申请截止时间以后比选申请人不得修改比选申请文件。</w:t>
      </w:r>
    </w:p>
    <w:p w:rsidR="00E12E20" w:rsidRDefault="00D52D8A">
      <w:pPr>
        <w:tabs>
          <w:tab w:val="left" w:pos="1134"/>
          <w:tab w:val="left" w:pos="8364"/>
        </w:tabs>
        <w:spacing w:before="0" w:after="0" w:afterAutospacing="0"/>
        <w:ind w:left="0" w:right="0" w:firstLineChars="200" w:firstLine="420"/>
      </w:pPr>
      <w:r>
        <w:rPr>
          <w:rFonts w:ascii="宋体" w:hAnsi="宋体" w:hint="eastAsia"/>
        </w:rPr>
        <w:t xml:space="preserve">20.4 </w:t>
      </w:r>
      <w:r>
        <w:rPr>
          <w:rFonts w:ascii="宋体" w:hAnsi="宋体"/>
        </w:rPr>
        <w:t>比选申请人不得在比选申请截止时间至比选申请有效期期满前撤销比选申请文件。否则</w:t>
      </w:r>
      <w:r>
        <w:rPr>
          <w:rFonts w:ascii="宋体" w:hAnsi="宋体" w:hint="eastAsia"/>
        </w:rPr>
        <w:t>比选人有权</w:t>
      </w:r>
      <w:r>
        <w:rPr>
          <w:rFonts w:ascii="宋体" w:hAnsi="宋体"/>
        </w:rPr>
        <w:t>要求</w:t>
      </w:r>
      <w:r>
        <w:rPr>
          <w:rFonts w:ascii="宋体" w:hAnsi="宋体" w:hint="eastAsia"/>
        </w:rPr>
        <w:t>比选申请人</w:t>
      </w:r>
      <w:r>
        <w:rPr>
          <w:rFonts w:ascii="宋体" w:hAnsi="宋体"/>
        </w:rPr>
        <w:t>对损失给予赔偿。</w:t>
      </w:r>
    </w:p>
    <w:p w:rsidR="00E12E20" w:rsidRDefault="00D52D8A">
      <w:pPr>
        <w:spacing w:after="0" w:afterAutospacing="0"/>
        <w:ind w:leftChars="200" w:left="468" w:right="0" w:hangingChars="20" w:hanging="48"/>
        <w:outlineLvl w:val="1"/>
        <w:rPr>
          <w:rFonts w:ascii="宋体" w:hAnsi="宋体"/>
          <w:b/>
          <w:bCs/>
          <w:sz w:val="24"/>
          <w:szCs w:val="24"/>
        </w:rPr>
      </w:pPr>
      <w:bookmarkStart w:id="1092" w:name="_Toc9549"/>
      <w:bookmarkStart w:id="1093" w:name="_Toc10325"/>
      <w:bookmarkStart w:id="1094" w:name="_Toc385427818"/>
      <w:bookmarkStart w:id="1095" w:name="_Toc16856"/>
      <w:bookmarkStart w:id="1096" w:name="_Toc12983528"/>
      <w:bookmarkStart w:id="1097" w:name="_Toc492478743"/>
      <w:bookmarkStart w:id="1098" w:name="_Toc24485"/>
      <w:bookmarkStart w:id="1099" w:name="_Toc18076"/>
      <w:bookmarkStart w:id="1100" w:name="_Toc2306"/>
      <w:bookmarkStart w:id="1101" w:name="_Toc9728"/>
      <w:bookmarkStart w:id="1102" w:name="_Toc5592"/>
      <w:bookmarkStart w:id="1103" w:name="_Toc11529"/>
      <w:bookmarkStart w:id="1104" w:name="_Toc375039089"/>
      <w:bookmarkStart w:id="1105" w:name="_Toc31978"/>
      <w:bookmarkStart w:id="1106" w:name="_Toc3006"/>
      <w:bookmarkStart w:id="1107" w:name="_Toc29264"/>
      <w:bookmarkStart w:id="1108" w:name="_Toc4291"/>
      <w:bookmarkStart w:id="1109" w:name="_Toc12182"/>
      <w:bookmarkStart w:id="1110" w:name="_Toc390098444"/>
      <w:bookmarkStart w:id="1111" w:name="_Toc25433"/>
      <w:bookmarkStart w:id="1112" w:name="_Toc383891193"/>
      <w:bookmarkStart w:id="1113" w:name="_Toc28694"/>
      <w:bookmarkStart w:id="1114" w:name="_Toc22587"/>
      <w:bookmarkStart w:id="1115" w:name="_Toc25750613"/>
      <w:bookmarkStart w:id="1116" w:name="_Toc25741"/>
      <w:bookmarkStart w:id="1117" w:name="_Toc745"/>
      <w:bookmarkStart w:id="1118" w:name="_Toc29217"/>
      <w:bookmarkStart w:id="1119" w:name="_Toc9605"/>
      <w:bookmarkStart w:id="1120" w:name="_Toc2538"/>
      <w:bookmarkStart w:id="1121" w:name="_Toc23027"/>
      <w:bookmarkStart w:id="1122" w:name="_Toc20004"/>
      <w:bookmarkStart w:id="1123" w:name="_Toc27728"/>
      <w:bookmarkStart w:id="1124" w:name="_Toc8679"/>
      <w:bookmarkStart w:id="1125" w:name="_Toc17571"/>
      <w:bookmarkStart w:id="1126" w:name="_Toc14146"/>
      <w:bookmarkStart w:id="1127" w:name="_Toc7740"/>
      <w:bookmarkStart w:id="1128" w:name="_Toc9683"/>
      <w:bookmarkStart w:id="1129" w:name="_Toc503"/>
      <w:bookmarkStart w:id="1130" w:name="_Toc29582"/>
      <w:bookmarkStart w:id="1131" w:name="_Toc29145"/>
      <w:bookmarkStart w:id="1132" w:name="_Toc21974"/>
      <w:bookmarkStart w:id="1133" w:name="_Toc10998"/>
      <w:bookmarkStart w:id="1134" w:name="_Toc105604530"/>
      <w:r>
        <w:rPr>
          <w:rFonts w:ascii="宋体" w:hAnsi="宋体" w:hint="eastAsia"/>
          <w:b/>
          <w:bCs/>
          <w:sz w:val="24"/>
          <w:szCs w:val="24"/>
        </w:rPr>
        <w:t>五、</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r>
        <w:rPr>
          <w:rFonts w:ascii="宋体" w:hAnsi="宋体" w:hint="eastAsia"/>
          <w:b/>
          <w:bCs/>
          <w:sz w:val="24"/>
          <w:szCs w:val="24"/>
        </w:rPr>
        <w:t>比选申请文件递交</w:t>
      </w:r>
      <w:bookmarkEnd w:id="1115"/>
      <w:r>
        <w:rPr>
          <w:rFonts w:ascii="宋体" w:hAnsi="宋体" w:hint="eastAsia"/>
          <w:b/>
          <w:bCs/>
          <w:sz w:val="24"/>
          <w:szCs w:val="24"/>
        </w:rPr>
        <w:t>与评审</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rsidR="00E12E20" w:rsidRDefault="00D52D8A">
      <w:pPr>
        <w:spacing w:before="0" w:after="0" w:afterAutospacing="0"/>
        <w:ind w:left="0" w:right="0" w:firstLineChars="200" w:firstLine="420"/>
        <w:outlineLvl w:val="2"/>
        <w:rPr>
          <w:rFonts w:ascii="宋体" w:hAnsi="宋体"/>
        </w:rPr>
      </w:pPr>
      <w:bookmarkStart w:id="1135" w:name="_Toc4365"/>
      <w:bookmarkStart w:id="1136" w:name="_Toc23705"/>
      <w:bookmarkStart w:id="1137" w:name="_Toc10292"/>
      <w:bookmarkStart w:id="1138" w:name="_Toc18919"/>
      <w:bookmarkStart w:id="1139" w:name="_Toc9264"/>
      <w:bookmarkStart w:id="1140" w:name="_Toc4825"/>
      <w:bookmarkStart w:id="1141" w:name="_Toc492478744"/>
      <w:bookmarkStart w:id="1142" w:name="_Toc6974"/>
      <w:bookmarkStart w:id="1143" w:name="_Toc4674"/>
      <w:bookmarkStart w:id="1144" w:name="_Toc25116"/>
      <w:bookmarkStart w:id="1145" w:name="_Toc375039090"/>
      <w:bookmarkStart w:id="1146" w:name="_Toc4638"/>
      <w:bookmarkStart w:id="1147" w:name="_Toc10883"/>
      <w:bookmarkStart w:id="1148" w:name="_Toc12983529"/>
      <w:bookmarkStart w:id="1149" w:name="_Toc895"/>
      <w:bookmarkStart w:id="1150" w:name="_Toc6377"/>
      <w:bookmarkStart w:id="1151" w:name="_Toc385427819"/>
      <w:bookmarkStart w:id="1152" w:name="_Toc6839"/>
      <w:bookmarkStart w:id="1153" w:name="_Toc24196"/>
      <w:bookmarkStart w:id="1154" w:name="_Toc9309"/>
      <w:bookmarkStart w:id="1155" w:name="_Toc383891194"/>
      <w:bookmarkStart w:id="1156" w:name="_Toc5182"/>
      <w:bookmarkStart w:id="1157" w:name="_Toc390098445"/>
      <w:bookmarkStart w:id="1158" w:name="_Toc5742"/>
      <w:bookmarkStart w:id="1159" w:name="_Toc7067"/>
      <w:bookmarkStart w:id="1160" w:name="_Toc23392"/>
      <w:bookmarkStart w:id="1161" w:name="_Toc12994"/>
      <w:bookmarkStart w:id="1162" w:name="_Toc21487"/>
      <w:bookmarkStart w:id="1163" w:name="_Toc25750614"/>
      <w:bookmarkStart w:id="1164" w:name="_Toc17617"/>
      <w:bookmarkStart w:id="1165" w:name="_Toc5560"/>
      <w:bookmarkStart w:id="1166" w:name="_Toc12672"/>
      <w:bookmarkStart w:id="1167" w:name="_Toc28186"/>
      <w:bookmarkStart w:id="1168" w:name="_Toc15814"/>
      <w:bookmarkStart w:id="1169" w:name="_Toc22662"/>
      <w:bookmarkStart w:id="1170" w:name="_Toc8324"/>
      <w:bookmarkStart w:id="1171" w:name="_Toc105604531"/>
      <w:r>
        <w:rPr>
          <w:rFonts w:ascii="宋体" w:hAnsi="宋体" w:hint="eastAsia"/>
        </w:rPr>
        <w:t xml:space="preserve">21. </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r>
        <w:rPr>
          <w:rFonts w:ascii="宋体" w:hAnsi="宋体" w:hint="eastAsia"/>
        </w:rPr>
        <w:t>比选申请文件递交</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p>
    <w:p w:rsidR="00E12E20" w:rsidRDefault="00D52D8A">
      <w:pPr>
        <w:tabs>
          <w:tab w:val="left" w:pos="945"/>
          <w:tab w:val="left" w:pos="1134"/>
        </w:tabs>
        <w:spacing w:before="0" w:after="0" w:afterAutospacing="0"/>
        <w:ind w:left="0" w:right="0" w:firstLineChars="200" w:firstLine="420"/>
        <w:rPr>
          <w:rFonts w:ascii="宋体" w:hAnsi="宋体"/>
        </w:rPr>
      </w:pPr>
      <w:r>
        <w:rPr>
          <w:rFonts w:ascii="宋体" w:hAnsi="宋体" w:hint="eastAsia"/>
        </w:rPr>
        <w:t>21.1 比选人将按本须知</w:t>
      </w:r>
      <w:r>
        <w:rPr>
          <w:rFonts w:ascii="宋体" w:hAnsi="宋体"/>
        </w:rPr>
        <w:t>18.1</w:t>
      </w:r>
      <w:r>
        <w:rPr>
          <w:rFonts w:ascii="宋体" w:hAnsi="宋体" w:hint="eastAsia"/>
        </w:rPr>
        <w:t>条项规定的时间和地址，对所有按时递交并已签收达三个或以上比选申请人的比选申请文件进行核查。</w:t>
      </w:r>
    </w:p>
    <w:p w:rsidR="00E12E20" w:rsidRDefault="00D52D8A">
      <w:pPr>
        <w:tabs>
          <w:tab w:val="left" w:pos="1134"/>
        </w:tabs>
        <w:spacing w:before="0" w:after="0" w:afterAutospacing="0"/>
        <w:ind w:left="0" w:right="0" w:firstLineChars="200" w:firstLine="420"/>
        <w:rPr>
          <w:rFonts w:ascii="宋体" w:hAnsi="宋体"/>
        </w:rPr>
      </w:pPr>
      <w:r>
        <w:rPr>
          <w:rFonts w:ascii="宋体" w:hAnsi="宋体" w:hint="eastAsia"/>
        </w:rPr>
        <w:t>比选申请文件有下列情形之一的，比选人应当拒收：</w:t>
      </w:r>
    </w:p>
    <w:p w:rsidR="00E12E20" w:rsidRDefault="00D52D8A">
      <w:pPr>
        <w:snapToGrid w:val="0"/>
        <w:spacing w:before="0" w:after="0" w:afterAutospacing="0"/>
        <w:ind w:left="0" w:right="0" w:firstLineChars="200" w:firstLine="422"/>
        <w:jc w:val="left"/>
        <w:rPr>
          <w:rFonts w:ascii="宋体" w:hAnsi="宋体"/>
          <w:b/>
        </w:rPr>
      </w:pPr>
      <w:r>
        <w:rPr>
          <w:rFonts w:ascii="宋体" w:hAnsi="宋体"/>
          <w:b/>
        </w:rPr>
        <w:t>2</w:t>
      </w:r>
      <w:r>
        <w:rPr>
          <w:rFonts w:ascii="宋体" w:hAnsi="宋体" w:hint="eastAsia"/>
          <w:b/>
        </w:rPr>
        <w:t>1</w:t>
      </w:r>
      <w:r>
        <w:rPr>
          <w:rFonts w:ascii="宋体" w:hAnsi="宋体"/>
          <w:b/>
        </w:rPr>
        <w:t>.1.1逾期送达的或者未送达指定地点的比选申请文件</w:t>
      </w:r>
      <w:r>
        <w:rPr>
          <w:rFonts w:ascii="宋体" w:hAnsi="宋体" w:hint="eastAsia"/>
          <w:b/>
        </w:rPr>
        <w:t>；</w:t>
      </w:r>
    </w:p>
    <w:p w:rsidR="00E12E20" w:rsidRDefault="00D52D8A">
      <w:pPr>
        <w:snapToGrid w:val="0"/>
        <w:spacing w:before="0" w:after="0" w:afterAutospacing="0"/>
        <w:ind w:left="0" w:right="0" w:firstLineChars="200" w:firstLine="422"/>
        <w:jc w:val="left"/>
        <w:rPr>
          <w:rFonts w:ascii="宋体" w:hAnsi="宋体"/>
          <w:b/>
        </w:rPr>
      </w:pPr>
      <w:r>
        <w:rPr>
          <w:rFonts w:ascii="宋体" w:hAnsi="宋体"/>
          <w:b/>
        </w:rPr>
        <w:t>2</w:t>
      </w:r>
      <w:r>
        <w:rPr>
          <w:rFonts w:ascii="宋体" w:hAnsi="宋体" w:hint="eastAsia"/>
          <w:b/>
        </w:rPr>
        <w:t>1</w:t>
      </w:r>
      <w:r>
        <w:rPr>
          <w:rFonts w:ascii="宋体" w:hAnsi="宋体"/>
          <w:b/>
        </w:rPr>
        <w:t>.1.2</w:t>
      </w:r>
      <w:r>
        <w:rPr>
          <w:rFonts w:ascii="宋体" w:hAnsi="宋体" w:hint="eastAsia"/>
          <w:b/>
        </w:rPr>
        <w:t>比选申请文件外包封</w:t>
      </w:r>
      <w:r>
        <w:rPr>
          <w:rFonts w:ascii="宋体" w:hAnsi="宋体"/>
          <w:b/>
        </w:rPr>
        <w:t>未按比选文件要求密封的</w:t>
      </w:r>
      <w:r>
        <w:rPr>
          <w:rFonts w:ascii="宋体" w:hAnsi="宋体" w:hint="eastAsia"/>
          <w:b/>
        </w:rPr>
        <w:t>。</w:t>
      </w:r>
    </w:p>
    <w:p w:rsidR="00E12E20" w:rsidRDefault="00D52D8A">
      <w:pPr>
        <w:tabs>
          <w:tab w:val="left" w:pos="945"/>
          <w:tab w:val="left" w:pos="1134"/>
          <w:tab w:val="left" w:pos="8364"/>
        </w:tabs>
        <w:spacing w:before="0" w:after="0" w:afterAutospacing="0"/>
        <w:ind w:left="0" w:right="0" w:firstLineChars="200" w:firstLine="422"/>
        <w:rPr>
          <w:rFonts w:ascii="宋体" w:hAnsi="宋体"/>
        </w:rPr>
      </w:pPr>
      <w:r>
        <w:rPr>
          <w:rFonts w:ascii="宋体" w:hAnsi="宋体" w:hint="eastAsia"/>
          <w:b/>
        </w:rPr>
        <w:t xml:space="preserve">21.2 </w:t>
      </w:r>
      <w:r>
        <w:rPr>
          <w:rFonts w:ascii="宋体" w:hAnsi="宋体"/>
          <w:b/>
        </w:rPr>
        <w:t>比选申请人的法定代表人或其授权代表（以下统称</w:t>
      </w:r>
      <w:r>
        <w:rPr>
          <w:rFonts w:ascii="宋体" w:hAnsi="宋体" w:hint="eastAsia"/>
          <w:b/>
        </w:rPr>
        <w:t>“</w:t>
      </w:r>
      <w:r>
        <w:rPr>
          <w:rFonts w:ascii="宋体" w:hAnsi="宋体"/>
          <w:b/>
        </w:rPr>
        <w:t>比选申请人代表</w:t>
      </w:r>
      <w:r>
        <w:rPr>
          <w:rFonts w:ascii="宋体" w:hAnsi="宋体" w:hint="eastAsia"/>
          <w:b/>
        </w:rPr>
        <w:t>”</w:t>
      </w:r>
      <w:r>
        <w:rPr>
          <w:rFonts w:ascii="宋体" w:hAnsi="宋体"/>
          <w:b/>
        </w:rPr>
        <w:t>）必须在出示本人有效身份证（</w:t>
      </w:r>
      <w:r>
        <w:rPr>
          <w:rFonts w:ascii="宋体" w:hAnsi="宋体" w:hint="eastAsia"/>
          <w:b/>
        </w:rPr>
        <w:t>限中国公民居民身份证、外籍有效护照</w:t>
      </w:r>
      <w:r>
        <w:rPr>
          <w:rFonts w:ascii="宋体" w:hAnsi="宋体"/>
          <w:b/>
        </w:rPr>
        <w:t>，下同）的原件，比选申请人授权代表还必须同时出示比选申请授权书原件，以证明授权代表的身份和被授权范围，并由比选人验证确认。</w:t>
      </w:r>
      <w:bookmarkStart w:id="1172" w:name="_Toc251051540"/>
      <w:r>
        <w:rPr>
          <w:rFonts w:ascii="宋体" w:hAnsi="宋体"/>
          <w:b/>
        </w:rPr>
        <w:t>否则作无效</w:t>
      </w:r>
      <w:r>
        <w:rPr>
          <w:rFonts w:ascii="宋体" w:hAnsi="宋体" w:hint="eastAsia"/>
          <w:b/>
        </w:rPr>
        <w:t>比选文件处理</w:t>
      </w:r>
      <w:bookmarkEnd w:id="1172"/>
      <w:r>
        <w:rPr>
          <w:rFonts w:ascii="宋体" w:hAnsi="宋体" w:hint="eastAsia"/>
          <w:b/>
        </w:rPr>
        <w:t>。</w:t>
      </w:r>
    </w:p>
    <w:p w:rsidR="00E12E20" w:rsidRDefault="00D52D8A">
      <w:pPr>
        <w:spacing w:before="0" w:after="0" w:afterAutospacing="0"/>
        <w:ind w:left="0" w:right="0" w:firstLineChars="200" w:firstLine="420"/>
        <w:outlineLvl w:val="2"/>
        <w:rPr>
          <w:rFonts w:ascii="宋体" w:hAnsi="宋体"/>
        </w:rPr>
      </w:pPr>
      <w:bookmarkStart w:id="1173" w:name="_Toc375039091"/>
      <w:bookmarkStart w:id="1174" w:name="_Toc383891195"/>
      <w:bookmarkStart w:id="1175" w:name="_Toc385427820"/>
      <w:bookmarkStart w:id="1176" w:name="_Toc390098446"/>
      <w:bookmarkStart w:id="1177" w:name="_Toc24687"/>
      <w:bookmarkStart w:id="1178" w:name="_Toc27636"/>
      <w:bookmarkStart w:id="1179" w:name="_Toc16928"/>
      <w:bookmarkStart w:id="1180" w:name="_Toc16068"/>
      <w:bookmarkStart w:id="1181" w:name="_Toc15466"/>
      <w:bookmarkStart w:id="1182" w:name="_Toc25750615"/>
      <w:bookmarkStart w:id="1183" w:name="_Toc6264"/>
      <w:bookmarkStart w:id="1184" w:name="_Toc24630"/>
      <w:bookmarkStart w:id="1185" w:name="_Toc12983530"/>
      <w:bookmarkStart w:id="1186" w:name="_Toc27720"/>
      <w:bookmarkStart w:id="1187" w:name="_Toc23699"/>
      <w:bookmarkStart w:id="1188" w:name="_Toc29839"/>
      <w:bookmarkStart w:id="1189" w:name="_Toc13202"/>
      <w:bookmarkStart w:id="1190" w:name="_Toc31813"/>
      <w:bookmarkStart w:id="1191" w:name="_Toc27131"/>
      <w:bookmarkStart w:id="1192" w:name="_Toc6572"/>
      <w:bookmarkStart w:id="1193" w:name="_Toc30671"/>
      <w:bookmarkStart w:id="1194" w:name="_Toc11013"/>
      <w:bookmarkStart w:id="1195" w:name="_Toc25270"/>
      <w:bookmarkStart w:id="1196" w:name="_Toc14688"/>
      <w:bookmarkStart w:id="1197" w:name="_Toc11263"/>
      <w:bookmarkStart w:id="1198" w:name="_Toc21819"/>
      <w:bookmarkStart w:id="1199" w:name="_Toc1920"/>
      <w:bookmarkStart w:id="1200" w:name="_Toc492478745"/>
      <w:bookmarkStart w:id="1201" w:name="_Toc16601"/>
      <w:bookmarkStart w:id="1202" w:name="_Toc9391"/>
      <w:bookmarkStart w:id="1203" w:name="_Toc5267"/>
      <w:bookmarkStart w:id="1204" w:name="_Toc22629"/>
      <w:bookmarkStart w:id="1205" w:name="_Toc7505"/>
      <w:bookmarkStart w:id="1206" w:name="_Toc18005"/>
      <w:bookmarkStart w:id="1207" w:name="_Toc17785"/>
      <w:bookmarkStart w:id="1208" w:name="_Toc9133"/>
      <w:bookmarkStart w:id="1209" w:name="_Toc105604532"/>
      <w:r>
        <w:rPr>
          <w:rFonts w:ascii="宋体" w:hAnsi="宋体" w:hint="eastAsia"/>
        </w:rPr>
        <w:t>22.</w:t>
      </w:r>
      <w:r>
        <w:rPr>
          <w:rFonts w:ascii="宋体" w:hAnsi="宋体"/>
        </w:rPr>
        <w:t>评审</w:t>
      </w:r>
      <w:bookmarkEnd w:id="1173"/>
      <w:bookmarkEnd w:id="1174"/>
      <w:bookmarkEnd w:id="1175"/>
      <w:bookmarkEnd w:id="1176"/>
      <w:r>
        <w:rPr>
          <w:rFonts w:ascii="宋体" w:hAnsi="宋体"/>
        </w:rPr>
        <w:t>程序</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rsidR="00E12E20" w:rsidRDefault="00D52D8A">
      <w:pPr>
        <w:tabs>
          <w:tab w:val="left" w:pos="8364"/>
        </w:tabs>
        <w:spacing w:before="0" w:after="0" w:afterAutospacing="0"/>
        <w:ind w:left="0" w:right="0" w:firstLineChars="200" w:firstLine="420"/>
        <w:rPr>
          <w:rFonts w:ascii="宋体" w:hAnsi="宋体"/>
          <w:b/>
        </w:rPr>
      </w:pPr>
      <w:bookmarkStart w:id="1210" w:name="_Toc375039092"/>
      <w:r>
        <w:rPr>
          <w:rFonts w:ascii="宋体" w:hAnsi="宋体" w:hint="eastAsia"/>
        </w:rPr>
        <w:t>详见第六章《评分办法》。</w:t>
      </w:r>
      <w:bookmarkEnd w:id="1210"/>
    </w:p>
    <w:p w:rsidR="00E12E20" w:rsidRDefault="00D52D8A">
      <w:pPr>
        <w:numPr>
          <w:ilvl w:val="0"/>
          <w:numId w:val="2"/>
        </w:numPr>
        <w:spacing w:before="0" w:after="0" w:afterAutospacing="0"/>
        <w:ind w:left="0" w:right="0" w:firstLineChars="200" w:firstLine="420"/>
        <w:outlineLvl w:val="2"/>
        <w:rPr>
          <w:rFonts w:ascii="宋体" w:hAnsi="宋体"/>
        </w:rPr>
      </w:pPr>
      <w:bookmarkStart w:id="1211" w:name="_Toc10038"/>
      <w:bookmarkStart w:id="1212" w:name="_Toc15"/>
      <w:bookmarkStart w:id="1213" w:name="_Toc492478746"/>
      <w:bookmarkStart w:id="1214" w:name="_Toc12085"/>
      <w:bookmarkStart w:id="1215" w:name="_Toc10703"/>
      <w:bookmarkStart w:id="1216" w:name="_Toc12983531"/>
      <w:bookmarkStart w:id="1217" w:name="_Toc16072"/>
      <w:bookmarkStart w:id="1218" w:name="_Toc29929"/>
      <w:bookmarkStart w:id="1219" w:name="_Toc13421"/>
      <w:bookmarkStart w:id="1220" w:name="_Toc25750616"/>
      <w:bookmarkStart w:id="1221" w:name="_Toc14422"/>
      <w:bookmarkStart w:id="1222" w:name="_Toc21778"/>
      <w:bookmarkStart w:id="1223" w:name="_Toc20289"/>
      <w:bookmarkStart w:id="1224" w:name="_Toc14719"/>
      <w:bookmarkStart w:id="1225" w:name="_Toc1456"/>
      <w:bookmarkStart w:id="1226" w:name="_Toc8212"/>
      <w:bookmarkStart w:id="1227" w:name="_Toc383891196"/>
      <w:bookmarkStart w:id="1228" w:name="_Toc31231"/>
      <w:bookmarkStart w:id="1229" w:name="_Toc17642"/>
      <w:bookmarkStart w:id="1230" w:name="_Toc24755"/>
      <w:bookmarkStart w:id="1231" w:name="_Toc8295"/>
      <w:bookmarkStart w:id="1232" w:name="_Toc375039093"/>
      <w:bookmarkStart w:id="1233" w:name="_Toc833"/>
      <w:bookmarkStart w:id="1234" w:name="_Toc17980"/>
      <w:bookmarkStart w:id="1235" w:name="_Toc8376"/>
      <w:bookmarkStart w:id="1236" w:name="_Toc11185"/>
      <w:bookmarkStart w:id="1237" w:name="_Toc18063"/>
      <w:bookmarkStart w:id="1238" w:name="_Toc26137"/>
      <w:bookmarkStart w:id="1239" w:name="_Toc25047"/>
      <w:bookmarkStart w:id="1240" w:name="_Toc385427821"/>
      <w:bookmarkStart w:id="1241" w:name="_Toc11716"/>
      <w:bookmarkStart w:id="1242" w:name="_Toc27570"/>
      <w:bookmarkStart w:id="1243" w:name="_Toc390098447"/>
      <w:bookmarkStart w:id="1244" w:name="_Toc10275"/>
      <w:bookmarkStart w:id="1245" w:name="_Toc18803"/>
      <w:bookmarkStart w:id="1246" w:name="_Toc5386"/>
      <w:bookmarkStart w:id="1247" w:name="_Toc105604533"/>
      <w:r>
        <w:rPr>
          <w:rFonts w:ascii="宋体" w:hAnsi="宋体"/>
        </w:rPr>
        <w:t>与比选人和评审委员会的接触</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rsidR="00E12E20" w:rsidRDefault="00D52D8A">
      <w:pPr>
        <w:tabs>
          <w:tab w:val="left" w:pos="420"/>
          <w:tab w:val="left" w:pos="1134"/>
        </w:tabs>
        <w:spacing w:before="0" w:after="0" w:afterAutospacing="0"/>
        <w:ind w:left="0" w:right="0" w:firstLineChars="200" w:firstLine="420"/>
        <w:rPr>
          <w:rFonts w:ascii="宋体" w:hAnsi="宋体" w:cs="Arial"/>
        </w:rPr>
      </w:pPr>
      <w:r>
        <w:rPr>
          <w:rFonts w:ascii="宋体" w:hAnsi="宋体" w:cs="Arial" w:hint="eastAsia"/>
        </w:rPr>
        <w:lastRenderedPageBreak/>
        <w:t xml:space="preserve">23.1 </w:t>
      </w:r>
      <w:r>
        <w:rPr>
          <w:rFonts w:ascii="宋体" w:hAnsi="宋体" w:cs="Arial"/>
        </w:rPr>
        <w:t>从比选申请截止日起至授予合同期间，未经书面要求，比选申请人不得就与其比选申请文件有关的事项与评审委员会、比选人接触（包括直接接触</w:t>
      </w:r>
      <w:r>
        <w:rPr>
          <w:rFonts w:ascii="宋体" w:hAnsi="宋体" w:cs="Arial" w:hint="eastAsia"/>
        </w:rPr>
        <w:t>或</w:t>
      </w:r>
      <w:r>
        <w:rPr>
          <w:rFonts w:ascii="宋体" w:hAnsi="宋体" w:cs="Arial"/>
        </w:rPr>
        <w:t>间接接触）。</w:t>
      </w:r>
    </w:p>
    <w:p w:rsidR="00E12E20" w:rsidRDefault="00D52D8A">
      <w:pPr>
        <w:tabs>
          <w:tab w:val="left" w:pos="420"/>
          <w:tab w:val="left" w:pos="1134"/>
        </w:tabs>
        <w:spacing w:before="0" w:after="0" w:afterAutospacing="0"/>
        <w:ind w:left="0" w:right="0" w:firstLineChars="200" w:firstLine="420"/>
        <w:rPr>
          <w:rFonts w:ascii="宋体" w:hAnsi="宋体" w:cs="Arial"/>
        </w:rPr>
      </w:pPr>
      <w:r>
        <w:rPr>
          <w:rFonts w:ascii="宋体" w:hAnsi="宋体" w:cs="Arial" w:hint="eastAsia"/>
        </w:rPr>
        <w:t xml:space="preserve">23.2 </w:t>
      </w:r>
      <w:r>
        <w:rPr>
          <w:rFonts w:ascii="宋体" w:hAnsi="宋体" w:cs="Arial"/>
        </w:rPr>
        <w:t>比选申请人试图对评审委员会的评审、比较或授予合同的决定进行影响，都可能导致其比选申请文件被否决。</w:t>
      </w:r>
    </w:p>
    <w:p w:rsidR="00E12E20" w:rsidRDefault="00D52D8A">
      <w:pPr>
        <w:tabs>
          <w:tab w:val="left" w:pos="420"/>
          <w:tab w:val="left" w:pos="1134"/>
        </w:tabs>
        <w:spacing w:before="0" w:after="0" w:afterAutospacing="0"/>
        <w:ind w:left="0" w:right="0" w:firstLineChars="200" w:firstLine="420"/>
        <w:rPr>
          <w:rFonts w:ascii="宋体" w:hAnsi="宋体" w:cs="Arial"/>
        </w:rPr>
      </w:pPr>
      <w:r>
        <w:rPr>
          <w:rFonts w:ascii="宋体" w:hAnsi="宋体" w:cs="Arial" w:hint="eastAsia"/>
        </w:rPr>
        <w:t xml:space="preserve">23.3 </w:t>
      </w:r>
      <w:r>
        <w:rPr>
          <w:rFonts w:ascii="宋体" w:hAnsi="宋体" w:cs="Arial"/>
        </w:rPr>
        <w:t>比选申请人不得以任何方式干扰比选人的</w:t>
      </w:r>
      <w:r>
        <w:rPr>
          <w:rFonts w:ascii="宋体" w:hAnsi="宋体" w:cs="Arial" w:hint="eastAsia"/>
        </w:rPr>
        <w:t>比选</w:t>
      </w:r>
      <w:r>
        <w:rPr>
          <w:rFonts w:ascii="宋体" w:hAnsi="宋体" w:cs="Arial"/>
        </w:rPr>
        <w:t>和评审活动，否则其比选申请无效并追究其法律责任。</w:t>
      </w:r>
    </w:p>
    <w:p w:rsidR="00E12E20" w:rsidRDefault="00D52D8A">
      <w:pPr>
        <w:tabs>
          <w:tab w:val="left" w:pos="420"/>
          <w:tab w:val="left" w:pos="1134"/>
        </w:tabs>
        <w:spacing w:before="0" w:after="0" w:afterAutospacing="0"/>
        <w:ind w:left="0" w:right="0" w:firstLineChars="200" w:firstLine="420"/>
        <w:rPr>
          <w:rFonts w:ascii="宋体" w:hAnsi="宋体" w:cs="Arial"/>
        </w:rPr>
      </w:pPr>
      <w:r>
        <w:rPr>
          <w:rFonts w:ascii="宋体" w:hAnsi="宋体" w:cs="Arial" w:hint="eastAsia"/>
        </w:rPr>
        <w:t xml:space="preserve">23.4 </w:t>
      </w:r>
      <w:r>
        <w:rPr>
          <w:rFonts w:ascii="宋体" w:hAnsi="宋体" w:cs="Arial"/>
        </w:rPr>
        <w:t>有关比选申请文件的审查、澄清、评估和比较以及有关授予合同的意向的一切情况都不得透露给任一比选申请人。</w:t>
      </w:r>
    </w:p>
    <w:p w:rsidR="00E12E20" w:rsidRDefault="00D52D8A">
      <w:pPr>
        <w:numPr>
          <w:ilvl w:val="0"/>
          <w:numId w:val="2"/>
        </w:numPr>
        <w:spacing w:before="0" w:after="0" w:afterAutospacing="0"/>
        <w:ind w:left="0" w:right="0" w:firstLineChars="200" w:firstLine="420"/>
        <w:outlineLvl w:val="2"/>
        <w:rPr>
          <w:rFonts w:ascii="宋体" w:hAnsi="宋体"/>
        </w:rPr>
      </w:pPr>
      <w:bookmarkStart w:id="1248" w:name="_Toc492478747"/>
      <w:bookmarkStart w:id="1249" w:name="_Toc29504"/>
      <w:bookmarkStart w:id="1250" w:name="_Toc15988"/>
      <w:bookmarkStart w:id="1251" w:name="_Toc21167"/>
      <w:bookmarkStart w:id="1252" w:name="_Toc30207"/>
      <w:bookmarkStart w:id="1253" w:name="_Toc385427822"/>
      <w:bookmarkStart w:id="1254" w:name="_Toc5318"/>
      <w:bookmarkStart w:id="1255" w:name="_Toc32309"/>
      <w:bookmarkStart w:id="1256" w:name="_Toc12960"/>
      <w:bookmarkStart w:id="1257" w:name="_Toc1771"/>
      <w:bookmarkStart w:id="1258" w:name="_Toc16963"/>
      <w:bookmarkStart w:id="1259" w:name="_Toc18515"/>
      <w:bookmarkStart w:id="1260" w:name="_Toc7858"/>
      <w:bookmarkStart w:id="1261" w:name="_Toc19810"/>
      <w:bookmarkStart w:id="1262" w:name="_Toc654"/>
      <w:bookmarkStart w:id="1263" w:name="_Toc383891197"/>
      <w:bookmarkStart w:id="1264" w:name="_Toc12555"/>
      <w:bookmarkStart w:id="1265" w:name="_Toc12983532"/>
      <w:bookmarkStart w:id="1266" w:name="_Toc25750617"/>
      <w:bookmarkStart w:id="1267" w:name="_Toc9941"/>
      <w:bookmarkStart w:id="1268" w:name="_Toc12671"/>
      <w:bookmarkStart w:id="1269" w:name="_Toc7944"/>
      <w:bookmarkStart w:id="1270" w:name="_Toc2699"/>
      <w:bookmarkStart w:id="1271" w:name="_Toc8611"/>
      <w:bookmarkStart w:id="1272" w:name="_Toc12909"/>
      <w:bookmarkStart w:id="1273" w:name="_Toc261"/>
      <w:bookmarkStart w:id="1274" w:name="_Toc21433"/>
      <w:bookmarkStart w:id="1275" w:name="_Toc7234"/>
      <w:bookmarkStart w:id="1276" w:name="_Toc11530"/>
      <w:bookmarkStart w:id="1277" w:name="_Toc9602"/>
      <w:bookmarkStart w:id="1278" w:name="_Toc7217"/>
      <w:bookmarkStart w:id="1279" w:name="_Toc20523"/>
      <w:bookmarkStart w:id="1280" w:name="_Toc25734"/>
      <w:bookmarkStart w:id="1281" w:name="_Toc390098448"/>
      <w:bookmarkStart w:id="1282" w:name="_Toc26198"/>
      <w:bookmarkStart w:id="1283" w:name="_Toc105604534"/>
      <w:bookmarkStart w:id="1284" w:name="_Toc378514937"/>
      <w:bookmarkStart w:id="1285" w:name="_Toc294723156"/>
      <w:bookmarkStart w:id="1286" w:name="_Toc375039094"/>
      <w:r>
        <w:rPr>
          <w:rFonts w:ascii="宋体" w:hAnsi="宋体" w:hint="eastAsia"/>
        </w:rPr>
        <w:t>评审过程保密</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rsidR="00E12E20" w:rsidRDefault="00D52D8A">
      <w:pPr>
        <w:tabs>
          <w:tab w:val="left" w:pos="420"/>
          <w:tab w:val="left" w:pos="1134"/>
        </w:tabs>
        <w:spacing w:before="0" w:after="0" w:afterAutospacing="0"/>
        <w:ind w:left="0" w:right="0" w:firstLineChars="200" w:firstLine="420"/>
        <w:rPr>
          <w:rFonts w:ascii="宋体" w:hAnsi="宋体" w:cs="Arial"/>
        </w:rPr>
      </w:pPr>
      <w:r>
        <w:rPr>
          <w:rFonts w:ascii="宋体" w:hAnsi="宋体" w:cs="Arial" w:hint="eastAsia"/>
        </w:rPr>
        <w:t>24.1 递交比选文件后，直到宣布授予中选人且签订合同为止，凡属于审查、澄清、评价和比较比选申请的有关资料且与授予合同有关的信息，都不应向比选申请人或与该过程无关的其他人泄露。</w:t>
      </w:r>
    </w:p>
    <w:p w:rsidR="00E12E20" w:rsidRDefault="00D52D8A">
      <w:pPr>
        <w:tabs>
          <w:tab w:val="left" w:pos="420"/>
          <w:tab w:val="left" w:pos="1134"/>
        </w:tabs>
        <w:spacing w:before="0" w:after="0" w:afterAutospacing="0"/>
        <w:ind w:left="0" w:right="0" w:firstLineChars="200" w:firstLine="420"/>
        <w:rPr>
          <w:rFonts w:ascii="宋体" w:hAnsi="宋体" w:cs="Arial"/>
        </w:rPr>
      </w:pPr>
      <w:r>
        <w:rPr>
          <w:rFonts w:ascii="宋体" w:hAnsi="宋体" w:cs="Arial" w:hint="eastAsia"/>
        </w:rPr>
        <w:t>24.2 比选申请人在比选申请文件的审查、澄清、评价和比较以及授予合同的过程中，对比选人和评审专家施加影响的任何行为，都将导致取消比选申请资格。</w:t>
      </w:r>
    </w:p>
    <w:p w:rsidR="00E12E20" w:rsidRDefault="00D52D8A">
      <w:pPr>
        <w:numPr>
          <w:ilvl w:val="0"/>
          <w:numId w:val="2"/>
        </w:numPr>
        <w:spacing w:before="0" w:after="0" w:afterAutospacing="0"/>
        <w:ind w:left="0" w:right="0" w:firstLineChars="200" w:firstLine="420"/>
        <w:outlineLvl w:val="2"/>
        <w:rPr>
          <w:rFonts w:ascii="宋体" w:hAnsi="宋体"/>
        </w:rPr>
      </w:pPr>
      <w:bookmarkStart w:id="1287" w:name="_Toc12439"/>
      <w:bookmarkStart w:id="1288" w:name="_Toc1983"/>
      <w:bookmarkStart w:id="1289" w:name="_Toc6175"/>
      <w:bookmarkStart w:id="1290" w:name="_Toc27884"/>
      <w:bookmarkStart w:id="1291" w:name="_Toc12983533"/>
      <w:bookmarkStart w:id="1292" w:name="_Toc5983"/>
      <w:bookmarkStart w:id="1293" w:name="_Toc14860"/>
      <w:bookmarkStart w:id="1294" w:name="_Toc21559"/>
      <w:bookmarkStart w:id="1295" w:name="_Toc17356"/>
      <w:bookmarkStart w:id="1296" w:name="_Toc15790"/>
      <w:bookmarkStart w:id="1297" w:name="_Toc28898"/>
      <w:bookmarkStart w:id="1298" w:name="_Toc25315"/>
      <w:bookmarkStart w:id="1299" w:name="_Toc390098449"/>
      <w:bookmarkStart w:id="1300" w:name="_Toc4101"/>
      <w:bookmarkStart w:id="1301" w:name="_Toc10143"/>
      <w:bookmarkStart w:id="1302" w:name="_Toc30429"/>
      <w:bookmarkStart w:id="1303" w:name="_Toc24327"/>
      <w:bookmarkStart w:id="1304" w:name="_Toc11058"/>
      <w:bookmarkStart w:id="1305" w:name="_Toc11077"/>
      <w:bookmarkStart w:id="1306" w:name="_Toc8827"/>
      <w:bookmarkStart w:id="1307" w:name="_Toc13768"/>
      <w:bookmarkStart w:id="1308" w:name="_Toc6624"/>
      <w:bookmarkStart w:id="1309" w:name="_Toc28843"/>
      <w:bookmarkStart w:id="1310" w:name="_Toc27670"/>
      <w:bookmarkStart w:id="1311" w:name="_Toc25175"/>
      <w:bookmarkStart w:id="1312" w:name="_Toc14799"/>
      <w:bookmarkStart w:id="1313" w:name="_Toc22510"/>
      <w:bookmarkStart w:id="1314" w:name="_Toc6495"/>
      <w:bookmarkStart w:id="1315" w:name="_Toc492478748"/>
      <w:bookmarkStart w:id="1316" w:name="_Toc383891198"/>
      <w:bookmarkStart w:id="1317" w:name="_Toc28701"/>
      <w:bookmarkStart w:id="1318" w:name="_Toc25750618"/>
      <w:bookmarkStart w:id="1319" w:name="_Toc385427823"/>
      <w:bookmarkStart w:id="1320" w:name="_Toc13743"/>
      <w:bookmarkStart w:id="1321" w:name="_Toc23267"/>
      <w:bookmarkStart w:id="1322" w:name="_Toc105604535"/>
      <w:r>
        <w:rPr>
          <w:rFonts w:ascii="宋体" w:hAnsi="宋体" w:hint="eastAsia"/>
        </w:rPr>
        <w:t>比选申请文件的澄清</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rsidR="00E12E20" w:rsidRDefault="00D52D8A">
      <w:pPr>
        <w:tabs>
          <w:tab w:val="left" w:pos="420"/>
          <w:tab w:val="left" w:pos="1134"/>
        </w:tabs>
        <w:spacing w:before="0" w:after="0" w:afterAutospacing="0"/>
        <w:ind w:left="0" w:right="0" w:firstLineChars="200" w:firstLine="420"/>
        <w:rPr>
          <w:rFonts w:ascii="宋体" w:hAnsi="宋体" w:cs="Arial"/>
        </w:rPr>
      </w:pPr>
      <w:r>
        <w:rPr>
          <w:rFonts w:ascii="宋体" w:hAnsi="宋体" w:cs="Arial" w:hint="eastAsia"/>
        </w:rPr>
        <w:t>25.1 为了有助于比选申请文件的审查、评价和比较，评审委员会可以用书面形式要求比选申请人对比选申请文件含义不明确的内容作必要的澄清或者说明。有关澄清说明与答复、比选申请人应以书面形式进行，但对比选申请报价和实质性的内容不得更改。</w:t>
      </w:r>
    </w:p>
    <w:p w:rsidR="00E12E20" w:rsidRDefault="00D52D8A">
      <w:pPr>
        <w:numPr>
          <w:ilvl w:val="0"/>
          <w:numId w:val="2"/>
        </w:numPr>
        <w:spacing w:before="0" w:after="0" w:afterAutospacing="0"/>
        <w:ind w:left="0" w:right="0" w:firstLineChars="200" w:firstLine="420"/>
        <w:outlineLvl w:val="2"/>
        <w:rPr>
          <w:rFonts w:ascii="宋体" w:hAnsi="宋体"/>
        </w:rPr>
      </w:pPr>
      <w:bookmarkStart w:id="1323" w:name="_Toc12983534"/>
      <w:bookmarkStart w:id="1324" w:name="_Toc26318"/>
      <w:bookmarkStart w:id="1325" w:name="_Toc3487"/>
      <w:bookmarkStart w:id="1326" w:name="_Toc25424"/>
      <w:bookmarkStart w:id="1327" w:name="_Toc22681"/>
      <w:bookmarkStart w:id="1328" w:name="_Toc30861"/>
      <w:bookmarkStart w:id="1329" w:name="_Toc14564"/>
      <w:bookmarkStart w:id="1330" w:name="_Toc23335"/>
      <w:bookmarkStart w:id="1331" w:name="_Toc383891199"/>
      <w:bookmarkStart w:id="1332" w:name="_Toc390098450"/>
      <w:bookmarkStart w:id="1333" w:name="_Toc28992"/>
      <w:bookmarkStart w:id="1334" w:name="_Toc385427824"/>
      <w:bookmarkStart w:id="1335" w:name="_Toc6908"/>
      <w:bookmarkStart w:id="1336" w:name="_Toc5437"/>
      <w:bookmarkStart w:id="1337" w:name="_Toc5607"/>
      <w:bookmarkStart w:id="1338" w:name="_Toc4397"/>
      <w:bookmarkStart w:id="1339" w:name="_Toc11886"/>
      <w:bookmarkStart w:id="1340" w:name="_Toc29146"/>
      <w:bookmarkStart w:id="1341" w:name="_Toc492478749"/>
      <w:bookmarkStart w:id="1342" w:name="_Toc5926"/>
      <w:bookmarkStart w:id="1343" w:name="_Toc5072"/>
      <w:bookmarkStart w:id="1344" w:name="_Toc18721"/>
      <w:bookmarkStart w:id="1345" w:name="_Toc25750619"/>
      <w:bookmarkStart w:id="1346" w:name="_Toc12795"/>
      <w:bookmarkStart w:id="1347" w:name="_Toc30017"/>
      <w:bookmarkStart w:id="1348" w:name="_Toc9040"/>
      <w:bookmarkStart w:id="1349" w:name="_Toc18093"/>
      <w:bookmarkStart w:id="1350" w:name="_Toc20519"/>
      <w:bookmarkStart w:id="1351" w:name="_Toc20074"/>
      <w:bookmarkStart w:id="1352" w:name="_Toc16884"/>
      <w:bookmarkStart w:id="1353" w:name="_Toc16231"/>
      <w:bookmarkStart w:id="1354" w:name="_Toc26070"/>
      <w:bookmarkStart w:id="1355" w:name="_Toc1915"/>
      <w:bookmarkStart w:id="1356" w:name="_Toc3231"/>
      <w:bookmarkStart w:id="1357" w:name="_Toc24523"/>
      <w:bookmarkStart w:id="1358" w:name="_Toc105604536"/>
      <w:r>
        <w:rPr>
          <w:rFonts w:ascii="宋体" w:hAnsi="宋体" w:hint="eastAsia"/>
        </w:rPr>
        <w:t>比选申请文件响应性的确定</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rsidR="00E12E20" w:rsidRDefault="00D52D8A">
      <w:pPr>
        <w:tabs>
          <w:tab w:val="left" w:pos="420"/>
          <w:tab w:val="left" w:pos="1134"/>
        </w:tabs>
        <w:spacing w:before="0" w:after="0" w:afterAutospacing="0"/>
        <w:ind w:left="0" w:right="0" w:firstLineChars="200" w:firstLine="420"/>
        <w:rPr>
          <w:rFonts w:ascii="宋体" w:hAnsi="宋体" w:cs="Arial"/>
        </w:rPr>
      </w:pPr>
      <w:r>
        <w:rPr>
          <w:rFonts w:ascii="宋体" w:hAnsi="宋体" w:cs="Arial" w:hint="eastAsia"/>
        </w:rPr>
        <w:t>26.1 在详细评审之前，评审委员会将首先审定每份比选申请文件是否在实质上响应了比选文件的要求和规定。</w:t>
      </w:r>
    </w:p>
    <w:p w:rsidR="00E12E20" w:rsidRDefault="00D52D8A">
      <w:pPr>
        <w:tabs>
          <w:tab w:val="left" w:pos="420"/>
          <w:tab w:val="left" w:pos="1134"/>
        </w:tabs>
        <w:spacing w:before="0" w:after="0" w:afterAutospacing="0"/>
        <w:ind w:left="0" w:right="0" w:firstLineChars="200" w:firstLine="420"/>
        <w:rPr>
          <w:rFonts w:ascii="宋体" w:hAnsi="宋体" w:cs="Arial"/>
        </w:rPr>
      </w:pPr>
      <w:r>
        <w:rPr>
          <w:rFonts w:ascii="宋体" w:hAnsi="宋体" w:cs="Arial" w:hint="eastAsia"/>
        </w:rPr>
        <w:t>26.2 实质上响应要求的比选申请文件，应该是与比选文件要求的全部条款，合同条件和规范相符，无重大差异和保留。所谓重大差异或保留是指对服务的范围、质量及要求产生实质性影响；或者对合同中规定的比选人的权利及比选申请人的责任造成实质性限制；而且纠正这种差异或保留，将会对其他实质上响应要求的比选申请人的竞争地位产生不公正的影响。决定比选申请文件的响应性只根据比选申请文件本身的内容，而不寻求外部的证据。</w:t>
      </w:r>
    </w:p>
    <w:p w:rsidR="00E12E20" w:rsidRDefault="00D52D8A">
      <w:pPr>
        <w:tabs>
          <w:tab w:val="left" w:pos="420"/>
          <w:tab w:val="left" w:pos="1134"/>
        </w:tabs>
        <w:spacing w:before="0" w:after="0" w:afterAutospacing="0"/>
        <w:ind w:left="0" w:right="0" w:firstLineChars="200" w:firstLine="420"/>
        <w:rPr>
          <w:rFonts w:ascii="宋体" w:hAnsi="宋体" w:cs="Arial"/>
        </w:rPr>
      </w:pPr>
      <w:r>
        <w:rPr>
          <w:rFonts w:ascii="宋体" w:hAnsi="宋体" w:cs="Arial" w:hint="eastAsia"/>
        </w:rPr>
        <w:t>26.3 如果比选申请文件实质上不响应比选文件的要求，比选人将予以拒绝，并且不允许比选申请人通过修正或撤销其不符要求的差异或保留使之成为具有响应性的比选申请。</w:t>
      </w:r>
    </w:p>
    <w:p w:rsidR="00E12E20" w:rsidRDefault="00D52D8A">
      <w:pPr>
        <w:numPr>
          <w:ilvl w:val="0"/>
          <w:numId w:val="2"/>
        </w:numPr>
        <w:spacing w:before="0" w:after="0" w:afterAutospacing="0"/>
        <w:ind w:left="0" w:right="0" w:firstLineChars="200" w:firstLine="420"/>
        <w:outlineLvl w:val="2"/>
        <w:rPr>
          <w:rFonts w:ascii="宋体" w:hAnsi="宋体"/>
        </w:rPr>
      </w:pPr>
      <w:bookmarkStart w:id="1359" w:name="_Toc31911"/>
      <w:bookmarkStart w:id="1360" w:name="_Toc22063"/>
      <w:bookmarkStart w:id="1361" w:name="_Toc23931"/>
      <w:bookmarkStart w:id="1362" w:name="_Toc20874"/>
      <w:bookmarkStart w:id="1363" w:name="_Toc17236"/>
      <w:bookmarkStart w:id="1364" w:name="_Toc83"/>
      <w:bookmarkStart w:id="1365" w:name="_Toc23999"/>
      <w:bookmarkStart w:id="1366" w:name="_Toc19477"/>
      <w:bookmarkStart w:id="1367" w:name="_Toc31646"/>
      <w:bookmarkStart w:id="1368" w:name="_Toc20912"/>
      <w:bookmarkStart w:id="1369" w:name="_Toc12167"/>
      <w:bookmarkStart w:id="1370" w:name="_Toc27027"/>
      <w:bookmarkStart w:id="1371" w:name="_Toc22146"/>
      <w:bookmarkStart w:id="1372" w:name="_Toc26239"/>
      <w:bookmarkStart w:id="1373" w:name="_Toc573"/>
      <w:bookmarkStart w:id="1374" w:name="_Toc23808"/>
      <w:bookmarkStart w:id="1375" w:name="_Toc492478750"/>
      <w:bookmarkStart w:id="1376" w:name="_Toc19524"/>
      <w:bookmarkStart w:id="1377" w:name="_Toc10187"/>
      <w:bookmarkStart w:id="1378" w:name="_Toc25750620"/>
      <w:bookmarkStart w:id="1379" w:name="_Toc22530"/>
      <w:bookmarkStart w:id="1380" w:name="_Toc21468"/>
      <w:bookmarkStart w:id="1381" w:name="_Toc10811"/>
      <w:bookmarkStart w:id="1382" w:name="_Toc26822"/>
      <w:bookmarkStart w:id="1383" w:name="_Toc15051"/>
      <w:bookmarkStart w:id="1384" w:name="_Toc11168"/>
      <w:bookmarkStart w:id="1385" w:name="_Toc383891200"/>
      <w:bookmarkStart w:id="1386" w:name="_Toc12983535"/>
      <w:bookmarkStart w:id="1387" w:name="_Toc385427825"/>
      <w:bookmarkStart w:id="1388" w:name="_Toc16051"/>
      <w:bookmarkStart w:id="1389" w:name="_Toc23956"/>
      <w:bookmarkStart w:id="1390" w:name="_Toc20810"/>
      <w:bookmarkStart w:id="1391" w:name="_Toc29398"/>
      <w:bookmarkStart w:id="1392" w:name="_Toc390098451"/>
      <w:bookmarkStart w:id="1393" w:name="_Toc1027"/>
      <w:bookmarkStart w:id="1394" w:name="_Toc105604537"/>
      <w:r>
        <w:rPr>
          <w:rFonts w:ascii="宋体" w:hAnsi="宋体" w:hint="eastAsia"/>
        </w:rPr>
        <w:t>比选申请文件计算错误的修正</w:t>
      </w:r>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rsidR="00E12E20" w:rsidRDefault="00D52D8A">
      <w:pPr>
        <w:tabs>
          <w:tab w:val="left" w:pos="420"/>
          <w:tab w:val="left" w:pos="1134"/>
        </w:tabs>
        <w:spacing w:before="0" w:after="0" w:afterAutospacing="0"/>
        <w:ind w:left="0" w:right="0" w:firstLineChars="200" w:firstLine="420"/>
        <w:rPr>
          <w:rFonts w:ascii="宋体" w:hAnsi="宋体" w:cs="Arial"/>
        </w:rPr>
      </w:pPr>
      <w:r>
        <w:rPr>
          <w:rFonts w:ascii="宋体" w:hAnsi="宋体" w:cs="Arial" w:hint="eastAsia"/>
        </w:rPr>
        <w:t>27.1 比选申请报价大写金额与小写金额不一致的，以大写金额为准；</w:t>
      </w:r>
      <w:r>
        <w:rPr>
          <w:rFonts w:ascii="宋体" w:hAnsi="宋体"/>
        </w:rPr>
        <w:t>总价金额与单价</w:t>
      </w:r>
      <w:r>
        <w:rPr>
          <w:rFonts w:ascii="宋体" w:hAnsi="宋体" w:hint="eastAsia"/>
        </w:rPr>
        <w:t>乘以数量的合计</w:t>
      </w:r>
      <w:r>
        <w:rPr>
          <w:rFonts w:ascii="宋体" w:hAnsi="宋体"/>
        </w:rPr>
        <w:t>计算出的结果不一致的，以单价为准修正总价，但单价金额小数点有明显错误的除外。</w:t>
      </w:r>
    </w:p>
    <w:p w:rsidR="00E12E20" w:rsidRDefault="00D52D8A">
      <w:pPr>
        <w:tabs>
          <w:tab w:val="left" w:pos="420"/>
          <w:tab w:val="left" w:pos="1134"/>
        </w:tabs>
        <w:spacing w:before="0" w:after="0" w:afterAutospacing="0"/>
        <w:ind w:left="0" w:right="0" w:firstLineChars="200" w:firstLine="420"/>
        <w:rPr>
          <w:rFonts w:ascii="宋体" w:hAnsi="宋体" w:cs="Arial"/>
        </w:rPr>
      </w:pPr>
      <w:r>
        <w:rPr>
          <w:rFonts w:ascii="宋体" w:hAnsi="宋体" w:cs="Arial" w:hint="eastAsia"/>
        </w:rPr>
        <w:t>27.2 按上述修正错误的原则及方法修正后的总价经比选申请人书面确认后作为评审价，比选申请人不接受修正价格的，其比选申请</w:t>
      </w:r>
      <w:r>
        <w:rPr>
          <w:rFonts w:ascii="宋体" w:hAnsi="宋体" w:hint="eastAsia"/>
        </w:rPr>
        <w:t>将按否决比选申请处理</w:t>
      </w:r>
      <w:r>
        <w:rPr>
          <w:rFonts w:ascii="宋体" w:hAnsi="宋体" w:cs="Arial" w:hint="eastAsia"/>
        </w:rPr>
        <w:t>。</w:t>
      </w:r>
      <w:r>
        <w:rPr>
          <w:rFonts w:ascii="宋体" w:hAnsi="宋体" w:hint="eastAsia"/>
        </w:rPr>
        <w:t>修正后的总价若高于比选申请报价，则中选价以比选申请报价为准，评审总价以修正后的总价为准；修正后的总价若低于比选申请报价，则中选价以修正后总价为准，评审总价以比选申请报价为准</w:t>
      </w:r>
      <w:r>
        <w:rPr>
          <w:rFonts w:ascii="宋体" w:hAnsi="宋体" w:cs="Arial" w:hint="eastAsia"/>
        </w:rPr>
        <w:t>，但并不减免中选人应承担的工作。</w:t>
      </w:r>
    </w:p>
    <w:p w:rsidR="00E12E20" w:rsidRDefault="00D52D8A">
      <w:pPr>
        <w:numPr>
          <w:ilvl w:val="0"/>
          <w:numId w:val="2"/>
        </w:numPr>
        <w:spacing w:before="0" w:after="0" w:afterAutospacing="0"/>
        <w:ind w:left="0" w:right="0" w:firstLineChars="200" w:firstLine="420"/>
        <w:outlineLvl w:val="2"/>
        <w:rPr>
          <w:rFonts w:ascii="宋体" w:hAnsi="宋体"/>
        </w:rPr>
      </w:pPr>
      <w:bookmarkStart w:id="1395" w:name="_Toc29276"/>
      <w:bookmarkStart w:id="1396" w:name="_Toc6068"/>
      <w:bookmarkStart w:id="1397" w:name="_Toc492478751"/>
      <w:bookmarkStart w:id="1398" w:name="_Toc27204"/>
      <w:bookmarkStart w:id="1399" w:name="_Toc27112"/>
      <w:bookmarkStart w:id="1400" w:name="_Toc15715"/>
      <w:bookmarkStart w:id="1401" w:name="_Toc3258"/>
      <w:bookmarkStart w:id="1402" w:name="_Toc23907"/>
      <w:bookmarkStart w:id="1403" w:name="_Toc11849"/>
      <w:bookmarkStart w:id="1404" w:name="_Toc11607"/>
      <w:bookmarkStart w:id="1405" w:name="_Toc16706"/>
      <w:bookmarkStart w:id="1406" w:name="_Toc5319"/>
      <w:bookmarkStart w:id="1407" w:name="_Toc1004"/>
      <w:bookmarkStart w:id="1408" w:name="_Toc29700"/>
      <w:bookmarkStart w:id="1409" w:name="_Toc20881"/>
      <w:bookmarkStart w:id="1410" w:name="_Toc9812"/>
      <w:bookmarkStart w:id="1411" w:name="_Toc8959"/>
      <w:bookmarkStart w:id="1412" w:name="_Toc20444"/>
      <w:bookmarkStart w:id="1413" w:name="_Toc16418"/>
      <w:bookmarkStart w:id="1414" w:name="_Toc383891201"/>
      <w:bookmarkStart w:id="1415" w:name="_Toc9737"/>
      <w:bookmarkStart w:id="1416" w:name="_Toc12983536"/>
      <w:bookmarkStart w:id="1417" w:name="_Toc4958"/>
      <w:bookmarkStart w:id="1418" w:name="_Toc14583"/>
      <w:bookmarkStart w:id="1419" w:name="_Toc13314"/>
      <w:bookmarkStart w:id="1420" w:name="_Toc8138"/>
      <w:bookmarkStart w:id="1421" w:name="_Toc390098452"/>
      <w:bookmarkStart w:id="1422" w:name="_Toc25750621"/>
      <w:bookmarkStart w:id="1423" w:name="_Toc20854"/>
      <w:bookmarkStart w:id="1424" w:name="_Toc31421"/>
      <w:bookmarkStart w:id="1425" w:name="_Toc22994"/>
      <w:bookmarkStart w:id="1426" w:name="_Toc385427826"/>
      <w:bookmarkStart w:id="1427" w:name="_Toc25018"/>
      <w:bookmarkStart w:id="1428" w:name="_Toc19936"/>
      <w:bookmarkStart w:id="1429" w:name="_Toc24176"/>
      <w:bookmarkStart w:id="1430" w:name="_Toc105604538"/>
      <w:r>
        <w:rPr>
          <w:rFonts w:ascii="宋体" w:hAnsi="宋体" w:hint="eastAsia"/>
        </w:rPr>
        <w:lastRenderedPageBreak/>
        <w:t>比选申请文件的评价与比较</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rsidR="00E12E20" w:rsidRDefault="00D52D8A">
      <w:pPr>
        <w:tabs>
          <w:tab w:val="left" w:pos="420"/>
          <w:tab w:val="left" w:pos="1134"/>
        </w:tabs>
        <w:spacing w:before="0" w:after="0" w:afterAutospacing="0"/>
        <w:ind w:left="0" w:right="0" w:firstLineChars="200" w:firstLine="420"/>
        <w:rPr>
          <w:rFonts w:ascii="宋体" w:hAnsi="宋体" w:cs="Arial"/>
        </w:rPr>
      </w:pPr>
      <w:r>
        <w:rPr>
          <w:rFonts w:ascii="宋体" w:hAnsi="宋体" w:cs="Arial" w:hint="eastAsia"/>
        </w:rPr>
        <w:t>28.1 《评审办法》详见比选文件第六章，比选人将按照《评审办法》对本须知第26条确定为实质上响应比选文件要求的比选申请文件进行评价与比较。</w:t>
      </w:r>
    </w:p>
    <w:p w:rsidR="00E12E20" w:rsidRDefault="00D52D8A">
      <w:pPr>
        <w:tabs>
          <w:tab w:val="left" w:pos="420"/>
          <w:tab w:val="left" w:pos="1134"/>
        </w:tabs>
        <w:spacing w:before="0" w:after="0" w:afterAutospacing="0"/>
        <w:ind w:left="0" w:right="0" w:firstLineChars="200" w:firstLine="420"/>
        <w:rPr>
          <w:rFonts w:ascii="宋体" w:hAnsi="宋体" w:cs="Arial"/>
        </w:rPr>
      </w:pPr>
      <w:r>
        <w:rPr>
          <w:rFonts w:ascii="宋体" w:hAnsi="宋体" w:cs="Arial" w:hint="eastAsia"/>
        </w:rPr>
        <w:t>28.2 评审将按《评审办法》规定执行。</w:t>
      </w:r>
      <w:bookmarkEnd w:id="1284"/>
    </w:p>
    <w:p w:rsidR="00E12E20" w:rsidRDefault="00D52D8A">
      <w:pPr>
        <w:numPr>
          <w:ilvl w:val="0"/>
          <w:numId w:val="2"/>
        </w:numPr>
        <w:spacing w:before="0" w:after="0" w:afterAutospacing="0"/>
        <w:ind w:left="0" w:right="0" w:firstLineChars="200" w:firstLine="420"/>
        <w:outlineLvl w:val="2"/>
        <w:rPr>
          <w:rFonts w:ascii="宋体" w:hAnsi="宋体"/>
        </w:rPr>
      </w:pPr>
      <w:bookmarkStart w:id="1431" w:name="_Toc11657"/>
      <w:bookmarkStart w:id="1432" w:name="_Toc8845"/>
      <w:bookmarkStart w:id="1433" w:name="_Toc1450"/>
      <w:bookmarkStart w:id="1434" w:name="_Toc27803"/>
      <w:bookmarkStart w:id="1435" w:name="_Toc13157"/>
      <w:bookmarkStart w:id="1436" w:name="_Toc385427827"/>
      <w:bookmarkStart w:id="1437" w:name="_Toc390098453"/>
      <w:bookmarkStart w:id="1438" w:name="_Toc31774"/>
      <w:bookmarkStart w:id="1439" w:name="_Toc401"/>
      <w:bookmarkStart w:id="1440" w:name="_Toc22500"/>
      <w:bookmarkStart w:id="1441" w:name="_Toc11010"/>
      <w:bookmarkStart w:id="1442" w:name="_Toc6904"/>
      <w:bookmarkStart w:id="1443" w:name="_Toc5017"/>
      <w:bookmarkStart w:id="1444" w:name="_Toc28713"/>
      <w:bookmarkStart w:id="1445" w:name="_Toc14300"/>
      <w:bookmarkStart w:id="1446" w:name="_Toc383891202"/>
      <w:bookmarkStart w:id="1447" w:name="_Toc19322"/>
      <w:bookmarkStart w:id="1448" w:name="_Toc15146"/>
      <w:bookmarkStart w:id="1449" w:name="_Toc3358"/>
      <w:bookmarkStart w:id="1450" w:name="_Toc27289"/>
      <w:bookmarkStart w:id="1451" w:name="_Toc25750622"/>
      <w:bookmarkStart w:id="1452" w:name="_Toc492478752"/>
      <w:bookmarkStart w:id="1453" w:name="_Toc32344"/>
      <w:bookmarkStart w:id="1454" w:name="_Toc15800"/>
      <w:bookmarkStart w:id="1455" w:name="_Toc25187"/>
      <w:bookmarkStart w:id="1456" w:name="_Toc13309"/>
      <w:bookmarkStart w:id="1457" w:name="_Toc507"/>
      <w:bookmarkStart w:id="1458" w:name="_Toc12983537"/>
      <w:bookmarkStart w:id="1459" w:name="_Toc28876"/>
      <w:bookmarkStart w:id="1460" w:name="_Toc26466"/>
      <w:bookmarkStart w:id="1461" w:name="_Toc28489"/>
      <w:bookmarkStart w:id="1462" w:name="_Toc8074"/>
      <w:bookmarkStart w:id="1463" w:name="_Toc29754"/>
      <w:bookmarkStart w:id="1464" w:name="_Toc17460"/>
      <w:bookmarkStart w:id="1465" w:name="_Toc32767"/>
      <w:bookmarkStart w:id="1466" w:name="_Toc105604539"/>
      <w:r>
        <w:rPr>
          <w:rFonts w:ascii="宋体" w:hAnsi="宋体" w:hint="eastAsia"/>
        </w:rPr>
        <w:t>定标</w:t>
      </w:r>
      <w:bookmarkEnd w:id="1285"/>
      <w:bookmarkEnd w:id="1286"/>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rsidR="00E12E20" w:rsidRDefault="00D52D8A">
      <w:pPr>
        <w:tabs>
          <w:tab w:val="left" w:pos="1134"/>
          <w:tab w:val="left" w:pos="8364"/>
        </w:tabs>
        <w:spacing w:before="0" w:after="0" w:afterAutospacing="0"/>
        <w:ind w:left="0" w:right="0" w:firstLineChars="200" w:firstLine="420"/>
        <w:rPr>
          <w:rFonts w:ascii="宋体" w:hAnsi="宋体" w:cs="Arial"/>
        </w:rPr>
      </w:pPr>
      <w:r>
        <w:rPr>
          <w:rFonts w:ascii="宋体" w:hAnsi="宋体" w:cs="Arial"/>
        </w:rPr>
        <w:t>29.1</w:t>
      </w:r>
      <w:r>
        <w:rPr>
          <w:rFonts w:ascii="宋体" w:hAnsi="宋体" w:cs="Arial" w:hint="eastAsia"/>
        </w:rPr>
        <w:t xml:space="preserve"> 经评审后，评审委员会将报价最低的比选申请人推荐为中选候选人。价格相同的，以评审委员会以记名投票的方式按少数服从多数的原则决定其排名顺序。</w:t>
      </w:r>
    </w:p>
    <w:p w:rsidR="00E12E20" w:rsidRDefault="00D52D8A">
      <w:pPr>
        <w:tabs>
          <w:tab w:val="left" w:pos="1134"/>
          <w:tab w:val="left" w:pos="8364"/>
        </w:tabs>
        <w:spacing w:before="0" w:after="0" w:afterAutospacing="0"/>
        <w:ind w:left="0" w:right="0" w:firstLineChars="200" w:firstLine="420"/>
        <w:rPr>
          <w:rFonts w:ascii="宋体" w:hAnsi="宋体" w:cs="Arial"/>
        </w:rPr>
      </w:pPr>
      <w:r>
        <w:rPr>
          <w:rFonts w:ascii="宋体" w:hAnsi="宋体" w:cs="Arial"/>
        </w:rPr>
        <w:t>29.2</w:t>
      </w:r>
      <w:r>
        <w:rPr>
          <w:rFonts w:ascii="宋体" w:hAnsi="宋体" w:cs="Arial" w:hint="eastAsia"/>
        </w:rPr>
        <w:t>比选人应当确定排名第一的中选候选人为中选人。排名第一的中选候选人放弃中选、因不可抗力不能履行合同、不按照比选文件要求提交履约保证金，或者被查实存在影响中选结果的违法行为等情形，不符合中选条件的，比选人可以按照评审委员会提出的中选候选人名单排序依次确定其他中选候选人为中选人，也可以重新比选。同时，比选人有权禁止其1年内不得参与属于比选人的项目。</w:t>
      </w:r>
    </w:p>
    <w:p w:rsidR="00E12E20" w:rsidRDefault="00D52D8A">
      <w:pPr>
        <w:tabs>
          <w:tab w:val="left" w:pos="1134"/>
          <w:tab w:val="left" w:pos="8364"/>
        </w:tabs>
        <w:spacing w:before="0" w:after="0" w:afterAutospacing="0"/>
        <w:ind w:left="0" w:right="0" w:firstLineChars="200" w:firstLine="420"/>
        <w:rPr>
          <w:rFonts w:ascii="宋体" w:hAnsi="宋体" w:cs="Arial"/>
        </w:rPr>
      </w:pPr>
      <w:r>
        <w:rPr>
          <w:rFonts w:ascii="宋体" w:hAnsi="宋体" w:cs="Arial"/>
        </w:rPr>
        <w:t>29.3</w:t>
      </w:r>
      <w:r>
        <w:rPr>
          <w:rFonts w:ascii="宋体" w:hAnsi="宋体" w:cs="Arial" w:hint="eastAsia"/>
        </w:rPr>
        <w:t>比选申请人应确保提供的资料真实无误，如有弄虚作假的情况，一经查实，取消比选申请资格，已经中选的取消中选资格。</w:t>
      </w:r>
    </w:p>
    <w:p w:rsidR="00E12E20" w:rsidRDefault="00D52D8A">
      <w:pPr>
        <w:tabs>
          <w:tab w:val="left" w:pos="1134"/>
          <w:tab w:val="left" w:pos="8364"/>
        </w:tabs>
        <w:spacing w:before="0" w:after="0" w:afterAutospacing="0"/>
        <w:ind w:left="0" w:right="0" w:firstLineChars="200" w:firstLine="420"/>
        <w:rPr>
          <w:rFonts w:ascii="宋体" w:hAnsi="宋体" w:cs="Arial"/>
        </w:rPr>
      </w:pPr>
      <w:r>
        <w:rPr>
          <w:rFonts w:ascii="宋体" w:hAnsi="宋体" w:cs="Arial"/>
        </w:rPr>
        <w:t>29.4</w:t>
      </w:r>
      <w:r>
        <w:rPr>
          <w:rFonts w:ascii="宋体" w:hAnsi="宋体" w:cs="Arial" w:hint="eastAsia"/>
        </w:rPr>
        <w:t>比选人确定的中选人必须按有关规定进行公示。</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cs="Arial"/>
        </w:rPr>
        <w:t>29.5</w:t>
      </w:r>
      <w:r>
        <w:rPr>
          <w:rFonts w:ascii="宋体" w:hAnsi="宋体" w:cs="Arial" w:hint="eastAsia"/>
        </w:rPr>
        <w:t>评审委员会评审结束后，比选人经审查发现评审过程中有明显错误，可以组织原评审委员会进行复评。</w:t>
      </w:r>
    </w:p>
    <w:p w:rsidR="00E12E20" w:rsidRDefault="00D52D8A">
      <w:pPr>
        <w:numPr>
          <w:ilvl w:val="0"/>
          <w:numId w:val="2"/>
        </w:numPr>
        <w:spacing w:before="0" w:after="0" w:afterAutospacing="0"/>
        <w:ind w:left="0" w:right="0" w:firstLineChars="200" w:firstLine="420"/>
        <w:outlineLvl w:val="2"/>
        <w:rPr>
          <w:rFonts w:ascii="宋体" w:hAnsi="宋体"/>
        </w:rPr>
      </w:pPr>
      <w:bookmarkStart w:id="1467" w:name="_Toc3761"/>
      <w:bookmarkStart w:id="1468" w:name="_Toc15932"/>
      <w:bookmarkStart w:id="1469" w:name="_Toc19634"/>
      <w:bookmarkStart w:id="1470" w:name="_Toc383891203"/>
      <w:bookmarkStart w:id="1471" w:name="_Toc18192"/>
      <w:bookmarkStart w:id="1472" w:name="_Toc385427828"/>
      <w:bookmarkStart w:id="1473" w:name="_Toc492478753"/>
      <w:bookmarkStart w:id="1474" w:name="_Toc5172"/>
      <w:bookmarkStart w:id="1475" w:name="_Toc13986"/>
      <w:bookmarkStart w:id="1476" w:name="_Toc17823"/>
      <w:bookmarkStart w:id="1477" w:name="_Toc390098454"/>
      <w:bookmarkStart w:id="1478" w:name="_Toc21142"/>
      <w:bookmarkStart w:id="1479" w:name="_Toc27664"/>
      <w:bookmarkStart w:id="1480" w:name="_Toc5257"/>
      <w:bookmarkStart w:id="1481" w:name="_Toc14042"/>
      <w:bookmarkStart w:id="1482" w:name="_Toc21947"/>
      <w:bookmarkStart w:id="1483" w:name="_Toc22182"/>
      <w:bookmarkStart w:id="1484" w:name="_Toc26470"/>
      <w:bookmarkStart w:id="1485" w:name="_Toc37"/>
      <w:bookmarkStart w:id="1486" w:name="_Toc375039095"/>
      <w:bookmarkStart w:id="1487" w:name="_Toc12983538"/>
      <w:bookmarkStart w:id="1488" w:name="_Toc1215"/>
      <w:bookmarkStart w:id="1489" w:name="_Toc16732"/>
      <w:bookmarkStart w:id="1490" w:name="_Toc25750623"/>
      <w:bookmarkStart w:id="1491" w:name="_Toc25096"/>
      <w:bookmarkStart w:id="1492" w:name="_Toc5757"/>
      <w:bookmarkStart w:id="1493" w:name="_Toc31810"/>
      <w:bookmarkStart w:id="1494" w:name="_Toc11647"/>
      <w:bookmarkStart w:id="1495" w:name="_Toc15620"/>
      <w:bookmarkStart w:id="1496" w:name="_Toc29036"/>
      <w:bookmarkStart w:id="1497" w:name="_Toc3530"/>
      <w:bookmarkStart w:id="1498" w:name="_Toc19421"/>
      <w:bookmarkStart w:id="1499" w:name="_Toc8669"/>
      <w:bookmarkStart w:id="1500" w:name="_Toc18999"/>
      <w:bookmarkStart w:id="1501" w:name="_Toc9197"/>
      <w:bookmarkStart w:id="1502" w:name="_Toc28408"/>
      <w:bookmarkStart w:id="1503" w:name="_Toc105604540"/>
      <w:r>
        <w:rPr>
          <w:rFonts w:ascii="宋体" w:hAnsi="宋体" w:hint="eastAsia"/>
        </w:rPr>
        <w:t>重新</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r>
        <w:rPr>
          <w:rFonts w:ascii="宋体" w:hAnsi="宋体" w:hint="eastAsia"/>
        </w:rPr>
        <w:t>比选</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rPr>
        <w:t>出现下列特殊情况之一时，可重新</w:t>
      </w:r>
      <w:r>
        <w:rPr>
          <w:rFonts w:ascii="宋体" w:hAnsi="宋体" w:hint="eastAsia"/>
        </w:rPr>
        <w:t>比选</w:t>
      </w:r>
      <w:r>
        <w:rPr>
          <w:rFonts w:ascii="宋体" w:hAnsi="宋体"/>
        </w:rPr>
        <w:t>：</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30.1</w:t>
      </w:r>
      <w:r>
        <w:rPr>
          <w:rFonts w:ascii="宋体" w:hAnsi="宋体"/>
        </w:rPr>
        <w:t>在比选申请截止时间到达时提交比选申请文件的比选申请人</w:t>
      </w:r>
      <w:r>
        <w:rPr>
          <w:rFonts w:ascii="宋体" w:hAnsi="宋体" w:hint="eastAsia"/>
        </w:rPr>
        <w:t>不足3家</w:t>
      </w:r>
      <w:r>
        <w:rPr>
          <w:rFonts w:ascii="宋体" w:hAnsi="宋体"/>
        </w:rPr>
        <w:t>的；</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30.2</w:t>
      </w:r>
      <w:r>
        <w:rPr>
          <w:rFonts w:ascii="宋体" w:hAnsi="宋体"/>
        </w:rPr>
        <w:t>评审委员会否决不合格比选申请或者界定为否决比选申请后，因有效比选申请不足三</w:t>
      </w:r>
      <w:r>
        <w:rPr>
          <w:rFonts w:ascii="宋体" w:hAnsi="宋体" w:hint="eastAsia"/>
        </w:rPr>
        <w:t>家</w:t>
      </w:r>
      <w:r>
        <w:rPr>
          <w:rFonts w:ascii="宋体" w:hAnsi="宋体"/>
        </w:rPr>
        <w:t>使得比选申请明显缺乏竞争性的（当有效比选申请</w:t>
      </w:r>
      <w:r>
        <w:rPr>
          <w:rFonts w:ascii="宋体" w:hAnsi="宋体" w:hint="eastAsia"/>
        </w:rPr>
        <w:t>只剩余两家</w:t>
      </w:r>
      <w:r>
        <w:rPr>
          <w:rFonts w:ascii="宋体" w:hAnsi="宋体"/>
        </w:rPr>
        <w:t>时，评审委员会认为剩余的比选申请文件仍具有竞争性的，应继续评审）；</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rPr>
        <w:t>30.</w:t>
      </w:r>
      <w:r>
        <w:rPr>
          <w:rFonts w:ascii="宋体" w:hAnsi="宋体" w:hint="eastAsia"/>
        </w:rPr>
        <w:t>3</w:t>
      </w:r>
      <w:r>
        <w:rPr>
          <w:rFonts w:ascii="宋体" w:hAnsi="宋体"/>
        </w:rPr>
        <w:t>评审委员会决定否决全部比选申请的；</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30.4</w:t>
      </w:r>
      <w:r>
        <w:rPr>
          <w:rFonts w:ascii="宋体" w:hAnsi="宋体"/>
        </w:rPr>
        <w:t>中选候选人均放弃中选资格</w:t>
      </w:r>
      <w:r>
        <w:rPr>
          <w:rFonts w:ascii="宋体" w:hAnsi="宋体" w:hint="eastAsia"/>
        </w:rPr>
        <w:t>的</w:t>
      </w:r>
      <w:r>
        <w:rPr>
          <w:rFonts w:ascii="宋体" w:hAnsi="宋体"/>
        </w:rPr>
        <w:t>；</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30.5</w:t>
      </w:r>
      <w:r>
        <w:rPr>
          <w:rFonts w:ascii="宋体" w:hAnsi="宋体"/>
        </w:rPr>
        <w:t>根据本须知15</w:t>
      </w:r>
      <w:r>
        <w:rPr>
          <w:rFonts w:ascii="宋体" w:hAnsi="宋体" w:hint="eastAsia"/>
        </w:rPr>
        <w:t>.2</w:t>
      </w:r>
      <w:r>
        <w:rPr>
          <w:rFonts w:ascii="宋体" w:hAnsi="宋体"/>
        </w:rPr>
        <w:t>条规定，</w:t>
      </w:r>
      <w:r>
        <w:rPr>
          <w:rFonts w:ascii="宋体" w:hAnsi="宋体" w:hint="eastAsia"/>
        </w:rPr>
        <w:t>所有中选候选人均不同意在比选申请有效期内延长比选申请有效期的。</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30.6比选文件中规定的其他情况。</w:t>
      </w:r>
    </w:p>
    <w:p w:rsidR="00E12E20" w:rsidRDefault="00D52D8A">
      <w:pPr>
        <w:numPr>
          <w:ilvl w:val="0"/>
          <w:numId w:val="2"/>
        </w:numPr>
        <w:spacing w:before="0" w:after="0" w:afterAutospacing="0"/>
        <w:ind w:left="0" w:right="0" w:firstLineChars="200" w:firstLine="420"/>
        <w:outlineLvl w:val="2"/>
        <w:rPr>
          <w:rFonts w:ascii="宋体" w:hAnsi="宋体"/>
        </w:rPr>
      </w:pPr>
      <w:bookmarkStart w:id="1504" w:name="_Toc12031"/>
      <w:bookmarkStart w:id="1505" w:name="_Toc20979"/>
      <w:bookmarkStart w:id="1506" w:name="_Toc3769"/>
      <w:bookmarkStart w:id="1507" w:name="_Toc383891204"/>
      <w:bookmarkStart w:id="1508" w:name="_Toc390098455"/>
      <w:bookmarkStart w:id="1509" w:name="_Toc25257"/>
      <w:bookmarkStart w:id="1510" w:name="_Toc17042"/>
      <w:bookmarkStart w:id="1511" w:name="_Toc11126"/>
      <w:bookmarkStart w:id="1512" w:name="_Toc375039096"/>
      <w:bookmarkStart w:id="1513" w:name="_Toc31757"/>
      <w:bookmarkStart w:id="1514" w:name="_Toc492478754"/>
      <w:bookmarkStart w:id="1515" w:name="_Toc26954"/>
      <w:bookmarkStart w:id="1516" w:name="_Toc10962"/>
      <w:bookmarkStart w:id="1517" w:name="_Toc12983539"/>
      <w:bookmarkStart w:id="1518" w:name="_Toc385427829"/>
      <w:bookmarkStart w:id="1519" w:name="_Toc1116"/>
      <w:bookmarkStart w:id="1520" w:name="_Toc14454"/>
      <w:bookmarkStart w:id="1521" w:name="_Toc1945"/>
      <w:bookmarkStart w:id="1522" w:name="_Toc2422"/>
      <w:bookmarkStart w:id="1523" w:name="_Toc14235"/>
      <w:bookmarkStart w:id="1524" w:name="_Toc6886"/>
      <w:bookmarkStart w:id="1525" w:name="_Toc5959"/>
      <w:bookmarkStart w:id="1526" w:name="_Toc26919"/>
      <w:bookmarkStart w:id="1527" w:name="_Toc3763"/>
      <w:bookmarkStart w:id="1528" w:name="_Toc8769"/>
      <w:bookmarkStart w:id="1529" w:name="_Toc31825"/>
      <w:bookmarkStart w:id="1530" w:name="_Toc26494"/>
      <w:bookmarkStart w:id="1531" w:name="_Toc1989"/>
      <w:bookmarkStart w:id="1532" w:name="_Toc23717"/>
      <w:bookmarkStart w:id="1533" w:name="_Toc25750624"/>
      <w:bookmarkStart w:id="1534" w:name="_Toc22961"/>
      <w:bookmarkStart w:id="1535" w:name="_Toc19904"/>
      <w:bookmarkStart w:id="1536" w:name="_Toc7998"/>
      <w:bookmarkStart w:id="1537" w:name="_Toc28531"/>
      <w:bookmarkStart w:id="1538" w:name="_Toc17835"/>
      <w:bookmarkStart w:id="1539" w:name="_Toc4571"/>
      <w:bookmarkStart w:id="1540" w:name="_Toc105604541"/>
      <w:r>
        <w:rPr>
          <w:rFonts w:ascii="宋体" w:hAnsi="宋体" w:hint="eastAsia"/>
        </w:rPr>
        <w:t>不再</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r>
        <w:rPr>
          <w:rFonts w:ascii="宋体" w:hAnsi="宋体" w:hint="eastAsia"/>
        </w:rPr>
        <w:t>比选</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rsidR="00E12E20" w:rsidRDefault="00D52D8A">
      <w:pPr>
        <w:tabs>
          <w:tab w:val="left" w:pos="1155"/>
          <w:tab w:val="left" w:pos="8364"/>
        </w:tabs>
        <w:spacing w:before="0" w:after="0" w:afterAutospacing="0"/>
        <w:ind w:left="0" w:right="0" w:firstLineChars="200" w:firstLine="420"/>
      </w:pPr>
      <w:r>
        <w:rPr>
          <w:rFonts w:ascii="宋体" w:hAnsi="宋体"/>
        </w:rPr>
        <w:t>项目</w:t>
      </w:r>
      <w:r>
        <w:rPr>
          <w:rFonts w:ascii="宋体" w:hAnsi="宋体" w:hint="eastAsia"/>
        </w:rPr>
        <w:t>比选</w:t>
      </w:r>
      <w:r>
        <w:rPr>
          <w:rFonts w:ascii="宋体" w:hAnsi="宋体"/>
        </w:rPr>
        <w:t>经两次发布信息后比选申请人仍少于三个或重新</w:t>
      </w:r>
      <w:r>
        <w:rPr>
          <w:rFonts w:ascii="宋体" w:hAnsi="宋体" w:hint="eastAsia"/>
        </w:rPr>
        <w:t>比选</w:t>
      </w:r>
      <w:r>
        <w:rPr>
          <w:rFonts w:ascii="宋体" w:hAnsi="宋体"/>
        </w:rPr>
        <w:t>后有效比选申请人仍少于三个或者所有比选申请被否决的，比选人可不再进行</w:t>
      </w:r>
      <w:r>
        <w:rPr>
          <w:rFonts w:ascii="宋体" w:hAnsi="宋体" w:hint="eastAsia"/>
        </w:rPr>
        <w:t>比选</w:t>
      </w:r>
      <w:r>
        <w:rPr>
          <w:rFonts w:ascii="宋体" w:hAnsi="宋体"/>
        </w:rPr>
        <w:t>。</w:t>
      </w:r>
    </w:p>
    <w:p w:rsidR="00E12E20" w:rsidRDefault="00D52D8A">
      <w:pPr>
        <w:spacing w:after="0" w:afterAutospacing="0"/>
        <w:ind w:leftChars="200" w:left="468" w:right="0" w:hangingChars="20" w:hanging="48"/>
        <w:outlineLvl w:val="1"/>
        <w:rPr>
          <w:rFonts w:ascii="宋体" w:hAnsi="宋体"/>
          <w:b/>
          <w:bCs/>
          <w:sz w:val="24"/>
          <w:szCs w:val="24"/>
        </w:rPr>
      </w:pPr>
      <w:bookmarkStart w:id="1541" w:name="_Toc12983540"/>
      <w:bookmarkStart w:id="1542" w:name="_Toc21516"/>
      <w:bookmarkStart w:id="1543" w:name="_Toc24681"/>
      <w:bookmarkStart w:id="1544" w:name="_Toc18262"/>
      <w:bookmarkStart w:id="1545" w:name="_Toc12458"/>
      <w:bookmarkStart w:id="1546" w:name="_Toc25431"/>
      <w:bookmarkStart w:id="1547" w:name="_Toc27839"/>
      <w:bookmarkStart w:id="1548" w:name="_Toc20416"/>
      <w:bookmarkStart w:id="1549" w:name="_Toc3074"/>
      <w:bookmarkStart w:id="1550" w:name="_Toc8834"/>
      <w:bookmarkStart w:id="1551" w:name="_Toc32479"/>
      <w:bookmarkStart w:id="1552" w:name="_Toc5652"/>
      <w:bookmarkStart w:id="1553" w:name="_Toc492478755"/>
      <w:bookmarkStart w:id="1554" w:name="_Toc1488"/>
      <w:bookmarkStart w:id="1555" w:name="_Toc12421"/>
      <w:bookmarkStart w:id="1556" w:name="_Toc18800"/>
      <w:bookmarkStart w:id="1557" w:name="_Toc24580"/>
      <w:bookmarkStart w:id="1558" w:name="_Toc2326"/>
      <w:bookmarkStart w:id="1559" w:name="_Toc2384"/>
      <w:bookmarkStart w:id="1560" w:name="_Toc16591"/>
      <w:bookmarkStart w:id="1561" w:name="_Toc9935"/>
      <w:bookmarkStart w:id="1562" w:name="_Toc25045"/>
      <w:bookmarkStart w:id="1563" w:name="_Toc22975"/>
      <w:bookmarkStart w:id="1564" w:name="_Toc14750"/>
      <w:bookmarkStart w:id="1565" w:name="_Toc25750625"/>
      <w:bookmarkStart w:id="1566" w:name="_Toc16850"/>
      <w:bookmarkStart w:id="1567" w:name="_Toc24891"/>
      <w:bookmarkStart w:id="1568" w:name="_Toc375039097"/>
      <w:bookmarkStart w:id="1569" w:name="_Toc4743"/>
      <w:bookmarkStart w:id="1570" w:name="_Toc19952"/>
      <w:bookmarkStart w:id="1571" w:name="_Toc4722"/>
      <w:bookmarkStart w:id="1572" w:name="_Toc390098456"/>
      <w:bookmarkStart w:id="1573" w:name="_Toc26653"/>
      <w:bookmarkStart w:id="1574" w:name="_Toc6000"/>
      <w:bookmarkStart w:id="1575" w:name="_Toc8024"/>
      <w:bookmarkStart w:id="1576" w:name="_Toc30278"/>
      <w:bookmarkStart w:id="1577" w:name="_Toc31958"/>
      <w:bookmarkStart w:id="1578" w:name="_Toc9870"/>
      <w:bookmarkStart w:id="1579" w:name="_Toc25586"/>
      <w:bookmarkStart w:id="1580" w:name="_Toc383891205"/>
      <w:bookmarkStart w:id="1581" w:name="_Toc9113"/>
      <w:bookmarkStart w:id="1582" w:name="_Toc385427830"/>
      <w:bookmarkStart w:id="1583" w:name="_Toc105604542"/>
      <w:r>
        <w:rPr>
          <w:rFonts w:ascii="宋体" w:hAnsi="宋体" w:hint="eastAsia"/>
          <w:b/>
          <w:bCs/>
          <w:sz w:val="24"/>
          <w:szCs w:val="24"/>
        </w:rPr>
        <w:t>六、授予合同</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p>
    <w:p w:rsidR="00E12E20" w:rsidRDefault="00D52D8A">
      <w:pPr>
        <w:spacing w:before="0" w:after="0" w:afterAutospacing="0"/>
        <w:ind w:left="0" w:right="0" w:firstLineChars="200" w:firstLine="420"/>
        <w:outlineLvl w:val="2"/>
        <w:rPr>
          <w:rFonts w:ascii="宋体" w:hAnsi="宋体"/>
        </w:rPr>
      </w:pPr>
      <w:bookmarkStart w:id="1584" w:name="_Toc20642"/>
      <w:bookmarkStart w:id="1585" w:name="_Toc8938"/>
      <w:bookmarkStart w:id="1586" w:name="_Toc385427831"/>
      <w:bookmarkStart w:id="1587" w:name="_Toc383891206"/>
      <w:bookmarkStart w:id="1588" w:name="_Toc18878"/>
      <w:bookmarkStart w:id="1589" w:name="_Toc26525"/>
      <w:bookmarkStart w:id="1590" w:name="_Toc375039098"/>
      <w:bookmarkStart w:id="1591" w:name="_Toc12983541"/>
      <w:bookmarkStart w:id="1592" w:name="_Toc26143"/>
      <w:bookmarkStart w:id="1593" w:name="_Toc30743"/>
      <w:bookmarkStart w:id="1594" w:name="_Toc31362"/>
      <w:bookmarkStart w:id="1595" w:name="_Toc13914"/>
      <w:bookmarkStart w:id="1596" w:name="_Toc1269"/>
      <w:bookmarkStart w:id="1597" w:name="_Toc3158"/>
      <w:bookmarkStart w:id="1598" w:name="_Toc22323"/>
      <w:bookmarkStart w:id="1599" w:name="_Toc25750626"/>
      <w:bookmarkStart w:id="1600" w:name="_Toc492478756"/>
      <w:bookmarkStart w:id="1601" w:name="_Toc11795"/>
      <w:bookmarkStart w:id="1602" w:name="_Toc12195"/>
      <w:bookmarkStart w:id="1603" w:name="_Toc28661"/>
      <w:bookmarkStart w:id="1604" w:name="_Toc21728"/>
      <w:bookmarkStart w:id="1605" w:name="_Toc8234"/>
      <w:bookmarkStart w:id="1606" w:name="_Toc22688"/>
      <w:bookmarkStart w:id="1607" w:name="_Toc31011"/>
      <w:bookmarkStart w:id="1608" w:name="_Toc24416"/>
      <w:bookmarkStart w:id="1609" w:name="_Toc21975"/>
      <w:bookmarkStart w:id="1610" w:name="_Toc774"/>
      <w:bookmarkStart w:id="1611" w:name="_Toc5611"/>
      <w:bookmarkStart w:id="1612" w:name="_Toc29109"/>
      <w:bookmarkStart w:id="1613" w:name="_Toc8952"/>
      <w:bookmarkStart w:id="1614" w:name="_Toc30026"/>
      <w:bookmarkStart w:id="1615" w:name="_Toc8079"/>
      <w:bookmarkStart w:id="1616" w:name="_Toc25518"/>
      <w:bookmarkStart w:id="1617" w:name="_Toc1496"/>
      <w:bookmarkStart w:id="1618" w:name="_Toc10522"/>
      <w:bookmarkStart w:id="1619" w:name="_Toc390098457"/>
      <w:bookmarkStart w:id="1620" w:name="_Toc105604543"/>
      <w:r>
        <w:rPr>
          <w:rFonts w:ascii="宋体" w:hAnsi="宋体" w:hint="eastAsia"/>
        </w:rPr>
        <w:t>32. 合同授予标准</w:t>
      </w:r>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lastRenderedPageBreak/>
        <w:t xml:space="preserve">32.1 </w:t>
      </w:r>
      <w:r>
        <w:rPr>
          <w:rFonts w:ascii="宋体" w:hAnsi="宋体"/>
        </w:rPr>
        <w:t>根据本须知规定，比选人将把合同授予收到中选通知书，并提供了履约担保的比选申请人，该比选申请人必须具有有效实施本合同的能力和资源。</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32.2 </w:t>
      </w:r>
      <w:r>
        <w:rPr>
          <w:rFonts w:ascii="宋体" w:hAnsi="宋体"/>
        </w:rPr>
        <w:t>如果</w:t>
      </w:r>
      <w:r>
        <w:rPr>
          <w:rFonts w:ascii="宋体" w:hAnsi="宋体" w:hint="eastAsia"/>
        </w:rPr>
        <w:t>中选候选人放弃中选候选人资格或</w:t>
      </w:r>
      <w:r>
        <w:rPr>
          <w:rFonts w:ascii="宋体" w:hAnsi="宋体"/>
        </w:rPr>
        <w:t>已中选的比选申请人不能按比选申请文件中承诺的条件履行签约行为，比选人有权按有关法律法规规定，在评审委员会推荐的、合格的比选申请人名单中按照排名先后顺序选择新的合同授予人。</w:t>
      </w:r>
    </w:p>
    <w:p w:rsidR="00E12E20" w:rsidRDefault="00D52D8A">
      <w:pPr>
        <w:spacing w:before="0" w:after="0" w:afterAutospacing="0"/>
        <w:ind w:left="0" w:right="0" w:firstLineChars="200" w:firstLine="420"/>
        <w:outlineLvl w:val="2"/>
        <w:rPr>
          <w:rFonts w:ascii="宋体" w:hAnsi="宋体"/>
        </w:rPr>
      </w:pPr>
      <w:bookmarkStart w:id="1621" w:name="_Toc390098458"/>
      <w:bookmarkStart w:id="1622" w:name="_Toc27281"/>
      <w:bookmarkStart w:id="1623" w:name="_Toc24183"/>
      <w:bookmarkStart w:id="1624" w:name="_Toc18977"/>
      <w:bookmarkStart w:id="1625" w:name="_Toc19774"/>
      <w:bookmarkStart w:id="1626" w:name="_Toc17998"/>
      <w:bookmarkStart w:id="1627" w:name="_Toc23649"/>
      <w:bookmarkStart w:id="1628" w:name="_Toc134"/>
      <w:bookmarkStart w:id="1629" w:name="_Toc1121"/>
      <w:bookmarkStart w:id="1630" w:name="_Toc17818"/>
      <w:bookmarkStart w:id="1631" w:name="_Toc20617"/>
      <w:bookmarkStart w:id="1632" w:name="_Toc16111"/>
      <w:bookmarkStart w:id="1633" w:name="_Toc383891207"/>
      <w:bookmarkStart w:id="1634" w:name="_Toc19303"/>
      <w:bookmarkStart w:id="1635" w:name="_Toc1873"/>
      <w:bookmarkStart w:id="1636" w:name="_Toc12983542"/>
      <w:bookmarkStart w:id="1637" w:name="_Toc385427832"/>
      <w:bookmarkStart w:id="1638" w:name="_Toc19292"/>
      <w:bookmarkStart w:id="1639" w:name="_Toc492478757"/>
      <w:bookmarkStart w:id="1640" w:name="_Toc14325"/>
      <w:bookmarkStart w:id="1641" w:name="_Toc25750627"/>
      <w:bookmarkStart w:id="1642" w:name="_Toc13417"/>
      <w:bookmarkStart w:id="1643" w:name="_Toc375039099"/>
      <w:bookmarkStart w:id="1644" w:name="_Toc20213"/>
      <w:bookmarkStart w:id="1645" w:name="_Toc14301"/>
      <w:bookmarkStart w:id="1646" w:name="_Toc14832"/>
      <w:bookmarkStart w:id="1647" w:name="_Toc11913"/>
      <w:bookmarkStart w:id="1648" w:name="_Toc377"/>
      <w:bookmarkStart w:id="1649" w:name="_Toc31336"/>
      <w:bookmarkStart w:id="1650" w:name="_Toc19128"/>
      <w:bookmarkStart w:id="1651" w:name="_Toc17707"/>
      <w:bookmarkStart w:id="1652" w:name="_Toc3866"/>
      <w:bookmarkStart w:id="1653" w:name="_Toc25797"/>
      <w:bookmarkStart w:id="1654" w:name="_Toc17153"/>
      <w:bookmarkStart w:id="1655" w:name="_Toc15207"/>
      <w:bookmarkStart w:id="1656" w:name="_Toc18995"/>
      <w:bookmarkStart w:id="1657" w:name="_Toc105604544"/>
      <w:r>
        <w:rPr>
          <w:rFonts w:ascii="宋体" w:hAnsi="宋体" w:hint="eastAsia"/>
        </w:rPr>
        <w:t>33. 接受和否决任何或所有比选申请的权力</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比选人保留在授标之前任何时候依法决定否决所有或任何比选申请，以及宣布所有或任何比选申请文件无效的权力，对受影响的比选申请人不承担任何责任，也无义务向受影响的比选申请人解释采取这一行动的理由。</w:t>
      </w:r>
    </w:p>
    <w:p w:rsidR="00E12E20" w:rsidRDefault="00D52D8A">
      <w:pPr>
        <w:numPr>
          <w:ilvl w:val="0"/>
          <w:numId w:val="3"/>
        </w:numPr>
        <w:spacing w:before="0" w:after="0" w:afterAutospacing="0"/>
        <w:ind w:left="0" w:right="0" w:firstLineChars="200" w:firstLine="420"/>
        <w:outlineLvl w:val="2"/>
        <w:rPr>
          <w:rFonts w:ascii="宋体" w:hAnsi="宋体"/>
        </w:rPr>
      </w:pPr>
      <w:bookmarkStart w:id="1658" w:name="_Toc5061"/>
      <w:bookmarkStart w:id="1659" w:name="_Toc12065"/>
      <w:bookmarkStart w:id="1660" w:name="_Toc13596"/>
      <w:bookmarkStart w:id="1661" w:name="_Toc19556"/>
      <w:bookmarkStart w:id="1662" w:name="_Toc390098459"/>
      <w:bookmarkStart w:id="1663" w:name="_Toc13605"/>
      <w:bookmarkStart w:id="1664" w:name="_Toc19943"/>
      <w:bookmarkStart w:id="1665" w:name="_Toc19974"/>
      <w:bookmarkStart w:id="1666" w:name="_Toc581"/>
      <w:bookmarkStart w:id="1667" w:name="_Toc21798"/>
      <w:bookmarkStart w:id="1668" w:name="_Toc32484"/>
      <w:bookmarkStart w:id="1669" w:name="_Toc12983543"/>
      <w:bookmarkStart w:id="1670" w:name="_Toc921"/>
      <w:bookmarkStart w:id="1671" w:name="_Toc22657"/>
      <w:bookmarkStart w:id="1672" w:name="_Toc10348"/>
      <w:bookmarkStart w:id="1673" w:name="_Toc19551"/>
      <w:bookmarkStart w:id="1674" w:name="_Toc14840"/>
      <w:bookmarkStart w:id="1675" w:name="_Toc27683"/>
      <w:bookmarkStart w:id="1676" w:name="_Toc17127"/>
      <w:bookmarkStart w:id="1677" w:name="_Toc385427833"/>
      <w:bookmarkStart w:id="1678" w:name="_Toc5170"/>
      <w:bookmarkStart w:id="1679" w:name="_Toc5449"/>
      <w:bookmarkStart w:id="1680" w:name="_Toc25750628"/>
      <w:bookmarkStart w:id="1681" w:name="_Toc9636"/>
      <w:bookmarkStart w:id="1682" w:name="_Toc17953"/>
      <w:bookmarkStart w:id="1683" w:name="_Toc383891208"/>
      <w:bookmarkStart w:id="1684" w:name="_Toc375039100"/>
      <w:bookmarkStart w:id="1685" w:name="_Toc492478758"/>
      <w:bookmarkStart w:id="1686" w:name="_Toc32114"/>
      <w:bookmarkStart w:id="1687" w:name="_Toc32424"/>
      <w:bookmarkStart w:id="1688" w:name="_Toc2061"/>
      <w:bookmarkStart w:id="1689" w:name="_Toc20572"/>
      <w:bookmarkStart w:id="1690" w:name="_Toc23990"/>
      <w:bookmarkStart w:id="1691" w:name="_Toc673"/>
      <w:bookmarkStart w:id="1692" w:name="_Toc5219"/>
      <w:bookmarkStart w:id="1693" w:name="_Toc20680"/>
      <w:bookmarkStart w:id="1694" w:name="_Toc105604545"/>
      <w:r>
        <w:rPr>
          <w:rFonts w:ascii="宋体" w:hAnsi="宋体" w:hint="eastAsia"/>
        </w:rPr>
        <w:t>中选通知书</w:t>
      </w:r>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p>
    <w:p w:rsidR="00E12E20" w:rsidRDefault="00D52D8A">
      <w:pPr>
        <w:tabs>
          <w:tab w:val="left" w:pos="450"/>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34.1 </w:t>
      </w:r>
      <w:r>
        <w:rPr>
          <w:rFonts w:ascii="宋体" w:hAnsi="宋体"/>
        </w:rPr>
        <w:t>在比选申请有效期截止前，</w:t>
      </w:r>
      <w:r>
        <w:rPr>
          <w:rFonts w:ascii="宋体" w:hAnsi="宋体" w:hint="eastAsia"/>
        </w:rPr>
        <w:t>在本须知第</w:t>
      </w:r>
      <w:r>
        <w:rPr>
          <w:rFonts w:ascii="宋体" w:hAnsi="宋体"/>
        </w:rPr>
        <w:t>15条</w:t>
      </w:r>
      <w:r>
        <w:rPr>
          <w:rFonts w:ascii="宋体" w:hAnsi="宋体" w:hint="eastAsia"/>
        </w:rPr>
        <w:t>规定的比选申请有效期内，比选人以书面形式向中选人发出中选通知书。</w:t>
      </w:r>
    </w:p>
    <w:p w:rsidR="00E12E20" w:rsidRDefault="00D52D8A">
      <w:pPr>
        <w:tabs>
          <w:tab w:val="left" w:pos="450"/>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34.2 </w:t>
      </w:r>
      <w:r>
        <w:rPr>
          <w:rFonts w:ascii="宋体" w:hAnsi="宋体"/>
        </w:rPr>
        <w:t>中选通知书将作为签订合同的依据，并是合同的一个组成部分。</w:t>
      </w:r>
    </w:p>
    <w:p w:rsidR="00E12E20" w:rsidRDefault="00D52D8A">
      <w:pPr>
        <w:tabs>
          <w:tab w:val="left" w:pos="450"/>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34.3 </w:t>
      </w:r>
      <w:r>
        <w:rPr>
          <w:rFonts w:ascii="宋体" w:hAnsi="宋体"/>
        </w:rPr>
        <w:t>对未中选者，比选人不对未中选原因做出解释，同时亦不退还比选申请文件。</w:t>
      </w:r>
    </w:p>
    <w:p w:rsidR="00E12E20" w:rsidRDefault="00D52D8A">
      <w:pPr>
        <w:tabs>
          <w:tab w:val="left" w:pos="450"/>
          <w:tab w:val="left" w:pos="1134"/>
          <w:tab w:val="left" w:pos="8364"/>
        </w:tabs>
        <w:spacing w:before="0" w:after="0" w:afterAutospacing="0"/>
        <w:ind w:left="0" w:right="0" w:firstLineChars="200" w:firstLine="420"/>
        <w:rPr>
          <w:rFonts w:ascii="宋体" w:hAnsi="宋体"/>
        </w:rPr>
      </w:pPr>
      <w:r>
        <w:rPr>
          <w:rFonts w:ascii="宋体" w:hAnsi="宋体" w:hint="eastAsia"/>
        </w:rPr>
        <w:t>34.4放弃中选人资格的处罚详见前附表。</w:t>
      </w:r>
    </w:p>
    <w:p w:rsidR="00E12E20" w:rsidRDefault="00D52D8A">
      <w:pPr>
        <w:numPr>
          <w:ilvl w:val="0"/>
          <w:numId w:val="3"/>
        </w:numPr>
        <w:spacing w:before="0" w:after="0" w:afterAutospacing="0"/>
        <w:ind w:left="0" w:right="0" w:firstLineChars="200" w:firstLine="420"/>
        <w:outlineLvl w:val="2"/>
        <w:rPr>
          <w:rFonts w:ascii="宋体" w:hAnsi="宋体"/>
        </w:rPr>
      </w:pPr>
      <w:bookmarkStart w:id="1695" w:name="_Toc375039101"/>
      <w:bookmarkStart w:id="1696" w:name="_Toc492478759"/>
      <w:bookmarkStart w:id="1697" w:name="_Toc993"/>
      <w:bookmarkStart w:id="1698" w:name="_Toc6223"/>
      <w:bookmarkStart w:id="1699" w:name="_Toc390098460"/>
      <w:bookmarkStart w:id="1700" w:name="_Toc1112"/>
      <w:bookmarkStart w:id="1701" w:name="_Toc1780"/>
      <w:bookmarkStart w:id="1702" w:name="_Toc24240"/>
      <w:bookmarkStart w:id="1703" w:name="_Toc5617"/>
      <w:bookmarkStart w:id="1704" w:name="_Toc1862"/>
      <w:bookmarkStart w:id="1705" w:name="_Toc15048"/>
      <w:bookmarkStart w:id="1706" w:name="_Toc30862"/>
      <w:bookmarkStart w:id="1707" w:name="_Toc8628"/>
      <w:bookmarkStart w:id="1708" w:name="_Toc5767"/>
      <w:bookmarkStart w:id="1709" w:name="_Toc18756"/>
      <w:bookmarkStart w:id="1710" w:name="_Toc19619"/>
      <w:bookmarkStart w:id="1711" w:name="_Toc22442"/>
      <w:bookmarkStart w:id="1712" w:name="_Toc20753"/>
      <w:bookmarkStart w:id="1713" w:name="_Toc18694"/>
      <w:bookmarkStart w:id="1714" w:name="_Toc16302"/>
      <w:bookmarkStart w:id="1715" w:name="_Toc385427834"/>
      <w:bookmarkStart w:id="1716" w:name="_Toc29993"/>
      <w:bookmarkStart w:id="1717" w:name="_Toc21217"/>
      <w:bookmarkStart w:id="1718" w:name="_Toc1409"/>
      <w:bookmarkStart w:id="1719" w:name="_Toc383891209"/>
      <w:bookmarkStart w:id="1720" w:name="_Toc28815"/>
      <w:bookmarkStart w:id="1721" w:name="_Toc21570"/>
      <w:bookmarkStart w:id="1722" w:name="_Toc24885"/>
      <w:bookmarkStart w:id="1723" w:name="_Toc11179"/>
      <w:bookmarkStart w:id="1724" w:name="_Toc12983544"/>
      <w:bookmarkStart w:id="1725" w:name="_Toc5579"/>
      <w:bookmarkStart w:id="1726" w:name="_Toc29948"/>
      <w:bookmarkStart w:id="1727" w:name="_Toc26849"/>
      <w:bookmarkStart w:id="1728" w:name="_Toc25208"/>
      <w:bookmarkStart w:id="1729" w:name="_Toc4190"/>
      <w:bookmarkStart w:id="1730" w:name="_Toc25750629"/>
      <w:bookmarkStart w:id="1731" w:name="_Toc105604546"/>
      <w:r>
        <w:rPr>
          <w:rFonts w:ascii="宋体" w:hAnsi="宋体" w:hint="eastAsia"/>
        </w:rPr>
        <w:t>签订合同</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35.1 中选人在收到中选通知书后，按比选文件的要求与比选人签订合同</w:t>
      </w:r>
      <w:r>
        <w:rPr>
          <w:rFonts w:ascii="宋体" w:hAnsi="宋体"/>
        </w:rPr>
        <w:t>。</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35.2 </w:t>
      </w:r>
      <w:r>
        <w:rPr>
          <w:rFonts w:ascii="宋体" w:hAnsi="宋体"/>
        </w:rPr>
        <w:t>比选文件、中选通知书、中选人的比选申请文件及双方确认的澄清文件等，均为有法律约束力的合同的组成部分。</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35.3 </w:t>
      </w:r>
      <w:r>
        <w:rPr>
          <w:rFonts w:ascii="宋体" w:hAnsi="宋体"/>
        </w:rPr>
        <w:t>如果中选人没有按照上述第35.1条规定执行，比选人将有充分理由取消该中选决定。在此情况下，比选人可以按照评审委员会提出的中选候选人名单排序依次确定其他中选候选人为中选人，也可以重新</w:t>
      </w:r>
      <w:r>
        <w:rPr>
          <w:rFonts w:ascii="宋体" w:hAnsi="宋体" w:hint="eastAsia"/>
        </w:rPr>
        <w:t>比选</w:t>
      </w:r>
      <w:r>
        <w:rPr>
          <w:rFonts w:ascii="宋体" w:hAnsi="宋体"/>
        </w:rPr>
        <w:t>。</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35.4 </w:t>
      </w:r>
      <w:r>
        <w:rPr>
          <w:rFonts w:ascii="宋体" w:hAnsi="宋体"/>
        </w:rPr>
        <w:t>中选人若未在比选申请文件“商务响应表”及“技术响应表”中列出负偏离说明，即使其在比选申请文件的其他部分说明与比选文件要求有所不同或回避不答，甚至在评审时对该项目已作了偏离扣分处理，在比选人与中选人签订合同期间，亦均视为完全符合比选文件中所要求的最佳值并写入合同。若中选人在定标后及合同签订前，以上述事项为借口而不履行合同签订手续及执行合同，则视作放弃中选资格。</w:t>
      </w:r>
    </w:p>
    <w:p w:rsidR="00E12E20" w:rsidRDefault="00D52D8A">
      <w:pPr>
        <w:numPr>
          <w:ilvl w:val="0"/>
          <w:numId w:val="3"/>
        </w:numPr>
        <w:spacing w:before="0" w:after="0" w:afterAutospacing="0"/>
        <w:ind w:left="0" w:right="0" w:firstLineChars="200" w:firstLine="420"/>
        <w:outlineLvl w:val="2"/>
        <w:rPr>
          <w:rFonts w:ascii="宋体" w:hAnsi="宋体"/>
        </w:rPr>
      </w:pPr>
      <w:bookmarkStart w:id="1732" w:name="_Toc8104"/>
      <w:bookmarkStart w:id="1733" w:name="_Toc6599"/>
      <w:bookmarkStart w:id="1734" w:name="_Toc3879"/>
      <w:bookmarkStart w:id="1735" w:name="_Toc492478760"/>
      <w:bookmarkStart w:id="1736" w:name="_Toc31959"/>
      <w:bookmarkStart w:id="1737" w:name="_Toc16050"/>
      <w:bookmarkStart w:id="1738" w:name="_Toc5329"/>
      <w:bookmarkStart w:id="1739" w:name="_Toc375039102"/>
      <w:bookmarkStart w:id="1740" w:name="_Toc390098461"/>
      <w:bookmarkStart w:id="1741" w:name="_Toc5576"/>
      <w:bookmarkStart w:id="1742" w:name="_Toc11079"/>
      <w:bookmarkStart w:id="1743" w:name="_Toc31283"/>
      <w:bookmarkStart w:id="1744" w:name="_Toc31814"/>
      <w:bookmarkStart w:id="1745" w:name="_Toc1598"/>
      <w:bookmarkStart w:id="1746" w:name="_Toc27762"/>
      <w:bookmarkStart w:id="1747" w:name="_Toc6445"/>
      <w:bookmarkStart w:id="1748" w:name="_Toc9981"/>
      <w:bookmarkStart w:id="1749" w:name="_Toc11412"/>
      <w:bookmarkStart w:id="1750" w:name="_Toc16371"/>
      <w:bookmarkStart w:id="1751" w:name="_Toc21075"/>
      <w:bookmarkStart w:id="1752" w:name="_Toc383891210"/>
      <w:bookmarkStart w:id="1753" w:name="_Toc12983545"/>
      <w:bookmarkStart w:id="1754" w:name="_Toc21378"/>
      <w:bookmarkStart w:id="1755" w:name="_Toc25750630"/>
      <w:bookmarkStart w:id="1756" w:name="_Toc25483"/>
      <w:bookmarkStart w:id="1757" w:name="_Toc32024"/>
      <w:bookmarkStart w:id="1758" w:name="_Toc29857"/>
      <w:bookmarkStart w:id="1759" w:name="_Toc25632"/>
      <w:bookmarkStart w:id="1760" w:name="_Toc20178"/>
      <w:bookmarkStart w:id="1761" w:name="_Toc12519"/>
      <w:bookmarkStart w:id="1762" w:name="_Toc17281"/>
      <w:bookmarkStart w:id="1763" w:name="_Toc24750"/>
      <w:bookmarkStart w:id="1764" w:name="_Toc385427835"/>
      <w:bookmarkStart w:id="1765" w:name="_Toc16589"/>
      <w:bookmarkStart w:id="1766" w:name="_Toc23817"/>
      <w:bookmarkStart w:id="1767" w:name="_Toc9433"/>
      <w:bookmarkStart w:id="1768" w:name="_Toc105604547"/>
      <w:r>
        <w:rPr>
          <w:rFonts w:ascii="宋体" w:hAnsi="宋体" w:hint="eastAsia"/>
        </w:rPr>
        <w:t>履约担保</w:t>
      </w:r>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36.1 </w:t>
      </w:r>
      <w:r>
        <w:rPr>
          <w:rFonts w:ascii="宋体" w:hAnsi="宋体"/>
        </w:rPr>
        <w:t>在签订合同前，</w:t>
      </w:r>
      <w:r>
        <w:rPr>
          <w:rFonts w:ascii="宋体" w:hAnsi="宋体" w:hint="eastAsia"/>
        </w:rPr>
        <w:t>中选人应按</w:t>
      </w:r>
      <w:r>
        <w:rPr>
          <w:rFonts w:ascii="宋体" w:hAnsi="宋体"/>
        </w:rPr>
        <w:t>比选申请须知前附表中所示履约担保形式、金额及提交时间向比选人提交履约担保。（如为银行保函形式应按比选文件中提供的银行保函格式开具</w:t>
      </w:r>
      <w:r>
        <w:rPr>
          <w:rFonts w:ascii="宋体" w:hAnsi="宋体" w:hint="eastAsia"/>
        </w:rPr>
        <w:t>）</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36.2 </w:t>
      </w:r>
      <w:r>
        <w:rPr>
          <w:rFonts w:ascii="宋体" w:hAnsi="宋体"/>
        </w:rPr>
        <w:t>如果中选人没有按照上述第35或36.1条以及本比选文件中有关章节中规定执行，比选人将有充分理由取消该中选决定。在此情况下，比选人可将合同授予排名第二的比选申请人，或重新</w:t>
      </w:r>
      <w:r>
        <w:rPr>
          <w:rFonts w:ascii="宋体" w:hAnsi="宋体" w:hint="eastAsia"/>
        </w:rPr>
        <w:t>比选</w:t>
      </w:r>
      <w:r>
        <w:rPr>
          <w:rFonts w:ascii="宋体" w:hAnsi="宋体"/>
        </w:rPr>
        <w:t>。</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rPr>
        <w:lastRenderedPageBreak/>
        <w:t>36.3 履约担保应从生效之日起至</w:t>
      </w:r>
      <w:r>
        <w:rPr>
          <w:rFonts w:ascii="宋体" w:hAnsi="宋体" w:hint="eastAsia"/>
        </w:rPr>
        <w:t>全部项目内容验收合格</w:t>
      </w:r>
      <w:r>
        <w:rPr>
          <w:rFonts w:ascii="宋体" w:hAnsi="宋体"/>
        </w:rPr>
        <w:t>之日有效</w:t>
      </w:r>
      <w:r>
        <w:rPr>
          <w:rFonts w:ascii="宋体" w:hAnsi="宋体" w:hint="eastAsia"/>
        </w:rPr>
        <w:t>（最终验收证书签署之日后四十五（</w:t>
      </w:r>
      <w:r>
        <w:rPr>
          <w:rFonts w:ascii="宋体" w:hAnsi="宋体"/>
        </w:rPr>
        <w:t>45</w:t>
      </w:r>
      <w:r>
        <w:rPr>
          <w:rFonts w:ascii="宋体" w:hAnsi="宋体" w:hint="eastAsia"/>
        </w:rPr>
        <w:t>）天一直有效）</w:t>
      </w:r>
      <w:r>
        <w:rPr>
          <w:rFonts w:ascii="宋体" w:hAnsi="宋体"/>
        </w:rPr>
        <w:t>。如本项目实际</w:t>
      </w:r>
      <w:r>
        <w:rPr>
          <w:rFonts w:ascii="宋体" w:hAnsi="宋体" w:hint="eastAsia"/>
        </w:rPr>
        <w:t>全部项目内容验收合格</w:t>
      </w:r>
      <w:r>
        <w:rPr>
          <w:rFonts w:ascii="宋体" w:hAnsi="宋体"/>
        </w:rPr>
        <w:t>日期超出该履约担保写明的日期，则中选人应相应延长履约担保的日期，当出现逾期验收而未及时办理保函续费手续时（如为保函形式），比选人有权暂停剩余费用的支付。</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36.4 </w:t>
      </w:r>
      <w:r>
        <w:rPr>
          <w:rFonts w:ascii="宋体" w:hAnsi="宋体"/>
        </w:rPr>
        <w:t>履约担保在本合同结束后，根据履约期间比选人的索赔情况，将剩余履约担保款项无息退还中选人。</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36.5 </w:t>
      </w:r>
      <w:r>
        <w:rPr>
          <w:rFonts w:ascii="宋体" w:hAnsi="宋体"/>
        </w:rPr>
        <w:t>在合同执行过程中，履约担保金额应保持足额有效，不足时应当按照比选人的要求及时补足担保金额。</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36.6 </w:t>
      </w:r>
      <w:r>
        <w:rPr>
          <w:rFonts w:ascii="宋体" w:hAnsi="宋体"/>
        </w:rPr>
        <w:t>以履约保证金形式提交履约担保的，中选人应通过银行电汇或转账的形式，从基本账户中递交至比选人</w:t>
      </w:r>
      <w:r>
        <w:rPr>
          <w:rFonts w:ascii="宋体" w:hAnsi="宋体" w:hint="eastAsia"/>
        </w:rPr>
        <w:t>指定账户</w:t>
      </w:r>
      <w:r>
        <w:rPr>
          <w:rFonts w:ascii="宋体" w:hAnsi="宋体"/>
        </w:rPr>
        <w:t>。</w:t>
      </w:r>
    </w:p>
    <w:p w:rsidR="00E12E20" w:rsidRDefault="00D52D8A">
      <w:pPr>
        <w:numPr>
          <w:ilvl w:val="0"/>
          <w:numId w:val="3"/>
        </w:numPr>
        <w:spacing w:before="0" w:after="0" w:afterAutospacing="0"/>
        <w:ind w:left="0" w:right="0" w:firstLineChars="200" w:firstLine="420"/>
        <w:outlineLvl w:val="2"/>
        <w:rPr>
          <w:rFonts w:ascii="宋体" w:hAnsi="宋体"/>
        </w:rPr>
      </w:pPr>
      <w:bookmarkStart w:id="1769" w:name="_Toc385427836"/>
      <w:bookmarkStart w:id="1770" w:name="_Toc8178"/>
      <w:bookmarkStart w:id="1771" w:name="_Toc25990"/>
      <w:bookmarkStart w:id="1772" w:name="_Toc12983546"/>
      <w:bookmarkStart w:id="1773" w:name="_Toc18587"/>
      <w:bookmarkStart w:id="1774" w:name="_Toc2637"/>
      <w:bookmarkStart w:id="1775" w:name="_Toc16557"/>
      <w:bookmarkStart w:id="1776" w:name="_Toc19122"/>
      <w:bookmarkStart w:id="1777" w:name="_Toc22384"/>
      <w:bookmarkStart w:id="1778" w:name="_Toc15060"/>
      <w:bookmarkStart w:id="1779" w:name="_Toc10426"/>
      <w:bookmarkStart w:id="1780" w:name="_Toc25988"/>
      <w:bookmarkStart w:id="1781" w:name="_Toc26808"/>
      <w:bookmarkStart w:id="1782" w:name="_Toc30169"/>
      <w:bookmarkStart w:id="1783" w:name="_Toc13615"/>
      <w:bookmarkStart w:id="1784" w:name="_Toc375039103"/>
      <w:bookmarkStart w:id="1785" w:name="_Toc383891211"/>
      <w:bookmarkStart w:id="1786" w:name="_Toc16584"/>
      <w:bookmarkStart w:id="1787" w:name="_Toc21294"/>
      <w:bookmarkStart w:id="1788" w:name="_Toc28129"/>
      <w:bookmarkStart w:id="1789" w:name="_Toc6120"/>
      <w:bookmarkStart w:id="1790" w:name="_Toc29969"/>
      <w:bookmarkStart w:id="1791" w:name="_Toc17863"/>
      <w:bookmarkStart w:id="1792" w:name="_Toc16423"/>
      <w:bookmarkStart w:id="1793" w:name="_Toc20351"/>
      <w:bookmarkStart w:id="1794" w:name="_Toc18090"/>
      <w:bookmarkStart w:id="1795" w:name="_Toc10330"/>
      <w:bookmarkStart w:id="1796" w:name="_Toc11354"/>
      <w:bookmarkStart w:id="1797" w:name="_Toc390098462"/>
      <w:bookmarkStart w:id="1798" w:name="_Toc10399"/>
      <w:bookmarkStart w:id="1799" w:name="_Toc10480"/>
      <w:bookmarkStart w:id="1800" w:name="_Toc16212"/>
      <w:bookmarkStart w:id="1801" w:name="_Toc25750631"/>
      <w:bookmarkStart w:id="1802" w:name="_Toc492478761"/>
      <w:bookmarkStart w:id="1803" w:name="_Toc23115"/>
      <w:bookmarkStart w:id="1804" w:name="_Toc24400"/>
      <w:bookmarkStart w:id="1805" w:name="_Toc105604548"/>
      <w:r>
        <w:rPr>
          <w:rFonts w:ascii="宋体" w:hAnsi="宋体" w:hint="eastAsia"/>
        </w:rPr>
        <w:t>其他</w:t>
      </w:r>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37.1 </w:t>
      </w:r>
      <w:r>
        <w:rPr>
          <w:rFonts w:ascii="宋体" w:hAnsi="宋体"/>
        </w:rPr>
        <w:t>知识产权和专利权</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37.1.1 </w:t>
      </w:r>
      <w:r>
        <w:rPr>
          <w:rFonts w:ascii="宋体" w:hAnsi="宋体"/>
        </w:rPr>
        <w:t>比选申请人应保证其拥有货物及服务的知识产权，并保证比选人在中华人民共和国使用货物及服务或其任何一部分时，免受第三方提出侵犯其任何专利权、著作权、注册商标专有使用权或计算机软件登记或反不正当竞争的起诉及索赔。</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37.1.2 </w:t>
      </w:r>
      <w:r>
        <w:rPr>
          <w:rFonts w:ascii="宋体" w:hAnsi="宋体"/>
        </w:rPr>
        <w:t>比选申请报价已包括所有应支付的，对专利权、著作权、注册商标专有使用权、计算机软件登记或其他知识产权而需要向其他方支付各项等费用。</w:t>
      </w:r>
    </w:p>
    <w:p w:rsidR="00E12E20" w:rsidRDefault="00D52D8A">
      <w:pPr>
        <w:tabs>
          <w:tab w:val="left" w:pos="425"/>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37.2 </w:t>
      </w:r>
      <w:r>
        <w:rPr>
          <w:rFonts w:ascii="宋体" w:hAnsi="宋体"/>
        </w:rPr>
        <w:t>保密</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37.2.1 </w:t>
      </w:r>
      <w:r>
        <w:rPr>
          <w:rFonts w:ascii="宋体" w:hAnsi="宋体"/>
        </w:rPr>
        <w:t>由比选人向比选申请人提供的比选文件、图纸、详细资料、模型、模件和所有其他资料，被视为保密资料，仅被用于它所规定的用途，除非得到比选人的书面同意，不能向任何第三方透露。</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37.2.2 </w:t>
      </w:r>
      <w:r>
        <w:rPr>
          <w:rFonts w:ascii="宋体" w:hAnsi="宋体"/>
        </w:rPr>
        <w:t>在比选申请文件完成后，应比选人要求，比选申请人应归还所有从比选人获得的保密资料，以及所有的无论从任何媒介获得的复印件和摘录。</w:t>
      </w:r>
    </w:p>
    <w:p w:rsidR="00E12E20" w:rsidRDefault="00D52D8A">
      <w:pPr>
        <w:tabs>
          <w:tab w:val="left" w:pos="425"/>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37.3 </w:t>
      </w:r>
      <w:r>
        <w:rPr>
          <w:rFonts w:ascii="宋体" w:hAnsi="宋体"/>
        </w:rPr>
        <w:t>比选申请人知悉</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37.3.1 </w:t>
      </w:r>
      <w:r>
        <w:rPr>
          <w:rFonts w:ascii="宋体" w:hAnsi="宋体"/>
        </w:rPr>
        <w:t>比选申请人将被视为已合理地充分了解了对所有影响本项目的事项，包括任何与</w:t>
      </w:r>
      <w:r>
        <w:rPr>
          <w:rFonts w:ascii="宋体" w:hAnsi="宋体" w:hint="eastAsia"/>
        </w:rPr>
        <w:t>项目</w:t>
      </w:r>
      <w:r>
        <w:rPr>
          <w:rFonts w:ascii="宋体" w:hAnsi="宋体"/>
        </w:rPr>
        <w:t>和项目时间表有关的特殊困难。</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 xml:space="preserve">37.3.2 </w:t>
      </w:r>
      <w:r>
        <w:rPr>
          <w:rFonts w:ascii="宋体" w:hAnsi="宋体"/>
        </w:rPr>
        <w:t>如果比选申请人在比选申请过程中有欺诈行为，则比选人有权否决比选申请人的比选申请。</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37.4 分包：本项目不允许分包、禁止转包。</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37.5本项目采购及合同执行的任何阶段，如果比选人发现比选申请人存在下述行为之一的，比选人有权取消其比选申请资格，比选申请无效。情节严重的，报同级或上级监管部门依法进行处理；同时将其列入招标人的不良信用名单：</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37.5.1比选申请人在投标截止期后撤回其投标的。</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37.5.2提供虚假材料谋取中选的。</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37.5.3采取不正当手段诋毁、排挤其他供应商的。</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lastRenderedPageBreak/>
        <w:t>37.5.4恶意串通等不正当竞争行为的。</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37.5.5中选后无正当理由拒不与比选人签订采购合同的。</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37.5.6未照比选、比选申请文件确定的事项签订采购合同的。</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37.5.7将采购合同转包的。</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37.5.8提供假冒伪劣产品的。</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37.5.9擅自变更、中止或者终止采购合同的。</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37.5.10中选人签订合同后，不能履约或无故拖延履约期的。</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37.5.11中选人未按比选申请须知要求在比选申请阶段提出异议或疑问，在成交后无法满足采购需求被认定为无效报价或主动放弃成交资格的。</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37.5.12中选人在成交后无正当理由放弃成交资格的。</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37.5.13比选文件、法律、法规规定的其他情形。</w:t>
      </w:r>
    </w:p>
    <w:p w:rsidR="00E12E20" w:rsidRDefault="00D52D8A">
      <w:pPr>
        <w:tabs>
          <w:tab w:val="left" w:pos="1134"/>
          <w:tab w:val="left" w:pos="8364"/>
        </w:tabs>
        <w:spacing w:before="0" w:after="0" w:afterAutospacing="0"/>
        <w:ind w:left="0" w:right="0" w:firstLineChars="200" w:firstLine="420"/>
        <w:rPr>
          <w:rFonts w:ascii="宋体" w:hAnsi="宋体"/>
        </w:rPr>
      </w:pPr>
      <w:r>
        <w:rPr>
          <w:rFonts w:ascii="宋体" w:hAnsi="宋体" w:hint="eastAsia"/>
        </w:rPr>
        <w:t>37.6 需要补充的其他内容：详见比选申请须知前附表</w:t>
      </w:r>
    </w:p>
    <w:p w:rsidR="00E12E20" w:rsidRDefault="00D52D8A">
      <w:pPr>
        <w:pStyle w:val="a0"/>
        <w:pageBreakBefore/>
        <w:ind w:right="-57" w:firstLine="0"/>
        <w:jc w:val="center"/>
        <w:outlineLvl w:val="0"/>
        <w:rPr>
          <w:rStyle w:val="2Char0"/>
          <w:rFonts w:ascii="宋体" w:eastAsia="宋体" w:hAnsi="宋体"/>
        </w:rPr>
      </w:pPr>
      <w:bookmarkStart w:id="1806" w:name="_Toc15740"/>
      <w:bookmarkStart w:id="1807" w:name="_Toc30289"/>
      <w:bookmarkStart w:id="1808" w:name="_Toc7547"/>
      <w:bookmarkStart w:id="1809" w:name="_Toc25750632"/>
      <w:bookmarkStart w:id="1810" w:name="_Toc12281"/>
      <w:bookmarkStart w:id="1811" w:name="_Toc11424"/>
      <w:bookmarkStart w:id="1812" w:name="_Toc1179"/>
      <w:bookmarkStart w:id="1813" w:name="_Toc1755"/>
      <w:bookmarkStart w:id="1814" w:name="_Toc9458"/>
      <w:bookmarkStart w:id="1815" w:name="_Toc17059"/>
      <w:bookmarkStart w:id="1816" w:name="_Toc6810"/>
      <w:bookmarkStart w:id="1817" w:name="_Toc4003"/>
      <w:bookmarkStart w:id="1818" w:name="_Toc16340"/>
      <w:bookmarkStart w:id="1819" w:name="_Toc21486"/>
      <w:bookmarkStart w:id="1820" w:name="_Toc23292"/>
      <w:bookmarkStart w:id="1821" w:name="_Toc18414"/>
      <w:bookmarkStart w:id="1822" w:name="_Toc21919"/>
      <w:bookmarkStart w:id="1823" w:name="_Toc15524"/>
      <w:bookmarkStart w:id="1824" w:name="_Toc182"/>
      <w:bookmarkStart w:id="1825" w:name="_Toc32092"/>
      <w:bookmarkStart w:id="1826" w:name="_Toc9725"/>
      <w:bookmarkStart w:id="1827" w:name="_Toc28005"/>
      <w:bookmarkStart w:id="1828" w:name="_Toc2044"/>
      <w:bookmarkStart w:id="1829" w:name="_Toc14991"/>
      <w:bookmarkStart w:id="1830" w:name="_Toc18290"/>
      <w:bookmarkStart w:id="1831" w:name="_Toc21521"/>
      <w:bookmarkStart w:id="1832" w:name="_Toc25331"/>
      <w:bookmarkStart w:id="1833" w:name="_Toc13323"/>
      <w:bookmarkStart w:id="1834" w:name="_Toc17748"/>
      <w:bookmarkStart w:id="1835" w:name="_Toc1332"/>
      <w:bookmarkStart w:id="1836" w:name="_Toc9991"/>
      <w:bookmarkStart w:id="1837" w:name="_Toc17022"/>
      <w:bookmarkStart w:id="1838" w:name="_Toc20226"/>
      <w:bookmarkStart w:id="1839" w:name="_Toc28464"/>
      <w:bookmarkStart w:id="1840" w:name="_Toc8409"/>
      <w:bookmarkStart w:id="1841" w:name="_Toc21818"/>
      <w:bookmarkStart w:id="1842" w:name="_Toc18302"/>
      <w:bookmarkStart w:id="1843" w:name="_Toc6141"/>
      <w:bookmarkStart w:id="1844" w:name="_Toc6140"/>
      <w:bookmarkStart w:id="1845" w:name="_Toc25920"/>
      <w:bookmarkStart w:id="1846" w:name="_Toc105604549"/>
      <w:r>
        <w:rPr>
          <w:rStyle w:val="2Char0"/>
          <w:rFonts w:ascii="宋体" w:eastAsia="宋体" w:hAnsi="宋体" w:hint="eastAsia"/>
        </w:rPr>
        <w:lastRenderedPageBreak/>
        <w:t>第三章</w:t>
      </w:r>
      <w:r>
        <w:rPr>
          <w:rStyle w:val="2Char0"/>
          <w:rFonts w:hAnsi="宋体" w:hint="eastAsia"/>
        </w:rPr>
        <w:t xml:space="preserve"> </w:t>
      </w:r>
      <w:r>
        <w:rPr>
          <w:rStyle w:val="2Char0"/>
          <w:rFonts w:ascii="宋体" w:eastAsia="宋体" w:hAnsi="宋体" w:hint="eastAsia"/>
        </w:rPr>
        <w:t>合同条款及格式</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p>
    <w:p w:rsidR="00E12E20" w:rsidRDefault="00D52D8A">
      <w:pPr>
        <w:spacing w:before="0"/>
        <w:ind w:right="0" w:firstLine="200"/>
        <w:jc w:val="center"/>
        <w:outlineLvl w:val="1"/>
        <w:rPr>
          <w:rFonts w:ascii="宋体" w:hAnsi="宋体"/>
          <w:b/>
          <w:sz w:val="24"/>
          <w:szCs w:val="24"/>
        </w:rPr>
      </w:pPr>
      <w:bookmarkStart w:id="1847" w:name="_Toc13761"/>
      <w:bookmarkStart w:id="1848" w:name="_Toc13033"/>
      <w:bookmarkStart w:id="1849" w:name="_Toc29348"/>
      <w:bookmarkStart w:id="1850" w:name="_Toc6836"/>
      <w:bookmarkStart w:id="1851" w:name="_Toc12983547"/>
      <w:bookmarkStart w:id="1852" w:name="_Toc25750633"/>
      <w:bookmarkStart w:id="1853" w:name="_Toc8999"/>
      <w:bookmarkStart w:id="1854" w:name="_Toc20060"/>
      <w:bookmarkStart w:id="1855" w:name="_Toc28628"/>
      <w:bookmarkStart w:id="1856" w:name="_Toc4026"/>
      <w:bookmarkStart w:id="1857" w:name="_Toc24139"/>
      <w:bookmarkStart w:id="1858" w:name="_Toc15303"/>
      <w:bookmarkStart w:id="1859" w:name="_Toc15754"/>
      <w:bookmarkStart w:id="1860" w:name="_Toc1976"/>
      <w:bookmarkStart w:id="1861" w:name="_Toc15840"/>
      <w:bookmarkStart w:id="1862" w:name="_Toc6950"/>
      <w:bookmarkStart w:id="1863" w:name="_Toc7587"/>
      <w:bookmarkStart w:id="1864" w:name="_Toc12980"/>
      <w:bookmarkStart w:id="1865" w:name="_Toc2618"/>
      <w:bookmarkStart w:id="1866" w:name="_Toc6190"/>
      <w:bookmarkStart w:id="1867" w:name="_Toc25828"/>
      <w:bookmarkStart w:id="1868" w:name="_Toc27315"/>
      <w:bookmarkStart w:id="1869" w:name="_Toc31368"/>
      <w:bookmarkStart w:id="1870" w:name="_Toc22480"/>
      <w:bookmarkStart w:id="1871" w:name="_Toc7236"/>
      <w:bookmarkStart w:id="1872" w:name="_Toc3488"/>
      <w:bookmarkStart w:id="1873" w:name="_Toc18499"/>
      <w:bookmarkStart w:id="1874" w:name="_Toc9480"/>
      <w:bookmarkStart w:id="1875" w:name="_Toc21959"/>
      <w:bookmarkStart w:id="1876" w:name="_Toc22297"/>
      <w:bookmarkStart w:id="1877" w:name="_Toc14463"/>
      <w:bookmarkStart w:id="1878" w:name="_Toc12658"/>
      <w:bookmarkStart w:id="1879" w:name="_Toc32403"/>
      <w:bookmarkStart w:id="1880" w:name="_Toc28295"/>
      <w:bookmarkStart w:id="1881" w:name="_Toc7853"/>
      <w:bookmarkStart w:id="1882" w:name="_Toc29797"/>
      <w:bookmarkStart w:id="1883" w:name="_Toc1289"/>
      <w:bookmarkStart w:id="1884" w:name="_Toc23156"/>
      <w:bookmarkStart w:id="1885" w:name="_Toc105604550"/>
      <w:r>
        <w:rPr>
          <w:rFonts w:ascii="宋体" w:hAnsi="宋体" w:hint="eastAsia"/>
          <w:b/>
          <w:sz w:val="24"/>
          <w:szCs w:val="24"/>
        </w:rPr>
        <w:t>一、合同协议书</w:t>
      </w:r>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p>
    <w:p w:rsidR="00E12E20" w:rsidRDefault="00D52D8A">
      <w:pPr>
        <w:spacing w:before="0" w:after="0" w:afterAutospacing="0"/>
        <w:ind w:left="0" w:right="0" w:firstLineChars="200" w:firstLine="420"/>
        <w:jc w:val="left"/>
        <w:rPr>
          <w:rFonts w:ascii="宋体" w:hAnsi="宋体"/>
          <w:u w:val="single"/>
        </w:rPr>
      </w:pPr>
      <w:r>
        <w:rPr>
          <w:rFonts w:ascii="宋体" w:hAnsi="宋体" w:hint="eastAsia"/>
        </w:rPr>
        <w:t>甲方（全称）：</w:t>
      </w:r>
      <w:r>
        <w:rPr>
          <w:rFonts w:ascii="宋体" w:hAnsi="宋体" w:hint="eastAsia"/>
          <w:u w:val="single"/>
        </w:rPr>
        <w:t>南宁轨道交通运营有限公司</w:t>
      </w:r>
    </w:p>
    <w:p w:rsidR="00E12E20" w:rsidRDefault="00D52D8A">
      <w:pPr>
        <w:spacing w:before="0" w:after="0" w:afterAutospacing="0"/>
        <w:ind w:left="0" w:right="0" w:firstLineChars="200" w:firstLine="420"/>
        <w:jc w:val="left"/>
        <w:rPr>
          <w:rFonts w:ascii="宋体" w:hAnsi="宋体"/>
        </w:rPr>
      </w:pPr>
      <w:r>
        <w:rPr>
          <w:rFonts w:ascii="宋体" w:hAnsi="宋体" w:hint="eastAsia"/>
        </w:rPr>
        <w:t>乙方（全称）：</w:t>
      </w:r>
    </w:p>
    <w:p w:rsidR="00E12E20" w:rsidRDefault="00D52D8A">
      <w:pPr>
        <w:spacing w:before="0" w:after="0" w:afterAutospacing="0"/>
        <w:ind w:left="0" w:right="0" w:firstLineChars="200" w:firstLine="420"/>
        <w:jc w:val="left"/>
        <w:rPr>
          <w:rFonts w:ascii="宋体" w:hAnsi="宋体"/>
        </w:rPr>
      </w:pPr>
      <w:r>
        <w:rPr>
          <w:rFonts w:ascii="宋体" w:hAnsi="宋体" w:hint="eastAsia"/>
        </w:rPr>
        <w:t>本协议由南宁轨道交通运营有限公司（下称“甲方”或业主）与（下称“乙方”），双方根据</w:t>
      </w:r>
      <w:r>
        <w:rPr>
          <w:rFonts w:ascii="宋体" w:hAnsi="宋体" w:hint="eastAsia"/>
          <w:u w:val="single"/>
        </w:rPr>
        <w:t>（</w:t>
      </w:r>
      <w:r w:rsidR="00EA77EB">
        <w:rPr>
          <w:rFonts w:ascii="宋体" w:hAnsi="宋体" w:hint="eastAsia"/>
          <w:u w:val="single"/>
        </w:rPr>
        <w:t>南宁轨道交通运营公司2022年</w:t>
      </w:r>
      <w:r w:rsidR="00FF191B">
        <w:rPr>
          <w:rFonts w:ascii="宋体" w:hAnsi="宋体" w:hint="eastAsia"/>
          <w:u w:val="single"/>
        </w:rPr>
        <w:t>防盗窗及防护栏</w:t>
      </w:r>
      <w:r w:rsidR="004C0B40">
        <w:rPr>
          <w:rFonts w:ascii="宋体" w:hAnsi="宋体" w:hint="eastAsia"/>
          <w:u w:val="single"/>
        </w:rPr>
        <w:t>采购项目</w:t>
      </w:r>
      <w:r>
        <w:rPr>
          <w:rFonts w:ascii="宋体" w:hAnsi="宋体" w:hint="eastAsia"/>
          <w:u w:val="single"/>
        </w:rPr>
        <w:t xml:space="preserve"> ）</w:t>
      </w:r>
      <w:r>
        <w:rPr>
          <w:rFonts w:ascii="宋体" w:hAnsi="宋体" w:hint="eastAsia"/>
        </w:rPr>
        <w:t>（项目编号：</w:t>
      </w:r>
      <w:r w:rsidR="00DE672B">
        <w:rPr>
          <w:rFonts w:ascii="宋体" w:hAnsi="宋体" w:hint="eastAsia"/>
          <w:u w:val="single"/>
        </w:rPr>
        <w:t>202205260001</w:t>
      </w:r>
      <w:r>
        <w:rPr>
          <w:rFonts w:ascii="宋体" w:hAnsi="宋体" w:hint="eastAsia"/>
        </w:rPr>
        <w:t>）比选结果，依据《中华人民共和国合同法》的规定，签订协议。具体内容如下：</w:t>
      </w:r>
    </w:p>
    <w:p w:rsidR="00E12E20" w:rsidRDefault="00D52D8A">
      <w:pPr>
        <w:spacing w:before="0" w:after="0" w:afterAutospacing="0"/>
        <w:ind w:left="0" w:right="0" w:firstLineChars="200" w:firstLine="420"/>
        <w:rPr>
          <w:rFonts w:ascii="宋体" w:hAnsi="宋体"/>
        </w:rPr>
      </w:pPr>
      <w:r>
        <w:rPr>
          <w:rFonts w:ascii="宋体" w:hAnsi="宋体" w:cs="Arial" w:hint="eastAsia"/>
        </w:rPr>
        <w:t>1.甲方同意接受，乙方同意作为中选方并以下列第2条所述价格提供</w:t>
      </w:r>
      <w:r w:rsidR="00EA77EB">
        <w:rPr>
          <w:rFonts w:ascii="宋体" w:hAnsi="宋体" w:hint="eastAsia"/>
          <w:u w:val="single"/>
        </w:rPr>
        <w:t>南宁轨道交通运营公司2022年</w:t>
      </w:r>
      <w:r w:rsidR="00FF191B">
        <w:rPr>
          <w:rFonts w:ascii="宋体" w:hAnsi="宋体" w:hint="eastAsia"/>
          <w:u w:val="single"/>
        </w:rPr>
        <w:t>防盗窗及防护栏</w:t>
      </w:r>
      <w:r w:rsidR="004C0B40">
        <w:rPr>
          <w:rFonts w:ascii="宋体" w:hAnsi="宋体" w:hint="eastAsia"/>
          <w:u w:val="single"/>
        </w:rPr>
        <w:t>采购项目</w:t>
      </w:r>
      <w:r>
        <w:rPr>
          <w:rFonts w:ascii="宋体" w:hAnsi="宋体" w:cs="Arial" w:hint="eastAsia"/>
        </w:rPr>
        <w:t>项下的服务。</w:t>
      </w:r>
    </w:p>
    <w:p w:rsidR="00E12E20" w:rsidRDefault="00D52D8A">
      <w:pPr>
        <w:spacing w:before="0" w:after="0" w:afterAutospacing="0"/>
        <w:ind w:left="0" w:right="0" w:firstLineChars="200" w:firstLine="420"/>
        <w:rPr>
          <w:rFonts w:ascii="宋体" w:hAnsi="宋体"/>
          <w:b/>
          <w:bCs/>
        </w:rPr>
      </w:pPr>
      <w:r>
        <w:rPr>
          <w:rFonts w:ascii="宋体" w:hAnsi="宋体" w:hint="eastAsia"/>
        </w:rPr>
        <w:t>2.甲方接受乙方提供上述服务的价格，不含税价：人民币</w:t>
      </w:r>
      <w:r>
        <w:rPr>
          <w:rFonts w:ascii="宋体" w:hAnsi="宋体" w:hint="eastAsia"/>
          <w:u w:val="single"/>
        </w:rPr>
        <w:t xml:space="preserve">         (¥   )</w:t>
      </w:r>
      <w:r>
        <w:rPr>
          <w:rFonts w:ascii="宋体" w:hAnsi="宋体" w:hint="eastAsia"/>
        </w:rPr>
        <w:t>；税费：</w:t>
      </w:r>
      <w:r>
        <w:rPr>
          <w:rFonts w:ascii="宋体" w:hAnsi="宋体" w:hint="eastAsia"/>
          <w:u w:val="single"/>
        </w:rPr>
        <w:t xml:space="preserve">           ；</w:t>
      </w:r>
      <w:r>
        <w:rPr>
          <w:rFonts w:ascii="宋体" w:hAnsi="宋体" w:hint="eastAsia"/>
        </w:rPr>
        <w:t>税率</w:t>
      </w:r>
      <w:r>
        <w:rPr>
          <w:rFonts w:ascii="宋体" w:hAnsi="宋体" w:hint="eastAsia"/>
          <w:u w:val="single"/>
        </w:rPr>
        <w:t>：   %</w:t>
      </w:r>
      <w:r>
        <w:rPr>
          <w:rFonts w:ascii="宋体" w:hAnsi="宋体" w:hint="eastAsia"/>
        </w:rPr>
        <w:t xml:space="preserve">；含税总价：人民币 </w:t>
      </w:r>
      <w:r>
        <w:rPr>
          <w:rFonts w:ascii="宋体" w:hAnsi="宋体" w:hint="eastAsia"/>
          <w:u w:val="single"/>
        </w:rPr>
        <w:t xml:space="preserve">                (¥        )</w:t>
      </w:r>
      <w:r>
        <w:rPr>
          <w:rFonts w:ascii="宋体" w:hAnsi="宋体" w:hint="eastAsia"/>
        </w:rPr>
        <w:t>，（下文称“合同价格”)。</w:t>
      </w:r>
      <w:r>
        <w:rPr>
          <w:rFonts w:ascii="宋体" w:hAnsi="宋体" w:hint="eastAsia"/>
          <w:b/>
          <w:bCs/>
        </w:rPr>
        <w:t>在合同履约过程中，本合同税率必须遵照国家现行税法执行。本合同最终税金在结算阶段，按实际产生的税金进行核算。但合同不含增值税价格不因国家税率调整而调整。</w:t>
      </w:r>
    </w:p>
    <w:p w:rsidR="00E12E20" w:rsidRDefault="004809EE">
      <w:pPr>
        <w:keepNext/>
        <w:keepLines/>
        <w:widowControl w:val="0"/>
        <w:spacing w:before="0" w:after="0" w:afterAutospacing="0"/>
        <w:ind w:left="0" w:right="0" w:firstLineChars="200" w:firstLine="420"/>
        <w:rPr>
          <w:rFonts w:ascii="宋体" w:hAnsi="宋体" w:cs="宋体"/>
        </w:rPr>
      </w:pPr>
      <w:r>
        <w:rPr>
          <w:rFonts w:ascii="宋体" w:hAnsi="宋体" w:cs="宋体" w:hint="eastAsia"/>
        </w:rPr>
        <w:t>1</w:t>
      </w:r>
      <w:r w:rsidR="00D52D8A">
        <w:rPr>
          <w:rFonts w:ascii="宋体" w:hAnsi="宋体" w:cs="宋体" w:hint="eastAsia"/>
        </w:rPr>
        <w:t>号线合同价格</w:t>
      </w:r>
      <w:r w:rsidR="00D52D8A">
        <w:rPr>
          <w:rFonts w:ascii="宋体" w:hAnsi="宋体" w:cs="宋体" w:hint="eastAsia"/>
          <w:kern w:val="2"/>
        </w:rPr>
        <w:t>为</w:t>
      </w:r>
      <w:r w:rsidR="00D52D8A">
        <w:rPr>
          <w:rFonts w:ascii="宋体" w:hAnsi="宋体" w:cs="宋体" w:hint="eastAsia"/>
          <w:u w:val="single"/>
        </w:rPr>
        <w:t xml:space="preserve">         </w:t>
      </w:r>
      <w:r w:rsidR="00D52D8A">
        <w:rPr>
          <w:rFonts w:ascii="宋体" w:hAnsi="宋体" w:cs="宋体" w:hint="eastAsia"/>
          <w:kern w:val="2"/>
        </w:rPr>
        <w:t>（大写）,</w:t>
      </w:r>
      <w:r w:rsidR="00D52D8A">
        <w:rPr>
          <w:rFonts w:ascii="宋体" w:hAnsi="宋体" w:cs="宋体" w:hint="eastAsia"/>
        </w:rPr>
        <w:t>不含税价：人民币</w:t>
      </w:r>
      <w:r w:rsidR="00D52D8A">
        <w:rPr>
          <w:rFonts w:ascii="宋体" w:hAnsi="宋体" w:cs="宋体" w:hint="eastAsia"/>
          <w:u w:val="single"/>
        </w:rPr>
        <w:t xml:space="preserve">       (¥  )</w:t>
      </w:r>
      <w:r w:rsidR="00D52D8A">
        <w:rPr>
          <w:rFonts w:ascii="宋体" w:hAnsi="宋体" w:cs="宋体" w:hint="eastAsia"/>
        </w:rPr>
        <w:t>；税费：</w:t>
      </w:r>
      <w:r w:rsidR="00D52D8A">
        <w:rPr>
          <w:rFonts w:ascii="宋体" w:hAnsi="宋体" w:cs="宋体" w:hint="eastAsia"/>
          <w:u w:val="single"/>
        </w:rPr>
        <w:t xml:space="preserve">           ；</w:t>
      </w:r>
      <w:r w:rsidR="00D52D8A">
        <w:rPr>
          <w:rFonts w:ascii="宋体" w:hAnsi="宋体" w:cs="宋体" w:hint="eastAsia"/>
        </w:rPr>
        <w:t>税率：</w:t>
      </w:r>
      <w:r w:rsidR="00D52D8A">
        <w:rPr>
          <w:rFonts w:ascii="宋体" w:hAnsi="宋体" w:cs="宋体" w:hint="eastAsia"/>
          <w:u w:val="single"/>
        </w:rPr>
        <w:t xml:space="preserve">   %</w:t>
      </w:r>
      <w:r w:rsidR="00D52D8A">
        <w:rPr>
          <w:rFonts w:ascii="宋体" w:hAnsi="宋体" w:cs="宋体" w:hint="eastAsia"/>
        </w:rPr>
        <w:t>。</w:t>
      </w:r>
    </w:p>
    <w:p w:rsidR="00E12E20" w:rsidRDefault="004809EE">
      <w:pPr>
        <w:keepNext/>
        <w:keepLines/>
        <w:widowControl w:val="0"/>
        <w:spacing w:before="0" w:after="0" w:afterAutospacing="0"/>
        <w:ind w:left="0" w:right="0" w:firstLineChars="200" w:firstLine="420"/>
        <w:rPr>
          <w:rFonts w:ascii="宋体" w:hAnsi="宋体" w:cs="宋体"/>
        </w:rPr>
      </w:pPr>
      <w:r>
        <w:rPr>
          <w:rFonts w:ascii="宋体" w:hAnsi="宋体" w:cs="宋体" w:hint="eastAsia"/>
        </w:rPr>
        <w:t>2</w:t>
      </w:r>
      <w:r w:rsidR="00D52D8A">
        <w:rPr>
          <w:rFonts w:ascii="宋体" w:hAnsi="宋体" w:cs="宋体" w:hint="eastAsia"/>
        </w:rPr>
        <w:t>号线合同价格</w:t>
      </w:r>
      <w:r w:rsidR="00D52D8A">
        <w:rPr>
          <w:rFonts w:ascii="宋体" w:hAnsi="宋体" w:cs="宋体" w:hint="eastAsia"/>
          <w:kern w:val="2"/>
        </w:rPr>
        <w:t>为</w:t>
      </w:r>
      <w:r w:rsidR="00D52D8A">
        <w:rPr>
          <w:rFonts w:ascii="宋体" w:hAnsi="宋体" w:cs="宋体" w:hint="eastAsia"/>
          <w:u w:val="single"/>
        </w:rPr>
        <w:t xml:space="preserve">         </w:t>
      </w:r>
      <w:r w:rsidR="00D52D8A">
        <w:rPr>
          <w:rFonts w:ascii="宋体" w:hAnsi="宋体" w:cs="宋体" w:hint="eastAsia"/>
          <w:kern w:val="2"/>
        </w:rPr>
        <w:t>（大写）,</w:t>
      </w:r>
      <w:r w:rsidR="00D52D8A">
        <w:rPr>
          <w:rFonts w:ascii="宋体" w:hAnsi="宋体" w:cs="宋体" w:hint="eastAsia"/>
        </w:rPr>
        <w:t>不含税价：人民币</w:t>
      </w:r>
      <w:r w:rsidR="00D52D8A">
        <w:rPr>
          <w:rFonts w:ascii="宋体" w:hAnsi="宋体" w:cs="宋体" w:hint="eastAsia"/>
          <w:u w:val="single"/>
        </w:rPr>
        <w:t xml:space="preserve">       (¥  )</w:t>
      </w:r>
      <w:r w:rsidR="00D52D8A">
        <w:rPr>
          <w:rFonts w:ascii="宋体" w:hAnsi="宋体" w:cs="宋体" w:hint="eastAsia"/>
        </w:rPr>
        <w:t>；税费：</w:t>
      </w:r>
      <w:r w:rsidR="00D52D8A">
        <w:rPr>
          <w:rFonts w:ascii="宋体" w:hAnsi="宋体" w:cs="宋体" w:hint="eastAsia"/>
          <w:u w:val="single"/>
        </w:rPr>
        <w:t xml:space="preserve">           ；</w:t>
      </w:r>
      <w:r w:rsidR="00D52D8A">
        <w:rPr>
          <w:rFonts w:ascii="宋体" w:hAnsi="宋体" w:cs="宋体" w:hint="eastAsia"/>
        </w:rPr>
        <w:t>税率：</w:t>
      </w:r>
      <w:r w:rsidR="00D52D8A">
        <w:rPr>
          <w:rFonts w:ascii="宋体" w:hAnsi="宋体" w:cs="宋体" w:hint="eastAsia"/>
          <w:u w:val="single"/>
        </w:rPr>
        <w:t xml:space="preserve">   %</w:t>
      </w:r>
      <w:r w:rsidR="00D52D8A">
        <w:rPr>
          <w:rFonts w:ascii="宋体" w:hAnsi="宋体" w:cs="宋体" w:hint="eastAsia"/>
        </w:rPr>
        <w:t>。</w:t>
      </w:r>
    </w:p>
    <w:p w:rsidR="004809EE" w:rsidRDefault="004809EE" w:rsidP="004809EE">
      <w:pPr>
        <w:keepNext/>
        <w:keepLines/>
        <w:widowControl w:val="0"/>
        <w:spacing w:before="0" w:after="0" w:afterAutospacing="0"/>
        <w:ind w:left="0" w:right="0" w:firstLineChars="200" w:firstLine="420"/>
        <w:rPr>
          <w:rFonts w:ascii="宋体" w:hAnsi="宋体" w:cs="宋体"/>
        </w:rPr>
      </w:pPr>
      <w:r>
        <w:rPr>
          <w:rFonts w:ascii="宋体" w:hAnsi="宋体" w:cs="宋体" w:hint="eastAsia"/>
        </w:rPr>
        <w:t>3号线合同价格</w:t>
      </w:r>
      <w:r>
        <w:rPr>
          <w:rFonts w:ascii="宋体" w:hAnsi="宋体" w:cs="宋体" w:hint="eastAsia"/>
          <w:kern w:val="2"/>
        </w:rPr>
        <w:t>为</w:t>
      </w:r>
      <w:r>
        <w:rPr>
          <w:rFonts w:ascii="宋体" w:hAnsi="宋体" w:cs="宋体" w:hint="eastAsia"/>
          <w:u w:val="single"/>
        </w:rPr>
        <w:t xml:space="preserve">         </w:t>
      </w:r>
      <w:r>
        <w:rPr>
          <w:rFonts w:ascii="宋体" w:hAnsi="宋体" w:cs="宋体" w:hint="eastAsia"/>
          <w:kern w:val="2"/>
        </w:rPr>
        <w:t>（大写）,</w:t>
      </w:r>
      <w:r>
        <w:rPr>
          <w:rFonts w:ascii="宋体" w:hAnsi="宋体" w:cs="宋体" w:hint="eastAsia"/>
        </w:rPr>
        <w:t>不含税价：人民币</w:t>
      </w:r>
      <w:r>
        <w:rPr>
          <w:rFonts w:ascii="宋体" w:hAnsi="宋体" w:cs="宋体" w:hint="eastAsia"/>
          <w:u w:val="single"/>
        </w:rPr>
        <w:t xml:space="preserve">       (¥  )</w:t>
      </w:r>
      <w:r>
        <w:rPr>
          <w:rFonts w:ascii="宋体" w:hAnsi="宋体" w:cs="宋体" w:hint="eastAsia"/>
        </w:rPr>
        <w:t>；税费：</w:t>
      </w:r>
      <w:r>
        <w:rPr>
          <w:rFonts w:ascii="宋体" w:hAnsi="宋体" w:cs="宋体" w:hint="eastAsia"/>
          <w:u w:val="single"/>
        </w:rPr>
        <w:t xml:space="preserve">           ；</w:t>
      </w:r>
      <w:r>
        <w:rPr>
          <w:rFonts w:ascii="宋体" w:hAnsi="宋体" w:cs="宋体" w:hint="eastAsia"/>
        </w:rPr>
        <w:t>税率：</w:t>
      </w:r>
      <w:r>
        <w:rPr>
          <w:rFonts w:ascii="宋体" w:hAnsi="宋体" w:cs="宋体" w:hint="eastAsia"/>
          <w:u w:val="single"/>
        </w:rPr>
        <w:t xml:space="preserve">   %</w:t>
      </w:r>
      <w:r>
        <w:rPr>
          <w:rFonts w:ascii="宋体" w:hAnsi="宋体" w:cs="宋体" w:hint="eastAsia"/>
        </w:rPr>
        <w:t>。</w:t>
      </w:r>
    </w:p>
    <w:p w:rsidR="00E12E20" w:rsidRDefault="00D52D8A">
      <w:pPr>
        <w:spacing w:before="0" w:after="0" w:afterAutospacing="0"/>
        <w:ind w:left="0" w:right="0" w:firstLineChars="200" w:firstLine="420"/>
        <w:rPr>
          <w:rFonts w:ascii="宋体" w:hAnsi="宋体"/>
          <w:bCs/>
        </w:rPr>
      </w:pPr>
      <w:r>
        <w:rPr>
          <w:rFonts w:ascii="宋体" w:hAnsi="宋体" w:hint="eastAsia"/>
          <w:bCs/>
        </w:rPr>
        <w:t>3</w:t>
      </w:r>
      <w:r>
        <w:rPr>
          <w:rFonts w:ascii="宋体" w:hAnsi="宋体"/>
          <w:bCs/>
        </w:rPr>
        <w:t>.本合同由下列文件构成</w:t>
      </w:r>
      <w:r>
        <w:rPr>
          <w:rFonts w:ascii="宋体" w:hAnsi="宋体" w:hint="eastAsia"/>
          <w:bCs/>
        </w:rPr>
        <w:t>：</w:t>
      </w:r>
    </w:p>
    <w:p w:rsidR="00E12E20" w:rsidRDefault="00D52D8A">
      <w:pPr>
        <w:spacing w:before="0" w:after="0" w:afterAutospacing="0"/>
        <w:ind w:left="0" w:right="0" w:firstLineChars="200" w:firstLine="420"/>
        <w:rPr>
          <w:rFonts w:ascii="宋体" w:hAnsi="宋体"/>
        </w:rPr>
      </w:pPr>
      <w:r>
        <w:rPr>
          <w:rFonts w:ascii="宋体" w:hAnsi="宋体" w:hint="eastAsia"/>
        </w:rPr>
        <w:t>（</w:t>
      </w:r>
      <w:r>
        <w:rPr>
          <w:rFonts w:ascii="宋体" w:hAnsi="宋体"/>
        </w:rPr>
        <w:t>1</w:t>
      </w:r>
      <w:r>
        <w:rPr>
          <w:rFonts w:ascii="宋体" w:hAnsi="宋体" w:hint="eastAsia"/>
        </w:rPr>
        <w:t>）本合同协议书（含合同谈判过程中的澄清文件和补充资料）；</w:t>
      </w:r>
    </w:p>
    <w:p w:rsidR="00E12E20" w:rsidRDefault="00D52D8A">
      <w:pPr>
        <w:spacing w:before="0" w:after="0" w:afterAutospacing="0"/>
        <w:ind w:left="0" w:right="0" w:firstLineChars="200" w:firstLine="420"/>
        <w:rPr>
          <w:rFonts w:ascii="宋体" w:hAnsi="宋体"/>
        </w:rPr>
      </w:pPr>
      <w:r>
        <w:rPr>
          <w:rFonts w:ascii="宋体" w:hAnsi="宋体" w:hint="eastAsia"/>
        </w:rPr>
        <w:t>（</w:t>
      </w:r>
      <w:r>
        <w:rPr>
          <w:rFonts w:ascii="宋体" w:hAnsi="宋体"/>
        </w:rPr>
        <w:t>2</w:t>
      </w:r>
      <w:r>
        <w:rPr>
          <w:rFonts w:ascii="宋体" w:hAnsi="宋体" w:hint="eastAsia"/>
        </w:rPr>
        <w:t>）中选通知书；</w:t>
      </w:r>
    </w:p>
    <w:p w:rsidR="00E12E20" w:rsidRDefault="00D52D8A">
      <w:pPr>
        <w:spacing w:before="0" w:after="0" w:afterAutospacing="0"/>
        <w:ind w:left="0" w:right="0" w:firstLineChars="200" w:firstLine="420"/>
        <w:rPr>
          <w:rFonts w:ascii="宋体" w:hAnsi="宋体"/>
        </w:rPr>
      </w:pPr>
      <w:r>
        <w:rPr>
          <w:rFonts w:ascii="宋体" w:hAnsi="宋体" w:hint="eastAsia"/>
        </w:rPr>
        <w:t>（</w:t>
      </w:r>
      <w:r>
        <w:rPr>
          <w:rFonts w:ascii="宋体" w:hAnsi="宋体"/>
        </w:rPr>
        <w:t>3</w:t>
      </w:r>
      <w:r>
        <w:rPr>
          <w:rFonts w:ascii="宋体" w:hAnsi="宋体" w:hint="eastAsia"/>
        </w:rPr>
        <w:t>）合同条款；</w:t>
      </w:r>
    </w:p>
    <w:p w:rsidR="00E12E20" w:rsidRDefault="00D52D8A">
      <w:pPr>
        <w:spacing w:before="0" w:after="0" w:afterAutospacing="0"/>
        <w:ind w:left="0" w:right="0" w:firstLineChars="200" w:firstLine="420"/>
        <w:rPr>
          <w:rFonts w:ascii="宋体" w:hAnsi="宋体"/>
        </w:rPr>
      </w:pPr>
      <w:r>
        <w:rPr>
          <w:rFonts w:ascii="宋体" w:hAnsi="宋体" w:hint="eastAsia"/>
        </w:rPr>
        <w:t>（4）价格组成文件；</w:t>
      </w:r>
    </w:p>
    <w:p w:rsidR="00E12E20" w:rsidRDefault="00D52D8A">
      <w:pPr>
        <w:spacing w:before="0" w:after="0" w:afterAutospacing="0"/>
        <w:ind w:left="0" w:right="0" w:firstLineChars="200" w:firstLine="420"/>
        <w:rPr>
          <w:rFonts w:ascii="宋体" w:hAnsi="宋体"/>
        </w:rPr>
      </w:pPr>
      <w:r>
        <w:rPr>
          <w:rFonts w:ascii="宋体" w:hAnsi="宋体" w:hint="eastAsia"/>
        </w:rPr>
        <w:t>（5）用户需求书/技术规格书；</w:t>
      </w:r>
    </w:p>
    <w:p w:rsidR="00E12E20" w:rsidRDefault="00D52D8A">
      <w:pPr>
        <w:spacing w:before="0" w:after="0" w:afterAutospacing="0"/>
        <w:ind w:left="0" w:right="0" w:firstLineChars="200" w:firstLine="420"/>
        <w:rPr>
          <w:rFonts w:ascii="宋体" w:hAnsi="宋体"/>
        </w:rPr>
      </w:pPr>
      <w:r>
        <w:rPr>
          <w:rFonts w:ascii="宋体" w:hAnsi="宋体" w:hint="eastAsia"/>
        </w:rPr>
        <w:t>（6）合同附件；</w:t>
      </w:r>
    </w:p>
    <w:p w:rsidR="00E12E20" w:rsidRDefault="00D52D8A">
      <w:pPr>
        <w:spacing w:before="0" w:after="0" w:afterAutospacing="0"/>
        <w:ind w:left="0" w:right="0" w:firstLineChars="200" w:firstLine="420"/>
        <w:rPr>
          <w:rFonts w:ascii="宋体" w:hAnsi="宋体"/>
        </w:rPr>
      </w:pPr>
      <w:r>
        <w:rPr>
          <w:rFonts w:ascii="宋体" w:hAnsi="宋体" w:hint="eastAsia"/>
        </w:rPr>
        <w:t>（7）比选文件（含比选补充文件）；</w:t>
      </w:r>
    </w:p>
    <w:p w:rsidR="00E12E20" w:rsidRDefault="00D52D8A">
      <w:pPr>
        <w:spacing w:before="0" w:after="0" w:afterAutospacing="0"/>
        <w:ind w:left="0" w:right="0" w:firstLineChars="200" w:firstLine="420"/>
        <w:rPr>
          <w:rFonts w:ascii="宋体" w:hAnsi="宋体"/>
        </w:rPr>
      </w:pPr>
      <w:r>
        <w:rPr>
          <w:rFonts w:ascii="宋体" w:hAnsi="宋体" w:hint="eastAsia"/>
        </w:rPr>
        <w:t>（8）比选申请文件（含比选申请文件的补充文件）。</w:t>
      </w:r>
    </w:p>
    <w:p w:rsidR="00E12E20" w:rsidRDefault="00D52D8A">
      <w:pPr>
        <w:spacing w:before="0" w:after="0" w:afterAutospacing="0"/>
        <w:ind w:left="0" w:right="0" w:firstLineChars="200" w:firstLine="420"/>
        <w:rPr>
          <w:rFonts w:ascii="宋体" w:hAnsi="宋体" w:cs="Arial"/>
        </w:rPr>
      </w:pPr>
      <w:r>
        <w:rPr>
          <w:rFonts w:ascii="宋体" w:hAnsi="宋体" w:cs="Arial" w:hint="eastAsia"/>
        </w:rPr>
        <w:t>4.上述文件应认为是互为补充和解释的，如果在构成本合同的各文件之间发生文字表述的差异时，须按第3条合同文件优先顺序予以理解和解释。排列在前的文件优先于排列在后的文件。本合同不同时间产生的同类文件，产生日期在后的优先于产生日期在前的。除非本合同另有规定，如果本合同其他部分对技术条款的描述与技术需求表的规定有差异时，以技术需求表为准。</w:t>
      </w:r>
    </w:p>
    <w:p w:rsidR="00E12E20" w:rsidRDefault="00D52D8A">
      <w:pPr>
        <w:spacing w:before="0" w:after="0" w:afterAutospacing="0"/>
        <w:ind w:left="0" w:right="0" w:firstLineChars="200" w:firstLine="420"/>
        <w:rPr>
          <w:rFonts w:ascii="宋体" w:hAnsi="宋体" w:cs="Arial"/>
        </w:rPr>
      </w:pPr>
      <w:r>
        <w:rPr>
          <w:rFonts w:ascii="宋体" w:hAnsi="宋体" w:cs="Arial" w:hint="eastAsia"/>
        </w:rPr>
        <w:lastRenderedPageBreak/>
        <w:t>5.考虑到甲方将按照本合同向乙方支付，乙方在此保证全部按照合同的规定向甲方提供服务。</w:t>
      </w:r>
    </w:p>
    <w:p w:rsidR="00E12E20" w:rsidRDefault="00D52D8A">
      <w:pPr>
        <w:spacing w:before="0" w:after="0" w:afterAutospacing="0"/>
        <w:ind w:left="0" w:right="0" w:firstLineChars="200" w:firstLine="420"/>
        <w:rPr>
          <w:rFonts w:ascii="宋体" w:hAnsi="宋体" w:cs="Arial"/>
        </w:rPr>
      </w:pPr>
      <w:r>
        <w:rPr>
          <w:rFonts w:ascii="宋体" w:hAnsi="宋体" w:cs="Arial" w:hint="eastAsia"/>
        </w:rPr>
        <w:t>6.甲方在此保证按照合同规定的时间和方式向乙方支付合同价格或其他按合同规定应支付的金额。</w:t>
      </w:r>
    </w:p>
    <w:p w:rsidR="00E12E20" w:rsidRDefault="00D52D8A">
      <w:pPr>
        <w:spacing w:before="0" w:after="0" w:afterAutospacing="0"/>
        <w:ind w:left="0" w:right="0" w:firstLineChars="200" w:firstLine="420"/>
        <w:rPr>
          <w:rFonts w:ascii="宋体" w:hAnsi="宋体" w:cs="Arial"/>
        </w:rPr>
      </w:pPr>
      <w:r>
        <w:rPr>
          <w:rFonts w:ascii="宋体" w:hAnsi="宋体" w:hint="eastAsia"/>
        </w:rPr>
        <w:t>7.甲乙双方承诺，遵守合同条款关于合同标的、数量质量、合同价格、进度计划等双方各自义务及关于违约责任与索赔、解决争议方式等各项约定。</w:t>
      </w:r>
    </w:p>
    <w:p w:rsidR="00E12E20" w:rsidRDefault="00D52D8A">
      <w:pPr>
        <w:spacing w:before="0" w:after="0" w:afterAutospacing="0"/>
        <w:ind w:left="0" w:right="0" w:firstLineChars="200" w:firstLine="420"/>
        <w:rPr>
          <w:rFonts w:ascii="宋体" w:hAnsi="宋体" w:cs="Arial"/>
        </w:rPr>
      </w:pPr>
      <w:r>
        <w:rPr>
          <w:rFonts w:ascii="宋体" w:hAnsi="宋体" w:cs="Arial" w:hint="eastAsia"/>
        </w:rPr>
        <w:t>8.本合同用中文书写，正本</w:t>
      </w:r>
      <w:r>
        <w:rPr>
          <w:rFonts w:ascii="宋体" w:hAnsi="宋体" w:cs="Arial" w:hint="eastAsia"/>
          <w:u w:val="single"/>
        </w:rPr>
        <w:t>2</w:t>
      </w:r>
      <w:r>
        <w:rPr>
          <w:rFonts w:ascii="宋体" w:hAnsi="宋体" w:cs="Arial" w:hint="eastAsia"/>
        </w:rPr>
        <w:t>份，甲乙方各</w:t>
      </w:r>
      <w:r>
        <w:rPr>
          <w:rFonts w:ascii="宋体" w:hAnsi="宋体" w:cs="Arial" w:hint="eastAsia"/>
          <w:u w:val="single"/>
        </w:rPr>
        <w:t>1</w:t>
      </w:r>
      <w:r>
        <w:rPr>
          <w:rFonts w:ascii="宋体" w:hAnsi="宋体" w:cs="Arial" w:hint="eastAsia"/>
        </w:rPr>
        <w:t>份；副本</w:t>
      </w:r>
      <w:r>
        <w:rPr>
          <w:rFonts w:ascii="宋体" w:hAnsi="宋体" w:cs="Arial" w:hint="eastAsia"/>
          <w:u w:val="single"/>
        </w:rPr>
        <w:t xml:space="preserve"> 8 </w:t>
      </w:r>
      <w:r>
        <w:rPr>
          <w:rFonts w:ascii="宋体" w:hAnsi="宋体" w:cs="Arial" w:hint="eastAsia"/>
        </w:rPr>
        <w:t>份，甲方持</w:t>
      </w:r>
      <w:r>
        <w:rPr>
          <w:rFonts w:ascii="宋体" w:hAnsi="宋体" w:cs="Arial" w:hint="eastAsia"/>
          <w:u w:val="single"/>
        </w:rPr>
        <w:t xml:space="preserve"> 7 </w:t>
      </w:r>
      <w:r>
        <w:rPr>
          <w:rFonts w:ascii="宋体" w:hAnsi="宋体" w:cs="Arial" w:hint="eastAsia"/>
        </w:rPr>
        <w:t>份，乙方持</w:t>
      </w:r>
      <w:r>
        <w:rPr>
          <w:rFonts w:ascii="宋体" w:hAnsi="宋体" w:cs="Arial" w:hint="eastAsia"/>
          <w:u w:val="single"/>
        </w:rPr>
        <w:t xml:space="preserve"> 1 </w:t>
      </w:r>
      <w:r>
        <w:rPr>
          <w:rFonts w:ascii="宋体" w:hAnsi="宋体" w:cs="Arial" w:hint="eastAsia"/>
        </w:rPr>
        <w:t>份。</w:t>
      </w:r>
    </w:p>
    <w:p w:rsidR="00E12E20" w:rsidRDefault="00D52D8A">
      <w:pPr>
        <w:spacing w:before="0" w:after="0" w:afterAutospacing="0"/>
        <w:ind w:left="0" w:right="0" w:firstLineChars="200" w:firstLine="420"/>
        <w:rPr>
          <w:rFonts w:ascii="宋体" w:hAnsi="宋体" w:cs="Arial"/>
        </w:rPr>
      </w:pPr>
      <w:r>
        <w:rPr>
          <w:rFonts w:ascii="宋体" w:hAnsi="宋体" w:cs="Arial" w:hint="eastAsia"/>
        </w:rPr>
        <w:t>9.本合同经双方法定代表人或授权代表签字、加盖单位公章后生效。</w:t>
      </w:r>
    </w:p>
    <w:p w:rsidR="00E12E20" w:rsidRDefault="00E12E20">
      <w:pPr>
        <w:spacing w:before="0" w:after="0" w:afterAutospacing="0"/>
        <w:ind w:left="0" w:right="0" w:firstLineChars="200" w:firstLine="420"/>
      </w:pPr>
    </w:p>
    <w:p w:rsidR="00E12E20" w:rsidRDefault="00E12E20">
      <w:pPr>
        <w:spacing w:before="0" w:after="0" w:afterAutospacing="0"/>
        <w:ind w:left="0" w:right="0" w:firstLineChars="200" w:firstLine="420"/>
        <w:rPr>
          <w:rFonts w:ascii="宋体" w:hAnsi="宋体" w:cs="Arial"/>
        </w:rPr>
      </w:pPr>
    </w:p>
    <w:tbl>
      <w:tblPr>
        <w:tblW w:w="8522" w:type="dxa"/>
        <w:tblLayout w:type="fixed"/>
        <w:tblLook w:val="04A0" w:firstRow="1" w:lastRow="0" w:firstColumn="1" w:lastColumn="0" w:noHBand="0" w:noVBand="1"/>
      </w:tblPr>
      <w:tblGrid>
        <w:gridCol w:w="4261"/>
        <w:gridCol w:w="4261"/>
      </w:tblGrid>
      <w:tr w:rsidR="00E12E20">
        <w:tc>
          <w:tcPr>
            <w:tcW w:w="4261" w:type="dxa"/>
          </w:tcPr>
          <w:p w:rsidR="00E12E20" w:rsidRDefault="00D52D8A">
            <w:pPr>
              <w:pStyle w:val="a0"/>
              <w:spacing w:before="0" w:after="0"/>
              <w:ind w:right="0"/>
              <w:rPr>
                <w:rFonts w:hAnsi="宋体" w:cs="Courier New"/>
                <w:sz w:val="21"/>
                <w:szCs w:val="21"/>
              </w:rPr>
            </w:pPr>
            <w:r>
              <w:rPr>
                <w:rFonts w:hAnsi="宋体" w:cs="Courier New" w:hint="eastAsia"/>
                <w:sz w:val="21"/>
                <w:szCs w:val="21"/>
              </w:rPr>
              <w:t>甲方：</w:t>
            </w:r>
            <w:r>
              <w:rPr>
                <w:rFonts w:hAnsi="宋体" w:cs="Courier New" w:hint="eastAsia"/>
                <w:sz w:val="21"/>
                <w:szCs w:val="21"/>
                <w:u w:val="single"/>
              </w:rPr>
              <w:t>南宁轨道交通运营有限公司</w:t>
            </w:r>
          </w:p>
          <w:p w:rsidR="00E12E20" w:rsidRDefault="00D52D8A">
            <w:pPr>
              <w:pStyle w:val="a0"/>
              <w:spacing w:before="0" w:after="0"/>
              <w:ind w:right="0"/>
              <w:rPr>
                <w:rFonts w:hAnsi="宋体" w:cs="Courier New"/>
                <w:sz w:val="21"/>
                <w:szCs w:val="21"/>
                <w:u w:val="single"/>
              </w:rPr>
            </w:pPr>
            <w:r>
              <w:rPr>
                <w:rFonts w:hAnsi="宋体" w:cs="Courier New" w:hint="eastAsia"/>
                <w:sz w:val="21"/>
                <w:szCs w:val="21"/>
              </w:rPr>
              <w:t>法定代表人或授权人：</w:t>
            </w:r>
          </w:p>
          <w:p w:rsidR="00E12E20" w:rsidRDefault="00D52D8A">
            <w:pPr>
              <w:pStyle w:val="a0"/>
              <w:spacing w:before="0" w:after="0"/>
              <w:ind w:right="0"/>
              <w:rPr>
                <w:rFonts w:hAnsi="宋体" w:cs="Courier New"/>
                <w:sz w:val="21"/>
                <w:szCs w:val="21"/>
                <w:u w:val="single"/>
              </w:rPr>
            </w:pPr>
            <w:r>
              <w:rPr>
                <w:rFonts w:hAnsi="宋体" w:cs="Courier New" w:hint="eastAsia"/>
                <w:sz w:val="21"/>
                <w:szCs w:val="21"/>
              </w:rPr>
              <w:t>地址：</w:t>
            </w:r>
            <w:r>
              <w:rPr>
                <w:rFonts w:hAnsi="宋体" w:cs="Courier New" w:hint="eastAsia"/>
                <w:sz w:val="21"/>
                <w:szCs w:val="21"/>
                <w:u w:val="single"/>
              </w:rPr>
              <w:t>广西南宁市青秀区云景路83号</w:t>
            </w:r>
          </w:p>
          <w:p w:rsidR="00E12E20" w:rsidRDefault="00D52D8A">
            <w:pPr>
              <w:pStyle w:val="a0"/>
              <w:spacing w:before="0" w:after="0"/>
              <w:ind w:right="0"/>
              <w:rPr>
                <w:rFonts w:hAnsi="宋体" w:cs="Courier New"/>
                <w:sz w:val="21"/>
                <w:szCs w:val="21"/>
              </w:rPr>
            </w:pPr>
            <w:r>
              <w:rPr>
                <w:rFonts w:hAnsi="宋体" w:cs="Courier New" w:hint="eastAsia"/>
                <w:sz w:val="21"/>
                <w:szCs w:val="21"/>
              </w:rPr>
              <w:t>邮政编码：</w:t>
            </w:r>
          </w:p>
          <w:p w:rsidR="00E12E20" w:rsidRDefault="00D52D8A">
            <w:pPr>
              <w:pStyle w:val="a0"/>
              <w:spacing w:before="0" w:after="0"/>
              <w:ind w:right="0"/>
              <w:rPr>
                <w:rFonts w:hAnsi="宋体" w:cs="Courier New"/>
                <w:sz w:val="21"/>
                <w:szCs w:val="21"/>
              </w:rPr>
            </w:pPr>
            <w:r>
              <w:rPr>
                <w:rFonts w:hAnsi="宋体" w:cs="Courier New" w:hint="eastAsia"/>
                <w:sz w:val="21"/>
                <w:szCs w:val="21"/>
              </w:rPr>
              <w:t>联系人：</w:t>
            </w:r>
          </w:p>
          <w:p w:rsidR="00E12E20" w:rsidRDefault="00D52D8A">
            <w:pPr>
              <w:pStyle w:val="a0"/>
              <w:spacing w:before="0" w:after="0"/>
              <w:ind w:right="0"/>
              <w:rPr>
                <w:rFonts w:hAnsi="宋体" w:cs="Courier New"/>
                <w:sz w:val="21"/>
                <w:szCs w:val="21"/>
                <w:u w:val="single"/>
              </w:rPr>
            </w:pPr>
            <w:r>
              <w:rPr>
                <w:rFonts w:hAnsi="宋体" w:cs="Courier New" w:hint="eastAsia"/>
                <w:sz w:val="21"/>
                <w:szCs w:val="21"/>
              </w:rPr>
              <w:t xml:space="preserve">联系电话： </w:t>
            </w:r>
          </w:p>
          <w:p w:rsidR="00E12E20" w:rsidRDefault="00D52D8A">
            <w:pPr>
              <w:pStyle w:val="a0"/>
              <w:spacing w:before="0" w:after="0"/>
              <w:ind w:right="0"/>
              <w:rPr>
                <w:rFonts w:hAnsi="宋体" w:cs="Courier New"/>
                <w:sz w:val="21"/>
                <w:szCs w:val="21"/>
                <w:u w:val="single"/>
              </w:rPr>
            </w:pPr>
            <w:r>
              <w:rPr>
                <w:rFonts w:hAnsi="宋体" w:cs="Courier New" w:hint="eastAsia"/>
                <w:sz w:val="21"/>
                <w:szCs w:val="21"/>
              </w:rPr>
              <w:t>传真：</w:t>
            </w:r>
          </w:p>
          <w:p w:rsidR="00E12E20" w:rsidRDefault="00D52D8A">
            <w:pPr>
              <w:pStyle w:val="a0"/>
              <w:spacing w:before="0" w:after="0"/>
              <w:ind w:right="0"/>
              <w:rPr>
                <w:rFonts w:hAnsi="宋体" w:cs="Courier New"/>
                <w:sz w:val="21"/>
                <w:szCs w:val="21"/>
              </w:rPr>
            </w:pPr>
            <w:r>
              <w:rPr>
                <w:rFonts w:hAnsi="宋体" w:cs="Courier New" w:hint="eastAsia"/>
                <w:sz w:val="21"/>
                <w:szCs w:val="21"/>
              </w:rPr>
              <w:t>开户银行：</w:t>
            </w:r>
          </w:p>
          <w:p w:rsidR="00E12E20" w:rsidRDefault="00D52D8A">
            <w:pPr>
              <w:pStyle w:val="a0"/>
              <w:spacing w:before="0" w:after="0"/>
              <w:ind w:right="0"/>
              <w:rPr>
                <w:rFonts w:hAnsi="宋体" w:cs="Courier New"/>
                <w:sz w:val="21"/>
                <w:szCs w:val="21"/>
              </w:rPr>
            </w:pPr>
            <w:r>
              <w:rPr>
                <w:rFonts w:hAnsi="宋体" w:cs="Courier New" w:hint="eastAsia"/>
                <w:sz w:val="21"/>
                <w:szCs w:val="21"/>
              </w:rPr>
              <w:t>纳税人识别号：</w:t>
            </w:r>
          </w:p>
        </w:tc>
        <w:tc>
          <w:tcPr>
            <w:tcW w:w="4261" w:type="dxa"/>
          </w:tcPr>
          <w:p w:rsidR="00E12E20" w:rsidRDefault="00D52D8A">
            <w:pPr>
              <w:pStyle w:val="a0"/>
              <w:spacing w:before="0" w:after="0"/>
              <w:ind w:right="0" w:firstLine="200"/>
              <w:rPr>
                <w:rFonts w:hAnsi="宋体" w:cs="Courier New"/>
                <w:sz w:val="21"/>
                <w:szCs w:val="21"/>
                <w:u w:val="single"/>
              </w:rPr>
            </w:pPr>
            <w:r>
              <w:rPr>
                <w:rFonts w:hAnsi="宋体" w:cs="Courier New" w:hint="eastAsia"/>
                <w:sz w:val="21"/>
                <w:szCs w:val="21"/>
              </w:rPr>
              <w:t>乙方：</w:t>
            </w:r>
          </w:p>
          <w:p w:rsidR="00E12E20" w:rsidRDefault="00D52D8A">
            <w:pPr>
              <w:pStyle w:val="a0"/>
              <w:spacing w:before="0" w:after="0"/>
              <w:ind w:right="0" w:firstLine="200"/>
              <w:rPr>
                <w:rFonts w:hAnsi="宋体" w:cs="Courier New"/>
                <w:sz w:val="21"/>
                <w:szCs w:val="21"/>
                <w:u w:val="single"/>
              </w:rPr>
            </w:pPr>
            <w:r>
              <w:rPr>
                <w:rFonts w:hAnsi="宋体" w:cs="Courier New" w:hint="eastAsia"/>
                <w:sz w:val="21"/>
                <w:szCs w:val="21"/>
              </w:rPr>
              <w:t>法定代表人或授权人：</w:t>
            </w:r>
          </w:p>
          <w:p w:rsidR="00E12E20" w:rsidRDefault="00D52D8A">
            <w:pPr>
              <w:pStyle w:val="a0"/>
              <w:spacing w:before="0" w:after="0"/>
              <w:ind w:right="0" w:firstLine="200"/>
              <w:rPr>
                <w:rFonts w:hAnsi="宋体" w:cs="Courier New"/>
                <w:sz w:val="21"/>
                <w:szCs w:val="21"/>
                <w:u w:val="single"/>
              </w:rPr>
            </w:pPr>
            <w:r>
              <w:rPr>
                <w:rFonts w:hAnsi="宋体" w:cs="Courier New" w:hint="eastAsia"/>
                <w:sz w:val="21"/>
                <w:szCs w:val="21"/>
              </w:rPr>
              <w:t>地址：</w:t>
            </w:r>
          </w:p>
          <w:p w:rsidR="00E12E20" w:rsidRDefault="00D52D8A">
            <w:pPr>
              <w:pStyle w:val="a0"/>
              <w:spacing w:before="0" w:after="0"/>
              <w:ind w:right="0" w:firstLine="200"/>
              <w:rPr>
                <w:rFonts w:hAnsi="宋体" w:cs="Courier New"/>
                <w:sz w:val="21"/>
                <w:szCs w:val="21"/>
              </w:rPr>
            </w:pPr>
            <w:r>
              <w:rPr>
                <w:rFonts w:hAnsi="宋体" w:cs="Courier New" w:hint="eastAsia"/>
                <w:sz w:val="21"/>
                <w:szCs w:val="21"/>
              </w:rPr>
              <w:t>邮政编码：</w:t>
            </w:r>
          </w:p>
          <w:p w:rsidR="00E12E20" w:rsidRDefault="00D52D8A">
            <w:pPr>
              <w:pStyle w:val="a0"/>
              <w:spacing w:before="0" w:after="0"/>
              <w:ind w:right="0" w:firstLine="200"/>
              <w:rPr>
                <w:rFonts w:hAnsi="宋体" w:cs="Courier New"/>
                <w:sz w:val="21"/>
                <w:szCs w:val="21"/>
              </w:rPr>
            </w:pPr>
            <w:r>
              <w:rPr>
                <w:rFonts w:hAnsi="宋体" w:cs="Courier New" w:hint="eastAsia"/>
                <w:sz w:val="21"/>
                <w:szCs w:val="21"/>
              </w:rPr>
              <w:t>联系人：</w:t>
            </w:r>
          </w:p>
          <w:p w:rsidR="00E12E20" w:rsidRDefault="00D52D8A">
            <w:pPr>
              <w:pStyle w:val="a0"/>
              <w:spacing w:before="0" w:after="0"/>
              <w:ind w:right="0" w:firstLine="200"/>
              <w:rPr>
                <w:rFonts w:hAnsi="宋体" w:cs="Courier New"/>
                <w:sz w:val="21"/>
                <w:szCs w:val="21"/>
                <w:u w:val="single"/>
              </w:rPr>
            </w:pPr>
            <w:r>
              <w:rPr>
                <w:rFonts w:hAnsi="宋体" w:cs="Courier New" w:hint="eastAsia"/>
                <w:sz w:val="21"/>
                <w:szCs w:val="21"/>
              </w:rPr>
              <w:t>联系电话：</w:t>
            </w:r>
          </w:p>
          <w:p w:rsidR="00E12E20" w:rsidRDefault="00D52D8A">
            <w:pPr>
              <w:pStyle w:val="a0"/>
              <w:spacing w:before="0" w:after="0"/>
              <w:ind w:right="0" w:firstLine="200"/>
              <w:rPr>
                <w:rFonts w:hAnsi="宋体" w:cs="Courier New"/>
                <w:sz w:val="21"/>
                <w:szCs w:val="21"/>
                <w:u w:val="single"/>
              </w:rPr>
            </w:pPr>
            <w:r>
              <w:rPr>
                <w:rFonts w:hAnsi="宋体" w:cs="Courier New" w:hint="eastAsia"/>
                <w:sz w:val="21"/>
                <w:szCs w:val="21"/>
              </w:rPr>
              <w:t>传真：</w:t>
            </w:r>
          </w:p>
          <w:p w:rsidR="00E12E20" w:rsidRDefault="00D52D8A">
            <w:pPr>
              <w:pStyle w:val="a0"/>
              <w:spacing w:before="0" w:after="0"/>
              <w:ind w:right="0" w:firstLine="200"/>
              <w:rPr>
                <w:rFonts w:hAnsi="宋体" w:cs="Courier New"/>
                <w:sz w:val="21"/>
                <w:szCs w:val="21"/>
                <w:u w:val="single"/>
              </w:rPr>
            </w:pPr>
            <w:r>
              <w:rPr>
                <w:rFonts w:hAnsi="宋体" w:cs="Courier New" w:hint="eastAsia"/>
                <w:sz w:val="21"/>
                <w:szCs w:val="21"/>
              </w:rPr>
              <w:t>开户银行：</w:t>
            </w:r>
          </w:p>
          <w:p w:rsidR="00E12E20" w:rsidRDefault="00D52D8A">
            <w:pPr>
              <w:pStyle w:val="a0"/>
              <w:spacing w:before="0" w:after="0"/>
              <w:ind w:left="708" w:right="0" w:hanging="707"/>
              <w:rPr>
                <w:rFonts w:hAnsi="宋体" w:cs="Courier New"/>
                <w:sz w:val="21"/>
                <w:szCs w:val="21"/>
              </w:rPr>
            </w:pPr>
            <w:r>
              <w:rPr>
                <w:rFonts w:hAnsi="宋体" w:cs="Courier New" w:hint="eastAsia"/>
                <w:sz w:val="21"/>
                <w:szCs w:val="21"/>
              </w:rPr>
              <w:t xml:space="preserve">    纳税人识别号：</w:t>
            </w:r>
          </w:p>
        </w:tc>
      </w:tr>
    </w:tbl>
    <w:p w:rsidR="00E12E20" w:rsidRDefault="00D52D8A">
      <w:pPr>
        <w:spacing w:before="0" w:after="0"/>
        <w:ind w:leftChars="333" w:left="699" w:right="0" w:firstLineChars="441" w:firstLine="930"/>
        <w:rPr>
          <w:rFonts w:ascii="宋体" w:hAnsi="宋体"/>
          <w:b/>
        </w:rPr>
      </w:pPr>
      <w:r>
        <w:rPr>
          <w:rFonts w:ascii="宋体" w:hAnsi="宋体" w:hint="eastAsia"/>
          <w:b/>
        </w:rPr>
        <w:t>签订时间：     年   月   日</w:t>
      </w:r>
    </w:p>
    <w:p w:rsidR="00E12E20" w:rsidRDefault="00D52D8A">
      <w:pPr>
        <w:keepNext/>
        <w:keepLines/>
        <w:widowControl w:val="0"/>
        <w:spacing w:before="0" w:after="0" w:afterAutospacing="0" w:line="240" w:lineRule="auto"/>
        <w:ind w:left="0" w:right="0" w:firstLineChars="200" w:firstLine="482"/>
        <w:jc w:val="center"/>
        <w:outlineLvl w:val="1"/>
        <w:rPr>
          <w:rFonts w:ascii="Arial" w:eastAsia="黑体" w:hAnsi="Arial"/>
          <w:b/>
          <w:kern w:val="2"/>
          <w:sz w:val="24"/>
          <w:szCs w:val="20"/>
        </w:rPr>
      </w:pPr>
      <w:bookmarkStart w:id="1886" w:name="_Toc25853"/>
      <w:bookmarkStart w:id="1887" w:name="_Toc25093"/>
      <w:bookmarkStart w:id="1888" w:name="_Toc18892"/>
      <w:bookmarkStart w:id="1889" w:name="_Toc11978"/>
      <w:bookmarkStart w:id="1890" w:name="_Toc3667"/>
      <w:bookmarkStart w:id="1891" w:name="_Toc24215"/>
      <w:bookmarkStart w:id="1892" w:name="_Toc26074"/>
      <w:bookmarkStart w:id="1893" w:name="_Toc6148"/>
      <w:bookmarkStart w:id="1894" w:name="_Toc17306"/>
      <w:bookmarkStart w:id="1895" w:name="_Toc10809"/>
      <w:bookmarkStart w:id="1896" w:name="_Toc2480"/>
      <w:bookmarkStart w:id="1897" w:name="_Toc31357"/>
      <w:bookmarkStart w:id="1898" w:name="_Toc960"/>
      <w:bookmarkStart w:id="1899" w:name="_Toc21542"/>
      <w:bookmarkStart w:id="1900" w:name="_Toc4611"/>
      <w:bookmarkStart w:id="1901" w:name="_Toc15567"/>
      <w:bookmarkStart w:id="1902" w:name="_Toc11393"/>
      <w:bookmarkStart w:id="1903" w:name="_Toc15984"/>
      <w:bookmarkStart w:id="1904" w:name="_Toc6453"/>
      <w:bookmarkStart w:id="1905" w:name="_Toc17129"/>
      <w:bookmarkStart w:id="1906" w:name="_Toc105604551"/>
      <w:r>
        <w:rPr>
          <w:rFonts w:ascii="宋体" w:hAnsi="宋体" w:hint="eastAsia"/>
          <w:b/>
          <w:sz w:val="24"/>
          <w:szCs w:val="24"/>
        </w:rPr>
        <w:lastRenderedPageBreak/>
        <w:t>二、合同条款</w:t>
      </w:r>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p>
    <w:p w:rsidR="00E12E20" w:rsidRDefault="00E12E20">
      <w:pPr>
        <w:keepNext/>
        <w:keepLines/>
        <w:widowControl w:val="0"/>
        <w:spacing w:beforeLines="100" w:before="240" w:afterLines="50" w:after="120" w:afterAutospacing="0" w:line="240" w:lineRule="auto"/>
        <w:ind w:left="0" w:right="0" w:firstLineChars="200" w:firstLine="482"/>
        <w:rPr>
          <w:rFonts w:ascii="Arial" w:eastAsia="黑体" w:hAnsi="Arial"/>
          <w:b/>
          <w:kern w:val="2"/>
          <w:sz w:val="24"/>
          <w:szCs w:val="20"/>
        </w:rPr>
      </w:pPr>
    </w:p>
    <w:p w:rsidR="00E12E20" w:rsidRDefault="00D52D8A">
      <w:pPr>
        <w:keepNext/>
        <w:keepLines/>
        <w:widowControl w:val="0"/>
        <w:spacing w:before="0" w:after="0" w:afterAutospacing="0"/>
        <w:ind w:left="0" w:right="0" w:firstLineChars="200" w:firstLine="482"/>
        <w:outlineLvl w:val="2"/>
        <w:rPr>
          <w:rFonts w:ascii="宋体" w:hAnsi="宋体" w:cs="宋体"/>
          <w:b/>
          <w:kern w:val="2"/>
          <w:sz w:val="24"/>
          <w:szCs w:val="20"/>
        </w:rPr>
      </w:pPr>
      <w:bookmarkStart w:id="1907" w:name="_Toc30316"/>
      <w:bookmarkStart w:id="1908" w:name="_Toc16602"/>
      <w:bookmarkStart w:id="1909" w:name="_Toc21251"/>
      <w:bookmarkStart w:id="1910" w:name="_Toc911"/>
      <w:bookmarkStart w:id="1911" w:name="_Toc10277"/>
      <w:bookmarkStart w:id="1912" w:name="_Toc19967"/>
      <w:bookmarkStart w:id="1913" w:name="_Toc13080"/>
      <w:bookmarkStart w:id="1914" w:name="_Toc10798"/>
      <w:bookmarkStart w:id="1915" w:name="_Toc5826"/>
      <w:bookmarkStart w:id="1916" w:name="_Toc16517"/>
      <w:bookmarkStart w:id="1917" w:name="_Toc4641"/>
      <w:bookmarkStart w:id="1918" w:name="_Toc22918"/>
      <w:bookmarkStart w:id="1919" w:name="_Toc28048"/>
      <w:bookmarkStart w:id="1920" w:name="_Toc15833"/>
      <w:bookmarkStart w:id="1921" w:name="_Toc22661"/>
      <w:bookmarkStart w:id="1922" w:name="_Toc23885"/>
      <w:bookmarkStart w:id="1923" w:name="_Toc15601"/>
      <w:bookmarkStart w:id="1924" w:name="_Toc1930"/>
      <w:bookmarkStart w:id="1925" w:name="_Toc105604552"/>
      <w:r>
        <w:rPr>
          <w:rFonts w:ascii="宋体" w:hAnsi="宋体" w:cs="宋体" w:hint="eastAsia"/>
          <w:b/>
          <w:kern w:val="2"/>
          <w:sz w:val="24"/>
          <w:szCs w:val="20"/>
        </w:rPr>
        <w:t>1  定义和法律</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rsidR="00E12E20" w:rsidRDefault="00D52D8A">
      <w:pPr>
        <w:keepNext/>
        <w:keepLines/>
        <w:widowControl w:val="0"/>
        <w:spacing w:before="0" w:after="0" w:afterAutospacing="0"/>
        <w:ind w:left="0" w:right="0" w:firstLineChars="200" w:firstLine="420"/>
        <w:rPr>
          <w:rFonts w:ascii="宋体" w:hAnsi="宋体" w:cs="宋体"/>
          <w:kern w:val="2"/>
        </w:rPr>
      </w:pPr>
      <w:bookmarkStart w:id="1926" w:name="_Toc5365"/>
      <w:bookmarkStart w:id="1927" w:name="_Toc5872"/>
      <w:r>
        <w:rPr>
          <w:rFonts w:ascii="宋体" w:hAnsi="宋体" w:cs="宋体" w:hint="eastAsia"/>
          <w:kern w:val="2"/>
        </w:rPr>
        <w:t>1.1 “合同”系指甲方和乙方已签署的协议，即由双方签订的合同格式中的文件，包括所有的附件、附录和组成合同部分的所有其它文件。</w:t>
      </w:r>
      <w:bookmarkEnd w:id="1926"/>
      <w:bookmarkEnd w:id="1927"/>
    </w:p>
    <w:p w:rsidR="00E12E20" w:rsidRDefault="00D52D8A">
      <w:pPr>
        <w:keepNext/>
        <w:keepLines/>
        <w:widowControl w:val="0"/>
        <w:spacing w:before="0" w:after="0" w:afterAutospacing="0"/>
        <w:ind w:left="0" w:right="0" w:firstLineChars="200" w:firstLine="420"/>
        <w:rPr>
          <w:rFonts w:ascii="宋体" w:hAnsi="宋体" w:cs="宋体"/>
          <w:kern w:val="2"/>
        </w:rPr>
      </w:pPr>
      <w:bookmarkStart w:id="1928" w:name="_Toc13165"/>
      <w:bookmarkStart w:id="1929" w:name="_Toc8712"/>
      <w:r>
        <w:rPr>
          <w:rFonts w:ascii="宋体" w:hAnsi="宋体" w:cs="宋体" w:hint="eastAsia"/>
          <w:kern w:val="2"/>
        </w:rPr>
        <w:t>1.2 “服务”系指合同规定乙方须承担的相关服务，包括但不限于本项目规定的工作内容及其它乙方应承担的义务。</w:t>
      </w:r>
      <w:bookmarkEnd w:id="1928"/>
      <w:bookmarkEnd w:id="1929"/>
    </w:p>
    <w:p w:rsidR="00E12E20" w:rsidRDefault="00D52D8A">
      <w:pPr>
        <w:keepNext/>
        <w:keepLines/>
        <w:widowControl w:val="0"/>
        <w:spacing w:before="0" w:after="0" w:afterAutospacing="0"/>
        <w:ind w:left="0" w:right="0" w:firstLineChars="200" w:firstLine="420"/>
        <w:rPr>
          <w:rFonts w:ascii="宋体" w:hAnsi="宋体" w:cs="宋体"/>
          <w:kern w:val="2"/>
        </w:rPr>
      </w:pPr>
      <w:bookmarkStart w:id="1930" w:name="_Toc22459"/>
      <w:bookmarkStart w:id="1931" w:name="_Toc12363"/>
      <w:r>
        <w:rPr>
          <w:rFonts w:ascii="宋体" w:hAnsi="宋体" w:cs="宋体" w:hint="eastAsia"/>
          <w:kern w:val="2"/>
        </w:rPr>
        <w:t>1.3 “现场”系指合同项下完成服务的现场。</w:t>
      </w:r>
      <w:bookmarkEnd w:id="1930"/>
      <w:bookmarkEnd w:id="1931"/>
    </w:p>
    <w:p w:rsidR="00E12E20" w:rsidRDefault="00D52D8A">
      <w:pPr>
        <w:keepNext/>
        <w:keepLines/>
        <w:widowControl w:val="0"/>
        <w:spacing w:before="0" w:after="0" w:afterAutospacing="0"/>
        <w:ind w:left="0" w:right="0" w:firstLineChars="200" w:firstLine="420"/>
        <w:rPr>
          <w:rFonts w:ascii="宋体" w:hAnsi="宋体" w:cs="宋体"/>
          <w:kern w:val="2"/>
        </w:rPr>
      </w:pPr>
      <w:bookmarkStart w:id="1932" w:name="_Toc1040"/>
      <w:bookmarkStart w:id="1933" w:name="_Toc23521"/>
      <w:r>
        <w:rPr>
          <w:rFonts w:ascii="宋体" w:hAnsi="宋体" w:cs="宋体" w:hint="eastAsia"/>
          <w:kern w:val="2"/>
        </w:rPr>
        <w:t>1.4 “验收”系指甲方依据本合同规定接收服务成果所依据的程序和条件。</w:t>
      </w:r>
      <w:bookmarkEnd w:id="1932"/>
      <w:bookmarkEnd w:id="1933"/>
    </w:p>
    <w:p w:rsidR="00E12E20" w:rsidRDefault="00D52D8A">
      <w:pPr>
        <w:keepNext/>
        <w:keepLines/>
        <w:widowControl w:val="0"/>
        <w:spacing w:before="0" w:after="0" w:afterAutospacing="0"/>
        <w:ind w:left="0" w:right="0" w:firstLineChars="200" w:firstLine="420"/>
        <w:rPr>
          <w:rFonts w:ascii="宋体" w:hAnsi="宋体" w:cs="宋体"/>
          <w:kern w:val="2"/>
        </w:rPr>
      </w:pPr>
      <w:bookmarkStart w:id="1934" w:name="_Toc10806"/>
      <w:bookmarkStart w:id="1935" w:name="_Toc26361"/>
      <w:r>
        <w:rPr>
          <w:rFonts w:ascii="宋体" w:hAnsi="宋体" w:cs="宋体" w:hint="eastAsia"/>
          <w:kern w:val="2"/>
        </w:rPr>
        <w:t>1.5 本合同适用的是中国的法律、法规，及部门规章、项目所在地的地方法规、地方规章。</w:t>
      </w:r>
      <w:bookmarkEnd w:id="1934"/>
      <w:bookmarkEnd w:id="1935"/>
    </w:p>
    <w:p w:rsidR="00E12E20" w:rsidRDefault="00D52D8A">
      <w:pPr>
        <w:keepNext/>
        <w:keepLines/>
        <w:widowControl w:val="0"/>
        <w:spacing w:before="0" w:after="0" w:afterAutospacing="0"/>
        <w:ind w:left="0" w:right="0" w:firstLineChars="200" w:firstLine="482"/>
        <w:outlineLvl w:val="2"/>
        <w:rPr>
          <w:rFonts w:ascii="宋体" w:hAnsi="宋体" w:cs="宋体"/>
          <w:b/>
          <w:kern w:val="2"/>
          <w:sz w:val="24"/>
          <w:szCs w:val="20"/>
        </w:rPr>
      </w:pPr>
      <w:bookmarkStart w:id="1936" w:name="_Toc6650"/>
      <w:bookmarkStart w:id="1937" w:name="_Toc30898"/>
      <w:bookmarkStart w:id="1938" w:name="_Toc29081"/>
      <w:bookmarkStart w:id="1939" w:name="_Toc26667"/>
      <w:bookmarkStart w:id="1940" w:name="_Toc11485"/>
      <w:bookmarkStart w:id="1941" w:name="_Toc6387"/>
      <w:bookmarkStart w:id="1942" w:name="_Toc15267"/>
      <w:bookmarkStart w:id="1943" w:name="_Toc437544534"/>
      <w:bookmarkStart w:id="1944" w:name="_Toc369786983"/>
      <w:bookmarkStart w:id="1945" w:name="_Toc5482"/>
      <w:bookmarkStart w:id="1946" w:name="_Toc32472"/>
      <w:bookmarkStart w:id="1947" w:name="_Toc26094"/>
      <w:bookmarkStart w:id="1948" w:name="_Toc16552"/>
      <w:bookmarkStart w:id="1949" w:name="_Toc26996"/>
      <w:bookmarkStart w:id="1950" w:name="_Toc15678"/>
      <w:bookmarkStart w:id="1951" w:name="_Toc15364"/>
      <w:bookmarkStart w:id="1952" w:name="_Toc991"/>
      <w:bookmarkStart w:id="1953" w:name="_Toc15688"/>
      <w:bookmarkStart w:id="1954" w:name="_Toc22860"/>
      <w:bookmarkStart w:id="1955" w:name="_Toc20560"/>
      <w:bookmarkStart w:id="1956" w:name="_Toc105604553"/>
      <w:r>
        <w:rPr>
          <w:rFonts w:ascii="宋体" w:hAnsi="宋体" w:cs="宋体" w:hint="eastAsia"/>
          <w:b/>
          <w:kern w:val="2"/>
          <w:sz w:val="24"/>
          <w:szCs w:val="20"/>
        </w:rPr>
        <w:t>2  合同标的</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rsidR="00E12E20" w:rsidRDefault="00D52D8A">
      <w:pPr>
        <w:keepNext/>
        <w:keepLines/>
        <w:widowControl w:val="0"/>
        <w:spacing w:before="0" w:after="0" w:afterAutospacing="0"/>
        <w:ind w:left="0" w:right="0" w:firstLineChars="200" w:firstLine="420"/>
        <w:rPr>
          <w:rFonts w:ascii="宋体" w:hAnsi="宋体" w:cs="宋体"/>
          <w:kern w:val="2"/>
        </w:rPr>
      </w:pPr>
      <w:bookmarkStart w:id="1957" w:name="_Toc10445"/>
      <w:bookmarkStart w:id="1958" w:name="_Toc9145"/>
      <w:r>
        <w:rPr>
          <w:rFonts w:ascii="宋体" w:hAnsi="宋体" w:cs="宋体" w:hint="eastAsia"/>
          <w:kern w:val="2"/>
        </w:rPr>
        <w:t>2.1 本次合同的标的为</w:t>
      </w:r>
      <w:r w:rsidR="00EA77EB">
        <w:rPr>
          <w:rFonts w:ascii="宋体" w:hAnsi="宋体" w:hint="eastAsia"/>
          <w:u w:val="single"/>
        </w:rPr>
        <w:t>南宁轨道交通运营公司2022年</w:t>
      </w:r>
      <w:r w:rsidR="00FF191B">
        <w:rPr>
          <w:rFonts w:ascii="宋体" w:hAnsi="宋体" w:hint="eastAsia"/>
          <w:u w:val="single"/>
        </w:rPr>
        <w:t>防盗窗及防护栏</w:t>
      </w:r>
      <w:r w:rsidR="004C0B40">
        <w:rPr>
          <w:rFonts w:ascii="宋体" w:hAnsi="宋体" w:hint="eastAsia"/>
          <w:u w:val="single"/>
        </w:rPr>
        <w:t>采购项目</w:t>
      </w:r>
      <w:r>
        <w:rPr>
          <w:rFonts w:ascii="宋体" w:hAnsi="宋体" w:cs="宋体" w:hint="eastAsia"/>
          <w:kern w:val="2"/>
        </w:rPr>
        <w:t>等相关服务，服务范围及详细分项报价等详见价格文件。</w:t>
      </w:r>
      <w:bookmarkEnd w:id="1957"/>
      <w:bookmarkEnd w:id="1958"/>
    </w:p>
    <w:p w:rsidR="00E12E20" w:rsidRDefault="00D52D8A">
      <w:pPr>
        <w:keepNext/>
        <w:keepLines/>
        <w:widowControl w:val="0"/>
        <w:spacing w:before="0" w:after="0" w:afterAutospacing="0"/>
        <w:ind w:left="0" w:right="0" w:firstLineChars="200" w:firstLine="420"/>
        <w:rPr>
          <w:rFonts w:ascii="宋体" w:hAnsi="宋体" w:cs="宋体"/>
          <w:kern w:val="2"/>
          <w:sz w:val="24"/>
          <w:szCs w:val="22"/>
        </w:rPr>
      </w:pPr>
      <w:bookmarkStart w:id="1959" w:name="_Toc12040"/>
      <w:bookmarkStart w:id="1960" w:name="_Toc26565"/>
      <w:r>
        <w:rPr>
          <w:rFonts w:ascii="宋体" w:hAnsi="宋体" w:cs="宋体" w:hint="eastAsia"/>
          <w:kern w:val="2"/>
        </w:rPr>
        <w:t>2.2 乙方提供的所有服务必须完全满足合同的要求</w:t>
      </w:r>
      <w:r>
        <w:rPr>
          <w:rFonts w:ascii="宋体" w:hAnsi="宋体" w:cs="宋体" w:hint="eastAsia"/>
          <w:kern w:val="2"/>
          <w:sz w:val="24"/>
          <w:szCs w:val="22"/>
        </w:rPr>
        <w:t>。</w:t>
      </w:r>
      <w:bookmarkEnd w:id="1959"/>
      <w:bookmarkEnd w:id="1960"/>
    </w:p>
    <w:p w:rsidR="00E12E20" w:rsidRDefault="00D52D8A">
      <w:pPr>
        <w:keepNext/>
        <w:keepLines/>
        <w:widowControl w:val="0"/>
        <w:spacing w:before="0" w:after="0" w:afterAutospacing="0"/>
        <w:ind w:left="0" w:right="0" w:firstLineChars="200" w:firstLine="482"/>
        <w:outlineLvl w:val="2"/>
        <w:rPr>
          <w:rFonts w:ascii="宋体" w:hAnsi="宋体" w:cs="宋体"/>
          <w:b/>
          <w:kern w:val="2"/>
          <w:sz w:val="24"/>
          <w:szCs w:val="20"/>
        </w:rPr>
      </w:pPr>
      <w:bookmarkStart w:id="1961" w:name="_Toc23302"/>
      <w:bookmarkStart w:id="1962" w:name="_Toc6871"/>
      <w:bookmarkStart w:id="1963" w:name="_Toc17969"/>
      <w:bookmarkStart w:id="1964" w:name="_Toc437544535"/>
      <w:bookmarkStart w:id="1965" w:name="_Toc13751"/>
      <w:bookmarkStart w:id="1966" w:name="_Toc580"/>
      <w:bookmarkStart w:id="1967" w:name="_Toc20114"/>
      <w:bookmarkStart w:id="1968" w:name="_Toc22236"/>
      <w:bookmarkStart w:id="1969" w:name="_Toc26873"/>
      <w:bookmarkStart w:id="1970" w:name="_Toc369786984"/>
      <w:bookmarkStart w:id="1971" w:name="_Toc4302"/>
      <w:bookmarkStart w:id="1972" w:name="_Toc23809"/>
      <w:bookmarkStart w:id="1973" w:name="_Toc18831"/>
      <w:bookmarkStart w:id="1974" w:name="_Toc21879"/>
      <w:bookmarkStart w:id="1975" w:name="_Toc10731"/>
      <w:bookmarkStart w:id="1976" w:name="_Toc2804"/>
      <w:bookmarkStart w:id="1977" w:name="_Toc12773"/>
      <w:bookmarkStart w:id="1978" w:name="_Toc18080"/>
      <w:bookmarkStart w:id="1979" w:name="_Toc18964"/>
      <w:bookmarkStart w:id="1980" w:name="_Toc19305"/>
      <w:bookmarkStart w:id="1981" w:name="_Toc30985"/>
      <w:bookmarkStart w:id="1982" w:name="_Toc105604554"/>
      <w:r>
        <w:rPr>
          <w:rFonts w:ascii="宋体" w:hAnsi="宋体" w:cs="宋体" w:hint="eastAsia"/>
          <w:b/>
          <w:kern w:val="2"/>
          <w:sz w:val="24"/>
          <w:szCs w:val="20"/>
        </w:rPr>
        <w:t>3  合同价格</w:t>
      </w:r>
      <w:bookmarkStart w:id="1983" w:name="_Toc437545089"/>
      <w:bookmarkStart w:id="1984" w:name="_Toc437544536"/>
      <w:bookmarkStart w:id="1985" w:name="_Toc437544763"/>
      <w:bookmarkStart w:id="1986" w:name="_Toc437544169"/>
      <w:bookmarkStart w:id="1987" w:name="_Toc437545048"/>
      <w:bookmarkStart w:id="1988" w:name="_Toc43754488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p>
    <w:p w:rsidR="00E12E20" w:rsidRDefault="00D52D8A">
      <w:pPr>
        <w:keepNext/>
        <w:keepLines/>
        <w:widowControl w:val="0"/>
        <w:spacing w:before="0" w:after="0" w:afterAutospacing="0"/>
        <w:ind w:left="0" w:right="0" w:firstLineChars="200" w:firstLine="420"/>
        <w:rPr>
          <w:rFonts w:ascii="宋体" w:hAnsi="宋体" w:cs="宋体"/>
        </w:rPr>
      </w:pPr>
      <w:bookmarkStart w:id="1989" w:name="_Toc31947"/>
      <w:bookmarkStart w:id="1990" w:name="_Toc24004"/>
      <w:r>
        <w:rPr>
          <w:rFonts w:ascii="宋体" w:hAnsi="宋体" w:cs="宋体" w:hint="eastAsia"/>
          <w:kern w:val="2"/>
        </w:rPr>
        <w:t>3.1 本合同总价格为</w:t>
      </w:r>
      <w:r>
        <w:rPr>
          <w:rFonts w:ascii="宋体" w:hAnsi="宋体" w:cs="宋体" w:hint="eastAsia"/>
          <w:u w:val="single"/>
        </w:rPr>
        <w:t xml:space="preserve">         </w:t>
      </w:r>
      <w:r>
        <w:rPr>
          <w:rFonts w:ascii="宋体" w:hAnsi="宋体" w:cs="宋体" w:hint="eastAsia"/>
          <w:kern w:val="2"/>
        </w:rPr>
        <w:t>（大写）</w:t>
      </w:r>
      <w:r>
        <w:rPr>
          <w:rFonts w:ascii="宋体" w:hAnsi="宋体" w:cs="宋体" w:hint="eastAsia"/>
        </w:rPr>
        <w:t>。不含税价：人民币</w:t>
      </w:r>
      <w:r>
        <w:rPr>
          <w:rFonts w:ascii="宋体" w:hAnsi="宋体" w:cs="宋体" w:hint="eastAsia"/>
          <w:u w:val="single"/>
        </w:rPr>
        <w:t xml:space="preserve">          (¥   )</w:t>
      </w:r>
      <w:r>
        <w:rPr>
          <w:rFonts w:ascii="宋体" w:hAnsi="宋体" w:cs="宋体" w:hint="eastAsia"/>
        </w:rPr>
        <w:t>；税费：</w:t>
      </w:r>
      <w:r>
        <w:rPr>
          <w:rFonts w:ascii="宋体" w:hAnsi="宋体" w:cs="宋体" w:hint="eastAsia"/>
          <w:u w:val="single"/>
        </w:rPr>
        <w:t xml:space="preserve">           ；</w:t>
      </w:r>
      <w:r>
        <w:rPr>
          <w:rFonts w:ascii="宋体" w:hAnsi="宋体" w:cs="宋体" w:hint="eastAsia"/>
        </w:rPr>
        <w:t>税率</w:t>
      </w:r>
      <w:r>
        <w:rPr>
          <w:rFonts w:ascii="宋体" w:hAnsi="宋体" w:cs="宋体" w:hint="eastAsia"/>
          <w:u w:val="single"/>
        </w:rPr>
        <w:t>：   %</w:t>
      </w:r>
      <w:r>
        <w:rPr>
          <w:rFonts w:ascii="宋体" w:hAnsi="宋体" w:cs="宋体" w:hint="eastAsia"/>
        </w:rPr>
        <w:t>；，（下文称“合同价格”)。</w:t>
      </w:r>
      <w:bookmarkEnd w:id="1989"/>
    </w:p>
    <w:p w:rsidR="00E12E20" w:rsidRDefault="00D52D8A">
      <w:pPr>
        <w:keepNext/>
        <w:keepLines/>
        <w:widowControl w:val="0"/>
        <w:spacing w:before="0" w:after="0" w:afterAutospacing="0"/>
        <w:ind w:left="0" w:right="0" w:firstLineChars="200" w:firstLine="420"/>
        <w:rPr>
          <w:rFonts w:ascii="宋体" w:hAnsi="宋体" w:cs="宋体"/>
        </w:rPr>
      </w:pPr>
      <w:bookmarkStart w:id="1991" w:name="_Toc14291"/>
      <w:r>
        <w:rPr>
          <w:rFonts w:ascii="宋体" w:hAnsi="宋体" w:cs="宋体" w:hint="eastAsia"/>
        </w:rPr>
        <w:t>其中：</w:t>
      </w:r>
      <w:bookmarkEnd w:id="1991"/>
    </w:p>
    <w:p w:rsidR="00E12E20" w:rsidRDefault="004C0B40">
      <w:pPr>
        <w:keepNext/>
        <w:keepLines/>
        <w:widowControl w:val="0"/>
        <w:spacing w:before="0" w:after="0" w:afterAutospacing="0"/>
        <w:ind w:left="0" w:right="0" w:firstLineChars="200" w:firstLine="420"/>
        <w:rPr>
          <w:rFonts w:ascii="宋体" w:hAnsi="宋体" w:cs="宋体"/>
        </w:rPr>
      </w:pPr>
      <w:bookmarkStart w:id="1992" w:name="_Toc11490"/>
      <w:r>
        <w:rPr>
          <w:rFonts w:ascii="宋体" w:hAnsi="宋体" w:cs="宋体" w:hint="eastAsia"/>
        </w:rPr>
        <w:t>1</w:t>
      </w:r>
      <w:r w:rsidR="00D52D8A">
        <w:rPr>
          <w:rFonts w:ascii="宋体" w:hAnsi="宋体" w:cs="宋体" w:hint="eastAsia"/>
        </w:rPr>
        <w:t>号线合同价格</w:t>
      </w:r>
      <w:r w:rsidR="00D52D8A">
        <w:rPr>
          <w:rFonts w:ascii="宋体" w:hAnsi="宋体" w:cs="宋体" w:hint="eastAsia"/>
          <w:kern w:val="2"/>
        </w:rPr>
        <w:t>为</w:t>
      </w:r>
      <w:r w:rsidR="00D52D8A">
        <w:rPr>
          <w:rFonts w:ascii="宋体" w:hAnsi="宋体" w:cs="宋体" w:hint="eastAsia"/>
          <w:u w:val="single"/>
        </w:rPr>
        <w:t xml:space="preserve">         </w:t>
      </w:r>
      <w:r w:rsidR="00D52D8A">
        <w:rPr>
          <w:rFonts w:ascii="宋体" w:hAnsi="宋体" w:cs="宋体" w:hint="eastAsia"/>
          <w:kern w:val="2"/>
        </w:rPr>
        <w:t>（大写）,</w:t>
      </w:r>
      <w:r w:rsidR="00D52D8A">
        <w:rPr>
          <w:rFonts w:ascii="宋体" w:hAnsi="宋体" w:cs="宋体" w:hint="eastAsia"/>
        </w:rPr>
        <w:t>不含税价：人民币</w:t>
      </w:r>
      <w:r w:rsidR="00D52D8A">
        <w:rPr>
          <w:rFonts w:ascii="宋体" w:hAnsi="宋体" w:cs="宋体" w:hint="eastAsia"/>
          <w:u w:val="single"/>
        </w:rPr>
        <w:t xml:space="preserve">       (¥  )</w:t>
      </w:r>
      <w:r w:rsidR="00D52D8A">
        <w:rPr>
          <w:rFonts w:ascii="宋体" w:hAnsi="宋体" w:cs="宋体" w:hint="eastAsia"/>
        </w:rPr>
        <w:t>；税费：</w:t>
      </w:r>
      <w:r w:rsidR="00D52D8A">
        <w:rPr>
          <w:rFonts w:ascii="宋体" w:hAnsi="宋体" w:cs="宋体" w:hint="eastAsia"/>
          <w:u w:val="single"/>
        </w:rPr>
        <w:t xml:space="preserve">           ；</w:t>
      </w:r>
      <w:r w:rsidR="00D52D8A">
        <w:rPr>
          <w:rFonts w:ascii="宋体" w:hAnsi="宋体" w:cs="宋体" w:hint="eastAsia"/>
        </w:rPr>
        <w:t>税率：</w:t>
      </w:r>
      <w:r w:rsidR="00D52D8A">
        <w:rPr>
          <w:rFonts w:ascii="宋体" w:hAnsi="宋体" w:cs="宋体" w:hint="eastAsia"/>
          <w:u w:val="single"/>
        </w:rPr>
        <w:t xml:space="preserve">   %</w:t>
      </w:r>
      <w:bookmarkEnd w:id="1992"/>
      <w:r w:rsidR="00D52D8A">
        <w:rPr>
          <w:rFonts w:ascii="宋体" w:hAnsi="宋体" w:cs="宋体" w:hint="eastAsia"/>
        </w:rPr>
        <w:t>。</w:t>
      </w:r>
    </w:p>
    <w:p w:rsidR="00E12E20" w:rsidRDefault="004C0B40">
      <w:pPr>
        <w:keepNext/>
        <w:keepLines/>
        <w:widowControl w:val="0"/>
        <w:spacing w:before="0" w:after="0" w:afterAutospacing="0"/>
        <w:ind w:left="0" w:right="0" w:firstLineChars="200" w:firstLine="420"/>
        <w:rPr>
          <w:rFonts w:ascii="宋体" w:hAnsi="宋体" w:cs="宋体"/>
        </w:rPr>
      </w:pPr>
      <w:bookmarkStart w:id="1993" w:name="_Toc1454"/>
      <w:r>
        <w:rPr>
          <w:rFonts w:ascii="宋体" w:hAnsi="宋体" w:cs="宋体" w:hint="eastAsia"/>
        </w:rPr>
        <w:t>2</w:t>
      </w:r>
      <w:r w:rsidR="00D52D8A">
        <w:rPr>
          <w:rFonts w:ascii="宋体" w:hAnsi="宋体" w:cs="宋体" w:hint="eastAsia"/>
        </w:rPr>
        <w:t>号线合同价格</w:t>
      </w:r>
      <w:r w:rsidR="00D52D8A">
        <w:rPr>
          <w:rFonts w:ascii="宋体" w:hAnsi="宋体" w:cs="宋体" w:hint="eastAsia"/>
          <w:kern w:val="2"/>
        </w:rPr>
        <w:t>为</w:t>
      </w:r>
      <w:r w:rsidR="00D52D8A">
        <w:rPr>
          <w:rFonts w:ascii="宋体" w:hAnsi="宋体" w:cs="宋体" w:hint="eastAsia"/>
          <w:u w:val="single"/>
        </w:rPr>
        <w:t xml:space="preserve">         </w:t>
      </w:r>
      <w:r w:rsidR="00D52D8A">
        <w:rPr>
          <w:rFonts w:ascii="宋体" w:hAnsi="宋体" w:cs="宋体" w:hint="eastAsia"/>
          <w:kern w:val="2"/>
        </w:rPr>
        <w:t>（大写）,</w:t>
      </w:r>
      <w:r w:rsidR="00D52D8A">
        <w:rPr>
          <w:rFonts w:ascii="宋体" w:hAnsi="宋体" w:cs="宋体" w:hint="eastAsia"/>
        </w:rPr>
        <w:t>不含税价：人民币</w:t>
      </w:r>
      <w:r w:rsidR="00D52D8A">
        <w:rPr>
          <w:rFonts w:ascii="宋体" w:hAnsi="宋体" w:cs="宋体" w:hint="eastAsia"/>
          <w:u w:val="single"/>
        </w:rPr>
        <w:t xml:space="preserve">       (¥  )</w:t>
      </w:r>
      <w:r w:rsidR="00D52D8A">
        <w:rPr>
          <w:rFonts w:ascii="宋体" w:hAnsi="宋体" w:cs="宋体" w:hint="eastAsia"/>
        </w:rPr>
        <w:t>；税费：</w:t>
      </w:r>
      <w:r w:rsidR="00D52D8A">
        <w:rPr>
          <w:rFonts w:ascii="宋体" w:hAnsi="宋体" w:cs="宋体" w:hint="eastAsia"/>
          <w:u w:val="single"/>
        </w:rPr>
        <w:t xml:space="preserve">           ；</w:t>
      </w:r>
      <w:r w:rsidR="00D52D8A">
        <w:rPr>
          <w:rFonts w:ascii="宋体" w:hAnsi="宋体" w:cs="宋体" w:hint="eastAsia"/>
        </w:rPr>
        <w:t>税率：</w:t>
      </w:r>
      <w:r w:rsidR="00D52D8A">
        <w:rPr>
          <w:rFonts w:ascii="宋体" w:hAnsi="宋体" w:cs="宋体" w:hint="eastAsia"/>
          <w:u w:val="single"/>
        </w:rPr>
        <w:t xml:space="preserve">   %</w:t>
      </w:r>
      <w:r w:rsidR="00D52D8A">
        <w:rPr>
          <w:rFonts w:ascii="宋体" w:hAnsi="宋体" w:cs="宋体" w:hint="eastAsia"/>
        </w:rPr>
        <w:t>。</w:t>
      </w:r>
      <w:bookmarkEnd w:id="1993"/>
    </w:p>
    <w:p w:rsidR="004C0B40" w:rsidRDefault="004C0B40" w:rsidP="004C0B40">
      <w:pPr>
        <w:keepNext/>
        <w:keepLines/>
        <w:widowControl w:val="0"/>
        <w:spacing w:before="0" w:after="0" w:afterAutospacing="0"/>
        <w:ind w:left="0" w:right="0" w:firstLineChars="200" w:firstLine="420"/>
        <w:rPr>
          <w:rFonts w:ascii="宋体" w:hAnsi="宋体" w:cs="宋体"/>
        </w:rPr>
      </w:pPr>
      <w:r>
        <w:rPr>
          <w:rFonts w:ascii="宋体" w:hAnsi="宋体" w:cs="宋体" w:hint="eastAsia"/>
        </w:rPr>
        <w:t>3号线合同价格</w:t>
      </w:r>
      <w:r>
        <w:rPr>
          <w:rFonts w:ascii="宋体" w:hAnsi="宋体" w:cs="宋体" w:hint="eastAsia"/>
          <w:kern w:val="2"/>
        </w:rPr>
        <w:t>为</w:t>
      </w:r>
      <w:r>
        <w:rPr>
          <w:rFonts w:ascii="宋体" w:hAnsi="宋体" w:cs="宋体" w:hint="eastAsia"/>
          <w:u w:val="single"/>
        </w:rPr>
        <w:t xml:space="preserve">         </w:t>
      </w:r>
      <w:r>
        <w:rPr>
          <w:rFonts w:ascii="宋体" w:hAnsi="宋体" w:cs="宋体" w:hint="eastAsia"/>
          <w:kern w:val="2"/>
        </w:rPr>
        <w:t>（大写）,</w:t>
      </w:r>
      <w:r>
        <w:rPr>
          <w:rFonts w:ascii="宋体" w:hAnsi="宋体" w:cs="宋体" w:hint="eastAsia"/>
        </w:rPr>
        <w:t>不含税价：人民币</w:t>
      </w:r>
      <w:r>
        <w:rPr>
          <w:rFonts w:ascii="宋体" w:hAnsi="宋体" w:cs="宋体" w:hint="eastAsia"/>
          <w:u w:val="single"/>
        </w:rPr>
        <w:t xml:space="preserve">       (¥  )</w:t>
      </w:r>
      <w:r>
        <w:rPr>
          <w:rFonts w:ascii="宋体" w:hAnsi="宋体" w:cs="宋体" w:hint="eastAsia"/>
        </w:rPr>
        <w:t>；税费：</w:t>
      </w:r>
      <w:r>
        <w:rPr>
          <w:rFonts w:ascii="宋体" w:hAnsi="宋体" w:cs="宋体" w:hint="eastAsia"/>
          <w:u w:val="single"/>
        </w:rPr>
        <w:t xml:space="preserve">           ；</w:t>
      </w:r>
      <w:r>
        <w:rPr>
          <w:rFonts w:ascii="宋体" w:hAnsi="宋体" w:cs="宋体" w:hint="eastAsia"/>
        </w:rPr>
        <w:t>税率：</w:t>
      </w:r>
      <w:r>
        <w:rPr>
          <w:rFonts w:ascii="宋体" w:hAnsi="宋体" w:cs="宋体" w:hint="eastAsia"/>
          <w:u w:val="single"/>
        </w:rPr>
        <w:t xml:space="preserve">   %</w:t>
      </w:r>
      <w:r>
        <w:rPr>
          <w:rFonts w:ascii="宋体" w:hAnsi="宋体" w:cs="宋体" w:hint="eastAsia"/>
        </w:rPr>
        <w:t>。</w:t>
      </w:r>
    </w:p>
    <w:p w:rsidR="00E12E20" w:rsidRDefault="00D52D8A">
      <w:pPr>
        <w:keepNext/>
        <w:keepLines/>
        <w:widowControl w:val="0"/>
        <w:spacing w:before="0" w:after="0" w:afterAutospacing="0"/>
        <w:ind w:left="0" w:right="0" w:firstLineChars="200" w:firstLine="420"/>
        <w:rPr>
          <w:rFonts w:ascii="宋体" w:hAnsi="宋体" w:cs="宋体"/>
          <w:kern w:val="2"/>
          <w:sz w:val="24"/>
          <w:szCs w:val="24"/>
        </w:rPr>
      </w:pPr>
      <w:bookmarkStart w:id="1994" w:name="_Toc5138"/>
      <w:r>
        <w:rPr>
          <w:rFonts w:ascii="宋体" w:hAnsi="宋体" w:cs="宋体" w:hint="eastAsia"/>
        </w:rPr>
        <w:t>3.2 在合同履约过程中，本合同税率必须遵照国家现行税法执行。本合同最终税金在结算阶段，按实际产生的税金进行核算。但合同不含增值税价格不因国家税率调整而调整</w:t>
      </w:r>
      <w:r>
        <w:rPr>
          <w:rFonts w:ascii="宋体" w:hAnsi="宋体" w:cs="宋体" w:hint="eastAsia"/>
          <w:kern w:val="2"/>
          <w:sz w:val="24"/>
          <w:szCs w:val="24"/>
        </w:rPr>
        <w:t>。</w:t>
      </w:r>
      <w:bookmarkEnd w:id="1990"/>
      <w:bookmarkEnd w:id="1994"/>
    </w:p>
    <w:p w:rsidR="00E12E20" w:rsidRDefault="00D52D8A">
      <w:pPr>
        <w:keepNext/>
        <w:keepLines/>
        <w:widowControl w:val="0"/>
        <w:spacing w:before="0" w:after="0" w:afterAutospacing="0"/>
        <w:ind w:left="0" w:right="0" w:firstLineChars="200" w:firstLine="420"/>
        <w:rPr>
          <w:rFonts w:ascii="宋体" w:hAnsi="宋体" w:cs="宋体"/>
          <w:kern w:val="2"/>
        </w:rPr>
      </w:pPr>
      <w:bookmarkStart w:id="1995" w:name="_Toc7298"/>
      <w:bookmarkStart w:id="1996" w:name="_Toc5474"/>
      <w:r>
        <w:rPr>
          <w:rFonts w:ascii="宋体" w:hAnsi="宋体" w:cs="宋体" w:hint="eastAsia"/>
          <w:kern w:val="2"/>
        </w:rPr>
        <w:t xml:space="preserve">3.3  </w:t>
      </w:r>
      <w:r>
        <w:rPr>
          <w:rStyle w:val="af5"/>
          <w:rFonts w:ascii="宋体" w:hAnsi="宋体" w:cs="宋体" w:hint="eastAsia"/>
        </w:rPr>
        <w:t>此</w:t>
      </w:r>
      <w:r>
        <w:rPr>
          <w:rFonts w:ascii="宋体" w:hAnsi="宋体" w:cs="宋体" w:hint="eastAsia"/>
          <w:kern w:val="2"/>
        </w:rPr>
        <w:t>合同为固定总价包干合同，总价</w:t>
      </w:r>
      <w:r>
        <w:rPr>
          <w:rFonts w:ascii="宋体" w:hAnsi="宋体" w:cs="宋体" w:hint="eastAsia"/>
        </w:rPr>
        <w:t>包括</w:t>
      </w:r>
      <w:hyperlink r:id="rId11" w:tgtFrame="https://wenda.so.com/q/_blank" w:history="1">
        <w:r>
          <w:rPr>
            <w:rFonts w:ascii="宋体" w:hAnsi="宋体" w:cs="宋体" w:hint="eastAsia"/>
          </w:rPr>
          <w:t>人工费</w:t>
        </w:r>
      </w:hyperlink>
      <w:r>
        <w:rPr>
          <w:rFonts w:ascii="宋体" w:hAnsi="宋体" w:cs="宋体" w:hint="eastAsia"/>
        </w:rPr>
        <w:t>、</w:t>
      </w:r>
      <w:hyperlink r:id="rId12" w:tgtFrame="https://wenda.so.com/q/_blank" w:history="1">
        <w:r>
          <w:rPr>
            <w:rFonts w:ascii="宋体" w:hAnsi="宋体" w:cs="宋体" w:hint="eastAsia"/>
          </w:rPr>
          <w:t>材料费</w:t>
        </w:r>
      </w:hyperlink>
      <w:r>
        <w:rPr>
          <w:rFonts w:ascii="宋体" w:hAnsi="宋体" w:cs="宋体" w:hint="eastAsia"/>
        </w:rPr>
        <w:t>、机械费、管理费、</w:t>
      </w:r>
      <w:hyperlink r:id="rId13" w:tgtFrame="https://wenda.so.com/q/_blank" w:history="1">
        <w:r>
          <w:rPr>
            <w:rFonts w:ascii="宋体" w:hAnsi="宋体" w:cs="宋体" w:hint="eastAsia"/>
          </w:rPr>
          <w:t>利润</w:t>
        </w:r>
      </w:hyperlink>
      <w:r>
        <w:rPr>
          <w:rFonts w:ascii="宋体" w:hAnsi="宋体" w:cs="宋体" w:hint="eastAsia"/>
        </w:rPr>
        <w:t>、</w:t>
      </w:r>
      <w:hyperlink r:id="rId14" w:tgtFrame="https://wenda.so.com/q/_blank" w:history="1">
        <w:r>
          <w:rPr>
            <w:rFonts w:ascii="宋体" w:hAnsi="宋体" w:cs="宋体" w:hint="eastAsia"/>
          </w:rPr>
          <w:t>税金</w:t>
        </w:r>
      </w:hyperlink>
      <w:r>
        <w:rPr>
          <w:rFonts w:ascii="宋体" w:hAnsi="宋体" w:cs="宋体" w:hint="eastAsia"/>
        </w:rPr>
        <w:t>、施工措施费用及合同包含的所有风险</w:t>
      </w:r>
      <w:hyperlink r:id="rId15" w:tgtFrame="https://wenda.so.com/q/_blank" w:history="1">
        <w:r>
          <w:rPr>
            <w:rFonts w:ascii="宋体" w:hAnsi="宋体" w:cs="宋体" w:hint="eastAsia"/>
          </w:rPr>
          <w:t>责任</w:t>
        </w:r>
      </w:hyperlink>
      <w:r>
        <w:rPr>
          <w:rFonts w:ascii="宋体" w:hAnsi="宋体" w:cs="宋体" w:hint="eastAsia"/>
        </w:rPr>
        <w:t>等履行合同标的全过程产生的所有成本和费用以及比选申请人应承担的费用；</w:t>
      </w:r>
      <w:r>
        <w:rPr>
          <w:rFonts w:ascii="宋体" w:hAnsi="宋体" w:cs="宋体" w:hint="eastAsia"/>
          <w:bCs/>
        </w:rPr>
        <w:t>未列项目的费用均已包含在内</w:t>
      </w:r>
      <w:r>
        <w:rPr>
          <w:rFonts w:ascii="宋体" w:hAnsi="宋体" w:cs="宋体" w:hint="eastAsia"/>
        </w:rPr>
        <w:t>。</w:t>
      </w:r>
      <w:r>
        <w:rPr>
          <w:rFonts w:ascii="宋体" w:hAnsi="宋体" w:cs="宋体" w:hint="eastAsia"/>
          <w:kern w:val="2"/>
        </w:rPr>
        <w:t>在合同执行期间不受任何其他因素（物价指数浮动、甲方调整采购数量等）影响。竣工验收前的报价有效期至竣工验收合格之日起年内有效。</w:t>
      </w:r>
      <w:bookmarkStart w:id="1997" w:name="_Toc29443"/>
      <w:bookmarkEnd w:id="1995"/>
      <w:bookmarkEnd w:id="1996"/>
    </w:p>
    <w:p w:rsidR="00E12E20" w:rsidRDefault="00D52D8A">
      <w:pPr>
        <w:keepNext/>
        <w:keepLines/>
        <w:widowControl w:val="0"/>
        <w:spacing w:before="0" w:after="0" w:afterAutospacing="0"/>
        <w:ind w:left="0" w:right="0" w:firstLineChars="200" w:firstLine="420"/>
        <w:rPr>
          <w:rFonts w:ascii="宋体" w:hAnsi="宋体" w:cs="宋体"/>
          <w:bCs/>
        </w:rPr>
      </w:pPr>
      <w:bookmarkStart w:id="1998" w:name="_Toc11917"/>
      <w:r>
        <w:rPr>
          <w:rFonts w:ascii="宋体" w:hAnsi="宋体" w:cs="宋体" w:hint="eastAsia"/>
          <w:kern w:val="2"/>
        </w:rPr>
        <w:t>3.</w:t>
      </w:r>
      <w:bookmarkStart w:id="1999" w:name="_Toc30238"/>
      <w:bookmarkEnd w:id="1997"/>
      <w:r>
        <w:rPr>
          <w:rFonts w:ascii="宋体" w:hAnsi="宋体" w:cs="宋体" w:hint="eastAsia"/>
          <w:kern w:val="2"/>
        </w:rPr>
        <w:t xml:space="preserve">6  </w:t>
      </w:r>
      <w:r>
        <w:rPr>
          <w:rFonts w:ascii="宋体" w:hAnsi="宋体" w:cs="宋体" w:hint="eastAsia"/>
          <w:bCs/>
        </w:rPr>
        <w:t>在合同范围内，具体结算金额按合同价格进行结算。</w:t>
      </w:r>
      <w:bookmarkEnd w:id="1998"/>
      <w:bookmarkEnd w:id="1999"/>
    </w:p>
    <w:p w:rsidR="00E12E20" w:rsidRDefault="00D52D8A">
      <w:pPr>
        <w:keepNext/>
        <w:keepLines/>
        <w:widowControl w:val="0"/>
        <w:spacing w:before="0" w:after="0" w:afterAutospacing="0"/>
        <w:ind w:left="0" w:right="0" w:firstLineChars="200" w:firstLine="482"/>
        <w:outlineLvl w:val="2"/>
        <w:rPr>
          <w:rFonts w:ascii="宋体" w:hAnsi="宋体" w:cs="宋体"/>
          <w:b/>
          <w:kern w:val="2"/>
          <w:sz w:val="24"/>
          <w:szCs w:val="20"/>
        </w:rPr>
      </w:pPr>
      <w:bookmarkStart w:id="2000" w:name="_Toc5421"/>
      <w:bookmarkStart w:id="2001" w:name="_Toc24192"/>
      <w:bookmarkStart w:id="2002" w:name="_Toc10689"/>
      <w:bookmarkStart w:id="2003" w:name="_Toc25543"/>
      <w:bookmarkStart w:id="2004" w:name="_Toc16952"/>
      <w:bookmarkStart w:id="2005" w:name="_Toc16384"/>
      <w:bookmarkStart w:id="2006" w:name="_Toc1509"/>
      <w:bookmarkStart w:id="2007" w:name="_Toc20878"/>
      <w:bookmarkStart w:id="2008" w:name="_Toc25630"/>
      <w:bookmarkStart w:id="2009" w:name="_Toc3312"/>
      <w:bookmarkStart w:id="2010" w:name="_Toc369786987"/>
      <w:bookmarkStart w:id="2011" w:name="_Toc437544540"/>
      <w:bookmarkStart w:id="2012" w:name="_Toc25683"/>
      <w:bookmarkStart w:id="2013" w:name="_Toc15405"/>
      <w:bookmarkStart w:id="2014" w:name="_Toc5480"/>
      <w:bookmarkStart w:id="2015" w:name="_Toc20235"/>
      <w:bookmarkStart w:id="2016" w:name="_Toc2264"/>
      <w:bookmarkStart w:id="2017" w:name="_Toc24203"/>
      <w:bookmarkStart w:id="2018" w:name="_Toc23685"/>
      <w:bookmarkStart w:id="2019" w:name="_Toc1581"/>
      <w:bookmarkStart w:id="2020" w:name="_Toc22748"/>
      <w:bookmarkStart w:id="2021" w:name="_Toc105604555"/>
      <w:r>
        <w:rPr>
          <w:rFonts w:ascii="宋体" w:hAnsi="宋体" w:cs="宋体" w:hint="eastAsia"/>
          <w:b/>
          <w:kern w:val="2"/>
          <w:sz w:val="24"/>
          <w:szCs w:val="20"/>
        </w:rPr>
        <w:t>4  合同文件和资料</w:t>
      </w:r>
      <w:bookmarkStart w:id="2022" w:name="_Ref462911623"/>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p>
    <w:p w:rsidR="00E12E20" w:rsidRDefault="00D52D8A">
      <w:pPr>
        <w:keepNext/>
        <w:keepLines/>
        <w:widowControl w:val="0"/>
        <w:spacing w:before="0" w:after="0" w:afterAutospacing="0"/>
        <w:ind w:left="0" w:right="0" w:firstLineChars="200" w:firstLine="420"/>
        <w:rPr>
          <w:rFonts w:ascii="宋体" w:hAnsi="宋体" w:cs="宋体"/>
          <w:kern w:val="2"/>
        </w:rPr>
      </w:pPr>
      <w:bookmarkStart w:id="2023" w:name="_Toc20247"/>
      <w:bookmarkStart w:id="2024" w:name="_Toc31163"/>
      <w:r>
        <w:rPr>
          <w:rFonts w:ascii="宋体" w:hAnsi="宋体" w:cs="宋体" w:hint="eastAsia"/>
          <w:kern w:val="2"/>
        </w:rPr>
        <w:lastRenderedPageBreak/>
        <w:t>4.1未经甲方事先书面同意，乙方不得将由甲方提供的有关合同或任何合同条文、规格、计划、图纸、模型、样品或资料提供给乙方雇佣于履行本合同以外的任何其他人。即使向履行本合同的雇员提供，也应注意保密并限于履行合同必须的范围。</w:t>
      </w:r>
      <w:bookmarkEnd w:id="2022"/>
      <w:bookmarkEnd w:id="2023"/>
      <w:bookmarkEnd w:id="2024"/>
    </w:p>
    <w:p w:rsidR="00E12E20" w:rsidRDefault="00D52D8A">
      <w:pPr>
        <w:keepNext/>
        <w:keepLines/>
        <w:widowControl w:val="0"/>
        <w:snapToGrid w:val="0"/>
        <w:spacing w:before="0" w:after="0" w:afterAutospacing="0"/>
        <w:ind w:left="0" w:right="0" w:firstLineChars="200" w:firstLine="420"/>
        <w:rPr>
          <w:rFonts w:ascii="宋体" w:hAnsi="宋体" w:cs="宋体"/>
          <w:kern w:val="2"/>
        </w:rPr>
      </w:pPr>
      <w:bookmarkStart w:id="2025" w:name="_Toc28649"/>
      <w:bookmarkStart w:id="2026" w:name="_Toc26429"/>
      <w:r>
        <w:rPr>
          <w:rFonts w:ascii="宋体" w:hAnsi="宋体" w:cs="宋体" w:hint="eastAsia"/>
          <w:kern w:val="2"/>
        </w:rPr>
        <w:t>4.2未经甲方事先书面同意，除了履行本合同之外，乙方不应使用合同条款</w:t>
      </w:r>
      <w:r>
        <w:rPr>
          <w:rFonts w:hint="eastAsia"/>
        </w:rPr>
        <w:fldChar w:fldCharType="begin"/>
      </w:r>
      <w:r>
        <w:instrText xml:space="preserve">REF _Ref462911623 \n \h \* MERGEFORMAT </w:instrText>
      </w:r>
      <w:r>
        <w:rPr>
          <w:rFonts w:hint="eastAsia"/>
        </w:rPr>
      </w:r>
      <w:r>
        <w:rPr>
          <w:rFonts w:hint="eastAsia"/>
        </w:rPr>
        <w:fldChar w:fldCharType="separate"/>
      </w:r>
      <w:r>
        <w:rPr>
          <w:rFonts w:ascii="宋体" w:hAnsi="宋体" w:cs="宋体" w:hint="eastAsia"/>
          <w:kern w:val="2"/>
        </w:rPr>
        <w:t>4.1</w:t>
      </w:r>
      <w:r>
        <w:rPr>
          <w:rFonts w:ascii="宋体" w:hAnsi="宋体" w:cs="宋体" w:hint="eastAsia"/>
          <w:kern w:val="2"/>
        </w:rPr>
        <w:fldChar w:fldCharType="end"/>
      </w:r>
      <w:r>
        <w:rPr>
          <w:rFonts w:ascii="宋体" w:hAnsi="宋体" w:cs="宋体" w:hint="eastAsia"/>
          <w:kern w:val="2"/>
        </w:rPr>
        <w:t>条所列举的任何文件和资料。</w:t>
      </w:r>
      <w:bookmarkEnd w:id="2025"/>
      <w:bookmarkEnd w:id="2026"/>
    </w:p>
    <w:p w:rsidR="00E12E20" w:rsidRDefault="00D52D8A">
      <w:pPr>
        <w:keepNext/>
        <w:keepLines/>
        <w:widowControl w:val="0"/>
        <w:snapToGrid w:val="0"/>
        <w:spacing w:before="0" w:after="0" w:afterAutospacing="0"/>
        <w:ind w:left="0" w:right="0" w:firstLineChars="200" w:firstLine="420"/>
        <w:rPr>
          <w:rFonts w:ascii="宋体" w:hAnsi="宋体" w:cs="宋体"/>
          <w:kern w:val="2"/>
          <w:sz w:val="24"/>
          <w:szCs w:val="22"/>
        </w:rPr>
      </w:pPr>
      <w:bookmarkStart w:id="2027" w:name="_Toc27559"/>
      <w:bookmarkStart w:id="2028" w:name="_Toc6765"/>
      <w:r>
        <w:rPr>
          <w:rFonts w:ascii="宋体" w:hAnsi="宋体" w:cs="宋体" w:hint="eastAsia"/>
          <w:kern w:val="2"/>
        </w:rPr>
        <w:t>4.3除了合同本身之外，合同条款</w:t>
      </w:r>
      <w:r>
        <w:rPr>
          <w:rFonts w:hint="eastAsia"/>
        </w:rPr>
        <w:fldChar w:fldCharType="begin"/>
      </w:r>
      <w:r>
        <w:instrText xml:space="preserve">REF _Ref462911623 \r \h \* MERGEFORMAT </w:instrText>
      </w:r>
      <w:r>
        <w:rPr>
          <w:rFonts w:hint="eastAsia"/>
        </w:rPr>
      </w:r>
      <w:r>
        <w:rPr>
          <w:rFonts w:hint="eastAsia"/>
        </w:rPr>
        <w:fldChar w:fldCharType="separate"/>
      </w:r>
      <w:r>
        <w:rPr>
          <w:rFonts w:ascii="宋体" w:hAnsi="宋体" w:cs="宋体" w:hint="eastAsia"/>
          <w:kern w:val="2"/>
        </w:rPr>
        <w:t>4.1</w:t>
      </w:r>
      <w:r>
        <w:rPr>
          <w:rFonts w:ascii="宋体" w:hAnsi="宋体" w:cs="宋体" w:hint="eastAsia"/>
          <w:kern w:val="2"/>
        </w:rPr>
        <w:fldChar w:fldCharType="end"/>
      </w:r>
      <w:r>
        <w:rPr>
          <w:rFonts w:ascii="宋体" w:hAnsi="宋体" w:cs="宋体" w:hint="eastAsia"/>
          <w:kern w:val="2"/>
        </w:rPr>
        <w:t>条所列举的任何文件是甲方的财产。如甲方有要求，乙方在完成本合同后应将这些文件及复制件全部归还给甲方</w:t>
      </w:r>
      <w:r>
        <w:rPr>
          <w:rFonts w:ascii="宋体" w:hAnsi="宋体" w:cs="宋体" w:hint="eastAsia"/>
          <w:kern w:val="2"/>
          <w:sz w:val="24"/>
          <w:szCs w:val="22"/>
        </w:rPr>
        <w:t>。</w:t>
      </w:r>
      <w:bookmarkEnd w:id="2027"/>
      <w:bookmarkEnd w:id="2028"/>
    </w:p>
    <w:p w:rsidR="00E12E20" w:rsidRDefault="00D52D8A">
      <w:pPr>
        <w:keepNext/>
        <w:keepLines/>
        <w:widowControl w:val="0"/>
        <w:spacing w:before="0" w:after="0" w:afterAutospacing="0"/>
        <w:ind w:left="0" w:right="0" w:firstLineChars="200" w:firstLine="482"/>
        <w:outlineLvl w:val="2"/>
        <w:rPr>
          <w:rFonts w:ascii="宋体" w:hAnsi="宋体" w:cs="宋体"/>
          <w:b/>
          <w:kern w:val="2"/>
          <w:sz w:val="24"/>
          <w:szCs w:val="20"/>
        </w:rPr>
      </w:pPr>
      <w:bookmarkStart w:id="2029" w:name="_Toc27862"/>
      <w:bookmarkStart w:id="2030" w:name="_Toc9316"/>
      <w:bookmarkStart w:id="2031" w:name="_Toc25420"/>
      <w:bookmarkStart w:id="2032" w:name="_Toc18132"/>
      <w:bookmarkStart w:id="2033" w:name="_Toc11108"/>
      <w:bookmarkStart w:id="2034" w:name="_Toc6746"/>
      <w:bookmarkStart w:id="2035" w:name="_Toc5161"/>
      <w:bookmarkStart w:id="2036" w:name="_Toc9721"/>
      <w:bookmarkStart w:id="2037" w:name="_Toc22296"/>
      <w:bookmarkStart w:id="2038" w:name="_Toc14868"/>
      <w:bookmarkStart w:id="2039" w:name="_Toc31533"/>
      <w:bookmarkStart w:id="2040" w:name="_Toc18820"/>
      <w:bookmarkStart w:id="2041" w:name="_Toc369786988"/>
      <w:bookmarkStart w:id="2042" w:name="_Toc437544541"/>
      <w:bookmarkStart w:id="2043" w:name="_Toc10730"/>
      <w:bookmarkStart w:id="2044" w:name="_Toc3244"/>
      <w:bookmarkStart w:id="2045" w:name="_Toc31340"/>
      <w:bookmarkStart w:id="2046" w:name="_Toc28264"/>
      <w:bookmarkStart w:id="2047" w:name="_Toc32372"/>
      <w:bookmarkStart w:id="2048" w:name="_Toc25225"/>
      <w:bookmarkStart w:id="2049" w:name="_Toc31820"/>
      <w:bookmarkStart w:id="2050" w:name="_Toc105604556"/>
      <w:r>
        <w:rPr>
          <w:rFonts w:ascii="宋体" w:hAnsi="宋体" w:cs="宋体" w:hint="eastAsia"/>
          <w:b/>
          <w:kern w:val="2"/>
          <w:sz w:val="24"/>
          <w:szCs w:val="20"/>
        </w:rPr>
        <w:t>5  知识产权</w:t>
      </w:r>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p>
    <w:p w:rsidR="00E12E20" w:rsidRDefault="00D52D8A">
      <w:pPr>
        <w:keepNext/>
        <w:keepLines/>
        <w:widowControl w:val="0"/>
        <w:spacing w:before="0" w:after="0" w:afterAutospacing="0"/>
        <w:ind w:left="0" w:right="0" w:firstLineChars="200" w:firstLine="420"/>
        <w:rPr>
          <w:rFonts w:ascii="宋体" w:hAnsi="宋体" w:cs="宋体"/>
          <w:kern w:val="2"/>
        </w:rPr>
      </w:pPr>
      <w:bookmarkStart w:id="2051" w:name="_Toc6605"/>
      <w:bookmarkStart w:id="2052" w:name="_Toc29044"/>
      <w:r>
        <w:rPr>
          <w:rFonts w:ascii="宋体" w:hAnsi="宋体" w:cs="宋体" w:hint="eastAsia"/>
          <w:kern w:val="2"/>
        </w:rPr>
        <w:t>5.1乙方应保证，甲方在中华人民共和国境内使用该批货物或服务的任何一部分时，免受第三方提出的侵犯其专利权、商标权、著作权或其它知识产权的起诉；若甲方受到此类侵权指控（包括收到第三方的律师函、索赔函等文书）或起诉，乙方须与第三方交涉并承担由此引起的一切法律责任和费用（包括但不限于法院诉讼费、保全费和律师费等为处理相关事宜支出的所有费用）。如甲方不得不继续使用该批货物或服务的任何一部分，由此扩大损失部分也由乙方承担，但甲方需提前发函告知乙方。</w:t>
      </w:r>
      <w:bookmarkEnd w:id="2051"/>
      <w:bookmarkEnd w:id="2052"/>
    </w:p>
    <w:p w:rsidR="00E12E20" w:rsidRDefault="00D52D8A">
      <w:pPr>
        <w:keepNext/>
        <w:keepLines/>
        <w:widowControl w:val="0"/>
        <w:spacing w:before="0" w:after="0" w:afterAutospacing="0"/>
        <w:ind w:left="0" w:right="0" w:firstLineChars="200" w:firstLine="420"/>
        <w:rPr>
          <w:rFonts w:ascii="宋体" w:hAnsi="宋体" w:cs="宋体"/>
          <w:kern w:val="2"/>
        </w:rPr>
      </w:pPr>
      <w:bookmarkStart w:id="2053" w:name="_Toc21576"/>
      <w:bookmarkStart w:id="2054" w:name="_Toc10795"/>
      <w:r>
        <w:rPr>
          <w:rFonts w:ascii="宋体" w:hAnsi="宋体" w:cs="宋体" w:hint="eastAsia"/>
          <w:kern w:val="2"/>
        </w:rPr>
        <w:t>5.2甲方永久享有乙方为本合同项下提供的产品、软件、技术资料的使用权，并无需承担任何费用。</w:t>
      </w:r>
      <w:bookmarkEnd w:id="2053"/>
      <w:bookmarkEnd w:id="2054"/>
    </w:p>
    <w:p w:rsidR="00E12E20" w:rsidRDefault="00D52D8A">
      <w:pPr>
        <w:keepNext/>
        <w:keepLines/>
        <w:widowControl w:val="0"/>
        <w:spacing w:before="0" w:after="0" w:afterAutospacing="0"/>
        <w:ind w:left="0" w:right="0" w:firstLineChars="200" w:firstLine="420"/>
        <w:rPr>
          <w:rFonts w:ascii="宋体" w:hAnsi="宋体" w:cs="宋体"/>
          <w:sz w:val="24"/>
          <w:szCs w:val="22"/>
        </w:rPr>
      </w:pPr>
      <w:bookmarkStart w:id="2055" w:name="_Toc20236"/>
      <w:bookmarkStart w:id="2056" w:name="_Toc5842"/>
      <w:r>
        <w:rPr>
          <w:rFonts w:ascii="宋体" w:hAnsi="宋体" w:cs="宋体" w:hint="eastAsia"/>
          <w:kern w:val="2"/>
        </w:rPr>
        <w:t>5.3知识产权的归属：</w:t>
      </w:r>
      <w:r>
        <w:rPr>
          <w:rFonts w:ascii="宋体" w:hAnsi="宋体" w:cs="宋体" w:hint="eastAsia"/>
          <w:u w:val="single"/>
        </w:rPr>
        <w:t>南宁轨道交通运营有限公司</w:t>
      </w:r>
      <w:r>
        <w:rPr>
          <w:rFonts w:ascii="宋体" w:hAnsi="宋体" w:cs="宋体" w:hint="eastAsia"/>
          <w:kern w:val="2"/>
        </w:rPr>
        <w:t>。</w:t>
      </w:r>
      <w:bookmarkEnd w:id="2055"/>
      <w:bookmarkEnd w:id="2056"/>
    </w:p>
    <w:p w:rsidR="00E12E20" w:rsidRPr="00006151" w:rsidRDefault="00D52D8A">
      <w:pPr>
        <w:keepNext/>
        <w:keepLines/>
        <w:widowControl w:val="0"/>
        <w:spacing w:before="0" w:after="0" w:afterAutospacing="0"/>
        <w:ind w:left="0" w:right="0" w:firstLineChars="200" w:firstLine="482"/>
        <w:outlineLvl w:val="2"/>
        <w:rPr>
          <w:rFonts w:ascii="宋体" w:hAnsi="宋体" w:cs="宋体"/>
          <w:b/>
          <w:kern w:val="2"/>
          <w:sz w:val="24"/>
          <w:szCs w:val="20"/>
        </w:rPr>
      </w:pPr>
      <w:bookmarkStart w:id="2057" w:name="_Toc1938"/>
      <w:bookmarkStart w:id="2058" w:name="_Toc7794"/>
      <w:bookmarkStart w:id="2059" w:name="_Toc31004"/>
      <w:bookmarkStart w:id="2060" w:name="_Toc15958"/>
      <w:bookmarkStart w:id="2061" w:name="_Toc14902"/>
      <w:bookmarkStart w:id="2062" w:name="_Toc15541"/>
      <w:bookmarkStart w:id="2063" w:name="_Toc26014"/>
      <w:bookmarkStart w:id="2064" w:name="_Toc7240"/>
      <w:bookmarkStart w:id="2065" w:name="_Toc14919"/>
      <w:bookmarkStart w:id="2066" w:name="_Toc2750"/>
      <w:bookmarkStart w:id="2067" w:name="_Toc23132"/>
      <w:bookmarkStart w:id="2068" w:name="_Toc6403"/>
      <w:bookmarkStart w:id="2069" w:name="_Toc6443"/>
      <w:bookmarkStart w:id="2070" w:name="_Toc30296"/>
      <w:bookmarkStart w:id="2071" w:name="_Toc14523"/>
      <w:bookmarkStart w:id="2072" w:name="_Toc1928"/>
      <w:bookmarkStart w:id="2073" w:name="_Toc22551"/>
      <w:bookmarkStart w:id="2074" w:name="_Toc105604557"/>
      <w:bookmarkStart w:id="2075" w:name="_Toc369786991"/>
      <w:bookmarkStart w:id="2076" w:name="_Toc437544544"/>
      <w:bookmarkStart w:id="2077" w:name="_Toc13580"/>
      <w:bookmarkStart w:id="2078" w:name="_Toc8532"/>
      <w:r w:rsidRPr="00006151">
        <w:rPr>
          <w:rFonts w:ascii="宋体" w:hAnsi="宋体" w:cs="宋体"/>
          <w:b/>
          <w:kern w:val="2"/>
          <w:sz w:val="24"/>
          <w:szCs w:val="20"/>
        </w:rPr>
        <w:t xml:space="preserve">6  </w:t>
      </w:r>
      <w:r w:rsidRPr="00006151">
        <w:rPr>
          <w:rFonts w:ascii="宋体" w:hAnsi="宋体" w:cs="宋体" w:hint="eastAsia"/>
          <w:b/>
          <w:kern w:val="2"/>
          <w:sz w:val="24"/>
          <w:szCs w:val="20"/>
        </w:rPr>
        <w:t>双方权利和义务</w:t>
      </w:r>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p>
    <w:p w:rsidR="00E12E20" w:rsidRPr="00006151" w:rsidRDefault="00D52D8A">
      <w:pPr>
        <w:widowControl w:val="0"/>
        <w:spacing w:before="0" w:after="0" w:afterAutospacing="0"/>
        <w:ind w:left="0" w:right="0" w:firstLineChars="200" w:firstLine="420"/>
        <w:rPr>
          <w:rFonts w:ascii="宋体" w:hAnsi="宋体" w:cs="宋体"/>
          <w:kern w:val="2"/>
        </w:rPr>
      </w:pPr>
      <w:r w:rsidRPr="00006151">
        <w:rPr>
          <w:rFonts w:ascii="宋体" w:hAnsi="宋体" w:cs="宋体"/>
          <w:kern w:val="2"/>
        </w:rPr>
        <w:t>6.1甲方权利和义务：</w:t>
      </w:r>
    </w:p>
    <w:p w:rsidR="00E12E20" w:rsidRPr="00006151" w:rsidRDefault="00D52D8A">
      <w:pPr>
        <w:widowControl w:val="0"/>
        <w:spacing w:before="0" w:after="0" w:afterAutospacing="0"/>
        <w:ind w:left="0" w:right="0" w:firstLineChars="200" w:firstLine="420"/>
        <w:rPr>
          <w:rFonts w:ascii="宋体" w:hAnsi="宋体" w:cs="宋体"/>
          <w:kern w:val="2"/>
        </w:rPr>
      </w:pPr>
      <w:r w:rsidRPr="00006151">
        <w:rPr>
          <w:rFonts w:ascii="宋体" w:hAnsi="宋体" w:cs="宋体"/>
          <w:kern w:val="2"/>
        </w:rPr>
        <w:t>6.1.1甲方按时向乙方支付合同中约定的费用，如因甲方原因造成支付款项延迟，乙方有权停止施工。</w:t>
      </w:r>
    </w:p>
    <w:p w:rsidR="00E12E20" w:rsidRPr="00006151" w:rsidRDefault="00D52D8A">
      <w:pPr>
        <w:widowControl w:val="0"/>
        <w:spacing w:before="0" w:after="0" w:afterAutospacing="0"/>
        <w:ind w:left="0" w:right="0" w:firstLineChars="200" w:firstLine="420"/>
        <w:rPr>
          <w:rFonts w:ascii="宋体" w:hAnsi="宋体" w:cs="宋体"/>
          <w:kern w:val="2"/>
        </w:rPr>
      </w:pPr>
      <w:r w:rsidRPr="00006151">
        <w:rPr>
          <w:rFonts w:ascii="宋体" w:hAnsi="宋体" w:cs="宋体"/>
          <w:kern w:val="2"/>
        </w:rPr>
        <w:t>6.1.2在合同有效期内，中途因甲方原因需安装、更换的，乙方予以配合，在施工过程中如由于甲方有设计变更造成的材料增加则按实际增加的数量结算。</w:t>
      </w:r>
    </w:p>
    <w:p w:rsidR="00E12E20" w:rsidRPr="00006151" w:rsidRDefault="00D52D8A">
      <w:pPr>
        <w:widowControl w:val="0"/>
        <w:spacing w:before="0" w:after="0" w:afterAutospacing="0"/>
        <w:ind w:left="0" w:right="0" w:firstLineChars="200" w:firstLine="420"/>
        <w:rPr>
          <w:rFonts w:ascii="宋体" w:hAnsi="宋体" w:cs="宋体"/>
          <w:kern w:val="2"/>
        </w:rPr>
      </w:pPr>
      <w:r w:rsidRPr="00006151">
        <w:rPr>
          <w:rFonts w:ascii="宋体" w:hAnsi="宋体" w:cs="宋体"/>
          <w:kern w:val="2"/>
        </w:rPr>
        <w:t>6.1.3甲方负责做好施工的相关报批工作以及施工场地、水电等现场事宜。</w:t>
      </w:r>
    </w:p>
    <w:p w:rsidR="00E12E20" w:rsidRPr="00006151" w:rsidRDefault="00D52D8A">
      <w:pPr>
        <w:widowControl w:val="0"/>
        <w:spacing w:before="0" w:after="0" w:afterAutospacing="0"/>
        <w:ind w:left="0" w:right="0" w:firstLineChars="200" w:firstLine="420"/>
        <w:rPr>
          <w:rFonts w:ascii="宋体" w:hAnsi="宋体" w:cs="宋体"/>
          <w:kern w:val="2"/>
        </w:rPr>
      </w:pPr>
      <w:r w:rsidRPr="00006151">
        <w:rPr>
          <w:rFonts w:ascii="宋体" w:hAnsi="宋体" w:cs="宋体"/>
          <w:kern w:val="2"/>
        </w:rPr>
        <w:t>6.2乙方的权利和义务:</w:t>
      </w:r>
    </w:p>
    <w:p w:rsidR="00E12E20" w:rsidRPr="00006151" w:rsidRDefault="00D52D8A">
      <w:pPr>
        <w:widowControl w:val="0"/>
        <w:spacing w:before="0" w:after="0" w:afterAutospacing="0"/>
        <w:ind w:left="0" w:right="0" w:firstLineChars="200" w:firstLine="420"/>
        <w:rPr>
          <w:rFonts w:ascii="宋体" w:hAnsi="宋体" w:cs="宋体"/>
          <w:kern w:val="2"/>
        </w:rPr>
      </w:pPr>
      <w:r w:rsidRPr="00006151">
        <w:rPr>
          <w:rFonts w:ascii="宋体" w:hAnsi="宋体" w:cs="宋体"/>
          <w:kern w:val="2"/>
        </w:rPr>
        <w:t>6.1施工人员、工具、器材及其财产的安全、保险由乙方自行负责，造成一切损失由乙方负责赔偿。</w:t>
      </w:r>
    </w:p>
    <w:p w:rsidR="00E12E20" w:rsidRPr="00006151" w:rsidRDefault="00D52D8A">
      <w:pPr>
        <w:widowControl w:val="0"/>
        <w:spacing w:before="0" w:after="0" w:afterAutospacing="0"/>
        <w:ind w:left="0" w:right="0" w:firstLineChars="200" w:firstLine="420"/>
        <w:rPr>
          <w:rFonts w:ascii="宋体" w:hAnsi="宋体" w:cs="宋体"/>
          <w:kern w:val="2"/>
        </w:rPr>
      </w:pPr>
      <w:r w:rsidRPr="00006151">
        <w:rPr>
          <w:rFonts w:ascii="宋体" w:hAnsi="宋体" w:cs="宋体"/>
          <w:kern w:val="2"/>
        </w:rPr>
        <w:t>6.2乙方应文明施工，不得在现场乱堆、乱搭、乱涂、乱接水电，如违反施工现场管理规定，造成损失或罚款，由乙方自行承担。</w:t>
      </w:r>
    </w:p>
    <w:p w:rsidR="00E12E20" w:rsidRPr="00006151" w:rsidRDefault="00D52D8A">
      <w:pPr>
        <w:widowControl w:val="0"/>
        <w:spacing w:before="0" w:after="0" w:afterAutospacing="0"/>
        <w:ind w:left="0" w:right="0" w:firstLineChars="200" w:firstLine="420"/>
        <w:rPr>
          <w:rFonts w:ascii="宋体" w:hAnsi="宋体" w:cs="宋体"/>
          <w:kern w:val="2"/>
        </w:rPr>
      </w:pPr>
      <w:r w:rsidRPr="00006151">
        <w:rPr>
          <w:rFonts w:ascii="宋体" w:hAnsi="宋体" w:cs="宋体"/>
          <w:kern w:val="2"/>
        </w:rPr>
        <w:t>6.3遵守当地政府有关主管部门对施工现场交通、施工噪间以及环境保护和安全生产等的管理规定。</w:t>
      </w:r>
    </w:p>
    <w:p w:rsidR="00E12E20" w:rsidRDefault="00D52D8A">
      <w:pPr>
        <w:widowControl w:val="0"/>
        <w:spacing w:before="0" w:after="0" w:afterAutospacing="0"/>
        <w:ind w:left="0" w:right="0" w:firstLineChars="200" w:firstLine="420"/>
        <w:rPr>
          <w:rFonts w:ascii="宋体" w:hAnsi="宋体" w:cs="宋体"/>
          <w:b/>
          <w:kern w:val="2"/>
          <w:sz w:val="24"/>
          <w:szCs w:val="20"/>
        </w:rPr>
      </w:pPr>
      <w:r w:rsidRPr="00006151">
        <w:rPr>
          <w:rFonts w:ascii="宋体" w:hAnsi="宋体" w:cs="宋体"/>
          <w:kern w:val="2"/>
        </w:rPr>
        <w:t>6.4在尚未办理移交给甲方前，乙方负责已完成工程的保护工作，在保护期间发生损毁，乙方自费予以修复。</w:t>
      </w:r>
    </w:p>
    <w:p w:rsidR="00E12E20" w:rsidRPr="00504501" w:rsidRDefault="00D52D8A">
      <w:pPr>
        <w:keepNext/>
        <w:keepLines/>
        <w:widowControl w:val="0"/>
        <w:spacing w:before="0" w:after="0" w:afterAutospacing="0"/>
        <w:ind w:left="0" w:right="0" w:firstLineChars="200" w:firstLine="482"/>
        <w:outlineLvl w:val="2"/>
        <w:rPr>
          <w:rFonts w:ascii="宋体" w:hAnsi="宋体" w:cs="宋体"/>
          <w:b/>
          <w:kern w:val="2"/>
          <w:sz w:val="24"/>
          <w:szCs w:val="20"/>
        </w:rPr>
      </w:pPr>
      <w:bookmarkStart w:id="2079" w:name="_Toc6349"/>
      <w:bookmarkStart w:id="2080" w:name="_Toc28433"/>
      <w:bookmarkStart w:id="2081" w:name="_Toc30775"/>
      <w:bookmarkStart w:id="2082" w:name="_Toc4121"/>
      <w:bookmarkStart w:id="2083" w:name="_Toc9558"/>
      <w:bookmarkStart w:id="2084" w:name="_Toc4717"/>
      <w:bookmarkStart w:id="2085" w:name="_Toc32141"/>
      <w:bookmarkStart w:id="2086" w:name="_Toc17397"/>
      <w:bookmarkStart w:id="2087" w:name="_Toc7300"/>
      <w:bookmarkStart w:id="2088" w:name="_Toc6647"/>
      <w:bookmarkStart w:id="2089" w:name="_Toc22756"/>
      <w:bookmarkStart w:id="2090" w:name="_Toc16903"/>
      <w:bookmarkStart w:id="2091" w:name="_Toc21750"/>
      <w:bookmarkStart w:id="2092" w:name="_Toc1081"/>
      <w:bookmarkStart w:id="2093" w:name="_Toc23281"/>
      <w:bookmarkStart w:id="2094" w:name="_Toc5772"/>
      <w:bookmarkStart w:id="2095" w:name="_Toc19900"/>
      <w:bookmarkStart w:id="2096" w:name="_Toc22312"/>
      <w:bookmarkStart w:id="2097" w:name="_Toc30270"/>
      <w:bookmarkStart w:id="2098" w:name="_Toc105604558"/>
      <w:r w:rsidRPr="00504501">
        <w:rPr>
          <w:rFonts w:ascii="宋体" w:hAnsi="宋体" w:cs="宋体"/>
          <w:b/>
          <w:kern w:val="2"/>
          <w:sz w:val="24"/>
          <w:szCs w:val="20"/>
        </w:rPr>
        <w:lastRenderedPageBreak/>
        <w:t xml:space="preserve">7  </w:t>
      </w:r>
      <w:r w:rsidRPr="00504501">
        <w:rPr>
          <w:rFonts w:ascii="宋体" w:hAnsi="宋体" w:cs="宋体" w:hint="eastAsia"/>
          <w:b/>
          <w:kern w:val="2"/>
          <w:sz w:val="24"/>
          <w:szCs w:val="20"/>
        </w:rPr>
        <w:t>验收</w:t>
      </w:r>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p>
    <w:p w:rsidR="00E12E20" w:rsidRPr="00006151" w:rsidRDefault="00D52D8A">
      <w:pPr>
        <w:widowControl w:val="0"/>
        <w:spacing w:before="0" w:after="0" w:afterAutospacing="0"/>
        <w:ind w:left="0" w:right="0" w:firstLineChars="200" w:firstLine="422"/>
        <w:rPr>
          <w:rFonts w:ascii="宋体" w:hAnsi="宋体" w:cs="宋体"/>
          <w:b/>
          <w:bCs/>
          <w:kern w:val="2"/>
        </w:rPr>
      </w:pPr>
      <w:bookmarkStart w:id="2099" w:name="_Toc25436"/>
      <w:bookmarkStart w:id="2100" w:name="_Toc21525"/>
      <w:bookmarkStart w:id="2101" w:name="_Toc32165"/>
      <w:bookmarkStart w:id="2102" w:name="_Toc15485"/>
      <w:bookmarkStart w:id="2103" w:name="_Toc7456"/>
      <w:bookmarkStart w:id="2104" w:name="_Toc32563"/>
      <w:bookmarkStart w:id="2105" w:name="_Toc27645"/>
      <w:bookmarkStart w:id="2106" w:name="_Toc852"/>
      <w:bookmarkStart w:id="2107" w:name="_Toc8470"/>
      <w:bookmarkStart w:id="2108" w:name="_Toc60213012"/>
      <w:bookmarkStart w:id="2109" w:name="_Toc13663"/>
      <w:bookmarkStart w:id="2110" w:name="_Toc8823"/>
      <w:bookmarkStart w:id="2111" w:name="_Toc27261"/>
      <w:r w:rsidRPr="00006151">
        <w:rPr>
          <w:rFonts w:ascii="宋体" w:hAnsi="宋体" w:cs="宋体"/>
          <w:b/>
          <w:bCs/>
          <w:kern w:val="2"/>
        </w:rPr>
        <w:t>7.1</w:t>
      </w:r>
      <w:r w:rsidR="006E1854" w:rsidRPr="00006151">
        <w:rPr>
          <w:rFonts w:ascii="宋体" w:hAnsi="宋体" w:cs="宋体" w:hint="eastAsia"/>
          <w:b/>
          <w:bCs/>
          <w:kern w:val="2"/>
        </w:rPr>
        <w:t>防盗窗</w:t>
      </w:r>
      <w:r w:rsidRPr="00006151">
        <w:rPr>
          <w:rFonts w:ascii="宋体" w:hAnsi="宋体" w:cs="宋体"/>
          <w:b/>
          <w:bCs/>
          <w:kern w:val="2"/>
        </w:rPr>
        <w:t>验收要求</w:t>
      </w:r>
      <w:bookmarkEnd w:id="2099"/>
      <w:bookmarkEnd w:id="2100"/>
      <w:bookmarkEnd w:id="2101"/>
      <w:bookmarkEnd w:id="2102"/>
      <w:bookmarkEnd w:id="2103"/>
      <w:bookmarkEnd w:id="2104"/>
      <w:bookmarkEnd w:id="2105"/>
      <w:bookmarkEnd w:id="2106"/>
      <w:bookmarkEnd w:id="2107"/>
      <w:bookmarkEnd w:id="2108"/>
      <w:bookmarkEnd w:id="2109"/>
      <w:bookmarkEnd w:id="2110"/>
      <w:bookmarkEnd w:id="2111"/>
    </w:p>
    <w:p w:rsidR="00BB6829" w:rsidRPr="003E173A" w:rsidRDefault="00D52D8A" w:rsidP="00504501">
      <w:pPr>
        <w:spacing w:before="0" w:after="0" w:afterAutospacing="0"/>
        <w:ind w:left="0" w:right="0" w:firstLineChars="200" w:firstLine="420"/>
        <w:jc w:val="left"/>
        <w:rPr>
          <w:rFonts w:ascii="宋体" w:hAnsi="宋体"/>
        </w:rPr>
      </w:pPr>
      <w:r w:rsidRPr="003E173A">
        <w:rPr>
          <w:rFonts w:ascii="宋体" w:hAnsi="宋体" w:cs="宋体"/>
          <w:kern w:val="2"/>
        </w:rPr>
        <w:t xml:space="preserve">7.1.1 </w:t>
      </w:r>
      <w:r w:rsidR="00BB6829" w:rsidRPr="003E173A">
        <w:rPr>
          <w:rFonts w:ascii="宋体" w:hAnsi="宋体" w:cs="宋体" w:hint="eastAsia"/>
          <w:kern w:val="2"/>
        </w:rPr>
        <w:t>安装标准：</w:t>
      </w:r>
      <w:r w:rsidR="00BB6829" w:rsidRPr="003E173A">
        <w:rPr>
          <w:rFonts w:ascii="宋体" w:hAnsi="宋体"/>
        </w:rPr>
        <w:t>DB13∕T 1684-2012不锈钢防护窗通用技术条件</w:t>
      </w:r>
    </w:p>
    <w:p w:rsidR="003E173A" w:rsidRPr="003E173A" w:rsidRDefault="004C3540" w:rsidP="00504501">
      <w:pPr>
        <w:pStyle w:val="23"/>
        <w:spacing w:before="0" w:after="0" w:afterAutospacing="0" w:line="360" w:lineRule="auto"/>
        <w:ind w:leftChars="0" w:left="0" w:right="0"/>
        <w:jc w:val="left"/>
        <w:rPr>
          <w:rFonts w:ascii="宋体" w:eastAsia="宋体" w:hAnsi="宋体"/>
          <w:kern w:val="44"/>
          <w:sz w:val="21"/>
        </w:rPr>
      </w:pPr>
      <w:r w:rsidRPr="00504501">
        <w:rPr>
          <w:rFonts w:ascii="宋体" w:hAnsi="宋体" w:cs="宋体"/>
          <w:kern w:val="2"/>
          <w:sz w:val="21"/>
        </w:rPr>
        <w:t>7.1.2</w:t>
      </w:r>
      <w:r w:rsidR="003E173A" w:rsidRPr="003E173A">
        <w:rPr>
          <w:rFonts w:ascii="宋体" w:eastAsia="宋体" w:hAnsi="宋体"/>
          <w:sz w:val="21"/>
        </w:rPr>
        <w:t>防盗窗</w:t>
      </w:r>
      <w:r w:rsidR="003E173A" w:rsidRPr="003E173A">
        <w:rPr>
          <w:rFonts w:ascii="宋体" w:eastAsia="宋体" w:hAnsi="宋体"/>
          <w:kern w:val="44"/>
          <w:sz w:val="21"/>
        </w:rPr>
        <w:t>尺寸、材料与用户需求书一致。</w:t>
      </w:r>
    </w:p>
    <w:p w:rsidR="003E173A" w:rsidRPr="003E173A" w:rsidRDefault="003E173A" w:rsidP="00504501">
      <w:pPr>
        <w:spacing w:before="0" w:after="0" w:afterAutospacing="0"/>
        <w:ind w:left="0" w:right="0" w:firstLineChars="200" w:firstLine="420"/>
        <w:jc w:val="left"/>
        <w:rPr>
          <w:rFonts w:ascii="宋体" w:hAnsi="宋体" w:cs="宋体"/>
        </w:rPr>
      </w:pPr>
      <w:r w:rsidRPr="003E173A">
        <w:rPr>
          <w:rFonts w:ascii="宋体" w:hAnsi="宋体" w:cs="宋体"/>
          <w:kern w:val="2"/>
        </w:rPr>
        <w:t>7.1.3</w:t>
      </w:r>
      <w:r w:rsidRPr="003E173A">
        <w:rPr>
          <w:rFonts w:ascii="宋体" w:hAnsi="宋体" w:cs="宋体"/>
        </w:rPr>
        <w:t>所有表面</w:t>
      </w:r>
      <w:r w:rsidRPr="003E173A">
        <w:rPr>
          <w:rFonts w:ascii="宋体" w:hAnsi="宋体" w:cs="宋体" w:hint="eastAsia"/>
        </w:rPr>
        <w:t>施工</w:t>
      </w:r>
      <w:r w:rsidRPr="003E173A">
        <w:rPr>
          <w:rFonts w:ascii="宋体" w:hAnsi="宋体" w:cs="宋体"/>
        </w:rPr>
        <w:t>材料竣工后均应横平竖直、表面平整、色彩均匀，同类材料色彩不得出现色差，表面不得出现污渍、坑洼等缺陷。</w:t>
      </w:r>
    </w:p>
    <w:p w:rsidR="00E12E20" w:rsidRPr="00006151" w:rsidRDefault="00D95CB5">
      <w:pPr>
        <w:widowControl w:val="0"/>
        <w:spacing w:before="0" w:after="0" w:afterAutospacing="0"/>
        <w:ind w:left="0" w:right="0" w:firstLineChars="200" w:firstLine="420"/>
        <w:rPr>
          <w:rFonts w:ascii="宋体" w:hAnsi="宋体" w:cs="宋体"/>
          <w:kern w:val="2"/>
        </w:rPr>
      </w:pPr>
      <w:r w:rsidRPr="00006151">
        <w:rPr>
          <w:rFonts w:ascii="宋体" w:hAnsi="宋体" w:cs="宋体"/>
          <w:kern w:val="2"/>
        </w:rPr>
        <w:t>7.1.</w:t>
      </w:r>
      <w:r>
        <w:rPr>
          <w:rFonts w:ascii="宋体" w:hAnsi="宋体" w:cs="宋体" w:hint="eastAsia"/>
          <w:kern w:val="2"/>
        </w:rPr>
        <w:t>4</w:t>
      </w:r>
      <w:r w:rsidR="006E1854" w:rsidRPr="00CD4162">
        <w:rPr>
          <w:rFonts w:ascii="宋体" w:hAnsi="宋体" w:hint="eastAsia"/>
          <w:kern w:val="44"/>
        </w:rPr>
        <w:t>机械接合点：不锈钢焊接口为全口径满焊，不得漏焊。焊口必须平整，焊口表面做打磨处理，不能有毛刺、要有较高的光洁度，安装必须牢固</w:t>
      </w:r>
      <w:r w:rsidR="00D52D8A" w:rsidRPr="00006151">
        <w:rPr>
          <w:rFonts w:ascii="宋体" w:hAnsi="宋体" w:cs="宋体" w:hint="eastAsia"/>
          <w:kern w:val="2"/>
        </w:rPr>
        <w:t>。</w:t>
      </w:r>
    </w:p>
    <w:p w:rsidR="00E12E20" w:rsidRPr="00006151" w:rsidRDefault="00D52D8A">
      <w:pPr>
        <w:widowControl w:val="0"/>
        <w:spacing w:before="0" w:after="0" w:afterAutospacing="0"/>
        <w:ind w:left="0" w:right="0" w:firstLineChars="200" w:firstLine="420"/>
        <w:rPr>
          <w:rFonts w:ascii="宋体" w:hAnsi="宋体" w:cs="宋体"/>
          <w:kern w:val="2"/>
        </w:rPr>
      </w:pPr>
      <w:r w:rsidRPr="00006151">
        <w:rPr>
          <w:rFonts w:ascii="宋体" w:hAnsi="宋体" w:cs="宋体"/>
          <w:kern w:val="2"/>
        </w:rPr>
        <w:t>7.1.</w:t>
      </w:r>
      <w:r w:rsidR="00D95CB5">
        <w:rPr>
          <w:rFonts w:ascii="宋体" w:hAnsi="宋体" w:cs="宋体" w:hint="eastAsia"/>
          <w:kern w:val="2"/>
        </w:rPr>
        <w:t>5</w:t>
      </w:r>
      <w:r w:rsidR="006205F2" w:rsidRPr="00CD4162">
        <w:rPr>
          <w:rFonts w:ascii="宋体" w:hAnsi="宋体" w:hint="eastAsia"/>
          <w:kern w:val="44"/>
        </w:rPr>
        <w:t>间距：圆管与圆管之间间隙不大于</w:t>
      </w:r>
      <w:r w:rsidR="006205F2" w:rsidRPr="00CD4162">
        <w:rPr>
          <w:rFonts w:ascii="宋体" w:hAnsi="宋体"/>
          <w:kern w:val="44"/>
        </w:rPr>
        <w:t>11cm,横条方通之间不大于50cm</w:t>
      </w:r>
      <w:r w:rsidRPr="00006151">
        <w:rPr>
          <w:rFonts w:ascii="宋体" w:hAnsi="宋体" w:cs="宋体"/>
          <w:kern w:val="2"/>
        </w:rPr>
        <w:t>。</w:t>
      </w:r>
    </w:p>
    <w:p w:rsidR="00E12E20" w:rsidRPr="00006151" w:rsidRDefault="00D52D8A">
      <w:pPr>
        <w:widowControl w:val="0"/>
        <w:spacing w:before="0" w:after="0" w:afterAutospacing="0"/>
        <w:ind w:left="0" w:right="0" w:firstLineChars="200" w:firstLine="420"/>
        <w:rPr>
          <w:rFonts w:ascii="宋体" w:hAnsi="宋体" w:cs="宋体"/>
          <w:kern w:val="2"/>
        </w:rPr>
      </w:pPr>
      <w:r w:rsidRPr="00006151">
        <w:rPr>
          <w:rFonts w:ascii="宋体" w:hAnsi="宋体" w:cs="宋体"/>
          <w:kern w:val="2"/>
        </w:rPr>
        <w:t>7.1.</w:t>
      </w:r>
      <w:r w:rsidR="00D95CB5">
        <w:rPr>
          <w:rFonts w:ascii="宋体" w:hAnsi="宋体" w:cs="宋体" w:hint="eastAsia"/>
          <w:kern w:val="2"/>
        </w:rPr>
        <w:t>6</w:t>
      </w:r>
      <w:r w:rsidR="006205F2" w:rsidRPr="00CD4162">
        <w:rPr>
          <w:rFonts w:ascii="宋体" w:hAnsi="宋体" w:hint="eastAsia"/>
          <w:kern w:val="44"/>
        </w:rPr>
        <w:t>构件的连接在以下情况中采用埋头螺丝：螺栓在构件紧固后明显可见（突出的螺栓不会影响活动部分的移动），构件与基础相连接的机械接合点（包括连接面、楔子和紧固件）</w:t>
      </w:r>
      <w:r w:rsidRPr="00006151">
        <w:rPr>
          <w:rFonts w:ascii="宋体" w:hAnsi="宋体" w:cs="宋体"/>
          <w:kern w:val="2"/>
        </w:rPr>
        <w:t>。</w:t>
      </w:r>
    </w:p>
    <w:p w:rsidR="00E12E20" w:rsidRPr="00006151" w:rsidRDefault="00D52D8A">
      <w:pPr>
        <w:widowControl w:val="0"/>
        <w:spacing w:before="0" w:after="0" w:afterAutospacing="0"/>
        <w:ind w:left="0" w:right="0" w:firstLineChars="200" w:firstLine="420"/>
        <w:rPr>
          <w:rFonts w:ascii="宋体" w:hAnsi="宋体" w:cs="宋体"/>
          <w:kern w:val="2"/>
        </w:rPr>
      </w:pPr>
      <w:r w:rsidRPr="00006151">
        <w:rPr>
          <w:rFonts w:ascii="宋体" w:hAnsi="宋体" w:cs="宋体"/>
          <w:kern w:val="2"/>
        </w:rPr>
        <w:t>7.1.</w:t>
      </w:r>
      <w:r w:rsidR="00D95CB5">
        <w:rPr>
          <w:rFonts w:ascii="宋体" w:hAnsi="宋体" w:cs="宋体" w:hint="eastAsia"/>
          <w:kern w:val="2"/>
        </w:rPr>
        <w:t>7</w:t>
      </w:r>
      <w:r w:rsidR="00CD4162" w:rsidRPr="00CD4162">
        <w:rPr>
          <w:rFonts w:ascii="宋体" w:hAnsi="宋体" w:hint="eastAsia"/>
        </w:rPr>
        <w:t>防盗窗</w:t>
      </w:r>
      <w:r w:rsidR="00CD4162" w:rsidRPr="00CD4162">
        <w:rPr>
          <w:rStyle w:val="font01"/>
          <w:rFonts w:hint="default"/>
          <w:lang w:bidi="ar"/>
        </w:rPr>
        <w:t>外框及横条、圆管</w:t>
      </w:r>
      <w:r w:rsidR="00CD4162" w:rsidRPr="00CD4162">
        <w:rPr>
          <w:rFonts w:ascii="宋体" w:hAnsi="宋体" w:hint="eastAsia"/>
        </w:rPr>
        <w:t>无歪斜，保证与水平面垂直，焊接安装牢固，应抗震、抗挤压</w:t>
      </w:r>
      <w:r w:rsidRPr="00006151">
        <w:rPr>
          <w:rFonts w:ascii="宋体" w:hAnsi="宋体" w:cs="宋体"/>
          <w:kern w:val="2"/>
        </w:rPr>
        <w:t>。</w:t>
      </w:r>
    </w:p>
    <w:p w:rsidR="00E12E20" w:rsidRDefault="00D52D8A">
      <w:pPr>
        <w:widowControl w:val="0"/>
        <w:spacing w:before="0" w:after="0" w:afterAutospacing="0"/>
        <w:ind w:left="0" w:right="0" w:firstLineChars="200" w:firstLine="420"/>
        <w:rPr>
          <w:rFonts w:ascii="宋体" w:hAnsi="宋体"/>
        </w:rPr>
      </w:pPr>
      <w:r w:rsidRPr="00006151">
        <w:rPr>
          <w:rFonts w:ascii="宋体" w:hAnsi="宋体" w:cs="宋体"/>
          <w:kern w:val="2"/>
        </w:rPr>
        <w:t>7.1.</w:t>
      </w:r>
      <w:r w:rsidR="00D95CB5">
        <w:rPr>
          <w:rFonts w:ascii="宋体" w:hAnsi="宋体" w:cs="宋体" w:hint="eastAsia"/>
          <w:kern w:val="2"/>
        </w:rPr>
        <w:t>8</w:t>
      </w:r>
      <w:r w:rsidR="00CD4162" w:rsidRPr="00CD4162">
        <w:rPr>
          <w:rFonts w:ascii="宋体" w:hAnsi="宋体" w:hint="eastAsia"/>
        </w:rPr>
        <w:t>不锈钢表面不能有划痕及凹凸变形。不锈钢焊接口为全口径满焊，不得漏焊。焊口必须平整，焊口表面抛光打蜡处理，不能喷漆处理</w:t>
      </w:r>
      <w:r w:rsidR="00CD4162" w:rsidRPr="00CD4162">
        <w:rPr>
          <w:rFonts w:ascii="宋体" w:hAnsi="宋体"/>
        </w:rPr>
        <w:t>,不能有毛刺、要有较高的光洁度,地脚安装必须牢固。</w:t>
      </w:r>
    </w:p>
    <w:p w:rsidR="00E50904" w:rsidRPr="00504501" w:rsidRDefault="00E50904" w:rsidP="00504501">
      <w:pPr>
        <w:pStyle w:val="a0"/>
        <w:spacing w:before="0" w:after="0" w:afterAutospacing="0"/>
        <w:ind w:leftChars="100" w:left="210" w:firstLineChars="100" w:firstLine="210"/>
      </w:pPr>
      <w:r w:rsidRPr="00EC7F95">
        <w:rPr>
          <w:rFonts w:hAnsi="宋体"/>
          <w:kern w:val="2"/>
          <w:sz w:val="21"/>
          <w:szCs w:val="21"/>
        </w:rPr>
        <w:t>7.1.</w:t>
      </w:r>
      <w:r w:rsidR="00D95CB5">
        <w:rPr>
          <w:rFonts w:hAnsi="宋体" w:hint="eastAsia"/>
          <w:kern w:val="2"/>
          <w:sz w:val="21"/>
          <w:szCs w:val="21"/>
        </w:rPr>
        <w:t>9</w:t>
      </w:r>
      <w:r w:rsidRPr="00504501">
        <w:rPr>
          <w:rFonts w:hAnsi="宋体"/>
          <w:kern w:val="2"/>
          <w:sz w:val="21"/>
          <w:szCs w:val="21"/>
        </w:rPr>
        <w:t>未尽事宜按照国家有关验收标准执行。</w:t>
      </w:r>
    </w:p>
    <w:p w:rsidR="00E12E20" w:rsidRPr="00504501" w:rsidRDefault="00D52D8A">
      <w:pPr>
        <w:widowControl w:val="0"/>
        <w:spacing w:before="0" w:after="0" w:afterAutospacing="0"/>
        <w:ind w:left="0" w:right="0" w:firstLineChars="200" w:firstLine="422"/>
        <w:rPr>
          <w:rFonts w:ascii="宋体" w:hAnsi="宋体" w:cs="宋体"/>
          <w:b/>
          <w:bCs/>
          <w:kern w:val="2"/>
        </w:rPr>
      </w:pPr>
      <w:bookmarkStart w:id="2112" w:name="_Toc281"/>
      <w:bookmarkStart w:id="2113" w:name="_Toc21650"/>
      <w:bookmarkStart w:id="2114" w:name="_Toc14375"/>
      <w:bookmarkStart w:id="2115" w:name="_Toc15642"/>
      <w:bookmarkStart w:id="2116" w:name="_Toc23992"/>
      <w:bookmarkStart w:id="2117" w:name="_Toc31136"/>
      <w:bookmarkStart w:id="2118" w:name="_Toc28106"/>
      <w:bookmarkStart w:id="2119" w:name="_Toc19272"/>
      <w:bookmarkStart w:id="2120" w:name="_Toc1738"/>
      <w:r w:rsidRPr="00504501">
        <w:rPr>
          <w:rFonts w:ascii="宋体" w:hAnsi="宋体" w:cs="宋体"/>
          <w:b/>
          <w:bCs/>
          <w:kern w:val="2"/>
        </w:rPr>
        <w:t>7.2</w:t>
      </w:r>
      <w:r w:rsidR="00006151" w:rsidRPr="00504501">
        <w:rPr>
          <w:rFonts w:ascii="宋体" w:hAnsi="宋体" w:cs="宋体" w:hint="eastAsia"/>
          <w:b/>
          <w:bCs/>
          <w:kern w:val="2"/>
        </w:rPr>
        <w:t>防护栏</w:t>
      </w:r>
      <w:r w:rsidRPr="00504501">
        <w:rPr>
          <w:rFonts w:ascii="宋体" w:hAnsi="宋体" w:cs="宋体"/>
          <w:b/>
          <w:bCs/>
          <w:kern w:val="2"/>
        </w:rPr>
        <w:t>验收要求</w:t>
      </w:r>
      <w:bookmarkEnd w:id="2112"/>
      <w:bookmarkEnd w:id="2113"/>
      <w:bookmarkEnd w:id="2114"/>
      <w:bookmarkEnd w:id="2115"/>
      <w:bookmarkEnd w:id="2116"/>
      <w:bookmarkEnd w:id="2117"/>
      <w:bookmarkEnd w:id="2118"/>
      <w:bookmarkEnd w:id="2119"/>
      <w:bookmarkEnd w:id="2120"/>
    </w:p>
    <w:p w:rsidR="00345CE1" w:rsidRDefault="00D52D8A">
      <w:pPr>
        <w:widowControl w:val="0"/>
        <w:spacing w:before="0" w:after="0" w:afterAutospacing="0"/>
        <w:ind w:left="0" w:right="0" w:firstLineChars="200" w:firstLine="420"/>
        <w:rPr>
          <w:rFonts w:ascii="宋体" w:hAnsi="宋体" w:cs="宋体"/>
          <w:kern w:val="2"/>
        </w:rPr>
      </w:pPr>
      <w:r w:rsidRPr="00504501">
        <w:rPr>
          <w:rFonts w:ascii="宋体" w:hAnsi="宋体" w:cs="宋体"/>
          <w:kern w:val="2"/>
        </w:rPr>
        <w:t>7.2.1</w:t>
      </w:r>
      <w:r w:rsidR="00345CE1">
        <w:rPr>
          <w:rFonts w:ascii="宋体" w:hAnsi="宋体" w:cs="宋体" w:hint="eastAsia"/>
          <w:kern w:val="2"/>
        </w:rPr>
        <w:t>验收标准：</w:t>
      </w:r>
      <w:r w:rsidR="00345CE1">
        <w:rPr>
          <w:rFonts w:ascii="宋体" w:hAnsi="宋体" w:cs="宋体" w:hint="eastAsia"/>
        </w:rPr>
        <w:t>《固定式工业防护栏杆安全技术条件》（GB 4053.3-1993）</w:t>
      </w:r>
    </w:p>
    <w:p w:rsidR="00E12E20" w:rsidRDefault="00345CE1">
      <w:pPr>
        <w:widowControl w:val="0"/>
        <w:spacing w:before="0" w:after="0" w:afterAutospacing="0"/>
        <w:ind w:left="0" w:right="0" w:firstLineChars="200" w:firstLine="420"/>
        <w:rPr>
          <w:rFonts w:ascii="宋体" w:hAnsi="宋体" w:cs="宋体"/>
          <w:kern w:val="2"/>
        </w:rPr>
      </w:pPr>
      <w:r w:rsidRPr="008F6421">
        <w:rPr>
          <w:rFonts w:ascii="宋体" w:hAnsi="宋体" w:cs="宋体"/>
          <w:kern w:val="2"/>
        </w:rPr>
        <w:t>7.2.</w:t>
      </w:r>
      <w:r>
        <w:rPr>
          <w:rFonts w:ascii="宋体" w:hAnsi="宋体" w:cs="宋体" w:hint="eastAsia"/>
          <w:kern w:val="2"/>
        </w:rPr>
        <w:t>2</w:t>
      </w:r>
      <w:r w:rsidR="004C3540" w:rsidRPr="00CA14FE">
        <w:rPr>
          <w:rFonts w:ascii="宋体" w:hAnsi="宋体" w:hint="eastAsia"/>
          <w:kern w:val="44"/>
        </w:rPr>
        <w:t>验收内容包括材质、外观、色泽、厚度、护栏附加的平推门、平开门使用性能等</w:t>
      </w:r>
      <w:r w:rsidR="00D52D8A" w:rsidRPr="00504501">
        <w:rPr>
          <w:rFonts w:ascii="宋体" w:hAnsi="宋体" w:cs="宋体" w:hint="eastAsia"/>
          <w:kern w:val="2"/>
        </w:rPr>
        <w:t>。</w:t>
      </w:r>
    </w:p>
    <w:p w:rsidR="00E12E20" w:rsidRPr="00504501" w:rsidRDefault="00D52D8A">
      <w:pPr>
        <w:widowControl w:val="0"/>
        <w:spacing w:before="0" w:after="0" w:afterAutospacing="0"/>
        <w:ind w:left="0" w:right="0" w:firstLineChars="200" w:firstLine="420"/>
        <w:rPr>
          <w:rFonts w:ascii="宋体" w:hAnsi="宋体" w:cs="宋体"/>
          <w:kern w:val="2"/>
        </w:rPr>
      </w:pPr>
      <w:r w:rsidRPr="00504501">
        <w:rPr>
          <w:rFonts w:ascii="宋体" w:hAnsi="宋体" w:cs="宋体"/>
          <w:kern w:val="2"/>
        </w:rPr>
        <w:t>7.2.</w:t>
      </w:r>
      <w:r w:rsidR="00345CE1">
        <w:rPr>
          <w:rFonts w:ascii="宋体" w:hAnsi="宋体" w:cs="宋体" w:hint="eastAsia"/>
          <w:kern w:val="2"/>
        </w:rPr>
        <w:t>3</w:t>
      </w:r>
      <w:r w:rsidR="004C3540" w:rsidRPr="00CA14FE">
        <w:rPr>
          <w:rFonts w:ascii="宋体" w:hAnsi="宋体" w:hint="eastAsia"/>
          <w:kern w:val="2"/>
          <w:szCs w:val="24"/>
        </w:rPr>
        <w:t>所有表面施工材料竣工后均应横平竖直、表面平整、色彩均匀，同类材料色彩不得出现色差，表面不得出现污渍、坑洼等缺陷</w:t>
      </w:r>
      <w:r w:rsidRPr="00504501">
        <w:rPr>
          <w:rFonts w:ascii="宋体" w:hAnsi="宋体" w:cs="宋体" w:hint="eastAsia"/>
          <w:kern w:val="2"/>
        </w:rPr>
        <w:t>。</w:t>
      </w:r>
    </w:p>
    <w:p w:rsidR="00E12E20" w:rsidRPr="00504501" w:rsidRDefault="00D52D8A">
      <w:pPr>
        <w:widowControl w:val="0"/>
        <w:spacing w:before="0" w:after="0" w:afterAutospacing="0"/>
        <w:ind w:left="0" w:right="0" w:firstLineChars="200" w:firstLine="420"/>
        <w:rPr>
          <w:rFonts w:ascii="宋体" w:hAnsi="宋体" w:cs="宋体"/>
          <w:kern w:val="2"/>
        </w:rPr>
      </w:pPr>
      <w:r w:rsidRPr="00504501">
        <w:rPr>
          <w:rFonts w:ascii="宋体" w:hAnsi="宋体" w:cs="宋体"/>
          <w:kern w:val="2"/>
        </w:rPr>
        <w:t>7.2.</w:t>
      </w:r>
      <w:r w:rsidR="00345CE1">
        <w:rPr>
          <w:rFonts w:ascii="宋体" w:hAnsi="宋体" w:cs="宋体" w:hint="eastAsia"/>
          <w:kern w:val="2"/>
        </w:rPr>
        <w:t>4</w:t>
      </w:r>
      <w:r w:rsidR="00A1655A" w:rsidRPr="00CA14FE">
        <w:rPr>
          <w:rFonts w:ascii="宋体" w:hAnsi="宋体" w:hint="eastAsia"/>
          <w:kern w:val="2"/>
          <w:szCs w:val="24"/>
        </w:rPr>
        <w:t>防护栏安装完成后，整体外观、尺寸、材质等不符合要求的，招标方不给予接收，并提出异议点，投标方整改后再次验收，直至验收人签字确认。</w:t>
      </w:r>
    </w:p>
    <w:p w:rsidR="00CA14FE" w:rsidRPr="00504501" w:rsidRDefault="00D52D8A" w:rsidP="00504501">
      <w:pPr>
        <w:widowControl w:val="0"/>
        <w:spacing w:before="0" w:after="0" w:afterAutospacing="0"/>
        <w:ind w:leftChars="200" w:left="708" w:right="0" w:hangingChars="137" w:hanging="288"/>
        <w:rPr>
          <w:rFonts w:ascii="宋体" w:hAnsi="宋体" w:cs="宋体"/>
          <w:kern w:val="2"/>
        </w:rPr>
      </w:pPr>
      <w:r w:rsidRPr="00504501">
        <w:rPr>
          <w:rFonts w:ascii="宋体" w:hAnsi="宋体" w:cs="宋体"/>
          <w:kern w:val="2"/>
        </w:rPr>
        <w:t>7.2.</w:t>
      </w:r>
      <w:r w:rsidR="00345CE1">
        <w:rPr>
          <w:rFonts w:ascii="宋体" w:hAnsi="宋体" w:cs="宋体" w:hint="eastAsia"/>
          <w:kern w:val="2"/>
        </w:rPr>
        <w:t>5</w:t>
      </w:r>
      <w:r w:rsidR="00CA14FE" w:rsidRPr="00504501">
        <w:rPr>
          <w:rFonts w:ascii="宋体" w:hAnsi="宋体" w:cs="宋体"/>
          <w:kern w:val="2"/>
        </w:rPr>
        <w:t>未尽事宜按照国家有关验收标准执行。</w:t>
      </w:r>
    </w:p>
    <w:p w:rsidR="00E12E20" w:rsidRPr="00006151" w:rsidRDefault="00D52D8A">
      <w:pPr>
        <w:widowControl w:val="0"/>
        <w:spacing w:before="0" w:after="0" w:afterAutospacing="0"/>
        <w:ind w:left="0" w:right="0" w:firstLineChars="200" w:firstLine="482"/>
        <w:outlineLvl w:val="2"/>
        <w:rPr>
          <w:rFonts w:ascii="宋体" w:hAnsi="宋体" w:cs="宋体"/>
          <w:b/>
          <w:kern w:val="2"/>
          <w:sz w:val="24"/>
          <w:szCs w:val="20"/>
        </w:rPr>
      </w:pPr>
      <w:bookmarkStart w:id="2121" w:name="_Toc1184"/>
      <w:bookmarkStart w:id="2122" w:name="_Toc437544545"/>
      <w:bookmarkStart w:id="2123" w:name="_Toc32301"/>
      <w:bookmarkStart w:id="2124" w:name="_Toc3072"/>
      <w:bookmarkStart w:id="2125" w:name="_Toc11281"/>
      <w:bookmarkStart w:id="2126" w:name="_Toc31354"/>
      <w:bookmarkStart w:id="2127" w:name="_Toc22408"/>
      <w:bookmarkStart w:id="2128" w:name="_Toc24078"/>
      <w:bookmarkStart w:id="2129" w:name="_Toc5816"/>
      <w:bookmarkStart w:id="2130" w:name="_Toc283"/>
      <w:bookmarkStart w:id="2131" w:name="_Toc14183"/>
      <w:bookmarkStart w:id="2132" w:name="_Toc13959"/>
      <w:bookmarkStart w:id="2133" w:name="_Toc13672"/>
      <w:bookmarkStart w:id="2134" w:name="_Toc23634"/>
      <w:bookmarkStart w:id="2135" w:name="_Toc4408"/>
      <w:bookmarkStart w:id="2136" w:name="_Toc10926"/>
      <w:bookmarkStart w:id="2137" w:name="_Toc12126"/>
      <w:bookmarkStart w:id="2138" w:name="_Toc3850"/>
      <w:bookmarkStart w:id="2139" w:name="_Toc16534"/>
      <w:bookmarkStart w:id="2140" w:name="_Toc12877"/>
      <w:bookmarkStart w:id="2141" w:name="_Toc11833"/>
      <w:bookmarkStart w:id="2142" w:name="_Toc105604559"/>
      <w:r w:rsidRPr="00006151">
        <w:rPr>
          <w:rFonts w:ascii="宋体" w:hAnsi="宋体" w:cs="宋体"/>
          <w:b/>
          <w:kern w:val="2"/>
          <w:sz w:val="24"/>
          <w:szCs w:val="20"/>
        </w:rPr>
        <w:t xml:space="preserve">8  </w:t>
      </w:r>
      <w:r w:rsidRPr="00006151">
        <w:rPr>
          <w:rFonts w:ascii="宋体" w:hAnsi="宋体" w:cs="宋体" w:hint="eastAsia"/>
          <w:b/>
          <w:kern w:val="2"/>
          <w:sz w:val="24"/>
          <w:szCs w:val="20"/>
        </w:rPr>
        <w:t>质量标准、工期和</w:t>
      </w:r>
      <w:bookmarkEnd w:id="2121"/>
      <w:bookmarkEnd w:id="2122"/>
      <w:r w:rsidRPr="00006151">
        <w:rPr>
          <w:rFonts w:ascii="宋体" w:hAnsi="宋体" w:cs="宋体" w:hint="eastAsia"/>
          <w:b/>
          <w:kern w:val="2"/>
          <w:sz w:val="24"/>
          <w:szCs w:val="20"/>
        </w:rPr>
        <w:t>质保</w:t>
      </w:r>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rsidR="00E12E20" w:rsidRPr="00006151" w:rsidRDefault="00D52D8A">
      <w:pPr>
        <w:widowControl w:val="0"/>
        <w:spacing w:before="0" w:after="0" w:afterAutospacing="0"/>
        <w:ind w:left="0" w:right="0" w:firstLineChars="200" w:firstLine="420"/>
        <w:rPr>
          <w:rFonts w:ascii="宋体" w:hAnsi="宋体" w:cs="宋体"/>
          <w:kern w:val="2"/>
        </w:rPr>
      </w:pPr>
      <w:r w:rsidRPr="00006151">
        <w:rPr>
          <w:rFonts w:ascii="宋体" w:hAnsi="宋体" w:cs="宋体"/>
          <w:kern w:val="2"/>
        </w:rPr>
        <w:t>8.1乙方交付的项目的质量、工期、质保等应符合合同规定的标准。如合同规定的标准低于国家或行业标准，或未提及适用标准，则按国家标准或行业标准的较高标准执行。这些标准必须是有关机构发布的最新有效版本的标准。</w:t>
      </w:r>
    </w:p>
    <w:p w:rsidR="00E12E20" w:rsidRPr="00006151" w:rsidRDefault="00D52D8A">
      <w:pPr>
        <w:widowControl w:val="0"/>
        <w:spacing w:before="0" w:after="0" w:afterAutospacing="0"/>
        <w:ind w:left="0" w:right="0" w:firstLineChars="200" w:firstLine="420"/>
        <w:rPr>
          <w:rFonts w:ascii="宋体" w:hAnsi="宋体" w:cs="宋体"/>
          <w:kern w:val="2"/>
        </w:rPr>
      </w:pPr>
      <w:r w:rsidRPr="00006151">
        <w:rPr>
          <w:rFonts w:ascii="宋体" w:hAnsi="宋体" w:cs="宋体"/>
          <w:kern w:val="2"/>
        </w:rPr>
        <w:t>8.2本项目主要材料若涉及品种、款式、颜色等方面内容的，乙方应在采购前提交合格的材料样品送甲方选定。</w:t>
      </w:r>
    </w:p>
    <w:p w:rsidR="00E12E20" w:rsidRPr="00504501" w:rsidRDefault="00D52D8A">
      <w:pPr>
        <w:widowControl w:val="0"/>
        <w:spacing w:before="0" w:after="0" w:afterAutospacing="0"/>
        <w:ind w:left="0" w:right="0" w:firstLineChars="200" w:firstLine="422"/>
        <w:rPr>
          <w:rFonts w:ascii="宋体" w:hAnsi="宋体" w:cs="宋体"/>
          <w:b/>
          <w:kern w:val="2"/>
        </w:rPr>
      </w:pPr>
      <w:r w:rsidRPr="00504501">
        <w:rPr>
          <w:rFonts w:ascii="宋体" w:hAnsi="宋体" w:cs="宋体"/>
          <w:b/>
          <w:kern w:val="2"/>
        </w:rPr>
        <w:t>8.3本合同项下的工期：合同签订之日起共90天，具体开工日期以甲方开工令发布时间为准。</w:t>
      </w:r>
    </w:p>
    <w:p w:rsidR="00E12E20" w:rsidRPr="00B76B4A" w:rsidRDefault="00D52D8A">
      <w:pPr>
        <w:widowControl w:val="0"/>
        <w:spacing w:before="0" w:after="0" w:afterAutospacing="0"/>
        <w:ind w:left="0" w:right="0" w:firstLineChars="200" w:firstLine="422"/>
        <w:rPr>
          <w:rFonts w:ascii="宋体" w:hAnsi="宋体" w:cs="宋体"/>
          <w:kern w:val="2"/>
        </w:rPr>
      </w:pPr>
      <w:r w:rsidRPr="00504501">
        <w:rPr>
          <w:rFonts w:ascii="宋体" w:hAnsi="宋体" w:cs="宋体"/>
          <w:b/>
          <w:kern w:val="2"/>
        </w:rPr>
        <w:t>8.4质保时间：项目质保期为</w:t>
      </w:r>
      <w:r w:rsidR="00720A6D" w:rsidRPr="00504501">
        <w:rPr>
          <w:rFonts w:ascii="宋体" w:hAnsi="宋体" w:cs="宋体"/>
          <w:b/>
          <w:kern w:val="2"/>
        </w:rPr>
        <w:t>1</w:t>
      </w:r>
      <w:r w:rsidRPr="00504501">
        <w:rPr>
          <w:rFonts w:ascii="宋体" w:hAnsi="宋体" w:cs="宋体"/>
          <w:b/>
          <w:kern w:val="2"/>
        </w:rPr>
        <w:t>年，自验收合格之日起计算；质保期内比选申请人需提供免费上门维修（包含所有配件的更换及服务）</w:t>
      </w:r>
      <w:r w:rsidRPr="00B76B4A">
        <w:rPr>
          <w:rFonts w:ascii="宋体" w:hAnsi="宋体" w:cs="宋体"/>
          <w:kern w:val="2"/>
        </w:rPr>
        <w:t>。</w:t>
      </w:r>
    </w:p>
    <w:p w:rsidR="00E12E20" w:rsidRPr="00006151" w:rsidRDefault="00D52D8A">
      <w:pPr>
        <w:widowControl w:val="0"/>
        <w:spacing w:before="0" w:after="0" w:afterAutospacing="0"/>
        <w:ind w:left="0" w:right="0" w:firstLineChars="200" w:firstLine="420"/>
        <w:rPr>
          <w:rFonts w:ascii="宋体" w:hAnsi="宋体" w:cs="宋体"/>
          <w:kern w:val="2"/>
        </w:rPr>
      </w:pPr>
      <w:r w:rsidRPr="00006151">
        <w:rPr>
          <w:rFonts w:ascii="宋体" w:hAnsi="宋体" w:cs="宋体"/>
          <w:kern w:val="2"/>
        </w:rPr>
        <w:t>8.5处理问题响应时间：接到甲方处理问题通知后</w:t>
      </w:r>
      <w:r w:rsidRPr="00006151">
        <w:rPr>
          <w:rFonts w:ascii="宋体" w:hAnsi="宋体" w:cs="宋体"/>
          <w:kern w:val="2"/>
          <w:u w:val="single"/>
        </w:rPr>
        <w:t>48</w:t>
      </w:r>
      <w:r w:rsidRPr="00006151">
        <w:rPr>
          <w:rFonts w:ascii="宋体" w:hAnsi="宋体" w:cs="宋体" w:hint="eastAsia"/>
          <w:kern w:val="2"/>
        </w:rPr>
        <w:t>小时到达维修现场。一般问题应在</w:t>
      </w:r>
      <w:r w:rsidRPr="00006151">
        <w:rPr>
          <w:rFonts w:ascii="宋体" w:hAnsi="宋体" w:cs="宋体"/>
          <w:kern w:val="2"/>
        </w:rPr>
        <w:t xml:space="preserve">10天内解决，重大问题或其它无法迅速解决的问题应在20天内解决。  </w:t>
      </w:r>
    </w:p>
    <w:p w:rsidR="00E12E20" w:rsidRDefault="00D52D8A">
      <w:pPr>
        <w:widowControl w:val="0"/>
        <w:spacing w:before="0" w:after="0" w:afterAutospacing="0"/>
        <w:ind w:left="0" w:right="0" w:firstLineChars="200" w:firstLine="420"/>
        <w:rPr>
          <w:rFonts w:ascii="宋体" w:hAnsi="宋体" w:cs="宋体"/>
          <w:kern w:val="2"/>
        </w:rPr>
      </w:pPr>
      <w:r w:rsidRPr="00006151">
        <w:rPr>
          <w:rFonts w:ascii="宋体" w:hAnsi="宋体" w:cs="宋体"/>
          <w:kern w:val="2"/>
        </w:rPr>
        <w:lastRenderedPageBreak/>
        <w:t>8.6质保期内，乙方应在南宁市有常驻工作人员。质保期完成后，乙方应继续提供咨询服务。</w:t>
      </w:r>
    </w:p>
    <w:p w:rsidR="00E12E20" w:rsidRDefault="00D52D8A">
      <w:pPr>
        <w:keepNext/>
        <w:keepLines/>
        <w:widowControl w:val="0"/>
        <w:spacing w:before="0" w:after="0" w:afterAutospacing="0"/>
        <w:ind w:left="0" w:right="0" w:firstLineChars="200" w:firstLine="482"/>
        <w:outlineLvl w:val="2"/>
        <w:rPr>
          <w:rFonts w:ascii="宋体" w:hAnsi="宋体" w:cs="宋体"/>
          <w:b/>
          <w:kern w:val="2"/>
          <w:sz w:val="24"/>
          <w:szCs w:val="20"/>
        </w:rPr>
      </w:pPr>
      <w:bookmarkStart w:id="2143" w:name="_Toc12443"/>
      <w:bookmarkStart w:id="2144" w:name="_Toc369786994"/>
      <w:bookmarkStart w:id="2145" w:name="_Toc437544547"/>
      <w:bookmarkStart w:id="2146" w:name="_Toc10237"/>
      <w:bookmarkStart w:id="2147" w:name="_Toc20"/>
      <w:bookmarkStart w:id="2148" w:name="_Toc30211"/>
      <w:bookmarkStart w:id="2149" w:name="_Toc22885"/>
      <w:bookmarkStart w:id="2150" w:name="_Toc19141"/>
      <w:bookmarkStart w:id="2151" w:name="_Toc10608"/>
      <w:bookmarkStart w:id="2152" w:name="_Toc12568"/>
      <w:bookmarkStart w:id="2153" w:name="_Toc11604"/>
      <w:bookmarkStart w:id="2154" w:name="_Toc27878"/>
      <w:bookmarkStart w:id="2155" w:name="_Toc11399"/>
      <w:bookmarkStart w:id="2156" w:name="_Toc21536"/>
      <w:bookmarkStart w:id="2157" w:name="_Toc13847"/>
      <w:bookmarkStart w:id="2158" w:name="_Toc4412"/>
      <w:bookmarkStart w:id="2159" w:name="_Toc32697"/>
      <w:bookmarkStart w:id="2160" w:name="_Toc14257"/>
      <w:bookmarkStart w:id="2161" w:name="_Toc14133"/>
      <w:bookmarkStart w:id="2162" w:name="_Toc7687"/>
      <w:bookmarkStart w:id="2163" w:name="_Toc30696"/>
      <w:bookmarkStart w:id="2164" w:name="_Toc975"/>
      <w:bookmarkStart w:id="2165" w:name="_Toc25200"/>
      <w:bookmarkStart w:id="2166" w:name="_Toc105604560"/>
      <w:r>
        <w:rPr>
          <w:rFonts w:ascii="宋体" w:hAnsi="宋体" w:cs="宋体" w:hint="eastAsia"/>
          <w:b/>
          <w:kern w:val="2"/>
          <w:sz w:val="24"/>
          <w:szCs w:val="20"/>
        </w:rPr>
        <w:t>9  付款</w:t>
      </w:r>
      <w:bookmarkEnd w:id="2143"/>
      <w:bookmarkEnd w:id="2144"/>
      <w:bookmarkEnd w:id="2145"/>
      <w:r>
        <w:rPr>
          <w:rFonts w:ascii="宋体" w:hAnsi="宋体" w:cs="宋体" w:hint="eastAsia"/>
          <w:b/>
          <w:kern w:val="2"/>
          <w:sz w:val="24"/>
          <w:szCs w:val="20"/>
        </w:rPr>
        <w:t>方式</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9.1本合同项下的支付按合同条款规定方式进行。</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9.2全部工程完工并验收合格后，乙方根据甲方要求完成资料移交及合同结算经甲方审定后，甲方在收到乙方提供的以下材料后45个工作日内支付至合同最终结算审定金额的95%，待满足</w:t>
      </w:r>
      <w:r>
        <w:rPr>
          <w:rFonts w:ascii="宋体" w:hAnsi="宋体" w:cs="宋体" w:hint="eastAsia"/>
        </w:rPr>
        <w:t>质保</w:t>
      </w:r>
      <w:r>
        <w:rPr>
          <w:rFonts w:ascii="宋体" w:hAnsi="宋体" w:cs="宋体" w:hint="eastAsia"/>
          <w:kern w:val="2"/>
        </w:rPr>
        <w:t>期要求后支付余款。如乙方未按约定向甲方提供付款申请、足额发票及相关单据的，甲方有权顺延付款时间，且无需承担逾期付款的违约责任。</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①乙方开具相应金额的增值税专用发票，</w:t>
      </w:r>
      <w:r>
        <w:rPr>
          <w:rFonts w:hint="eastAsia"/>
        </w:rPr>
        <w:t>发票金额</w:t>
      </w:r>
      <w:r>
        <w:rPr>
          <w:rFonts w:ascii="宋体" w:hAnsi="宋体" w:cs="Arial" w:hint="eastAsia"/>
        </w:rPr>
        <w:t>为合同最终结算审定金额的100%扣除已开票部分的余额</w:t>
      </w:r>
      <w:r>
        <w:rPr>
          <w:rFonts w:ascii="宋体" w:hAnsi="宋体" w:cs="宋体" w:hint="eastAsia"/>
          <w:kern w:val="2"/>
        </w:rPr>
        <w:t>。</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②乙方出具的支付申请书。</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③全部服务验收合格证明</w:t>
      </w:r>
    </w:p>
    <w:p w:rsidR="00E12E20" w:rsidRPr="0071109D" w:rsidRDefault="00D52D8A">
      <w:pPr>
        <w:widowControl w:val="0"/>
        <w:spacing w:before="0" w:after="0" w:afterAutospacing="0"/>
        <w:ind w:left="0" w:right="0" w:firstLineChars="200" w:firstLine="420"/>
        <w:rPr>
          <w:rFonts w:ascii="宋体" w:hAnsi="宋体" w:cs="宋体"/>
          <w:kern w:val="2"/>
        </w:rPr>
      </w:pPr>
      <w:r w:rsidRPr="0071109D">
        <w:rPr>
          <w:rFonts w:ascii="宋体" w:hAnsi="宋体" w:cs="宋体" w:hint="eastAsia"/>
          <w:kern w:val="2"/>
        </w:rPr>
        <w:t>9.3</w:t>
      </w:r>
      <w:r w:rsidRPr="0071109D">
        <w:rPr>
          <w:rFonts w:asciiTheme="minorEastAsia" w:eastAsiaTheme="minorEastAsia" w:hAnsiTheme="minorEastAsia" w:cs="宋体" w:hint="eastAsia"/>
          <w:kern w:val="2"/>
        </w:rPr>
        <w:t>支付的货币应以人民币支付</w:t>
      </w:r>
      <w:r w:rsidR="00BF5F47" w:rsidRPr="0071109D">
        <w:rPr>
          <w:rFonts w:asciiTheme="minorEastAsia" w:eastAsiaTheme="minorEastAsia" w:hAnsiTheme="minorEastAsia" w:cs="宋体" w:hint="eastAsia"/>
          <w:kern w:val="2"/>
        </w:rPr>
        <w:t>，</w:t>
      </w:r>
      <w:r w:rsidR="00BF5F47" w:rsidRPr="0071109D">
        <w:rPr>
          <w:rFonts w:asciiTheme="minorEastAsia" w:eastAsiaTheme="minorEastAsia" w:hAnsiTheme="minorEastAsia" w:hint="eastAsia"/>
          <w:color w:val="171A1D"/>
          <w:shd w:val="clear" w:color="auto" w:fill="FFFFFF"/>
        </w:rPr>
        <w:t>但不限于银行转账、汇票、国内信用证、供应链金融产品等支付形式</w:t>
      </w:r>
      <w:r w:rsidRPr="0071109D">
        <w:rPr>
          <w:rFonts w:ascii="宋体" w:hAnsi="宋体" w:cs="宋体" w:hint="eastAsia"/>
          <w:kern w:val="2"/>
        </w:rPr>
        <w:t>。</w:t>
      </w:r>
    </w:p>
    <w:p w:rsidR="00E12E20" w:rsidRDefault="00D52D8A">
      <w:pPr>
        <w:keepNext/>
        <w:keepLines/>
        <w:widowControl w:val="0"/>
        <w:spacing w:before="0" w:after="0" w:afterAutospacing="0"/>
        <w:ind w:left="0" w:right="0" w:firstLineChars="200" w:firstLine="482"/>
        <w:outlineLvl w:val="2"/>
        <w:rPr>
          <w:rFonts w:ascii="宋体" w:hAnsi="宋体" w:cs="宋体"/>
          <w:b/>
          <w:kern w:val="2"/>
          <w:sz w:val="24"/>
          <w:szCs w:val="20"/>
        </w:rPr>
      </w:pPr>
      <w:bookmarkStart w:id="2167" w:name="_Toc10925"/>
      <w:bookmarkStart w:id="2168" w:name="_Toc5558"/>
      <w:bookmarkStart w:id="2169" w:name="_Toc9608"/>
      <w:bookmarkStart w:id="2170" w:name="_Toc4577"/>
      <w:bookmarkStart w:id="2171" w:name="_Toc22942"/>
      <w:bookmarkStart w:id="2172" w:name="_Toc5636"/>
      <w:bookmarkStart w:id="2173" w:name="_Toc32614"/>
      <w:bookmarkStart w:id="2174" w:name="_Toc15149"/>
      <w:bookmarkStart w:id="2175" w:name="_Toc105604561"/>
      <w:r>
        <w:rPr>
          <w:rFonts w:ascii="宋体" w:hAnsi="宋体" w:cs="宋体" w:hint="eastAsia"/>
          <w:b/>
          <w:kern w:val="2"/>
          <w:sz w:val="24"/>
          <w:szCs w:val="20"/>
        </w:rPr>
        <w:t>10  履约担保</w:t>
      </w:r>
      <w:bookmarkEnd w:id="2167"/>
      <w:bookmarkEnd w:id="2168"/>
      <w:bookmarkEnd w:id="2169"/>
      <w:bookmarkEnd w:id="2170"/>
      <w:bookmarkEnd w:id="2171"/>
      <w:bookmarkEnd w:id="2172"/>
      <w:bookmarkEnd w:id="2173"/>
      <w:bookmarkEnd w:id="2174"/>
      <w:bookmarkEnd w:id="2175"/>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10.1在合同签订前，乙方应向甲方提供履约担保，履约担保金额为中选价格的5%，履约担保可以采用转账或电汇或银行保函的形式。</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以履约保证金形式提交履约担保，乙方应通过银行电汇或转账的形式，从基本账户中递交至甲方指定账户。履约保函应采用合同规定格式，其开具银行应为中国境内商业银行地市级以上支行（含地市级支行），并须是以甲方为受益人，见索即付无条件付款的、不可撤销的银行保函。</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10.2履约担保应从生效之日起至全部装修及设施设备验收合格之日后四十五（45）天一直有效。如本项目实际全部货物验收合格日期超出该履约担保写明的日期，则乙方应相应延长履约担保的日期，当出现逾期验收而未及时办理保函续费手续时，甲方有权暂停剩余费用的支付，并收取违约金。</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10.3履约担保币种应为人民币。</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10.4乙方提交履约担保所产生的费用由乙方承担。</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10.5如果在有效期内乙方不能履行其在合同项下的义务，则乙方应缴纳有关费用和罚款，否则甲方有权用履约担保的资金补偿其任何损失或有权通过银行保函追索，但其剩余的履约担保仍应满足合同价格5%，乙方应在期限内及时补足担保金额，每逾期一天，按照应补未补部分的千分之三向甲方支付违约金，甲方有权在货款中扣留。</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10.6履约担保在本合同全部装修及设施设备验收合格之日起四十五（45）天后，根据履约期间甲方的索赔情况，将剩余履约担保款项无息退还乙方。</w:t>
      </w:r>
    </w:p>
    <w:p w:rsidR="00E12E20" w:rsidRDefault="00D52D8A">
      <w:pPr>
        <w:keepNext/>
        <w:keepLines/>
        <w:widowControl w:val="0"/>
        <w:spacing w:before="0" w:after="0" w:afterAutospacing="0"/>
        <w:ind w:left="0" w:right="0" w:firstLineChars="200" w:firstLine="482"/>
        <w:outlineLvl w:val="2"/>
        <w:rPr>
          <w:rFonts w:ascii="宋体" w:hAnsi="宋体" w:cs="宋体"/>
          <w:b/>
          <w:kern w:val="2"/>
          <w:sz w:val="24"/>
          <w:szCs w:val="20"/>
        </w:rPr>
      </w:pPr>
      <w:bookmarkStart w:id="2176" w:name="_Toc30479"/>
      <w:bookmarkStart w:id="2177" w:name="_Toc437544548"/>
      <w:bookmarkStart w:id="2178" w:name="_Toc23728"/>
      <w:bookmarkStart w:id="2179" w:name="_Toc24209"/>
      <w:bookmarkStart w:id="2180" w:name="_Toc20155"/>
      <w:bookmarkStart w:id="2181" w:name="_Toc26138"/>
      <w:bookmarkStart w:id="2182" w:name="_Toc369786995"/>
      <w:bookmarkStart w:id="2183" w:name="_Toc19184"/>
      <w:bookmarkStart w:id="2184" w:name="_Toc13459"/>
      <w:bookmarkStart w:id="2185" w:name="_Toc23480"/>
      <w:bookmarkStart w:id="2186" w:name="_Toc22424"/>
      <w:bookmarkStart w:id="2187" w:name="_Toc4666"/>
      <w:bookmarkStart w:id="2188" w:name="_Toc28163"/>
      <w:bookmarkStart w:id="2189" w:name="_Toc13508"/>
      <w:bookmarkStart w:id="2190" w:name="_Toc22292"/>
      <w:bookmarkStart w:id="2191" w:name="_Toc12920"/>
      <w:bookmarkStart w:id="2192" w:name="_Toc15666"/>
      <w:bookmarkStart w:id="2193" w:name="_Toc3054"/>
      <w:bookmarkStart w:id="2194" w:name="_Toc24734"/>
      <w:bookmarkStart w:id="2195" w:name="_Toc6245"/>
      <w:bookmarkStart w:id="2196" w:name="_Toc707"/>
      <w:bookmarkStart w:id="2197" w:name="_Toc21774"/>
      <w:bookmarkStart w:id="2198" w:name="_Toc23632"/>
      <w:bookmarkStart w:id="2199" w:name="_Toc105604562"/>
      <w:r>
        <w:rPr>
          <w:rFonts w:ascii="宋体" w:hAnsi="宋体" w:cs="宋体" w:hint="eastAsia"/>
          <w:b/>
          <w:kern w:val="2"/>
          <w:sz w:val="24"/>
          <w:szCs w:val="20"/>
        </w:rPr>
        <w:t xml:space="preserve">11  </w:t>
      </w:r>
      <w:r w:rsidRPr="00504501">
        <w:rPr>
          <w:rFonts w:ascii="宋体" w:hAnsi="宋体" w:cs="宋体" w:hint="eastAsia"/>
          <w:b/>
          <w:kern w:val="2"/>
          <w:sz w:val="24"/>
          <w:szCs w:val="20"/>
        </w:rPr>
        <w:t>违约责任</w:t>
      </w:r>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11.1甲方未按时支付合同款项，应按延误天数及同期银行存款利率向乙方支付违约金。</w:t>
      </w:r>
    </w:p>
    <w:p w:rsidR="00DE6432" w:rsidRPr="00DE6432" w:rsidRDefault="00DE6432" w:rsidP="00DE6432">
      <w:pPr>
        <w:widowControl w:val="0"/>
        <w:spacing w:before="0" w:after="0" w:afterAutospacing="0"/>
        <w:ind w:left="0" w:right="0" w:firstLineChars="200" w:firstLine="420"/>
        <w:rPr>
          <w:rFonts w:ascii="宋体" w:hAnsi="宋体" w:cs="宋体"/>
          <w:kern w:val="2"/>
        </w:rPr>
      </w:pPr>
      <w:r w:rsidRPr="00DF57C4">
        <w:rPr>
          <w:rFonts w:ascii="宋体" w:hAnsi="宋体" w:cs="宋体" w:hint="eastAsia"/>
          <w:kern w:val="2"/>
        </w:rPr>
        <w:t>11.2合同签订之后，未经</w:t>
      </w:r>
      <w:r w:rsidR="001C2016" w:rsidRPr="00DF57C4">
        <w:rPr>
          <w:rFonts w:ascii="宋体" w:hAnsi="宋体" w:cs="宋体" w:hint="eastAsia"/>
          <w:kern w:val="2"/>
        </w:rPr>
        <w:t>甲方</w:t>
      </w:r>
      <w:r w:rsidRPr="00DF57C4">
        <w:rPr>
          <w:rFonts w:ascii="宋体" w:hAnsi="宋体" w:cs="宋体" w:hint="eastAsia"/>
          <w:kern w:val="2"/>
        </w:rPr>
        <w:t>书面同意，</w:t>
      </w:r>
      <w:r w:rsidR="001C2016" w:rsidRPr="00DF57C4">
        <w:rPr>
          <w:rFonts w:ascii="宋体" w:hAnsi="宋体" w:cs="宋体" w:hint="eastAsia"/>
          <w:kern w:val="2"/>
        </w:rPr>
        <w:t>乙方</w:t>
      </w:r>
      <w:r w:rsidRPr="00DF57C4">
        <w:rPr>
          <w:rFonts w:ascii="宋体" w:hAnsi="宋体" w:cs="宋体" w:hint="eastAsia"/>
          <w:kern w:val="2"/>
        </w:rPr>
        <w:t>擅自更换项目负责人</w:t>
      </w:r>
      <w:r w:rsidRPr="00DF57C4">
        <w:rPr>
          <w:rFonts w:ascii="宋体" w:hAnsi="宋体" w:cs="宋体"/>
          <w:kern w:val="2"/>
        </w:rPr>
        <w:t>或施工负责人</w:t>
      </w:r>
      <w:r w:rsidRPr="00DF57C4">
        <w:rPr>
          <w:rFonts w:ascii="宋体" w:hAnsi="宋体" w:cs="宋体" w:hint="eastAsia"/>
          <w:kern w:val="2"/>
        </w:rPr>
        <w:t>的，视为投标人违约，并课以违约金5000元/人次。</w:t>
      </w:r>
    </w:p>
    <w:p w:rsidR="00E12E20" w:rsidRDefault="00D52D8A">
      <w:pPr>
        <w:widowControl w:val="0"/>
        <w:spacing w:before="0" w:after="0" w:afterAutospacing="0"/>
        <w:ind w:left="0" w:right="0" w:firstLineChars="200" w:firstLine="420"/>
        <w:rPr>
          <w:rFonts w:ascii="宋体" w:hAnsi="宋体" w:cs="宋体"/>
          <w:kern w:val="2"/>
        </w:rPr>
      </w:pPr>
      <w:bookmarkStart w:id="2200" w:name="_Ref462913103"/>
      <w:r>
        <w:rPr>
          <w:rFonts w:ascii="宋体" w:hAnsi="宋体" w:cs="宋体" w:hint="eastAsia"/>
          <w:kern w:val="2"/>
        </w:rPr>
        <w:lastRenderedPageBreak/>
        <w:t>11.</w:t>
      </w:r>
      <w:r w:rsidR="00E456A6">
        <w:rPr>
          <w:rFonts w:ascii="宋体" w:hAnsi="宋体" w:cs="宋体" w:hint="eastAsia"/>
          <w:kern w:val="2"/>
        </w:rPr>
        <w:t>3</w:t>
      </w:r>
      <w:r>
        <w:rPr>
          <w:rFonts w:ascii="宋体" w:hAnsi="宋体" w:cs="宋体" w:hint="eastAsia"/>
          <w:kern w:val="2"/>
        </w:rPr>
        <w:t>合同签订后，乙方存在逾期竣工不良行为，每逾期一天，甲</w:t>
      </w:r>
      <w:r w:rsidRPr="003C75A9">
        <w:rPr>
          <w:rFonts w:ascii="宋体" w:hAnsi="宋体" w:cs="宋体" w:hint="eastAsia"/>
          <w:kern w:val="2"/>
        </w:rPr>
        <w:t>方有权向</w:t>
      </w:r>
      <w:r w:rsidR="003602EF" w:rsidRPr="003C75A9">
        <w:rPr>
          <w:rFonts w:ascii="宋体" w:hAnsi="宋体" w:cs="宋体" w:hint="eastAsia"/>
          <w:kern w:val="2"/>
        </w:rPr>
        <w:t>乙方</w:t>
      </w:r>
      <w:r>
        <w:rPr>
          <w:rFonts w:ascii="宋体" w:hAnsi="宋体" w:cs="宋体" w:hint="eastAsia"/>
          <w:kern w:val="2"/>
        </w:rPr>
        <w:t>发出警告，甲方有权处以罚款，罚款金额为签约合同价的千分之五；逾期一个月的，甲方有权与乙方解除合同，则乙方按未完成合同规定的工程总价格的20%向甲方支付违约金，同时甲方重新采购因价格差所造成的损失由乙方承担。</w:t>
      </w:r>
      <w:bookmarkEnd w:id="2200"/>
    </w:p>
    <w:p w:rsidR="00E12E20" w:rsidRPr="00DF57C4" w:rsidRDefault="00D52D8A">
      <w:pPr>
        <w:widowControl w:val="0"/>
        <w:spacing w:before="0" w:after="0" w:afterAutospacing="0"/>
        <w:ind w:left="0" w:right="0" w:firstLineChars="200" w:firstLine="420"/>
        <w:rPr>
          <w:rFonts w:ascii="宋体" w:hAnsi="宋体" w:cs="宋体"/>
          <w:kern w:val="2"/>
        </w:rPr>
      </w:pPr>
      <w:r w:rsidRPr="00DF57C4">
        <w:rPr>
          <w:rFonts w:ascii="宋体" w:hAnsi="宋体" w:cs="宋体" w:hint="eastAsia"/>
          <w:kern w:val="2"/>
        </w:rPr>
        <w:t>11.</w:t>
      </w:r>
      <w:r w:rsidR="00E456A6" w:rsidRPr="00DF57C4">
        <w:rPr>
          <w:rFonts w:ascii="宋体" w:hAnsi="宋体" w:cs="宋体" w:hint="eastAsia"/>
          <w:kern w:val="2"/>
        </w:rPr>
        <w:t>4</w:t>
      </w:r>
      <w:r w:rsidRPr="00DF57C4">
        <w:rPr>
          <w:rFonts w:ascii="宋体" w:hAnsi="宋体" w:cs="宋体" w:hint="eastAsia"/>
          <w:kern w:val="2"/>
        </w:rPr>
        <w:t>乙方在禁止抽烟区域内抽烟，工作期间喝酒或与其他部门/单位发生争执或打架斗殴等不文明现象的，扣以违约金200元/次，造成不良影响的加倍处罚。</w:t>
      </w:r>
    </w:p>
    <w:p w:rsidR="00E12E20" w:rsidRPr="00DF57C4" w:rsidRDefault="00D52D8A">
      <w:pPr>
        <w:widowControl w:val="0"/>
        <w:spacing w:before="0" w:after="0" w:afterAutospacing="0"/>
        <w:ind w:left="0" w:right="0" w:firstLineChars="200" w:firstLine="420"/>
        <w:rPr>
          <w:rFonts w:ascii="宋体" w:hAnsi="宋体" w:cs="宋体"/>
          <w:kern w:val="2"/>
        </w:rPr>
      </w:pPr>
      <w:r w:rsidRPr="00DF57C4">
        <w:rPr>
          <w:rFonts w:ascii="宋体" w:hAnsi="宋体" w:cs="宋体" w:hint="eastAsia"/>
          <w:kern w:val="2"/>
        </w:rPr>
        <w:t>11.</w:t>
      </w:r>
      <w:r w:rsidR="00E456A6" w:rsidRPr="00DF57C4">
        <w:rPr>
          <w:rFonts w:ascii="宋体" w:hAnsi="宋体" w:cs="宋体" w:hint="eastAsia"/>
          <w:kern w:val="2"/>
        </w:rPr>
        <w:t>5</w:t>
      </w:r>
      <w:r w:rsidRPr="00DF57C4">
        <w:rPr>
          <w:rFonts w:ascii="宋体" w:hAnsi="宋体" w:cs="宋体" w:hint="eastAsia"/>
          <w:kern w:val="2"/>
        </w:rPr>
        <w:t>乙方不服从甲方现场管理，扣以违约金200元/次，此外造成甲方的损失，甲方有权向乙方索赔。</w:t>
      </w:r>
    </w:p>
    <w:p w:rsidR="00E12E20" w:rsidRPr="00DF57C4" w:rsidRDefault="00D52D8A">
      <w:pPr>
        <w:widowControl w:val="0"/>
        <w:spacing w:before="0" w:after="0" w:afterAutospacing="0"/>
        <w:ind w:left="0" w:right="0" w:firstLineChars="200" w:firstLine="420"/>
        <w:rPr>
          <w:rFonts w:ascii="宋体" w:hAnsi="宋体" w:cs="宋体"/>
          <w:kern w:val="2"/>
        </w:rPr>
      </w:pPr>
      <w:r w:rsidRPr="00DF57C4">
        <w:rPr>
          <w:rFonts w:ascii="宋体" w:hAnsi="宋体" w:cs="宋体" w:hint="eastAsia"/>
          <w:kern w:val="2"/>
        </w:rPr>
        <w:t>11.</w:t>
      </w:r>
      <w:r w:rsidR="00E456A6" w:rsidRPr="00DF57C4">
        <w:rPr>
          <w:rFonts w:ascii="宋体" w:hAnsi="宋体" w:cs="宋体" w:hint="eastAsia"/>
          <w:kern w:val="2"/>
        </w:rPr>
        <w:t>6</w:t>
      </w:r>
      <w:r w:rsidRPr="00DF57C4">
        <w:rPr>
          <w:rFonts w:ascii="宋体" w:hAnsi="宋体" w:cs="宋体" w:hint="eastAsia"/>
          <w:kern w:val="2"/>
        </w:rPr>
        <w:t>未经许可携带危化品进入作业现场的；作业结束后危化品处置不当，扣以违约金500元/件。</w:t>
      </w:r>
    </w:p>
    <w:p w:rsidR="00E12E20" w:rsidRPr="00DF57C4" w:rsidRDefault="00D52D8A">
      <w:pPr>
        <w:widowControl w:val="0"/>
        <w:spacing w:before="0" w:after="0" w:afterAutospacing="0"/>
        <w:ind w:left="0" w:right="0" w:firstLineChars="200" w:firstLine="420"/>
        <w:rPr>
          <w:rFonts w:ascii="宋体" w:hAnsi="宋体" w:cs="宋体"/>
          <w:kern w:val="2"/>
        </w:rPr>
      </w:pPr>
      <w:r w:rsidRPr="00DF57C4">
        <w:rPr>
          <w:rFonts w:ascii="宋体" w:hAnsi="宋体" w:cs="宋体" w:hint="eastAsia"/>
          <w:kern w:val="2"/>
        </w:rPr>
        <w:t>11.</w:t>
      </w:r>
      <w:r w:rsidR="00E456A6" w:rsidRPr="00DF57C4">
        <w:rPr>
          <w:rFonts w:ascii="宋体" w:hAnsi="宋体" w:cs="宋体" w:hint="eastAsia"/>
          <w:kern w:val="2"/>
        </w:rPr>
        <w:t>7</w:t>
      </w:r>
      <w:r w:rsidR="00C15149" w:rsidRPr="00DF57C4">
        <w:rPr>
          <w:rFonts w:ascii="宋体" w:hAnsi="宋体" w:cs="宋体" w:hint="eastAsia"/>
          <w:kern w:val="2"/>
        </w:rPr>
        <w:t>未经甲方同意，乙方带与工作无关人员进入场段</w:t>
      </w:r>
      <w:r w:rsidRPr="00DF57C4">
        <w:rPr>
          <w:rFonts w:ascii="宋体" w:hAnsi="宋体" w:cs="宋体" w:hint="eastAsia"/>
          <w:kern w:val="2"/>
        </w:rPr>
        <w:t>作业区域的，扣以违约金1000元/次，因此造成其他经济损失由乙方负责。</w:t>
      </w:r>
    </w:p>
    <w:p w:rsidR="00297ED2" w:rsidRPr="0089170F" w:rsidRDefault="00297ED2" w:rsidP="00FA64FE">
      <w:pPr>
        <w:widowControl w:val="0"/>
        <w:spacing w:before="0" w:after="0" w:afterAutospacing="0"/>
        <w:ind w:left="0" w:right="0" w:firstLineChars="200" w:firstLine="420"/>
        <w:rPr>
          <w:rFonts w:ascii="宋体" w:hAnsi="宋体" w:cs="宋体"/>
          <w:kern w:val="2"/>
        </w:rPr>
      </w:pPr>
      <w:r w:rsidRPr="00DF57C4">
        <w:rPr>
          <w:rFonts w:ascii="宋体" w:hAnsi="宋体" w:cs="宋体" w:hint="eastAsia"/>
          <w:kern w:val="2"/>
        </w:rPr>
        <w:t>11．8：</w:t>
      </w:r>
      <w:r w:rsidR="001C2016" w:rsidRPr="00DF57C4">
        <w:rPr>
          <w:rFonts w:ascii="宋体" w:hAnsi="宋体" w:cs="宋体" w:hint="eastAsia"/>
          <w:kern w:val="2"/>
        </w:rPr>
        <w:t>乙方</w:t>
      </w:r>
      <w:r w:rsidRPr="00DF57C4">
        <w:rPr>
          <w:rFonts w:ascii="宋体" w:hAnsi="宋体" w:cs="宋体" w:hint="eastAsia"/>
          <w:kern w:val="2"/>
        </w:rPr>
        <w:t>逾期完成施工的，每逾期一天，</w:t>
      </w:r>
      <w:r w:rsidR="001C2016" w:rsidRPr="00DF57C4">
        <w:rPr>
          <w:rFonts w:ascii="宋体" w:hAnsi="宋体" w:cs="宋体" w:hint="eastAsia"/>
          <w:kern w:val="2"/>
        </w:rPr>
        <w:t>乙方</w:t>
      </w:r>
      <w:r w:rsidRPr="00DF57C4">
        <w:rPr>
          <w:rFonts w:ascii="宋体" w:hAnsi="宋体" w:cs="宋体" w:hint="eastAsia"/>
          <w:kern w:val="2"/>
        </w:rPr>
        <w:t>向</w:t>
      </w:r>
      <w:r w:rsidR="001C2016" w:rsidRPr="00DF57C4">
        <w:rPr>
          <w:rFonts w:ascii="宋体" w:hAnsi="宋体" w:cs="宋体" w:hint="eastAsia"/>
          <w:kern w:val="2"/>
        </w:rPr>
        <w:t>甲方</w:t>
      </w:r>
      <w:r w:rsidRPr="00DF57C4">
        <w:rPr>
          <w:rFonts w:ascii="宋体" w:hAnsi="宋体" w:cs="宋体" w:hint="eastAsia"/>
          <w:kern w:val="2"/>
        </w:rPr>
        <w:t>支付合同价款的0.5%的违约金，逾期一个月的，投标人有权解除合同。</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11.</w:t>
      </w:r>
      <w:r w:rsidR="0089170F">
        <w:rPr>
          <w:rFonts w:ascii="宋体" w:hAnsi="宋体" w:cs="宋体" w:hint="eastAsia"/>
          <w:kern w:val="2"/>
        </w:rPr>
        <w:t>9</w:t>
      </w:r>
      <w:r>
        <w:rPr>
          <w:rFonts w:ascii="宋体" w:hAnsi="宋体" w:cs="宋体" w:hint="eastAsia"/>
          <w:kern w:val="2"/>
        </w:rPr>
        <w:t>发生下述纠纷影响甲方或甲方的关联公司正常经营及工作的，或者有损甲方及关联公司形象的，如农民工、乙方雇员、运输车主、司机、材料供应商等在甲方或甲方关联公司的工地、售楼部、营业场所、办公场所或甲方项目部闹事、拉横幅、打砸抢、聚众哄闹、谩骂或殴打甲方或人员、堵路以及其他影响甲方工地施工等情形的，属乙方违约，每发生一次乙方须向甲方支付违约金人民币【10000.00元】，除违约金以外造成的人员、财产损失由乙方全部承担并对由此造成的后果承担法律责任。如前述情形因乙方欠薪、欠付材料款所致，甲方有权不经乙方同意而直接将款支付给上述人员，支付的款自动直接冲抵应支付给乙方的工程款，且乙方按支付额的10%承担违约责任；同时，一旦发生上述情形的，甲方即有权在之后的任何时间单方解除本合同并追究乙方的违约责任</w:t>
      </w:r>
      <w:r>
        <w:rPr>
          <w:rFonts w:ascii="宋体" w:hAnsi="宋体" w:cs="宋体" w:hint="eastAsia"/>
          <w:color w:val="FF0000"/>
          <w:kern w:val="2"/>
        </w:rPr>
        <w:t>。</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11.</w:t>
      </w:r>
      <w:r w:rsidR="00A56CAD">
        <w:rPr>
          <w:rFonts w:ascii="宋体" w:hAnsi="宋体" w:cs="宋体" w:hint="eastAsia"/>
          <w:kern w:val="2"/>
        </w:rPr>
        <w:t>10</w:t>
      </w:r>
      <w:r>
        <w:rPr>
          <w:rFonts w:ascii="宋体" w:hAnsi="宋体" w:cs="宋体" w:hint="eastAsia"/>
          <w:kern w:val="2"/>
        </w:rPr>
        <w:t>乙方提供服务不符合合同规定标准的，甲方有权拒收该服务，如乙方拒绝完成服务，按条款</w:t>
      </w:r>
      <w:r>
        <w:rPr>
          <w:rFonts w:hint="eastAsia"/>
        </w:rPr>
        <w:fldChar w:fldCharType="begin"/>
      </w:r>
      <w:r>
        <w:instrText xml:space="preserve">REF _Ref462913103 \n \h \* MERGEFORMAT </w:instrText>
      </w:r>
      <w:r>
        <w:rPr>
          <w:rFonts w:hint="eastAsia"/>
        </w:rPr>
      </w:r>
      <w:r>
        <w:rPr>
          <w:rFonts w:hint="eastAsia"/>
        </w:rPr>
        <w:fldChar w:fldCharType="separate"/>
      </w:r>
      <w:r>
        <w:rPr>
          <w:rFonts w:ascii="宋体" w:hAnsi="宋体" w:cs="宋体" w:hint="eastAsia"/>
          <w:kern w:val="2"/>
        </w:rPr>
        <w:t>10.2</w:t>
      </w:r>
      <w:r>
        <w:rPr>
          <w:rFonts w:ascii="宋体" w:hAnsi="宋体" w:cs="宋体" w:hint="eastAsia"/>
          <w:kern w:val="2"/>
        </w:rPr>
        <w:fldChar w:fldCharType="end"/>
      </w:r>
      <w:r>
        <w:rPr>
          <w:rFonts w:ascii="宋体" w:hAnsi="宋体" w:cs="宋体" w:hint="eastAsia"/>
          <w:kern w:val="2"/>
        </w:rPr>
        <w:t>处理，如因甲方原因导致乙方无法提供服务或服务不符合合同规定标准的，经甲乙双方协商后，可另行签订补充协议，乙方承诺如完成服务的质量不低于原合同的，按原合同价格结算。</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11.</w:t>
      </w:r>
      <w:r w:rsidR="00A56CAD">
        <w:rPr>
          <w:rFonts w:ascii="宋体" w:hAnsi="宋体" w:cs="宋体" w:hint="eastAsia"/>
          <w:kern w:val="2"/>
        </w:rPr>
        <w:t>11</w:t>
      </w:r>
      <w:r>
        <w:rPr>
          <w:rFonts w:ascii="宋体" w:hAnsi="宋体" w:cs="宋体" w:hint="eastAsia"/>
          <w:kern w:val="2"/>
        </w:rPr>
        <w:t>乙方不履行服务义务或拖延履行服务义务，或乙方存在恶意磋商或虚假承诺等不正当竞争行为，甲方有权罚没或扣除合同总价格5%的违约金，同时甲方有权将乙方列入不良行为记录名单、一年内禁止其参加甲方的任何采购活动。</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11.1</w:t>
      </w:r>
      <w:r w:rsidR="00A56CAD">
        <w:rPr>
          <w:rFonts w:ascii="宋体" w:hAnsi="宋体" w:cs="宋体" w:hint="eastAsia"/>
          <w:kern w:val="2"/>
        </w:rPr>
        <w:t>2</w:t>
      </w:r>
      <w:r>
        <w:rPr>
          <w:rFonts w:ascii="宋体" w:hAnsi="宋体" w:cs="宋体" w:hint="eastAsia"/>
          <w:kern w:val="2"/>
        </w:rPr>
        <w:t>由于乙方所提供的服务质量不合格给甲方或第三方造成人身财产损失的，乙方应承担全部责任。</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11.1</w:t>
      </w:r>
      <w:r w:rsidR="00A56CAD">
        <w:rPr>
          <w:rFonts w:ascii="宋体" w:hAnsi="宋体" w:cs="宋体" w:hint="eastAsia"/>
          <w:kern w:val="2"/>
        </w:rPr>
        <w:t>3</w:t>
      </w:r>
      <w:r>
        <w:rPr>
          <w:rFonts w:ascii="宋体" w:hAnsi="宋体" w:cs="宋体" w:hint="eastAsia"/>
          <w:kern w:val="2"/>
        </w:rPr>
        <w:t>乙方违反其他合同条款的，需向甲方支付合同价格5%-10%的违约金。</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11.1</w:t>
      </w:r>
      <w:r w:rsidR="00A56CAD">
        <w:rPr>
          <w:rFonts w:ascii="宋体" w:hAnsi="宋体" w:cs="宋体" w:hint="eastAsia"/>
          <w:kern w:val="2"/>
        </w:rPr>
        <w:t>4</w:t>
      </w:r>
      <w:r>
        <w:rPr>
          <w:rFonts w:ascii="宋体" w:hAnsi="宋体" w:cs="宋体" w:hint="eastAsia"/>
          <w:kern w:val="2"/>
        </w:rPr>
        <w:t>因乙方原因解除合同的，应向甲方支付合同价格20%的违约金，如造成甲方损失的，乙方应承担赔偿责任。</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11.1</w:t>
      </w:r>
      <w:r w:rsidR="00A56CAD">
        <w:rPr>
          <w:rFonts w:ascii="宋体" w:hAnsi="宋体" w:cs="宋体" w:hint="eastAsia"/>
          <w:kern w:val="2"/>
        </w:rPr>
        <w:t>5</w:t>
      </w:r>
      <w:r>
        <w:rPr>
          <w:rFonts w:ascii="宋体" w:hAnsi="宋体" w:cs="宋体" w:hint="eastAsia"/>
          <w:kern w:val="2"/>
        </w:rPr>
        <w:t>本合同中所列的违约金和赔偿款，甲方有权从合同款中扣除。所有违约金和赔偿款的支</w:t>
      </w:r>
      <w:r>
        <w:rPr>
          <w:rFonts w:ascii="宋体" w:hAnsi="宋体" w:cs="宋体" w:hint="eastAsia"/>
          <w:kern w:val="2"/>
        </w:rPr>
        <w:lastRenderedPageBreak/>
        <w:t>付，不免除乙方继续履行合同义务，也不减轻乙方合同项下的其他责任和义务。</w:t>
      </w:r>
    </w:p>
    <w:p w:rsidR="00F70E92" w:rsidRPr="003C75A9" w:rsidRDefault="00F70E92" w:rsidP="006A2ADF">
      <w:pPr>
        <w:widowControl w:val="0"/>
        <w:spacing w:before="0" w:after="0" w:afterAutospacing="0"/>
        <w:ind w:left="0" w:right="0" w:firstLineChars="200" w:firstLine="420"/>
        <w:rPr>
          <w:rFonts w:ascii="宋体" w:hAnsi="宋体" w:cs="宋体"/>
          <w:kern w:val="2"/>
        </w:rPr>
      </w:pPr>
      <w:r w:rsidRPr="003C75A9">
        <w:rPr>
          <w:rFonts w:ascii="宋体" w:hAnsi="宋体" w:cs="宋体" w:hint="eastAsia"/>
          <w:kern w:val="2"/>
        </w:rPr>
        <w:t>11.1</w:t>
      </w:r>
      <w:r w:rsidR="00A56CAD" w:rsidRPr="003C75A9">
        <w:rPr>
          <w:rFonts w:ascii="宋体" w:hAnsi="宋体" w:cs="宋体" w:hint="eastAsia"/>
          <w:kern w:val="2"/>
        </w:rPr>
        <w:t>6</w:t>
      </w:r>
      <w:r w:rsidRPr="003C75A9">
        <w:rPr>
          <w:rFonts w:ascii="宋体" w:hAnsi="宋体" w:cs="宋体" w:hint="eastAsia"/>
          <w:kern w:val="2"/>
        </w:rPr>
        <w:t>因乙方原因造成一般事件C类及以上的，课以甲方受考核的金额或者合同总价款的5%作为违约金，以两者考核金额大的进行考核；且甲方有权根据影响程度追加考核，因此造成的其他损失甲方有权向乙方索赔。因乙方原因造成一般事件C类以上事件的，甲方有权终止合同。</w:t>
      </w:r>
    </w:p>
    <w:p w:rsidR="00F70E92" w:rsidRPr="003C75A9" w:rsidRDefault="00F70E92" w:rsidP="006A2ADF">
      <w:pPr>
        <w:widowControl w:val="0"/>
        <w:spacing w:before="0" w:after="0" w:afterAutospacing="0"/>
        <w:ind w:left="0" w:right="0" w:firstLineChars="200" w:firstLine="420"/>
        <w:rPr>
          <w:rFonts w:ascii="宋体" w:hAnsi="宋体" w:cs="宋体"/>
          <w:kern w:val="2"/>
        </w:rPr>
      </w:pPr>
      <w:r w:rsidRPr="003C75A9">
        <w:rPr>
          <w:rFonts w:ascii="宋体" w:hAnsi="宋体" w:cs="宋体" w:hint="eastAsia"/>
          <w:kern w:val="2"/>
        </w:rPr>
        <w:t>11.1</w:t>
      </w:r>
      <w:r w:rsidR="0040395F" w:rsidRPr="003C75A9">
        <w:rPr>
          <w:rFonts w:ascii="宋体" w:hAnsi="宋体" w:cs="宋体" w:hint="eastAsia"/>
          <w:kern w:val="2"/>
        </w:rPr>
        <w:t>7</w:t>
      </w:r>
      <w:r w:rsidRPr="003C75A9">
        <w:rPr>
          <w:rFonts w:ascii="宋体" w:hAnsi="宋体" w:cs="宋体" w:hint="eastAsia"/>
          <w:kern w:val="2"/>
        </w:rPr>
        <w:t>因</w:t>
      </w:r>
      <w:r w:rsidR="00DA62B7" w:rsidRPr="003C75A9">
        <w:rPr>
          <w:rFonts w:ascii="宋体" w:hAnsi="宋体" w:cs="宋体" w:hint="eastAsia"/>
          <w:kern w:val="2"/>
        </w:rPr>
        <w:t>乙方</w:t>
      </w:r>
      <w:r w:rsidRPr="003C75A9">
        <w:rPr>
          <w:rFonts w:ascii="宋体" w:hAnsi="宋体" w:cs="宋体" w:hint="eastAsia"/>
          <w:kern w:val="2"/>
        </w:rPr>
        <w:t>原因造成</w:t>
      </w:r>
      <w:r w:rsidR="00DA62B7" w:rsidRPr="003C75A9">
        <w:rPr>
          <w:rFonts w:ascii="宋体" w:hAnsi="宋体" w:cs="宋体" w:hint="eastAsia"/>
          <w:kern w:val="2"/>
        </w:rPr>
        <w:t>甲方</w:t>
      </w:r>
      <w:r w:rsidRPr="003C75A9">
        <w:rPr>
          <w:rFonts w:ascii="宋体" w:hAnsi="宋体" w:cs="宋体" w:hint="eastAsia"/>
          <w:kern w:val="2"/>
        </w:rPr>
        <w:t>、第三方财产或人身损害的，</w:t>
      </w:r>
      <w:r w:rsidR="00825010" w:rsidRPr="003C75A9">
        <w:rPr>
          <w:rFonts w:ascii="宋体" w:hAnsi="宋体" w:cs="宋体" w:hint="eastAsia"/>
          <w:kern w:val="2"/>
        </w:rPr>
        <w:t>乙方</w:t>
      </w:r>
      <w:r w:rsidRPr="003C75A9">
        <w:rPr>
          <w:rFonts w:ascii="宋体" w:hAnsi="宋体" w:cs="宋体" w:hint="eastAsia"/>
          <w:kern w:val="2"/>
        </w:rPr>
        <w:t>除负责赔偿责任外，尚需向</w:t>
      </w:r>
      <w:r w:rsidR="00825010" w:rsidRPr="003C75A9">
        <w:rPr>
          <w:rFonts w:ascii="宋体" w:hAnsi="宋体" w:cs="宋体" w:hint="eastAsia"/>
          <w:kern w:val="2"/>
        </w:rPr>
        <w:t>甲方</w:t>
      </w:r>
      <w:r w:rsidRPr="003C75A9">
        <w:rPr>
          <w:rFonts w:ascii="宋体" w:hAnsi="宋体" w:cs="宋体" w:hint="eastAsia"/>
          <w:kern w:val="2"/>
        </w:rPr>
        <w:t>赔付由</w:t>
      </w:r>
      <w:r w:rsidR="00825010" w:rsidRPr="003C75A9">
        <w:rPr>
          <w:rFonts w:ascii="宋体" w:hAnsi="宋体" w:cs="宋体" w:hint="eastAsia"/>
          <w:kern w:val="2"/>
        </w:rPr>
        <w:t>甲方</w:t>
      </w:r>
      <w:r w:rsidRPr="003C75A9">
        <w:rPr>
          <w:rFonts w:ascii="宋体" w:hAnsi="宋体" w:cs="宋体" w:hint="eastAsia"/>
          <w:kern w:val="2"/>
        </w:rPr>
        <w:t>依据安全事故的性质，设备受损的程度以及招标人的名誉、形象受损的范围和程度等确定的费用，并承担</w:t>
      </w:r>
      <w:r w:rsidR="00825010" w:rsidRPr="003C75A9">
        <w:rPr>
          <w:rFonts w:ascii="宋体" w:hAnsi="宋体" w:cs="宋体" w:hint="eastAsia"/>
          <w:kern w:val="2"/>
        </w:rPr>
        <w:t>甲方</w:t>
      </w:r>
      <w:r w:rsidRPr="003C75A9">
        <w:rPr>
          <w:rFonts w:ascii="宋体" w:hAnsi="宋体" w:cs="宋体" w:hint="eastAsia"/>
          <w:kern w:val="2"/>
        </w:rPr>
        <w:t>因该事件发生的诉讼费、律师费等一切费用。</w:t>
      </w:r>
    </w:p>
    <w:p w:rsidR="00F70E92" w:rsidRPr="006A2ADF" w:rsidRDefault="00F70E92" w:rsidP="00345383">
      <w:pPr>
        <w:widowControl w:val="0"/>
        <w:spacing w:before="0" w:after="0" w:afterAutospacing="0"/>
        <w:ind w:left="0" w:right="0" w:firstLineChars="200" w:firstLine="420"/>
        <w:rPr>
          <w:rFonts w:ascii="宋体" w:hAnsi="宋体" w:cs="宋体"/>
          <w:kern w:val="2"/>
        </w:rPr>
      </w:pPr>
      <w:r w:rsidRPr="003C75A9">
        <w:rPr>
          <w:rFonts w:ascii="宋体" w:hAnsi="宋体" w:cs="宋体" w:hint="eastAsia"/>
          <w:kern w:val="2"/>
        </w:rPr>
        <w:t>11.1</w:t>
      </w:r>
      <w:r w:rsidR="0040395F" w:rsidRPr="003C75A9">
        <w:rPr>
          <w:rFonts w:ascii="宋体" w:hAnsi="宋体" w:cs="宋体" w:hint="eastAsia"/>
          <w:kern w:val="2"/>
        </w:rPr>
        <w:t>8</w:t>
      </w:r>
      <w:r w:rsidR="00825010" w:rsidRPr="003C75A9">
        <w:rPr>
          <w:rFonts w:ascii="宋体" w:hAnsi="宋体" w:cs="宋体" w:hint="eastAsia"/>
          <w:kern w:val="2"/>
        </w:rPr>
        <w:t>乙方</w:t>
      </w:r>
      <w:r w:rsidRPr="003C75A9">
        <w:rPr>
          <w:rFonts w:ascii="宋体" w:hAnsi="宋体" w:cs="宋体" w:hint="eastAsia"/>
          <w:kern w:val="2"/>
        </w:rPr>
        <w:t>在施工作业时未按要求穿戴劳保用品（荧光衣、劳保鞋、安全帽等）或使用过期的劳保用品，课以违约金800元/次。</w:t>
      </w:r>
    </w:p>
    <w:p w:rsidR="00E12E20" w:rsidRDefault="00D52D8A" w:rsidP="00345383">
      <w:pPr>
        <w:keepNext/>
        <w:keepLines/>
        <w:widowControl w:val="0"/>
        <w:spacing w:before="0" w:after="0" w:afterAutospacing="0"/>
        <w:ind w:left="0" w:right="0" w:firstLineChars="200" w:firstLine="482"/>
        <w:outlineLvl w:val="2"/>
        <w:rPr>
          <w:rFonts w:ascii="宋体" w:hAnsi="宋体" w:cs="宋体"/>
          <w:b/>
          <w:kern w:val="2"/>
          <w:sz w:val="24"/>
          <w:szCs w:val="20"/>
        </w:rPr>
      </w:pPr>
      <w:bookmarkStart w:id="2201" w:name="_Toc805"/>
      <w:bookmarkStart w:id="2202" w:name="_Toc30273"/>
      <w:bookmarkStart w:id="2203" w:name="_Toc23641"/>
      <w:bookmarkStart w:id="2204" w:name="_Toc29672"/>
      <w:bookmarkStart w:id="2205" w:name="_Toc17466"/>
      <w:bookmarkStart w:id="2206" w:name="_Toc369786996"/>
      <w:bookmarkStart w:id="2207" w:name="_Toc16354"/>
      <w:bookmarkStart w:id="2208" w:name="_Toc22840"/>
      <w:bookmarkStart w:id="2209" w:name="_Toc30896"/>
      <w:bookmarkStart w:id="2210" w:name="_Toc29251"/>
      <w:bookmarkStart w:id="2211" w:name="_Toc11863"/>
      <w:bookmarkStart w:id="2212" w:name="_Toc22381"/>
      <w:bookmarkStart w:id="2213" w:name="_Toc28319"/>
      <w:bookmarkStart w:id="2214" w:name="_Toc1535"/>
      <w:bookmarkStart w:id="2215" w:name="_Toc13852"/>
      <w:bookmarkStart w:id="2216" w:name="_Toc3003"/>
      <w:bookmarkStart w:id="2217" w:name="_Toc23979"/>
      <w:bookmarkStart w:id="2218" w:name="_Toc437544549"/>
      <w:bookmarkStart w:id="2219" w:name="_Toc10636"/>
      <w:bookmarkStart w:id="2220" w:name="_Toc17660"/>
      <w:bookmarkStart w:id="2221" w:name="_Toc27509"/>
      <w:bookmarkStart w:id="2222" w:name="_Toc19063"/>
      <w:bookmarkStart w:id="2223" w:name="_Toc19882"/>
      <w:bookmarkStart w:id="2224" w:name="_Toc105604563"/>
      <w:r>
        <w:rPr>
          <w:rFonts w:ascii="宋体" w:hAnsi="宋体" w:cs="宋体" w:hint="eastAsia"/>
          <w:b/>
          <w:kern w:val="2"/>
          <w:sz w:val="24"/>
          <w:szCs w:val="20"/>
        </w:rPr>
        <w:t>12  不可抗力</w:t>
      </w:r>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12.1本条所述的“不可抗力”系指那些不能预见、不能避免并不能克服的客观情况，但不包括违约或疏忽。不可抗力包括但不限于：战争、暴乱、水灾、地震、防疫限制、禁运以及项目正在使用的任何土地上发现考古文物、化石、古墓及遗址、艺术历史遗物及具有考古学、地质学和历史意义的任何其他物品。</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12.2若不可抗力发生使合同执行受阻，则合同执行时间根据受影响的时间相应延长，但合同价格不得调整。</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12.3如发生不可抗力，乙方应在十四天内通知甲方并应提供有关当局（官方机构）的证明文件。除非甲方另有书面指示，乙方应继续依可行方式及其他不受不可抗力制约的替代形式履行合同义务。</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12.4任何因不可抗力所导致延误履行合同或不能履行合同，受阻方将不因此而构成违约。</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12.5在发生任何不可抗力的情况时，只要合理可行，买卖双方应尽力继续履行其合同中的义务。并应通知对方准备采取的措施，包括不可抗力不能阻止的任何合理的替代履约方法。不可抗力结束后，乙方应及时履行合同，否则视为违约。</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12.6如果不可抗力已发生并持续一百八十（180）天，则尽管由于此原因可能已允许乙方延长交货期，双方中任何一方均有权在通知对方三十（30）天后终止合同。</w:t>
      </w:r>
    </w:p>
    <w:p w:rsidR="00E12E20" w:rsidRDefault="00D52D8A">
      <w:pPr>
        <w:keepNext/>
        <w:keepLines/>
        <w:widowControl w:val="0"/>
        <w:spacing w:before="0" w:after="0" w:afterAutospacing="0"/>
        <w:ind w:left="0" w:right="0" w:firstLineChars="200" w:firstLine="482"/>
        <w:outlineLvl w:val="2"/>
        <w:rPr>
          <w:rFonts w:ascii="宋体" w:hAnsi="宋体" w:cs="宋体"/>
          <w:b/>
          <w:kern w:val="2"/>
          <w:sz w:val="24"/>
          <w:szCs w:val="20"/>
        </w:rPr>
      </w:pPr>
      <w:bookmarkStart w:id="2225" w:name="_Toc21352"/>
      <w:bookmarkStart w:id="2226" w:name="_Toc29270"/>
      <w:bookmarkStart w:id="2227" w:name="_Toc14495"/>
      <w:bookmarkStart w:id="2228" w:name="_Toc5189"/>
      <w:bookmarkStart w:id="2229" w:name="_Toc21450"/>
      <w:bookmarkStart w:id="2230" w:name="_Toc4102"/>
      <w:bookmarkStart w:id="2231" w:name="_Toc4920"/>
      <w:bookmarkStart w:id="2232" w:name="_Toc369786998"/>
      <w:bookmarkStart w:id="2233" w:name="_Toc15354"/>
      <w:bookmarkStart w:id="2234" w:name="_Toc1353"/>
      <w:bookmarkStart w:id="2235" w:name="_Toc19968"/>
      <w:bookmarkStart w:id="2236" w:name="_Toc9997"/>
      <w:bookmarkStart w:id="2237" w:name="_Toc19046"/>
      <w:bookmarkStart w:id="2238" w:name="_Toc32295"/>
      <w:bookmarkStart w:id="2239" w:name="_Toc19176"/>
      <w:bookmarkStart w:id="2240" w:name="_Toc13094"/>
      <w:bookmarkStart w:id="2241" w:name="_Toc11207"/>
      <w:bookmarkStart w:id="2242" w:name="_Toc27009"/>
      <w:bookmarkStart w:id="2243" w:name="_Toc23663"/>
      <w:bookmarkStart w:id="2244" w:name="_Toc437544551"/>
      <w:bookmarkStart w:id="2245" w:name="_Toc17131"/>
      <w:bookmarkStart w:id="2246" w:name="_Toc4811"/>
      <w:bookmarkStart w:id="2247" w:name="_Toc19253"/>
      <w:bookmarkStart w:id="2248" w:name="_Toc105604564"/>
      <w:r>
        <w:rPr>
          <w:rFonts w:ascii="宋体" w:hAnsi="宋体" w:cs="宋体" w:hint="eastAsia"/>
          <w:b/>
          <w:kern w:val="2"/>
          <w:sz w:val="24"/>
          <w:szCs w:val="20"/>
        </w:rPr>
        <w:t>13  变更</w:t>
      </w:r>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13.1甲方有权对设计图纸进行变更、对工程量进行调增、调减，这均属于合同范围，乙方须及时按变更进行施工，不得以任何理由拒绝。</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13.2施工中甲方发出要求乙方执行的变更通知，乙方按照甲方发出的变更通知及有关要求进行工程施工。因变更导致合同金额的增减及造成的乙方损失，由甲方承担。若因甲方的重大设计变更如结构体系变更、容积大幅增大等，影响工程进度的，延误的工期经过甲方书面同意后作相应顺延。但涉及的设计变更，只能作为办理设计变更调整工程结算的依据，不能作为乙方延长工期的理由。因乙方延误或拒绝实施变更造成的工期延误不予顺延，同时，甲方有权另行委托他人实施，甲方委托他人实施的,乙方需要按甲方委托他人实施之价款不高于50%向甲方支付违约金,具体支付比例由甲方视情况自行决定，乙方不得有异议，且施工中乙方不得对原工程设计进行变更。因乙方擅自变</w:t>
      </w:r>
      <w:r>
        <w:rPr>
          <w:rFonts w:ascii="宋体" w:hAnsi="宋体" w:cs="宋体" w:hint="eastAsia"/>
          <w:kern w:val="2"/>
        </w:rPr>
        <w:lastRenderedPageBreak/>
        <w:t>更设计发生的费用和由此导致甲方的损失，由乙方承担，延误的工期不予顺延。</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13.3装修设施部分：</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当出现以下几种情况时，经甲乙双方协商，可进行合同变更，但不调整价格：</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 xml:space="preserve">（1）因乙方比选时填报错误导致清单项不满足甲方需求的，变更的品牌型号需满足甲方需求，技术指标同等或优于原填报品牌、型号，市场价格原则上同等或高于原填报价格； </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（2）因原填报品牌型号停产或升级的导致市场采购不到的。变更的品牌型号需提供原厂出具的其品牌型号停产证明或型号升级证明。</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13.4合同价格调整原则</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13.4.1比选报价清单有相同项目的，按照相同项目单价计算；</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13.4.2比选报价清单中无相同项目，但有类似项目的，应根据需调整单价的项目特征，对类似项目单价的变化部分进行调整（但管理费、利润等的取费标准不得调整），并按调整后的单价计算需调整的合同价格； </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13.4.3比选报价清单中无适用或类似项目的单价，即新增项目，应按下列约定重新组价：</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新增项目适用广西壮族自治区和国家统一标准定额的：新增项目单价套用的人工、机械、材料价格原清单可以查到的，按原清单最低价格执行；原清单中没有人工、机械、材料价格的，人工单价执行基期（即比选文件编制期）政府相关部门发布的人工工资单价，机械、材料价格参考当期南宁建设工程造价信息执行，造价信息没有的，由双方参照市场价协商书面确定。新增项目单价管理费、利润取费费率按原有报价其他项目的最低费率执行。</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2）新增项目单价不适合套用定额的，甲、乙双方根据甲方相关维修规程，按照“成本+利润+税金”的方法计算。人工、机械、材料价格原清单可以查到的，按原清单最低价格执行；原清单中没有人工、机械、材料价格的，人工单价执行基期（即比选文件编制期）政府相关部门发布的人工工资单价，机械、材料价格参考当期南宁建设工程造价信息执行，造价信息没有的，由双方参照市场价协商书确定。新增项目单价管理费、利润取费费率按原有报价其他项目的最低费率执行。</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（3）新增项目单价必须经双方书面认可后才能启用。</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13.5乙方在施工中提出的合理化建议涉及到对设计图纸更改及对材料、设备的换用，须经甲方同意。未经甲方同意擅自更改或换用时，乙方承担由此发生的费用，并赔偿甲方的有关损失，延误的工期不予顺延。</w:t>
      </w:r>
    </w:p>
    <w:p w:rsidR="00E12E20" w:rsidRDefault="00D52D8A">
      <w:pPr>
        <w:keepNext/>
        <w:keepLines/>
        <w:widowControl w:val="0"/>
        <w:spacing w:before="0" w:after="0" w:afterAutospacing="0"/>
        <w:ind w:left="0" w:right="0" w:firstLineChars="200" w:firstLine="482"/>
        <w:outlineLvl w:val="2"/>
        <w:rPr>
          <w:rFonts w:ascii="宋体" w:hAnsi="宋体" w:cs="宋体"/>
          <w:b/>
          <w:kern w:val="2"/>
          <w:sz w:val="24"/>
          <w:szCs w:val="20"/>
        </w:rPr>
      </w:pPr>
      <w:bookmarkStart w:id="2249" w:name="_Toc565"/>
      <w:bookmarkStart w:id="2250" w:name="_Toc20827"/>
      <w:bookmarkStart w:id="2251" w:name="_Toc22291"/>
      <w:bookmarkStart w:id="2252" w:name="_Toc1487"/>
      <w:bookmarkStart w:id="2253" w:name="_Toc28505"/>
      <w:bookmarkStart w:id="2254" w:name="_Toc27242"/>
      <w:bookmarkStart w:id="2255" w:name="_Toc1670"/>
      <w:bookmarkStart w:id="2256" w:name="_Toc19660"/>
      <w:bookmarkStart w:id="2257" w:name="_Toc31826"/>
      <w:bookmarkStart w:id="2258" w:name="_Toc13150"/>
      <w:bookmarkStart w:id="2259" w:name="_Toc767"/>
      <w:bookmarkStart w:id="2260" w:name="_Toc18651"/>
      <w:bookmarkStart w:id="2261" w:name="_Toc20429"/>
      <w:bookmarkStart w:id="2262" w:name="_Toc29113"/>
      <w:bookmarkStart w:id="2263" w:name="_Toc437544552"/>
      <w:bookmarkStart w:id="2264" w:name="_Toc17919"/>
      <w:bookmarkStart w:id="2265" w:name="_Toc22342"/>
      <w:bookmarkStart w:id="2266" w:name="_Toc32264"/>
      <w:bookmarkStart w:id="2267" w:name="_Toc26332"/>
      <w:bookmarkStart w:id="2268" w:name="_Toc30154"/>
      <w:bookmarkStart w:id="2269" w:name="_Toc30675"/>
      <w:bookmarkStart w:id="2270" w:name="_Toc14793"/>
      <w:bookmarkStart w:id="2271" w:name="_Toc105604565"/>
      <w:bookmarkStart w:id="2272" w:name="_Toc369786999"/>
      <w:r>
        <w:rPr>
          <w:rFonts w:ascii="宋体" w:hAnsi="宋体" w:cs="宋体" w:hint="eastAsia"/>
          <w:b/>
          <w:kern w:val="2"/>
          <w:sz w:val="24"/>
          <w:szCs w:val="20"/>
        </w:rPr>
        <w:t>14  转让和分包</w:t>
      </w:r>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14.1除甲方事先书面同意外，乙方不得将其合同权利、责任和义务部分转让或全部转让或转移给第三方。</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14.2除合同另有约定外，乙方不得将本项目的全部或部分工作分包给第三方。</w:t>
      </w:r>
    </w:p>
    <w:p w:rsidR="00E12E20" w:rsidRDefault="00D52D8A">
      <w:pPr>
        <w:keepNext/>
        <w:keepLines/>
        <w:widowControl w:val="0"/>
        <w:spacing w:before="0" w:after="0" w:afterAutospacing="0"/>
        <w:ind w:left="0" w:right="0" w:firstLineChars="200" w:firstLine="482"/>
        <w:outlineLvl w:val="2"/>
        <w:rPr>
          <w:rFonts w:ascii="宋体" w:hAnsi="宋体" w:cs="宋体"/>
          <w:b/>
          <w:kern w:val="2"/>
          <w:sz w:val="24"/>
          <w:szCs w:val="20"/>
        </w:rPr>
      </w:pPr>
      <w:bookmarkStart w:id="2273" w:name="_Toc12831"/>
      <w:bookmarkStart w:id="2274" w:name="_Toc15680"/>
      <w:bookmarkStart w:id="2275" w:name="_Toc572"/>
      <w:bookmarkStart w:id="2276" w:name="_Toc17006"/>
      <w:bookmarkStart w:id="2277" w:name="_Toc32435"/>
      <w:bookmarkStart w:id="2278" w:name="_Toc26836"/>
      <w:bookmarkStart w:id="2279" w:name="_Toc23776"/>
      <w:bookmarkStart w:id="2280" w:name="_Toc8908"/>
      <w:bookmarkStart w:id="2281" w:name="_Toc14135"/>
      <w:bookmarkStart w:id="2282" w:name="_Toc3772"/>
      <w:bookmarkStart w:id="2283" w:name="_Toc23324"/>
      <w:bookmarkStart w:id="2284" w:name="_Toc27716"/>
      <w:bookmarkStart w:id="2285" w:name="_Toc20762"/>
      <w:bookmarkStart w:id="2286" w:name="_Toc26817"/>
      <w:bookmarkStart w:id="2287" w:name="_Toc30097"/>
      <w:bookmarkStart w:id="2288" w:name="_Toc16437"/>
      <w:bookmarkStart w:id="2289" w:name="_Toc25748"/>
      <w:bookmarkStart w:id="2290" w:name="_Toc437544553"/>
      <w:bookmarkStart w:id="2291" w:name="_Toc9492"/>
      <w:bookmarkStart w:id="2292" w:name="_Toc26903"/>
      <w:bookmarkStart w:id="2293" w:name="_Toc18293"/>
      <w:bookmarkStart w:id="2294" w:name="_Toc25530"/>
      <w:bookmarkStart w:id="2295" w:name="_Toc105604566"/>
      <w:bookmarkStart w:id="2296" w:name="_Toc369787000"/>
      <w:bookmarkEnd w:id="2272"/>
      <w:r>
        <w:rPr>
          <w:rFonts w:ascii="宋体" w:hAnsi="宋体" w:cs="宋体" w:hint="eastAsia"/>
          <w:b/>
          <w:kern w:val="2"/>
          <w:sz w:val="24"/>
          <w:szCs w:val="20"/>
        </w:rPr>
        <w:t>15  争端处理</w:t>
      </w:r>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15.1因本合同引起的或与本合同有关的合同争议，由买卖双方协商解决，协商不成的，可向甲方住所地有管辖权的人民法院提起诉讼。</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lastRenderedPageBreak/>
        <w:t>15.2除非各方另有约定，诉讼语言应为汉语。</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15.3法院判决应为最终裁决，对双方均具有约束力。</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15.4诉讼费应由败诉方负担。</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15.5协商、调解和诉讼期间，合同应继续执行，合同双方不得以争议为由拒绝执行。</w:t>
      </w:r>
    </w:p>
    <w:p w:rsidR="00E12E20" w:rsidRDefault="00D52D8A">
      <w:pPr>
        <w:keepNext/>
        <w:keepLines/>
        <w:widowControl w:val="0"/>
        <w:spacing w:before="0" w:after="0" w:afterAutospacing="0"/>
        <w:ind w:left="0" w:right="0" w:firstLineChars="200" w:firstLine="482"/>
        <w:outlineLvl w:val="2"/>
        <w:rPr>
          <w:rFonts w:ascii="宋体" w:hAnsi="宋体" w:cs="宋体"/>
          <w:b/>
          <w:kern w:val="2"/>
          <w:sz w:val="24"/>
          <w:szCs w:val="20"/>
        </w:rPr>
      </w:pPr>
      <w:bookmarkStart w:id="2297" w:name="_Toc6826"/>
      <w:bookmarkStart w:id="2298" w:name="_Toc23773"/>
      <w:bookmarkStart w:id="2299" w:name="_Toc3083"/>
      <w:bookmarkStart w:id="2300" w:name="_Toc10901"/>
      <w:bookmarkStart w:id="2301" w:name="_Toc28937"/>
      <w:bookmarkStart w:id="2302" w:name="_Toc23509"/>
      <w:bookmarkStart w:id="2303" w:name="_Toc11919"/>
      <w:bookmarkStart w:id="2304" w:name="_Toc30677"/>
      <w:bookmarkStart w:id="2305" w:name="_Toc31041"/>
      <w:bookmarkStart w:id="2306" w:name="_Toc12159"/>
      <w:bookmarkStart w:id="2307" w:name="_Toc13708"/>
      <w:bookmarkStart w:id="2308" w:name="_Toc437544554"/>
      <w:bookmarkStart w:id="2309" w:name="_Toc21022"/>
      <w:bookmarkStart w:id="2310" w:name="_Toc3552"/>
      <w:bookmarkStart w:id="2311" w:name="_Toc19166"/>
      <w:bookmarkStart w:id="2312" w:name="_Toc5360"/>
      <w:bookmarkStart w:id="2313" w:name="_Toc742"/>
      <w:bookmarkStart w:id="2314" w:name="_Toc4829"/>
      <w:bookmarkStart w:id="2315" w:name="_Toc24685"/>
      <w:bookmarkStart w:id="2316" w:name="_Toc11986"/>
      <w:bookmarkStart w:id="2317" w:name="_Toc22060"/>
      <w:bookmarkStart w:id="2318" w:name="_Toc670"/>
      <w:bookmarkStart w:id="2319" w:name="_Toc105604567"/>
      <w:bookmarkStart w:id="2320" w:name="_Toc369787001"/>
      <w:bookmarkEnd w:id="2296"/>
      <w:r>
        <w:rPr>
          <w:rFonts w:ascii="宋体" w:hAnsi="宋体" w:cs="宋体" w:hint="eastAsia"/>
          <w:b/>
          <w:kern w:val="2"/>
          <w:sz w:val="24"/>
          <w:szCs w:val="20"/>
        </w:rPr>
        <w:t>16  合同生效及其它</w:t>
      </w:r>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16.1本合同生效的时间以双方签署的协议书上的最后日期为准。</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16.2本合同签约地为中华人民共和国广西壮族自治区南宁市青秀区。</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16.3本合同将在各方签字盖章后，方可生效。</w:t>
      </w:r>
    </w:p>
    <w:p w:rsidR="00E12E20" w:rsidRDefault="00D52D8A">
      <w:pPr>
        <w:widowControl w:val="0"/>
        <w:spacing w:before="0" w:after="0" w:afterAutospacing="0"/>
        <w:ind w:left="0" w:right="0" w:firstLineChars="200" w:firstLine="420"/>
        <w:rPr>
          <w:rFonts w:ascii="宋体" w:hAnsi="宋体" w:cs="宋体"/>
          <w:kern w:val="2"/>
        </w:rPr>
      </w:pPr>
      <w:r>
        <w:rPr>
          <w:rFonts w:ascii="宋体" w:hAnsi="宋体" w:cs="宋体" w:hint="eastAsia"/>
          <w:kern w:val="2"/>
        </w:rPr>
        <w:t>16.4所有合同附件为合同不可分割的一部分。所有附件、修改、补充、改动条款和执行合同的条件均应以书面形式列明，双方经过协商达成一致意见，并由双方授权代表签字，是合同执行中不可分割的一部分，与合同具有同等效力。</w:t>
      </w:r>
      <w:bookmarkEnd w:id="2320"/>
    </w:p>
    <w:p w:rsidR="00E12E20" w:rsidRDefault="00D52D8A">
      <w:pPr>
        <w:spacing w:before="0" w:after="0" w:afterAutospacing="0"/>
        <w:ind w:left="0" w:right="0" w:firstLine="0"/>
        <w:rPr>
          <w:rFonts w:ascii="宋体" w:hAnsi="宋体" w:cs="宋体"/>
          <w:kern w:val="2"/>
        </w:rPr>
      </w:pPr>
      <w:r>
        <w:rPr>
          <w:rFonts w:ascii="宋体" w:hAnsi="宋体" w:cs="宋体" w:hint="eastAsia"/>
          <w:kern w:val="2"/>
        </w:rPr>
        <w:br w:type="page"/>
      </w:r>
    </w:p>
    <w:p w:rsidR="00E12E20" w:rsidRDefault="00D52D8A">
      <w:pPr>
        <w:spacing w:before="0" w:after="0" w:afterAutospacing="0"/>
        <w:ind w:left="0" w:right="0" w:firstLineChars="200" w:firstLine="643"/>
        <w:jc w:val="center"/>
        <w:outlineLvl w:val="0"/>
        <w:rPr>
          <w:rFonts w:ascii="宋体" w:hAnsi="宋体"/>
          <w:b/>
        </w:rPr>
      </w:pPr>
      <w:bookmarkStart w:id="2321" w:name="_Toc14790"/>
      <w:bookmarkStart w:id="2322" w:name="_Toc17396"/>
      <w:bookmarkStart w:id="2323" w:name="_Toc27263"/>
      <w:bookmarkStart w:id="2324" w:name="_Toc17054"/>
      <w:bookmarkStart w:id="2325" w:name="_Toc21689"/>
      <w:bookmarkStart w:id="2326" w:name="_Toc10637"/>
      <w:bookmarkStart w:id="2327" w:name="_Toc30601"/>
      <w:bookmarkStart w:id="2328" w:name="_Toc31066"/>
      <w:bookmarkStart w:id="2329" w:name="_Toc29546"/>
      <w:bookmarkStart w:id="2330" w:name="_Toc28285"/>
      <w:bookmarkStart w:id="2331" w:name="_Toc4074"/>
      <w:bookmarkStart w:id="2332" w:name="_Toc4436"/>
      <w:bookmarkStart w:id="2333" w:name="_Toc31574"/>
      <w:bookmarkStart w:id="2334" w:name="_Toc3622"/>
      <w:bookmarkStart w:id="2335" w:name="_Toc31868"/>
      <w:bookmarkStart w:id="2336" w:name="_Toc13167"/>
      <w:bookmarkStart w:id="2337" w:name="_Toc25750673"/>
      <w:bookmarkStart w:id="2338" w:name="_Toc4374"/>
      <w:bookmarkStart w:id="2339" w:name="_Toc32011"/>
      <w:bookmarkStart w:id="2340" w:name="_Toc32373"/>
      <w:bookmarkStart w:id="2341" w:name="_Toc30920"/>
      <w:bookmarkStart w:id="2342" w:name="_Toc23219"/>
      <w:bookmarkStart w:id="2343" w:name="_Toc6151"/>
      <w:bookmarkStart w:id="2344" w:name="_Toc17261"/>
      <w:bookmarkStart w:id="2345" w:name="_Toc10805"/>
      <w:bookmarkStart w:id="2346" w:name="_Toc11320"/>
      <w:bookmarkStart w:id="2347" w:name="_Toc25306"/>
      <w:bookmarkStart w:id="2348" w:name="_Toc31873"/>
      <w:bookmarkStart w:id="2349" w:name="_Toc28677"/>
      <w:bookmarkStart w:id="2350" w:name="_Toc105604568"/>
      <w:bookmarkStart w:id="2351" w:name="_Toc20990"/>
      <w:bookmarkStart w:id="2352" w:name="_Toc13484"/>
      <w:bookmarkStart w:id="2353" w:name="_Toc12749"/>
      <w:bookmarkStart w:id="2354" w:name="_Toc13232"/>
      <w:bookmarkStart w:id="2355" w:name="_Toc11875"/>
      <w:bookmarkStart w:id="2356" w:name="_Toc27418"/>
      <w:bookmarkStart w:id="2357" w:name="_Toc2338"/>
      <w:bookmarkStart w:id="2358" w:name="_Toc10494"/>
      <w:bookmarkStart w:id="2359" w:name="_Toc15828"/>
      <w:bookmarkStart w:id="2360" w:name="_Toc15274"/>
      <w:bookmarkStart w:id="2361" w:name="_Toc2426"/>
      <w:r>
        <w:rPr>
          <w:rStyle w:val="2Char0"/>
          <w:rFonts w:ascii="宋体" w:eastAsia="宋体" w:hAnsi="宋体" w:hint="eastAsia"/>
        </w:rPr>
        <w:lastRenderedPageBreak/>
        <w:t>第四章 比选申请文件格式</w:t>
      </w:r>
      <w:bookmarkStart w:id="2362" w:name="_Toc19412"/>
      <w:bookmarkStart w:id="2363" w:name="_Toc3396"/>
      <w:bookmarkStart w:id="2364" w:name="_Toc16671"/>
      <w:bookmarkStart w:id="2365" w:name="_Toc361"/>
      <w:bookmarkStart w:id="2366" w:name="_Toc22709"/>
      <w:bookmarkStart w:id="2367" w:name="_Toc6941"/>
      <w:bookmarkStart w:id="2368" w:name="_Toc24824"/>
      <w:bookmarkStart w:id="2369" w:name="_Toc4873"/>
      <w:bookmarkStart w:id="2370" w:name="_Toc30705"/>
      <w:bookmarkStart w:id="2371" w:name="_Toc12984805"/>
      <w:bookmarkStart w:id="2372" w:name="_Toc21274"/>
      <w:bookmarkStart w:id="2373" w:name="_Toc4027"/>
      <w:bookmarkStart w:id="2374" w:name="_Toc24453"/>
      <w:bookmarkStart w:id="2375" w:name="_Toc414290520"/>
      <w:bookmarkStart w:id="2376" w:name="_Toc32185"/>
      <w:bookmarkStart w:id="2377" w:name="_Toc25325"/>
      <w:bookmarkStart w:id="2378" w:name="_Toc23261"/>
      <w:bookmarkStart w:id="2379" w:name="_Toc492478802"/>
      <w:bookmarkStart w:id="2380" w:name="_Toc31624"/>
      <w:bookmarkStart w:id="2381" w:name="_Toc12983549"/>
      <w:bookmarkStart w:id="2382" w:name="_Toc31535"/>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r>
        <w:rPr>
          <w:rFonts w:ascii="宋体" w:hAnsi="宋体"/>
          <w:b/>
          <w:sz w:val="24"/>
          <w:szCs w:val="24"/>
        </w:rPr>
        <w:br/>
      </w:r>
      <w:bookmarkEnd w:id="2351"/>
      <w:bookmarkEnd w:id="2352"/>
      <w:bookmarkEnd w:id="2353"/>
      <w:bookmarkEnd w:id="2354"/>
      <w:bookmarkEnd w:id="2355"/>
      <w:bookmarkEnd w:id="2356"/>
      <w:bookmarkEnd w:id="2357"/>
      <w:bookmarkEnd w:id="2358"/>
      <w:bookmarkEnd w:id="2359"/>
      <w:bookmarkEnd w:id="2360"/>
      <w:bookmarkEnd w:id="2361"/>
    </w:p>
    <w:p w:rsidR="00E12E20" w:rsidRDefault="00D52D8A">
      <w:pPr>
        <w:spacing w:before="0" w:after="0" w:afterAutospacing="0"/>
        <w:ind w:left="0" w:right="0" w:firstLine="0"/>
        <w:jc w:val="center"/>
        <w:outlineLvl w:val="1"/>
        <w:rPr>
          <w:rFonts w:ascii="宋体" w:hAnsi="宋体"/>
          <w:b/>
          <w:sz w:val="24"/>
          <w:szCs w:val="24"/>
        </w:rPr>
      </w:pPr>
      <w:bookmarkStart w:id="2383" w:name="_Toc12741"/>
      <w:bookmarkStart w:id="2384" w:name="_Toc13400"/>
      <w:bookmarkStart w:id="2385" w:name="_Toc25868"/>
      <w:bookmarkStart w:id="2386" w:name="_Toc105604569"/>
      <w:r>
        <w:rPr>
          <w:rFonts w:hint="eastAsia"/>
          <w:sz w:val="24"/>
          <w:szCs w:val="24"/>
        </w:rPr>
        <w:t xml:space="preserve">A </w:t>
      </w:r>
      <w:r>
        <w:rPr>
          <w:rFonts w:hint="eastAsia"/>
          <w:sz w:val="24"/>
          <w:szCs w:val="24"/>
        </w:rPr>
        <w:t>资格审查文件格式</w:t>
      </w:r>
      <w:bookmarkEnd w:id="2383"/>
      <w:bookmarkEnd w:id="2384"/>
      <w:bookmarkEnd w:id="2385"/>
      <w:bookmarkEnd w:id="2386"/>
    </w:p>
    <w:p w:rsidR="00E12E20" w:rsidRDefault="00D52D8A">
      <w:pPr>
        <w:spacing w:before="0" w:after="0" w:afterAutospacing="0"/>
        <w:ind w:left="0" w:right="0" w:firstLineChars="200" w:firstLine="422"/>
        <w:jc w:val="left"/>
        <w:rPr>
          <w:rFonts w:ascii="宋体" w:hAnsi="宋体"/>
          <w:b/>
        </w:rPr>
      </w:pPr>
      <w:bookmarkStart w:id="2387" w:name="_Toc23959"/>
      <w:bookmarkStart w:id="2388" w:name="_Toc20136"/>
      <w:bookmarkStart w:id="2389" w:name="_Toc7816"/>
      <w:bookmarkStart w:id="2390" w:name="_Toc17663"/>
      <w:bookmarkStart w:id="2391" w:name="_Toc4871"/>
      <w:bookmarkStart w:id="2392" w:name="_Toc10509"/>
      <w:bookmarkStart w:id="2393" w:name="_Toc10204"/>
      <w:bookmarkStart w:id="2394" w:name="_Toc20615"/>
      <w:bookmarkStart w:id="2395" w:name="_Toc26458"/>
      <w:bookmarkStart w:id="2396" w:name="_Toc28423"/>
      <w:bookmarkStart w:id="2397" w:name="_Toc7660"/>
      <w:bookmarkStart w:id="2398" w:name="_Toc28143"/>
      <w:bookmarkStart w:id="2399" w:name="_Toc27484"/>
      <w:bookmarkStart w:id="2400" w:name="_Toc1843"/>
      <w:bookmarkStart w:id="2401" w:name="_Toc7345"/>
      <w:bookmarkStart w:id="2402" w:name="_Toc31289"/>
      <w:bookmarkStart w:id="2403" w:name="_Toc26881"/>
      <w:r>
        <w:rPr>
          <w:rFonts w:ascii="宋体" w:hAnsi="宋体"/>
          <w:b/>
        </w:rPr>
        <w:t>资格审查文件格式</w:t>
      </w:r>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p>
    <w:p w:rsidR="00E12E20" w:rsidRDefault="00D52D8A">
      <w:pPr>
        <w:tabs>
          <w:tab w:val="left" w:pos="1134"/>
        </w:tabs>
        <w:spacing w:before="0" w:after="0" w:afterAutospacing="0"/>
        <w:ind w:left="0" w:right="0" w:firstLineChars="200" w:firstLine="420"/>
        <w:rPr>
          <w:rFonts w:ascii="宋体" w:hAnsi="宋体" w:cs="宋体"/>
        </w:rPr>
      </w:pPr>
      <w:r>
        <w:rPr>
          <w:rFonts w:ascii="宋体" w:hAnsi="宋体" w:cs="宋体" w:hint="eastAsia"/>
        </w:rPr>
        <w:t>（1）法定代表人授权书（格式见A1）及法定代表人资格证明书（如无授权时，只需提供法定代表人资格证明书，格式见A2），法定代表人及被授权人身份证复印件；</w:t>
      </w:r>
    </w:p>
    <w:p w:rsidR="00E12E20" w:rsidRDefault="00D52D8A">
      <w:pPr>
        <w:tabs>
          <w:tab w:val="left" w:pos="1134"/>
        </w:tabs>
        <w:spacing w:before="0" w:after="0" w:afterAutospacing="0"/>
        <w:ind w:left="0" w:right="0" w:firstLineChars="200" w:firstLine="420"/>
        <w:rPr>
          <w:rFonts w:ascii="宋体" w:hAnsi="宋体" w:cs="宋体"/>
        </w:rPr>
      </w:pPr>
      <w:r>
        <w:rPr>
          <w:rFonts w:ascii="宋体" w:hAnsi="宋体" w:cs="宋体" w:hint="eastAsia"/>
        </w:rPr>
        <w:t>（2）比选申请人有效的营业执照副本复印件或事业单位法人证书复印件等证明文件；</w:t>
      </w:r>
    </w:p>
    <w:p w:rsidR="00E12E20" w:rsidRDefault="00D52D8A">
      <w:pPr>
        <w:tabs>
          <w:tab w:val="left" w:pos="1134"/>
        </w:tabs>
        <w:spacing w:before="0" w:after="0" w:afterAutospacing="0"/>
        <w:ind w:left="0" w:right="0" w:firstLineChars="200" w:firstLine="420"/>
        <w:rPr>
          <w:rFonts w:ascii="宋体" w:hAnsi="宋体" w:cs="宋体"/>
        </w:rPr>
      </w:pPr>
      <w:r>
        <w:rPr>
          <w:rFonts w:ascii="宋体" w:hAnsi="宋体" w:cs="宋体" w:hint="eastAsia"/>
        </w:rPr>
        <w:t>（3）承诺书（格式见A3）；</w:t>
      </w:r>
    </w:p>
    <w:p w:rsidR="00E12E20" w:rsidRDefault="00D52D8A">
      <w:pPr>
        <w:tabs>
          <w:tab w:val="left" w:pos="1134"/>
        </w:tabs>
        <w:spacing w:before="0" w:after="0" w:afterAutospacing="0"/>
        <w:ind w:left="0" w:right="0" w:firstLineChars="200" w:firstLine="420"/>
        <w:rPr>
          <w:rFonts w:ascii="宋体" w:hAnsi="宋体" w:cs="宋体"/>
        </w:rPr>
      </w:pPr>
      <w:r>
        <w:rPr>
          <w:rFonts w:ascii="宋体" w:hAnsi="宋体" w:cs="宋体" w:hint="eastAsia"/>
        </w:rPr>
        <w:t>（4</w:t>
      </w:r>
      <w:r w:rsidRPr="00594B2D">
        <w:rPr>
          <w:rFonts w:ascii="宋体" w:hAnsi="宋体" w:cs="宋体" w:hint="eastAsia"/>
        </w:rPr>
        <w:t>）比选申请人业绩</w:t>
      </w:r>
      <w:r w:rsidR="008D1C08">
        <w:rPr>
          <w:rFonts w:ascii="宋体" w:hAnsi="宋体" w:hint="eastAsia"/>
        </w:rPr>
        <w:t>（如有）</w:t>
      </w:r>
      <w:r w:rsidRPr="00594B2D">
        <w:rPr>
          <w:rFonts w:ascii="宋体" w:hAnsi="宋体" w:cs="宋体" w:hint="eastAsia"/>
        </w:rPr>
        <w:t>（格式见</w:t>
      </w:r>
      <w:r w:rsidRPr="00594B2D">
        <w:rPr>
          <w:rFonts w:ascii="宋体" w:hAnsi="宋体" w:cs="宋体"/>
        </w:rPr>
        <w:t>A4）</w:t>
      </w:r>
    </w:p>
    <w:p w:rsidR="00E12E20" w:rsidRDefault="00D52D8A">
      <w:pPr>
        <w:tabs>
          <w:tab w:val="left" w:pos="1134"/>
        </w:tabs>
        <w:spacing w:before="0" w:after="0" w:afterAutospacing="0"/>
        <w:ind w:left="0" w:right="0" w:firstLineChars="200" w:firstLine="420"/>
        <w:rPr>
          <w:rFonts w:ascii="宋体" w:hAnsi="宋体" w:cs="宋体"/>
        </w:rPr>
      </w:pPr>
      <w:r>
        <w:rPr>
          <w:rFonts w:ascii="宋体" w:hAnsi="宋体" w:cs="宋体" w:hint="eastAsia"/>
        </w:rPr>
        <w:t>（5）比选申请人项目人员配备表（格式见A5/A6）</w:t>
      </w:r>
    </w:p>
    <w:p w:rsidR="00E12E20" w:rsidRDefault="00D52D8A">
      <w:pPr>
        <w:tabs>
          <w:tab w:val="left" w:pos="1134"/>
        </w:tabs>
        <w:spacing w:before="0" w:after="0" w:afterAutospacing="0"/>
        <w:ind w:left="0" w:right="0" w:firstLineChars="200" w:firstLine="420"/>
        <w:rPr>
          <w:rFonts w:ascii="宋体" w:hAnsi="宋体" w:cs="宋体"/>
        </w:rPr>
      </w:pPr>
      <w:r>
        <w:rPr>
          <w:rFonts w:ascii="宋体" w:hAnsi="宋体" w:cs="宋体" w:hint="eastAsia"/>
        </w:rPr>
        <w:t>（8）比选申请人认为应提交的其他比选申请资料（如有）。</w:t>
      </w:r>
    </w:p>
    <w:p w:rsidR="00E12E20" w:rsidRDefault="00D52D8A">
      <w:pPr>
        <w:tabs>
          <w:tab w:val="left" w:pos="1134"/>
        </w:tabs>
        <w:spacing w:before="0" w:after="0" w:afterAutospacing="0"/>
        <w:ind w:left="0" w:right="0" w:firstLineChars="200" w:firstLine="420"/>
        <w:rPr>
          <w:rFonts w:ascii="宋体" w:hAnsi="宋体" w:cs="宋体"/>
        </w:rPr>
      </w:pPr>
      <w:r>
        <w:rPr>
          <w:rFonts w:ascii="宋体" w:hAnsi="宋体" w:cs="宋体" w:hint="eastAsia"/>
        </w:rPr>
        <w:t>注：以上提供的复印件必须加盖比选申请人公章。</w:t>
      </w:r>
    </w:p>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p w:rsidR="00E12E20" w:rsidRDefault="00E12E20">
      <w:pPr>
        <w:spacing w:before="0" w:after="0" w:afterAutospacing="0"/>
        <w:ind w:left="0" w:right="0" w:firstLineChars="200" w:firstLine="420"/>
        <w:rPr>
          <w:rFonts w:hAnsi="宋体"/>
        </w:rPr>
        <w:sectPr w:rsidR="00E12E20">
          <w:headerReference w:type="default" r:id="rId16"/>
          <w:pgSz w:w="11905" w:h="16838"/>
          <w:pgMar w:top="1417" w:right="1417" w:bottom="1417" w:left="1417" w:header="454" w:footer="567" w:gutter="0"/>
          <w:pgNumType w:fmt="numberInDash" w:chapStyle="1"/>
          <w:cols w:space="720"/>
          <w:docGrid w:linePitch="312"/>
        </w:sectPr>
      </w:pPr>
    </w:p>
    <w:p w:rsidR="00E12E20" w:rsidRDefault="00E12E20">
      <w:pPr>
        <w:numPr>
          <w:ilvl w:val="255"/>
          <w:numId w:val="0"/>
        </w:numPr>
        <w:snapToGrid w:val="0"/>
        <w:spacing w:before="0" w:line="240" w:lineRule="auto"/>
        <w:ind w:left="567" w:right="0"/>
        <w:jc w:val="left"/>
        <w:rPr>
          <w:rFonts w:ascii="宋体" w:hAnsi="宋体"/>
          <w:b/>
        </w:rPr>
      </w:pPr>
      <w:bookmarkStart w:id="2404" w:name="_Toc9658"/>
      <w:bookmarkStart w:id="2405" w:name="_Toc20283"/>
      <w:bookmarkStart w:id="2406" w:name="_Toc16089"/>
      <w:bookmarkStart w:id="2407" w:name="_Toc4125"/>
      <w:bookmarkStart w:id="2408" w:name="_Toc414290522"/>
      <w:bookmarkStart w:id="2409" w:name="_Toc10433"/>
      <w:bookmarkStart w:id="2410" w:name="_Toc10789"/>
      <w:bookmarkStart w:id="2411" w:name="_Toc375564351"/>
      <w:bookmarkStart w:id="2412" w:name="_Toc20029"/>
      <w:bookmarkStart w:id="2413" w:name="_Toc8868"/>
      <w:bookmarkStart w:id="2414" w:name="_Toc12984807"/>
      <w:bookmarkStart w:id="2415" w:name="_Toc15696"/>
      <w:bookmarkStart w:id="2416" w:name="_Toc32455"/>
      <w:bookmarkStart w:id="2417" w:name="_Toc20671"/>
      <w:bookmarkStart w:id="2418" w:name="_Toc25750675"/>
      <w:bookmarkStart w:id="2419" w:name="_Toc13389"/>
      <w:bookmarkStart w:id="2420" w:name="_Toc7057"/>
      <w:bookmarkStart w:id="2421" w:name="_Toc492478804"/>
      <w:bookmarkStart w:id="2422" w:name="_Toc956"/>
      <w:bookmarkStart w:id="2423" w:name="_Toc22533"/>
      <w:bookmarkStart w:id="2424" w:name="_Toc3499"/>
      <w:bookmarkStart w:id="2425" w:name="_Toc24436"/>
      <w:bookmarkStart w:id="2426" w:name="_Toc10238"/>
    </w:p>
    <w:p w:rsidR="00E12E20" w:rsidRDefault="00D52D8A">
      <w:pPr>
        <w:numPr>
          <w:ilvl w:val="255"/>
          <w:numId w:val="0"/>
        </w:numPr>
        <w:snapToGrid w:val="0"/>
        <w:spacing w:before="0" w:after="0" w:line="240" w:lineRule="auto"/>
        <w:ind w:left="567" w:right="0"/>
        <w:jc w:val="left"/>
        <w:rPr>
          <w:rFonts w:ascii="宋体" w:hAnsi="宋体"/>
          <w:b/>
          <w:sz w:val="32"/>
          <w:szCs w:val="32"/>
        </w:rPr>
      </w:pPr>
      <w:bookmarkStart w:id="2427" w:name="_Toc5773"/>
      <w:r>
        <w:rPr>
          <w:rFonts w:ascii="宋体" w:hAnsi="宋体" w:hint="eastAsia"/>
          <w:b/>
        </w:rPr>
        <w:t xml:space="preserve">A1 </w:t>
      </w:r>
      <w:r>
        <w:rPr>
          <w:rFonts w:ascii="宋体" w:hAnsi="宋体"/>
          <w:b/>
        </w:rPr>
        <w:t>法定代表人授权书格式</w:t>
      </w:r>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p>
    <w:p w:rsidR="00E12E20" w:rsidRDefault="00D52D8A">
      <w:pPr>
        <w:spacing w:before="240" w:after="240"/>
        <w:ind w:right="0" w:firstLine="0"/>
        <w:jc w:val="center"/>
        <w:rPr>
          <w:rFonts w:ascii="宋体" w:hAnsi="宋体"/>
          <w:b/>
          <w:sz w:val="32"/>
          <w:szCs w:val="32"/>
        </w:rPr>
      </w:pPr>
      <w:bookmarkStart w:id="2428" w:name="_Toc14357"/>
      <w:bookmarkStart w:id="2429" w:name="_Toc21426"/>
      <w:bookmarkStart w:id="2430" w:name="_Toc12645"/>
      <w:bookmarkStart w:id="2431" w:name="_Toc15052"/>
      <w:bookmarkStart w:id="2432" w:name="_Toc7820"/>
      <w:bookmarkStart w:id="2433" w:name="_Toc26990"/>
      <w:bookmarkStart w:id="2434" w:name="_Toc26148"/>
      <w:bookmarkStart w:id="2435" w:name="_Toc16978"/>
      <w:bookmarkStart w:id="2436" w:name="_Toc2856"/>
      <w:bookmarkStart w:id="2437" w:name="_Toc19583"/>
      <w:bookmarkStart w:id="2438" w:name="_Toc18475"/>
      <w:bookmarkStart w:id="2439" w:name="_Toc20991"/>
      <w:bookmarkStart w:id="2440" w:name="_Toc22469"/>
      <w:bookmarkStart w:id="2441" w:name="_Toc13007"/>
      <w:bookmarkStart w:id="2442" w:name="_Toc26629"/>
      <w:bookmarkStart w:id="2443" w:name="_Toc813"/>
      <w:bookmarkStart w:id="2444" w:name="_Toc3559"/>
      <w:r>
        <w:rPr>
          <w:rFonts w:ascii="宋体" w:hAnsi="宋体"/>
          <w:b/>
          <w:sz w:val="32"/>
          <w:szCs w:val="32"/>
        </w:rPr>
        <w:t>法定代表人授权书</w:t>
      </w:r>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p>
    <w:p w:rsidR="00E12E20" w:rsidRDefault="00D52D8A">
      <w:pPr>
        <w:tabs>
          <w:tab w:val="left" w:pos="8364"/>
        </w:tabs>
        <w:snapToGrid w:val="0"/>
        <w:ind w:left="500" w:right="0" w:hanging="499"/>
        <w:rPr>
          <w:rFonts w:ascii="宋体" w:hAnsi="宋体"/>
        </w:rPr>
      </w:pPr>
      <w:r>
        <w:rPr>
          <w:rFonts w:ascii="宋体" w:hAnsi="宋体"/>
        </w:rPr>
        <w:t>致：</w:t>
      </w:r>
      <w:r>
        <w:rPr>
          <w:rFonts w:ascii="宋体" w:hAnsi="宋体" w:hint="eastAsia"/>
        </w:rPr>
        <w:t>南宁轨道交通运营有限公司</w:t>
      </w:r>
    </w:p>
    <w:p w:rsidR="00E12E20" w:rsidRDefault="00D52D8A">
      <w:pPr>
        <w:tabs>
          <w:tab w:val="left" w:pos="8364"/>
        </w:tabs>
        <w:snapToGrid w:val="0"/>
        <w:ind w:right="0" w:firstLine="200"/>
        <w:rPr>
          <w:rFonts w:ascii="宋体" w:hAnsi="宋体"/>
        </w:rPr>
      </w:pPr>
      <w:r>
        <w:rPr>
          <w:rFonts w:ascii="宋体" w:hAnsi="宋体"/>
        </w:rPr>
        <w:t>本授权书声明：注册于</w:t>
      </w:r>
      <w:r>
        <w:rPr>
          <w:rFonts w:ascii="宋体" w:hAnsi="宋体"/>
          <w:u w:val="single"/>
        </w:rPr>
        <w:t>(国家或地区)</w:t>
      </w:r>
      <w:r>
        <w:rPr>
          <w:rFonts w:ascii="宋体" w:hAnsi="宋体"/>
        </w:rPr>
        <w:t>的</w:t>
      </w:r>
      <w:r>
        <w:rPr>
          <w:rFonts w:ascii="宋体" w:hAnsi="宋体"/>
          <w:u w:val="single"/>
        </w:rPr>
        <w:t>（比选申请人名称）</w:t>
      </w:r>
      <w:r>
        <w:rPr>
          <w:rFonts w:ascii="宋体" w:hAnsi="宋体"/>
        </w:rPr>
        <w:t>在下面签字</w:t>
      </w:r>
      <w:r>
        <w:rPr>
          <w:rFonts w:ascii="宋体" w:hAnsi="宋体" w:hint="eastAsia"/>
        </w:rPr>
        <w:t>或盖章</w:t>
      </w:r>
      <w:r>
        <w:rPr>
          <w:rFonts w:ascii="宋体" w:hAnsi="宋体"/>
        </w:rPr>
        <w:t>的</w:t>
      </w:r>
      <w:r>
        <w:rPr>
          <w:rFonts w:ascii="宋体" w:hAnsi="宋体"/>
          <w:u w:val="single"/>
        </w:rPr>
        <w:t>（法定代表人姓名、职务）</w:t>
      </w:r>
      <w:r>
        <w:rPr>
          <w:rFonts w:ascii="宋体" w:hAnsi="宋体"/>
        </w:rPr>
        <w:t>代表本公司授权在下面签字</w:t>
      </w:r>
      <w:r>
        <w:rPr>
          <w:rFonts w:ascii="宋体" w:hAnsi="宋体" w:hint="eastAsia"/>
        </w:rPr>
        <w:t>或盖章</w:t>
      </w:r>
      <w:r>
        <w:rPr>
          <w:rFonts w:ascii="宋体" w:hAnsi="宋体"/>
        </w:rPr>
        <w:t>的</w:t>
      </w:r>
      <w:r>
        <w:rPr>
          <w:rFonts w:ascii="宋体" w:hAnsi="宋体"/>
          <w:u w:val="single"/>
        </w:rPr>
        <w:t>（被授权人的姓名、职务）</w:t>
      </w:r>
      <w:r>
        <w:rPr>
          <w:rFonts w:ascii="宋体" w:hAnsi="宋体"/>
        </w:rPr>
        <w:t>为本公司的合法代理人，就项目编号为</w:t>
      </w:r>
      <w:r w:rsidR="0015099A" w:rsidRPr="007042A2">
        <w:rPr>
          <w:rFonts w:ascii="宋体" w:hAnsi="宋体"/>
          <w:b/>
          <w:u w:val="single"/>
        </w:rPr>
        <w:t>202205260001</w:t>
      </w:r>
      <w:r>
        <w:rPr>
          <w:rFonts w:ascii="宋体" w:hAnsi="宋体"/>
        </w:rPr>
        <w:t>的</w:t>
      </w:r>
      <w:r w:rsidR="0015099A" w:rsidRPr="007042A2">
        <w:rPr>
          <w:rFonts w:ascii="宋体" w:hAnsi="宋体" w:hint="eastAsia"/>
          <w:b/>
          <w:u w:val="single"/>
        </w:rPr>
        <w:t>南宁轨道交通运营公司</w:t>
      </w:r>
      <w:r w:rsidR="0015099A" w:rsidRPr="007042A2">
        <w:rPr>
          <w:rFonts w:ascii="宋体" w:hAnsi="宋体"/>
          <w:b/>
          <w:u w:val="single"/>
        </w:rPr>
        <w:t>2022年防盗窗及防护栏采购项目</w:t>
      </w:r>
      <w:r>
        <w:rPr>
          <w:rFonts w:ascii="宋体" w:hAnsi="宋体"/>
        </w:rPr>
        <w:t>的比选申请和合同执行，作为比选申请人代表以本公司的名义处理一切与之有关的事宜。</w:t>
      </w:r>
    </w:p>
    <w:p w:rsidR="00E12E20" w:rsidRDefault="00D52D8A">
      <w:pPr>
        <w:tabs>
          <w:tab w:val="left" w:pos="8364"/>
        </w:tabs>
        <w:snapToGrid w:val="0"/>
        <w:ind w:right="0" w:firstLine="200"/>
        <w:rPr>
          <w:rFonts w:ascii="宋体" w:hAnsi="宋体"/>
        </w:rPr>
      </w:pPr>
      <w:r>
        <w:rPr>
          <w:rFonts w:ascii="宋体" w:hAnsi="宋体"/>
        </w:rPr>
        <w:t>本授权书于</w:t>
      </w:r>
      <w:r>
        <w:rPr>
          <w:rFonts w:ascii="宋体" w:hAnsi="宋体" w:hint="eastAsia"/>
          <w:u w:val="single"/>
        </w:rPr>
        <w:t xml:space="preserve"> XXXX   </w:t>
      </w:r>
      <w:r>
        <w:rPr>
          <w:rFonts w:ascii="宋体" w:hAnsi="宋体"/>
        </w:rPr>
        <w:t>年</w:t>
      </w:r>
      <w:r>
        <w:rPr>
          <w:rFonts w:ascii="宋体" w:hAnsi="宋体" w:hint="eastAsia"/>
          <w:u w:val="single"/>
        </w:rPr>
        <w:t xml:space="preserve"> XX  </w:t>
      </w:r>
      <w:r>
        <w:rPr>
          <w:rFonts w:ascii="宋体" w:hAnsi="宋体"/>
        </w:rPr>
        <w:t>月</w:t>
      </w:r>
      <w:r>
        <w:rPr>
          <w:rFonts w:ascii="宋体" w:hAnsi="宋体" w:hint="eastAsia"/>
          <w:u w:val="single"/>
        </w:rPr>
        <w:t xml:space="preserve"> XX  </w:t>
      </w:r>
      <w:r>
        <w:rPr>
          <w:rFonts w:ascii="宋体" w:hAnsi="宋体"/>
        </w:rPr>
        <w:t>日签字生效，特此声明。</w:t>
      </w:r>
    </w:p>
    <w:p w:rsidR="00E12E20" w:rsidRDefault="00E12E20">
      <w:pPr>
        <w:tabs>
          <w:tab w:val="left" w:pos="8364"/>
        </w:tabs>
        <w:snapToGrid w:val="0"/>
        <w:ind w:right="0" w:firstLine="200"/>
        <w:rPr>
          <w:rFonts w:ascii="宋体" w:hAnsi="宋体"/>
        </w:rPr>
      </w:pPr>
    </w:p>
    <w:p w:rsidR="00E12E20" w:rsidRDefault="00D52D8A">
      <w:pPr>
        <w:tabs>
          <w:tab w:val="left" w:pos="8364"/>
        </w:tabs>
        <w:snapToGrid w:val="0"/>
        <w:ind w:right="0" w:firstLine="200"/>
        <w:rPr>
          <w:rFonts w:ascii="宋体" w:hAnsi="宋体"/>
          <w:u w:val="single"/>
        </w:rPr>
      </w:pPr>
      <w:r>
        <w:rPr>
          <w:rFonts w:ascii="宋体" w:hAnsi="宋体"/>
        </w:rPr>
        <w:t>法定代表人签字或盖章：</w:t>
      </w:r>
    </w:p>
    <w:p w:rsidR="00E12E20" w:rsidRDefault="00D52D8A">
      <w:pPr>
        <w:tabs>
          <w:tab w:val="left" w:pos="8364"/>
        </w:tabs>
        <w:snapToGrid w:val="0"/>
        <w:ind w:right="0" w:firstLine="200"/>
        <w:rPr>
          <w:rFonts w:ascii="宋体" w:hAnsi="宋体"/>
          <w:u w:val="single"/>
        </w:rPr>
      </w:pPr>
      <w:r>
        <w:rPr>
          <w:rFonts w:ascii="宋体" w:hAnsi="宋体"/>
        </w:rPr>
        <w:t>职务：</w:t>
      </w:r>
    </w:p>
    <w:p w:rsidR="00E12E20" w:rsidRDefault="00D52D8A">
      <w:pPr>
        <w:tabs>
          <w:tab w:val="left" w:pos="8364"/>
        </w:tabs>
        <w:snapToGrid w:val="0"/>
        <w:ind w:right="0" w:firstLine="200"/>
        <w:rPr>
          <w:rFonts w:ascii="宋体" w:hAnsi="宋体"/>
        </w:rPr>
      </w:pPr>
      <w:r>
        <w:rPr>
          <w:rFonts w:ascii="宋体" w:hAnsi="宋体"/>
        </w:rPr>
        <w:t>单位名称：</w:t>
      </w:r>
      <w:r>
        <w:rPr>
          <w:rFonts w:ascii="宋体" w:hAnsi="宋体"/>
          <w:u w:val="single"/>
        </w:rPr>
        <w:t>（公章）</w:t>
      </w:r>
    </w:p>
    <w:p w:rsidR="00E12E20" w:rsidRDefault="00D52D8A">
      <w:pPr>
        <w:tabs>
          <w:tab w:val="left" w:pos="8364"/>
        </w:tabs>
        <w:snapToGrid w:val="0"/>
        <w:ind w:right="0" w:firstLine="200"/>
        <w:rPr>
          <w:rFonts w:ascii="宋体" w:hAnsi="宋体"/>
          <w:u w:val="single"/>
        </w:rPr>
      </w:pPr>
      <w:r>
        <w:rPr>
          <w:rFonts w:ascii="宋体" w:hAnsi="宋体"/>
        </w:rPr>
        <w:t>地址：</w:t>
      </w:r>
    </w:p>
    <w:p w:rsidR="00E12E20" w:rsidRDefault="00E12E20">
      <w:pPr>
        <w:tabs>
          <w:tab w:val="left" w:pos="8364"/>
        </w:tabs>
        <w:snapToGrid w:val="0"/>
        <w:ind w:right="0" w:firstLine="200"/>
        <w:rPr>
          <w:rFonts w:ascii="宋体" w:hAnsi="宋体"/>
        </w:rPr>
      </w:pPr>
    </w:p>
    <w:p w:rsidR="00E12E20" w:rsidRDefault="00D52D8A">
      <w:pPr>
        <w:tabs>
          <w:tab w:val="left" w:pos="8364"/>
        </w:tabs>
        <w:snapToGrid w:val="0"/>
        <w:ind w:right="0" w:firstLine="200"/>
        <w:rPr>
          <w:rFonts w:ascii="宋体" w:hAnsi="宋体"/>
          <w:u w:val="single"/>
        </w:rPr>
      </w:pPr>
      <w:r>
        <w:rPr>
          <w:rFonts w:ascii="宋体" w:hAnsi="宋体"/>
        </w:rPr>
        <w:t>比选申请人代表（被授权人）签字或盖章：</w:t>
      </w:r>
    </w:p>
    <w:p w:rsidR="00E12E20" w:rsidRDefault="00D52D8A">
      <w:pPr>
        <w:tabs>
          <w:tab w:val="left" w:pos="8364"/>
        </w:tabs>
        <w:snapToGrid w:val="0"/>
        <w:ind w:right="0" w:firstLine="200"/>
        <w:rPr>
          <w:rFonts w:ascii="宋体" w:hAnsi="宋体"/>
          <w:u w:val="single"/>
        </w:rPr>
      </w:pPr>
      <w:r>
        <w:rPr>
          <w:rFonts w:ascii="宋体" w:hAnsi="宋体"/>
        </w:rPr>
        <w:t>职务：</w:t>
      </w:r>
    </w:p>
    <w:p w:rsidR="00E12E20" w:rsidRDefault="00D52D8A">
      <w:pPr>
        <w:tabs>
          <w:tab w:val="left" w:pos="8364"/>
        </w:tabs>
        <w:snapToGrid w:val="0"/>
        <w:ind w:right="0" w:firstLine="200"/>
        <w:rPr>
          <w:rFonts w:ascii="宋体" w:hAnsi="宋体"/>
        </w:rPr>
      </w:pPr>
      <w:r>
        <w:rPr>
          <w:rFonts w:ascii="宋体" w:hAnsi="宋体"/>
        </w:rPr>
        <w:t>单位名称：</w:t>
      </w:r>
      <w:r>
        <w:rPr>
          <w:rFonts w:ascii="宋体" w:hAnsi="宋体"/>
          <w:u w:val="single"/>
        </w:rPr>
        <w:t>（公章）</w:t>
      </w:r>
    </w:p>
    <w:p w:rsidR="00E12E20" w:rsidRDefault="00D52D8A">
      <w:pPr>
        <w:tabs>
          <w:tab w:val="left" w:pos="8364"/>
        </w:tabs>
        <w:snapToGrid w:val="0"/>
        <w:ind w:right="0" w:firstLine="200"/>
        <w:rPr>
          <w:rFonts w:ascii="宋体" w:hAnsi="宋体"/>
          <w:u w:val="single"/>
        </w:rPr>
      </w:pPr>
      <w:r>
        <w:rPr>
          <w:rFonts w:ascii="宋体" w:hAnsi="宋体"/>
        </w:rPr>
        <w:t>地址：</w:t>
      </w:r>
    </w:p>
    <w:p w:rsidR="00E12E20" w:rsidRDefault="00D52D8A">
      <w:pPr>
        <w:spacing w:before="0"/>
        <w:ind w:right="0" w:firstLine="135"/>
        <w:rPr>
          <w:rFonts w:ascii="宋体" w:hAnsi="宋体"/>
          <w:b/>
        </w:rPr>
      </w:pPr>
      <w:r>
        <w:rPr>
          <w:rFonts w:ascii="宋体" w:hAnsi="宋体" w:hint="eastAsia"/>
          <w:b/>
        </w:rPr>
        <w:t>附：授权代理人身份证复印件</w:t>
      </w:r>
    </w:p>
    <w:p w:rsidR="00E12E20" w:rsidRDefault="00D52D8A">
      <w:pPr>
        <w:ind w:right="0" w:firstLine="0"/>
        <w:rPr>
          <w:rFonts w:ascii="宋体" w:hAnsi="宋体"/>
          <w:u w:val="single"/>
        </w:rPr>
      </w:pPr>
      <w:r>
        <w:rPr>
          <w:rFonts w:ascii="宋体" w:hAnsi="宋体"/>
          <w:u w:val="single"/>
        </w:rPr>
        <w:br w:type="page"/>
      </w:r>
    </w:p>
    <w:p w:rsidR="00E12E20" w:rsidRDefault="00D52D8A">
      <w:pPr>
        <w:numPr>
          <w:ilvl w:val="255"/>
          <w:numId w:val="0"/>
        </w:numPr>
        <w:snapToGrid w:val="0"/>
        <w:spacing w:before="0" w:line="240" w:lineRule="auto"/>
        <w:ind w:right="0"/>
        <w:jc w:val="left"/>
        <w:outlineLvl w:val="2"/>
        <w:rPr>
          <w:rFonts w:ascii="宋体" w:hAnsi="宋体"/>
          <w:b/>
        </w:rPr>
      </w:pPr>
      <w:bookmarkStart w:id="2445" w:name="_Toc26951"/>
      <w:bookmarkStart w:id="2446" w:name="_Toc15572"/>
      <w:bookmarkStart w:id="2447" w:name="_Toc12984808"/>
      <w:bookmarkStart w:id="2448" w:name="_Toc13798"/>
      <w:bookmarkStart w:id="2449" w:name="_Toc9757"/>
      <w:bookmarkStart w:id="2450" w:name="_Toc7273"/>
      <w:bookmarkStart w:id="2451" w:name="_Toc19346"/>
      <w:bookmarkStart w:id="2452" w:name="_Toc31808"/>
      <w:bookmarkStart w:id="2453" w:name="_Toc375564352"/>
      <w:bookmarkStart w:id="2454" w:name="_Toc17964"/>
      <w:bookmarkStart w:id="2455" w:name="_Toc26713"/>
      <w:bookmarkStart w:id="2456" w:name="_Toc19744"/>
      <w:bookmarkStart w:id="2457" w:name="_Toc8654"/>
      <w:bookmarkStart w:id="2458" w:name="_Toc13606"/>
      <w:bookmarkStart w:id="2459" w:name="_Toc27657"/>
      <w:bookmarkStart w:id="2460" w:name="_Toc27722"/>
      <w:bookmarkStart w:id="2461" w:name="_Toc24322"/>
      <w:bookmarkStart w:id="2462" w:name="_Toc8851"/>
      <w:bookmarkStart w:id="2463" w:name="_Toc20436"/>
      <w:bookmarkStart w:id="2464" w:name="_Toc15980"/>
      <w:bookmarkStart w:id="2465" w:name="_Toc13634"/>
      <w:bookmarkStart w:id="2466" w:name="_Toc9583"/>
      <w:bookmarkStart w:id="2467" w:name="_Toc7753"/>
      <w:bookmarkStart w:id="2468" w:name="_Toc25750676"/>
      <w:bookmarkStart w:id="2469" w:name="_Toc414290523"/>
      <w:bookmarkStart w:id="2470" w:name="_Toc492478805"/>
      <w:bookmarkStart w:id="2471" w:name="_Toc105604570"/>
      <w:r>
        <w:rPr>
          <w:rFonts w:ascii="宋体" w:hAnsi="宋体" w:hint="eastAsia"/>
          <w:b/>
        </w:rPr>
        <w:lastRenderedPageBreak/>
        <w:t xml:space="preserve">A2 </w:t>
      </w:r>
      <w:r>
        <w:rPr>
          <w:rFonts w:ascii="宋体" w:hAnsi="宋体"/>
          <w:b/>
        </w:rPr>
        <w:t>法定代表人资格证明书格式</w:t>
      </w:r>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p>
    <w:p w:rsidR="00E12E20" w:rsidRDefault="00E12E20">
      <w:pPr>
        <w:ind w:right="0" w:firstLine="200"/>
        <w:rPr>
          <w:rFonts w:ascii="宋体" w:hAnsi="宋体"/>
        </w:rPr>
      </w:pPr>
    </w:p>
    <w:p w:rsidR="00E12E20" w:rsidRDefault="00D52D8A">
      <w:pPr>
        <w:spacing w:before="240" w:after="240"/>
        <w:ind w:right="0" w:firstLine="0"/>
        <w:jc w:val="center"/>
        <w:rPr>
          <w:rFonts w:ascii="宋体" w:hAnsi="宋体"/>
          <w:b/>
          <w:sz w:val="32"/>
          <w:szCs w:val="32"/>
        </w:rPr>
      </w:pPr>
      <w:bookmarkStart w:id="2472" w:name="_Toc3144"/>
      <w:bookmarkStart w:id="2473" w:name="_Toc27189"/>
      <w:bookmarkStart w:id="2474" w:name="_Toc16236"/>
      <w:bookmarkStart w:id="2475" w:name="_Toc2861"/>
      <w:bookmarkStart w:id="2476" w:name="_Toc13060"/>
      <w:bookmarkStart w:id="2477" w:name="_Toc30944"/>
      <w:bookmarkStart w:id="2478" w:name="_Toc24205"/>
      <w:bookmarkStart w:id="2479" w:name="_Toc8799"/>
      <w:bookmarkStart w:id="2480" w:name="_Toc28795"/>
      <w:bookmarkStart w:id="2481" w:name="_Toc18003"/>
      <w:bookmarkStart w:id="2482" w:name="_Toc25120"/>
      <w:bookmarkStart w:id="2483" w:name="_Toc15264"/>
      <w:bookmarkStart w:id="2484" w:name="_Toc25502"/>
      <w:bookmarkStart w:id="2485" w:name="_Toc26456"/>
      <w:bookmarkStart w:id="2486" w:name="_Toc32160"/>
      <w:bookmarkStart w:id="2487" w:name="_Toc28233"/>
      <w:bookmarkStart w:id="2488" w:name="_Toc28278"/>
      <w:r>
        <w:rPr>
          <w:rFonts w:ascii="宋体" w:hAnsi="宋体"/>
          <w:b/>
          <w:sz w:val="32"/>
          <w:szCs w:val="32"/>
        </w:rPr>
        <w:t>法定代表人资格证明书</w:t>
      </w:r>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p>
    <w:p w:rsidR="00E12E20" w:rsidRDefault="00D52D8A">
      <w:pPr>
        <w:ind w:right="0" w:firstLine="200"/>
        <w:rPr>
          <w:rFonts w:ascii="宋体" w:hAnsi="宋体"/>
          <w:u w:val="single"/>
        </w:rPr>
      </w:pPr>
      <w:r>
        <w:rPr>
          <w:rFonts w:ascii="宋体" w:hAnsi="宋体"/>
        </w:rPr>
        <w:t>单位名称：</w:t>
      </w:r>
    </w:p>
    <w:p w:rsidR="00E12E20" w:rsidRDefault="00D52D8A">
      <w:pPr>
        <w:ind w:right="0" w:firstLine="200"/>
        <w:rPr>
          <w:rFonts w:ascii="宋体" w:hAnsi="宋体"/>
          <w:u w:val="single"/>
        </w:rPr>
      </w:pPr>
      <w:r>
        <w:rPr>
          <w:rFonts w:ascii="宋体" w:hAnsi="宋体"/>
        </w:rPr>
        <w:t>地址：</w:t>
      </w:r>
    </w:p>
    <w:p w:rsidR="00E12E20" w:rsidRDefault="00D52D8A">
      <w:pPr>
        <w:ind w:right="0" w:firstLine="200"/>
        <w:rPr>
          <w:rFonts w:ascii="宋体" w:hAnsi="宋体"/>
          <w:u w:val="single"/>
        </w:rPr>
      </w:pPr>
      <w:r>
        <w:rPr>
          <w:rFonts w:ascii="宋体" w:hAnsi="宋体"/>
        </w:rPr>
        <w:t>姓名：性别：年龄：职务：</w:t>
      </w:r>
    </w:p>
    <w:p w:rsidR="00E12E20" w:rsidRDefault="00D52D8A">
      <w:pPr>
        <w:ind w:right="0" w:firstLine="200"/>
        <w:rPr>
          <w:rFonts w:ascii="宋体" w:hAnsi="宋体"/>
        </w:rPr>
      </w:pPr>
      <w:r>
        <w:rPr>
          <w:rFonts w:ascii="宋体" w:hAnsi="宋体"/>
        </w:rPr>
        <w:t>系的法定代表人。</w:t>
      </w:r>
    </w:p>
    <w:p w:rsidR="00E12E20" w:rsidRDefault="00D52D8A">
      <w:pPr>
        <w:ind w:right="0" w:firstLine="200"/>
        <w:rPr>
          <w:rFonts w:ascii="宋体" w:hAnsi="宋体"/>
        </w:rPr>
      </w:pPr>
      <w:r>
        <w:rPr>
          <w:rFonts w:ascii="宋体" w:hAnsi="宋体"/>
        </w:rPr>
        <w:t>特此证明。</w:t>
      </w:r>
    </w:p>
    <w:p w:rsidR="00E12E20" w:rsidRDefault="00E12E20">
      <w:pPr>
        <w:ind w:right="0" w:firstLine="200"/>
        <w:rPr>
          <w:rFonts w:ascii="宋体" w:hAnsi="宋体"/>
        </w:rPr>
      </w:pPr>
    </w:p>
    <w:p w:rsidR="00E12E20" w:rsidRDefault="00D52D8A">
      <w:pPr>
        <w:ind w:right="0" w:firstLine="200"/>
        <w:rPr>
          <w:rFonts w:ascii="宋体" w:hAnsi="宋体"/>
          <w:u w:val="single"/>
        </w:rPr>
      </w:pPr>
      <w:r>
        <w:rPr>
          <w:rFonts w:ascii="宋体" w:hAnsi="宋体"/>
        </w:rPr>
        <w:t>比选申请人：（盖章）</w:t>
      </w:r>
    </w:p>
    <w:p w:rsidR="00E12E20" w:rsidRDefault="00D52D8A">
      <w:pPr>
        <w:ind w:right="0" w:firstLine="200"/>
        <w:rPr>
          <w:rFonts w:ascii="宋体" w:hAnsi="宋体"/>
        </w:rPr>
      </w:pPr>
      <w:r>
        <w:rPr>
          <w:rFonts w:ascii="宋体" w:hAnsi="宋体"/>
        </w:rPr>
        <w:t>日期：年月日</w:t>
      </w:r>
    </w:p>
    <w:p w:rsidR="00E12E20" w:rsidRDefault="00D52D8A">
      <w:pPr>
        <w:rPr>
          <w:rFonts w:ascii="宋体" w:hAnsi="宋体"/>
          <w:b/>
        </w:rPr>
      </w:pPr>
      <w:bookmarkStart w:id="2489" w:name="_Toc12984809"/>
      <w:r>
        <w:rPr>
          <w:rFonts w:ascii="宋体" w:hAnsi="宋体" w:hint="eastAsia"/>
          <w:b/>
        </w:rPr>
        <w:t>附</w:t>
      </w:r>
      <w:r>
        <w:rPr>
          <w:rFonts w:ascii="宋体" w:hAnsi="宋体"/>
          <w:b/>
        </w:rPr>
        <w:t xml:space="preserve">: </w:t>
      </w:r>
      <w:r>
        <w:rPr>
          <w:rFonts w:ascii="宋体" w:hAnsi="宋体" w:hint="eastAsia"/>
          <w:b/>
        </w:rPr>
        <w:t>法人身份证复印件</w:t>
      </w:r>
    </w:p>
    <w:p w:rsidR="00E12E20" w:rsidRDefault="00D52D8A">
      <w:pPr>
        <w:rPr>
          <w:rFonts w:ascii="宋体" w:hAnsi="宋体"/>
          <w:b/>
        </w:rPr>
      </w:pPr>
      <w:r>
        <w:rPr>
          <w:rFonts w:ascii="宋体" w:hAnsi="宋体" w:hint="eastAsia"/>
          <w:b/>
        </w:rPr>
        <w:br w:type="page"/>
      </w:r>
    </w:p>
    <w:p w:rsidR="00E12E20" w:rsidRDefault="00D52D8A">
      <w:pPr>
        <w:snapToGrid w:val="0"/>
        <w:ind w:right="0" w:firstLine="0"/>
        <w:jc w:val="left"/>
        <w:outlineLvl w:val="2"/>
        <w:rPr>
          <w:rFonts w:ascii="宋体" w:hAnsi="宋体"/>
          <w:b/>
        </w:rPr>
      </w:pPr>
      <w:bookmarkStart w:id="2490" w:name="_Toc414290524"/>
      <w:bookmarkStart w:id="2491" w:name="_Toc13183"/>
      <w:bookmarkStart w:id="2492" w:name="_Toc24848"/>
      <w:bookmarkStart w:id="2493" w:name="_Toc31448"/>
      <w:bookmarkStart w:id="2494" w:name="_Toc9429"/>
      <w:bookmarkStart w:id="2495" w:name="_Toc3426"/>
      <w:bookmarkStart w:id="2496" w:name="_Toc7712"/>
      <w:bookmarkStart w:id="2497" w:name="_Toc15609"/>
      <w:bookmarkStart w:id="2498" w:name="_Toc32062"/>
      <w:bookmarkStart w:id="2499" w:name="_Toc19721"/>
      <w:bookmarkStart w:id="2500" w:name="_Toc16467"/>
      <w:bookmarkStart w:id="2501" w:name="_Toc26097"/>
      <w:bookmarkStart w:id="2502" w:name="_Toc2304"/>
      <w:bookmarkStart w:id="2503" w:name="_Toc26907"/>
      <w:bookmarkStart w:id="2504" w:name="_Toc29246"/>
      <w:bookmarkStart w:id="2505" w:name="_Toc17745"/>
      <w:bookmarkStart w:id="2506" w:name="_Toc375564353"/>
      <w:bookmarkStart w:id="2507" w:name="_Toc25750677"/>
      <w:bookmarkStart w:id="2508" w:name="_Toc4894"/>
      <w:bookmarkStart w:id="2509" w:name="_Toc21307"/>
      <w:bookmarkStart w:id="2510" w:name="_Toc1932"/>
      <w:bookmarkStart w:id="2511" w:name="_Toc15394"/>
      <w:bookmarkStart w:id="2512" w:name="_Toc492478806"/>
      <w:bookmarkStart w:id="2513" w:name="_Toc6033"/>
      <w:bookmarkStart w:id="2514" w:name="_Toc11425"/>
      <w:bookmarkStart w:id="2515" w:name="_Toc105604571"/>
      <w:r>
        <w:rPr>
          <w:rFonts w:ascii="宋体" w:hAnsi="宋体" w:hint="eastAsia"/>
          <w:b/>
        </w:rPr>
        <w:lastRenderedPageBreak/>
        <w:t xml:space="preserve">A3 </w:t>
      </w:r>
      <w:r>
        <w:rPr>
          <w:rFonts w:ascii="宋体" w:hAnsi="宋体"/>
          <w:b/>
        </w:rPr>
        <w:t>承诺书格式</w:t>
      </w:r>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p>
    <w:p w:rsidR="00E12E20" w:rsidRDefault="00D52D8A">
      <w:pPr>
        <w:spacing w:before="240" w:after="240" w:line="360" w:lineRule="exact"/>
        <w:ind w:right="0" w:firstLine="0"/>
        <w:jc w:val="center"/>
        <w:rPr>
          <w:rFonts w:ascii="宋体" w:hAnsi="宋体"/>
          <w:b/>
          <w:sz w:val="32"/>
          <w:szCs w:val="32"/>
        </w:rPr>
      </w:pPr>
      <w:bookmarkStart w:id="2516" w:name="_Toc18176"/>
      <w:bookmarkStart w:id="2517" w:name="_Toc22644"/>
      <w:bookmarkStart w:id="2518" w:name="_Toc4129"/>
      <w:bookmarkStart w:id="2519" w:name="_Toc22901"/>
      <w:bookmarkStart w:id="2520" w:name="_Toc3681"/>
      <w:bookmarkStart w:id="2521" w:name="_Toc30105"/>
      <w:bookmarkStart w:id="2522" w:name="_Toc27427"/>
      <w:bookmarkStart w:id="2523" w:name="_Toc7954"/>
      <w:bookmarkStart w:id="2524" w:name="_Toc11496"/>
      <w:bookmarkStart w:id="2525" w:name="_Toc19136"/>
      <w:bookmarkStart w:id="2526" w:name="_Toc7247"/>
      <w:bookmarkStart w:id="2527" w:name="_Toc24652"/>
      <w:bookmarkStart w:id="2528" w:name="_Toc820"/>
      <w:bookmarkStart w:id="2529" w:name="_Toc989"/>
      <w:bookmarkStart w:id="2530" w:name="_Toc16594"/>
      <w:bookmarkStart w:id="2531" w:name="_Toc5946"/>
      <w:bookmarkStart w:id="2532" w:name="_Toc15673"/>
      <w:r>
        <w:rPr>
          <w:rFonts w:ascii="宋体" w:hAnsi="宋体"/>
          <w:b/>
          <w:sz w:val="32"/>
          <w:szCs w:val="32"/>
        </w:rPr>
        <w:t>承诺书</w:t>
      </w:r>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p>
    <w:p w:rsidR="00E12E20" w:rsidRDefault="00D52D8A">
      <w:pPr>
        <w:spacing w:before="0" w:after="0" w:afterAutospacing="0" w:line="312" w:lineRule="auto"/>
        <w:ind w:left="0" w:right="0" w:firstLineChars="200" w:firstLine="420"/>
        <w:jc w:val="left"/>
        <w:rPr>
          <w:rFonts w:ascii="宋体" w:hAnsi="宋体"/>
        </w:rPr>
      </w:pPr>
      <w:r>
        <w:rPr>
          <w:rFonts w:ascii="宋体" w:hAnsi="宋体"/>
        </w:rPr>
        <w:t>致：</w:t>
      </w:r>
      <w:r>
        <w:rPr>
          <w:rFonts w:ascii="宋体" w:hAnsi="宋体" w:hint="eastAsia"/>
          <w:u w:val="single"/>
        </w:rPr>
        <w:t>南宁轨道交通运营有限公司</w:t>
      </w:r>
    </w:p>
    <w:p w:rsidR="00E12E20" w:rsidRDefault="00D52D8A">
      <w:pPr>
        <w:spacing w:before="0" w:after="0" w:afterAutospacing="0" w:line="312" w:lineRule="auto"/>
        <w:ind w:left="0" w:right="0" w:firstLineChars="200" w:firstLine="420"/>
        <w:jc w:val="left"/>
        <w:rPr>
          <w:rFonts w:ascii="宋体" w:hAnsi="宋体"/>
        </w:rPr>
      </w:pPr>
      <w:r>
        <w:rPr>
          <w:rFonts w:ascii="宋体" w:hAnsi="宋体"/>
        </w:rPr>
        <w:t>1、在认真研读</w:t>
      </w:r>
      <w:r>
        <w:rPr>
          <w:rFonts w:ascii="宋体" w:hAnsi="宋体" w:hint="eastAsia"/>
        </w:rPr>
        <w:t>南宁轨道交通运营有限公司的比选文件</w:t>
      </w:r>
      <w:r>
        <w:rPr>
          <w:rFonts w:ascii="宋体" w:hAnsi="宋体"/>
        </w:rPr>
        <w:t>后，</w:t>
      </w:r>
      <w:r>
        <w:rPr>
          <w:rFonts w:ascii="宋体" w:hAnsi="宋体" w:hint="eastAsia"/>
        </w:rPr>
        <w:t>我公司</w:t>
      </w:r>
      <w:r>
        <w:rPr>
          <w:rFonts w:ascii="宋体" w:hAnsi="宋体"/>
        </w:rPr>
        <w:t>经慎重考虑，郑重承诺参加</w:t>
      </w:r>
      <w:r>
        <w:rPr>
          <w:rFonts w:ascii="宋体" w:hAnsi="宋体" w:hint="eastAsia"/>
        </w:rPr>
        <w:t>项目的比选申请</w:t>
      </w:r>
      <w:r>
        <w:rPr>
          <w:rFonts w:ascii="宋体" w:hAnsi="宋体"/>
        </w:rPr>
        <w:t>活动。</w:t>
      </w:r>
    </w:p>
    <w:p w:rsidR="00E12E20" w:rsidRDefault="00D52D8A">
      <w:pPr>
        <w:spacing w:before="0" w:after="0" w:afterAutospacing="0" w:line="312" w:lineRule="auto"/>
        <w:ind w:left="0" w:right="0" w:firstLineChars="200" w:firstLine="420"/>
        <w:jc w:val="left"/>
        <w:rPr>
          <w:rFonts w:ascii="宋体" w:hAnsi="宋体"/>
        </w:rPr>
      </w:pPr>
      <w:r>
        <w:rPr>
          <w:rFonts w:ascii="宋体" w:hAnsi="宋体"/>
        </w:rPr>
        <w:t>2、我</w:t>
      </w:r>
      <w:r>
        <w:rPr>
          <w:rFonts w:ascii="宋体" w:hAnsi="宋体" w:hint="eastAsia"/>
        </w:rPr>
        <w:t>公司</w:t>
      </w:r>
      <w:r>
        <w:rPr>
          <w:rFonts w:ascii="宋体" w:hAnsi="宋体"/>
        </w:rPr>
        <w:t>按照贵方</w:t>
      </w:r>
      <w:r>
        <w:rPr>
          <w:rFonts w:ascii="宋体" w:hAnsi="宋体" w:hint="eastAsia"/>
        </w:rPr>
        <w:t>比选文件</w:t>
      </w:r>
      <w:r>
        <w:rPr>
          <w:rFonts w:ascii="宋体" w:hAnsi="宋体"/>
        </w:rPr>
        <w:t>要求的内容与格式，已编制完成</w:t>
      </w:r>
      <w:r>
        <w:rPr>
          <w:rFonts w:ascii="宋体" w:hAnsi="宋体" w:hint="eastAsia"/>
        </w:rPr>
        <w:t>比选申请文件</w:t>
      </w:r>
      <w:r>
        <w:rPr>
          <w:rFonts w:ascii="宋体" w:hAnsi="宋体"/>
        </w:rPr>
        <w:t>，现报上。</w:t>
      </w:r>
    </w:p>
    <w:p w:rsidR="00E12E20" w:rsidRDefault="00D52D8A">
      <w:pPr>
        <w:spacing w:before="0" w:after="0" w:afterAutospacing="0" w:line="312" w:lineRule="auto"/>
        <w:ind w:left="0" w:right="0" w:firstLineChars="200" w:firstLine="420"/>
        <w:jc w:val="left"/>
        <w:rPr>
          <w:rFonts w:ascii="宋体" w:hAnsi="宋体"/>
        </w:rPr>
      </w:pPr>
      <w:r>
        <w:rPr>
          <w:rFonts w:ascii="宋体" w:hAnsi="宋体" w:hint="eastAsia"/>
        </w:rPr>
        <w:t>3</w:t>
      </w:r>
      <w:r>
        <w:rPr>
          <w:rFonts w:ascii="宋体" w:hAnsi="宋体"/>
        </w:rPr>
        <w:t>、我</w:t>
      </w:r>
      <w:r>
        <w:rPr>
          <w:rFonts w:ascii="宋体" w:hAnsi="宋体" w:hint="eastAsia"/>
        </w:rPr>
        <w:t>公司</w:t>
      </w:r>
      <w:r>
        <w:rPr>
          <w:rFonts w:ascii="宋体" w:hAnsi="宋体"/>
        </w:rPr>
        <w:t>承诺：在</w:t>
      </w:r>
      <w:r>
        <w:rPr>
          <w:rFonts w:ascii="宋体" w:hAnsi="宋体" w:hint="eastAsia"/>
        </w:rPr>
        <w:t>评审</w:t>
      </w:r>
      <w:r>
        <w:rPr>
          <w:rFonts w:ascii="宋体" w:hAnsi="宋体"/>
        </w:rPr>
        <w:t>过程中，贵方可调查、审核我</w:t>
      </w:r>
      <w:r>
        <w:rPr>
          <w:rFonts w:ascii="宋体" w:hAnsi="宋体" w:hint="eastAsia"/>
        </w:rPr>
        <w:t>公司</w:t>
      </w:r>
      <w:r>
        <w:rPr>
          <w:rFonts w:ascii="宋体" w:hAnsi="宋体"/>
        </w:rPr>
        <w:t>提交的与本</w:t>
      </w:r>
      <w:r>
        <w:rPr>
          <w:rFonts w:ascii="宋体" w:hAnsi="宋体" w:hint="eastAsia"/>
        </w:rPr>
        <w:t>比选申请文件</w:t>
      </w:r>
      <w:r>
        <w:rPr>
          <w:rFonts w:ascii="宋体" w:hAnsi="宋体"/>
        </w:rPr>
        <w:t>相关的声明、文件和资料，我</w:t>
      </w:r>
      <w:r>
        <w:rPr>
          <w:rFonts w:ascii="宋体" w:hAnsi="宋体" w:hint="eastAsia"/>
        </w:rPr>
        <w:t>公司</w:t>
      </w:r>
      <w:r>
        <w:rPr>
          <w:rFonts w:ascii="宋体" w:hAnsi="宋体"/>
        </w:rPr>
        <w:t>准备随时解答贵方提出的疑问。为此，我们授权任何相关的个人和公司向贵</w:t>
      </w:r>
      <w:r>
        <w:rPr>
          <w:rFonts w:ascii="宋体" w:hAnsi="宋体" w:hint="eastAsia"/>
        </w:rPr>
        <w:t>公司</w:t>
      </w:r>
      <w:r>
        <w:rPr>
          <w:rFonts w:ascii="宋体" w:hAnsi="宋体"/>
        </w:rPr>
        <w:t>提供要求的和必要的真实情况和资料以证实我们所填报的各项内容。</w:t>
      </w:r>
    </w:p>
    <w:p w:rsidR="00E12E20" w:rsidRDefault="00D52D8A">
      <w:pPr>
        <w:spacing w:before="0" w:after="0" w:afterAutospacing="0" w:line="312" w:lineRule="auto"/>
        <w:ind w:left="0" w:right="0" w:firstLineChars="200" w:firstLine="420"/>
        <w:jc w:val="left"/>
        <w:rPr>
          <w:rFonts w:ascii="宋体" w:hAnsi="宋体"/>
          <w:b/>
        </w:rPr>
      </w:pPr>
      <w:r>
        <w:rPr>
          <w:rFonts w:ascii="宋体" w:hAnsi="宋体" w:hint="eastAsia"/>
        </w:rPr>
        <w:t>4</w:t>
      </w:r>
      <w:r>
        <w:rPr>
          <w:rFonts w:ascii="宋体" w:hAnsi="宋体"/>
        </w:rPr>
        <w:t>、我</w:t>
      </w:r>
      <w:r>
        <w:rPr>
          <w:rFonts w:ascii="宋体" w:hAnsi="宋体" w:hint="eastAsia"/>
        </w:rPr>
        <w:t>公司</w:t>
      </w:r>
      <w:r>
        <w:rPr>
          <w:rFonts w:ascii="宋体" w:hAnsi="宋体"/>
        </w:rPr>
        <w:t>郑重承诺：</w:t>
      </w:r>
      <w:r>
        <w:rPr>
          <w:rFonts w:ascii="宋体" w:hAnsi="宋体" w:hint="eastAsia"/>
          <w:b/>
        </w:rPr>
        <w:t>我公司</w:t>
      </w:r>
      <w:r>
        <w:rPr>
          <w:rFonts w:ascii="宋体" w:hAnsi="宋体"/>
          <w:b/>
        </w:rPr>
        <w:t>保证</w:t>
      </w:r>
      <w:r>
        <w:rPr>
          <w:rFonts w:ascii="宋体" w:hAnsi="宋体" w:hint="eastAsia"/>
          <w:b/>
        </w:rPr>
        <w:t>没有处于被责令停业，或比选申请资格被住建部、国家安监总局、广西区或南宁市建设行政主管部门取消，或财产被接管、冻结、破产状态</w:t>
      </w:r>
      <w:r>
        <w:rPr>
          <w:rFonts w:ascii="宋体" w:hAnsi="宋体"/>
          <w:b/>
        </w:rPr>
        <w:t>；在</w:t>
      </w:r>
      <w:r>
        <w:rPr>
          <w:rFonts w:ascii="宋体" w:hAnsi="宋体" w:hint="eastAsia"/>
          <w:b/>
        </w:rPr>
        <w:t>比选申请截止时间前</w:t>
      </w:r>
      <w:r>
        <w:rPr>
          <w:rFonts w:ascii="宋体" w:hAnsi="宋体"/>
          <w:b/>
        </w:rPr>
        <w:t>3年内没有骗取中选</w:t>
      </w:r>
      <w:r>
        <w:rPr>
          <w:rFonts w:ascii="宋体" w:hAnsi="宋体" w:hint="eastAsia"/>
          <w:b/>
        </w:rPr>
        <w:t>、严重违约或重大质量安全责任事故。</w:t>
      </w:r>
    </w:p>
    <w:p w:rsidR="00E12E20" w:rsidRDefault="00D52D8A">
      <w:pPr>
        <w:spacing w:before="0" w:after="0" w:afterAutospacing="0" w:line="312" w:lineRule="auto"/>
        <w:ind w:left="0" w:right="0" w:firstLineChars="200" w:firstLine="420"/>
        <w:jc w:val="left"/>
        <w:rPr>
          <w:rFonts w:ascii="宋体" w:hAnsi="宋体"/>
        </w:rPr>
      </w:pPr>
      <w:r>
        <w:rPr>
          <w:rFonts w:ascii="宋体" w:hAnsi="宋体" w:hint="eastAsia"/>
          <w:bCs/>
        </w:rPr>
        <w:t>5、</w:t>
      </w:r>
      <w:r>
        <w:rPr>
          <w:rFonts w:ascii="宋体" w:hAnsi="宋体"/>
        </w:rPr>
        <w:t>如果</w:t>
      </w:r>
      <w:r>
        <w:rPr>
          <w:rFonts w:ascii="宋体" w:hAnsi="宋体" w:hint="eastAsia"/>
        </w:rPr>
        <w:t>我公司</w:t>
      </w:r>
      <w:r>
        <w:rPr>
          <w:rFonts w:ascii="宋体" w:hAnsi="宋体"/>
        </w:rPr>
        <w:t>在该项目</w:t>
      </w:r>
      <w:r>
        <w:rPr>
          <w:rFonts w:ascii="宋体" w:hAnsi="宋体" w:hint="eastAsia"/>
        </w:rPr>
        <w:t>报名、</w:t>
      </w:r>
      <w:r>
        <w:rPr>
          <w:rFonts w:ascii="宋体" w:hAnsi="宋体"/>
        </w:rPr>
        <w:t>比选申请过程中或者在中选后，</w:t>
      </w:r>
      <w:r>
        <w:rPr>
          <w:rFonts w:ascii="宋体" w:hAnsi="宋体" w:hint="eastAsia"/>
        </w:rPr>
        <w:t>比选人</w:t>
      </w:r>
      <w:r>
        <w:rPr>
          <w:rFonts w:ascii="宋体" w:hAnsi="宋体"/>
        </w:rPr>
        <w:t>或者有管辖权的行政监管机构发现并查实我公司在所填报的该项目</w:t>
      </w:r>
      <w:r>
        <w:rPr>
          <w:rFonts w:ascii="宋体" w:hAnsi="宋体" w:hint="eastAsia"/>
        </w:rPr>
        <w:t>比选申请文件</w:t>
      </w:r>
      <w:r>
        <w:rPr>
          <w:rFonts w:ascii="宋体" w:hAnsi="宋体"/>
        </w:rPr>
        <w:t>中存在提供虚假或不真实的信息或者伪造数据、资料或证书等情况，</w:t>
      </w:r>
      <w:r>
        <w:rPr>
          <w:rFonts w:ascii="宋体" w:hAnsi="宋体" w:hint="eastAsia"/>
        </w:rPr>
        <w:t>视为我公司违约，我公司愿意接受比选人</w:t>
      </w:r>
      <w:r>
        <w:rPr>
          <w:rFonts w:ascii="宋体" w:hAnsi="宋体"/>
        </w:rPr>
        <w:t>或有管辖权的监管机构的处罚；如果我公司已</w:t>
      </w:r>
      <w:r>
        <w:rPr>
          <w:rFonts w:ascii="宋体" w:hAnsi="宋体" w:hint="eastAsia"/>
        </w:rPr>
        <w:t>与比选人签订合同，则视为我公司违约</w:t>
      </w:r>
      <w:r>
        <w:rPr>
          <w:rFonts w:ascii="宋体" w:hAnsi="宋体"/>
        </w:rPr>
        <w:t>；由此造成的任何后果和损失均由我公司承担。本段承诺既是我公司</w:t>
      </w:r>
      <w:r>
        <w:rPr>
          <w:rFonts w:ascii="宋体" w:hAnsi="宋体" w:hint="eastAsia"/>
        </w:rPr>
        <w:t>比选申请文件</w:t>
      </w:r>
      <w:r>
        <w:rPr>
          <w:rFonts w:ascii="宋体" w:hAnsi="宋体"/>
        </w:rPr>
        <w:t>的有效组成内容，也是我公司真实意思的表示，对我公司在与该项目有关的任何行为中始终具有优先的法律约束力。</w:t>
      </w:r>
    </w:p>
    <w:p w:rsidR="00E12E20" w:rsidRDefault="00D52D8A">
      <w:pPr>
        <w:spacing w:before="0" w:after="0" w:afterAutospacing="0" w:line="312" w:lineRule="auto"/>
        <w:ind w:left="0" w:right="0" w:firstLineChars="200" w:firstLine="420"/>
        <w:rPr>
          <w:rFonts w:ascii="宋体" w:hAnsi="宋体"/>
        </w:rPr>
      </w:pPr>
      <w:r>
        <w:rPr>
          <w:rFonts w:ascii="宋体" w:hAnsi="宋体" w:hint="eastAsia"/>
        </w:rPr>
        <w:t>6</w:t>
      </w:r>
      <w:r>
        <w:rPr>
          <w:rFonts w:ascii="宋体" w:hAnsi="宋体"/>
        </w:rPr>
        <w:t>、</w:t>
      </w:r>
      <w:r>
        <w:rPr>
          <w:rFonts w:ascii="宋体" w:hAnsi="宋体" w:hint="eastAsia"/>
        </w:rPr>
        <w:t>我公司</w:t>
      </w:r>
      <w:r>
        <w:rPr>
          <w:rFonts w:ascii="宋体" w:hAnsi="宋体"/>
        </w:rPr>
        <w:t>了解：无论</w:t>
      </w:r>
      <w:r>
        <w:rPr>
          <w:rFonts w:ascii="宋体" w:hAnsi="宋体" w:hint="eastAsia"/>
        </w:rPr>
        <w:t>是否中选</w:t>
      </w:r>
      <w:r>
        <w:rPr>
          <w:rFonts w:ascii="宋体" w:hAnsi="宋体"/>
        </w:rPr>
        <w:t>，我</w:t>
      </w:r>
      <w:r>
        <w:rPr>
          <w:rFonts w:ascii="宋体" w:hAnsi="宋体" w:hint="eastAsia"/>
        </w:rPr>
        <w:t>公司</w:t>
      </w:r>
      <w:r>
        <w:rPr>
          <w:rFonts w:ascii="宋体" w:hAnsi="宋体"/>
        </w:rPr>
        <w:t>将自行承担与</w:t>
      </w:r>
      <w:r>
        <w:rPr>
          <w:rFonts w:ascii="宋体" w:hAnsi="宋体" w:hint="eastAsia"/>
        </w:rPr>
        <w:t>比选申请</w:t>
      </w:r>
      <w:r>
        <w:rPr>
          <w:rFonts w:ascii="宋体" w:hAnsi="宋体"/>
        </w:rPr>
        <w:t>活动所需的一切费用。</w:t>
      </w:r>
    </w:p>
    <w:p w:rsidR="00E12E20" w:rsidRDefault="00D52D8A">
      <w:pPr>
        <w:spacing w:before="0" w:after="0" w:afterAutospacing="0" w:line="312" w:lineRule="auto"/>
        <w:ind w:left="0" w:right="0" w:firstLineChars="200" w:firstLine="420"/>
        <w:jc w:val="left"/>
        <w:rPr>
          <w:rFonts w:ascii="宋体" w:hAnsi="宋体"/>
        </w:rPr>
      </w:pPr>
      <w:r>
        <w:rPr>
          <w:rFonts w:ascii="宋体" w:hAnsi="宋体" w:hint="eastAsia"/>
        </w:rPr>
        <w:t>7、我公司保证本次比选申请的产品拥有合法的生产或销售权，并保证比选人在中华人民共和国使用该比选申请服务或其任何一部分时，免受第三方提出侵犯其任何专利权、著作权、注册商标专有使</w:t>
      </w:r>
      <w:r>
        <w:rPr>
          <w:rFonts w:ascii="宋体" w:hAnsi="宋体"/>
        </w:rPr>
        <w:t>用权或计算机软件登记或反不正当竞争的起诉及索赔。</w:t>
      </w:r>
    </w:p>
    <w:p w:rsidR="00E12E20" w:rsidRDefault="00D52D8A">
      <w:pPr>
        <w:spacing w:before="0" w:after="0" w:afterAutospacing="0" w:line="312" w:lineRule="auto"/>
        <w:ind w:left="0" w:right="0" w:firstLineChars="200" w:firstLine="420"/>
        <w:jc w:val="left"/>
        <w:rPr>
          <w:rFonts w:ascii="宋体" w:hAnsi="宋体"/>
        </w:rPr>
      </w:pPr>
      <w:r>
        <w:rPr>
          <w:rFonts w:ascii="宋体" w:hAnsi="宋体" w:hint="eastAsia"/>
        </w:rPr>
        <w:t>8．我单位承诺：</w:t>
      </w:r>
    </w:p>
    <w:p w:rsidR="00E12E20" w:rsidRDefault="00D52D8A">
      <w:pPr>
        <w:spacing w:before="0" w:after="0" w:afterAutospacing="0" w:line="312" w:lineRule="auto"/>
        <w:ind w:left="0" w:right="0" w:firstLineChars="200" w:firstLine="420"/>
        <w:jc w:val="left"/>
        <w:rPr>
          <w:rFonts w:ascii="宋体" w:hAnsi="宋体"/>
        </w:rPr>
      </w:pPr>
      <w:r>
        <w:rPr>
          <w:rFonts w:ascii="宋体" w:hAnsi="宋体" w:hint="eastAsia"/>
        </w:rPr>
        <w:t>（1）单位负责人为同一负责人，管理关系的不同单位、未参加同一标段比选申请或者未划分标段的同一比选项目比选申请；（2）未列入比选人不良信用名单。</w:t>
      </w:r>
    </w:p>
    <w:p w:rsidR="00E12E20" w:rsidRDefault="00D52D8A">
      <w:pPr>
        <w:spacing w:before="0" w:after="0" w:afterAutospacing="0" w:line="312" w:lineRule="auto"/>
        <w:ind w:left="0" w:right="0" w:firstLineChars="200" w:firstLine="420"/>
        <w:jc w:val="left"/>
        <w:rPr>
          <w:rFonts w:ascii="宋体" w:hAnsi="宋体"/>
        </w:rPr>
      </w:pPr>
      <w:r>
        <w:rPr>
          <w:rFonts w:ascii="宋体" w:hAnsi="宋体" w:hint="eastAsia"/>
        </w:rPr>
        <w:t>本表所列内容及上述承诺事项均为我公司真是意见表达，愿承担一切责任，若有任何弄虚作假、违反本承诺内容的行为，自愿接受取消比选资格、记入信用档案并承担法律责任，如已中选，自动放弃中选资格，给比选人造成损失的，依法承担赔偿责任。</w:t>
      </w:r>
    </w:p>
    <w:p w:rsidR="00E12E20" w:rsidRDefault="00E12E20">
      <w:pPr>
        <w:spacing w:before="0" w:after="0" w:afterAutospacing="0"/>
        <w:ind w:left="0" w:right="0" w:firstLineChars="100" w:firstLine="210"/>
        <w:rPr>
          <w:rFonts w:ascii="宋体" w:hAnsi="宋体"/>
        </w:rPr>
      </w:pPr>
    </w:p>
    <w:p w:rsidR="00E12E20" w:rsidRDefault="00D52D8A">
      <w:pPr>
        <w:spacing w:before="0" w:after="0" w:afterAutospacing="0"/>
        <w:ind w:left="0" w:right="0" w:firstLineChars="100" w:firstLine="210"/>
        <w:rPr>
          <w:rFonts w:ascii="宋体" w:hAnsi="宋体"/>
        </w:rPr>
      </w:pPr>
      <w:r>
        <w:rPr>
          <w:rFonts w:ascii="宋体" w:hAnsi="宋体" w:hint="eastAsia"/>
        </w:rPr>
        <w:t>比选申请人</w:t>
      </w:r>
      <w:r>
        <w:rPr>
          <w:rFonts w:ascii="宋体" w:hAnsi="宋体"/>
        </w:rPr>
        <w:t>地址：</w:t>
      </w:r>
    </w:p>
    <w:p w:rsidR="00E12E20" w:rsidRDefault="00D52D8A">
      <w:pPr>
        <w:spacing w:before="0" w:after="0" w:afterAutospacing="0"/>
        <w:ind w:left="0" w:right="0" w:firstLine="200"/>
        <w:rPr>
          <w:rFonts w:ascii="宋体" w:hAnsi="宋体"/>
        </w:rPr>
      </w:pPr>
      <w:r>
        <w:rPr>
          <w:rFonts w:ascii="宋体" w:hAnsi="宋体" w:hint="eastAsia"/>
        </w:rPr>
        <w:t>比选申请人</w:t>
      </w:r>
      <w:r>
        <w:rPr>
          <w:rFonts w:ascii="宋体" w:hAnsi="宋体"/>
        </w:rPr>
        <w:t xml:space="preserve">    (盖单位公章)</w:t>
      </w:r>
    </w:p>
    <w:p w:rsidR="00E12E20" w:rsidRDefault="00D52D8A">
      <w:pPr>
        <w:spacing w:before="0" w:after="0" w:afterAutospacing="0"/>
        <w:ind w:left="0" w:right="0" w:firstLine="200"/>
        <w:rPr>
          <w:rFonts w:ascii="宋体" w:hAnsi="宋体"/>
        </w:rPr>
      </w:pPr>
      <w:r>
        <w:rPr>
          <w:rFonts w:ascii="宋体" w:hAnsi="宋体"/>
        </w:rPr>
        <w:t>邮政编码：</w:t>
      </w:r>
    </w:p>
    <w:p w:rsidR="00E12E20" w:rsidRDefault="00D52D8A">
      <w:pPr>
        <w:spacing w:before="0" w:after="0" w:afterAutospacing="0"/>
        <w:ind w:left="0" w:right="0" w:firstLine="200"/>
        <w:rPr>
          <w:rFonts w:ascii="宋体" w:hAnsi="宋体"/>
          <w:u w:val="single"/>
        </w:rPr>
      </w:pPr>
      <w:r>
        <w:rPr>
          <w:rFonts w:ascii="宋体" w:hAnsi="宋体" w:hint="eastAsia"/>
        </w:rPr>
        <w:t>法定代表人（或委托代理人）：</w:t>
      </w:r>
      <w:r>
        <w:rPr>
          <w:rFonts w:ascii="宋体" w:hAnsi="宋体"/>
          <w:u w:val="single"/>
        </w:rPr>
        <w:t>(签字</w:t>
      </w:r>
      <w:r>
        <w:rPr>
          <w:rFonts w:ascii="宋体" w:hAnsi="宋体" w:hint="eastAsia"/>
          <w:u w:val="single"/>
        </w:rPr>
        <w:t>或盖章</w:t>
      </w:r>
      <w:r>
        <w:rPr>
          <w:rFonts w:ascii="宋体" w:hAnsi="宋体"/>
          <w:u w:val="single"/>
        </w:rPr>
        <w:t>)</w:t>
      </w:r>
    </w:p>
    <w:p w:rsidR="00E12E20" w:rsidRDefault="00D52D8A">
      <w:pPr>
        <w:spacing w:before="0" w:after="0" w:afterAutospacing="0"/>
        <w:ind w:left="0" w:right="0" w:firstLine="200"/>
        <w:rPr>
          <w:rFonts w:ascii="宋体" w:hAnsi="宋体"/>
          <w:u w:val="single"/>
        </w:rPr>
      </w:pPr>
      <w:r>
        <w:rPr>
          <w:rFonts w:ascii="宋体" w:hAnsi="宋体"/>
        </w:rPr>
        <w:t>电话：</w:t>
      </w:r>
      <w:r>
        <w:rPr>
          <w:rFonts w:ascii="宋体" w:hAnsi="宋体"/>
          <w:u w:val="single"/>
        </w:rPr>
        <w:t xml:space="preserve">　</w:t>
      </w:r>
      <w:r>
        <w:rPr>
          <w:rFonts w:ascii="宋体" w:hAnsi="宋体" w:hint="eastAsia"/>
          <w:u w:val="single"/>
        </w:rPr>
        <w:t xml:space="preserve">          </w:t>
      </w:r>
      <w:r>
        <w:rPr>
          <w:rFonts w:ascii="宋体" w:hAnsi="宋体"/>
          <w:u w:val="single"/>
        </w:rPr>
        <w:t xml:space="preserve">　</w:t>
      </w:r>
    </w:p>
    <w:p w:rsidR="00E12E20" w:rsidRDefault="00D52D8A">
      <w:pPr>
        <w:spacing w:before="0" w:after="0" w:afterAutospacing="0"/>
        <w:ind w:left="0" w:right="0" w:firstLine="200"/>
        <w:rPr>
          <w:rFonts w:ascii="宋体" w:hAnsi="宋体"/>
        </w:rPr>
      </w:pPr>
      <w:r>
        <w:rPr>
          <w:rFonts w:ascii="宋体" w:hAnsi="宋体"/>
        </w:rPr>
        <w:t>日期：</w:t>
      </w:r>
      <w:r>
        <w:rPr>
          <w:rFonts w:ascii="宋体" w:hAnsi="宋体" w:hint="eastAsia"/>
        </w:rPr>
        <w:t xml:space="preserve">     </w:t>
      </w:r>
      <w:r>
        <w:rPr>
          <w:rFonts w:ascii="宋体" w:hAnsi="宋体"/>
        </w:rPr>
        <w:t>年</w:t>
      </w:r>
      <w:r>
        <w:rPr>
          <w:rFonts w:ascii="宋体" w:hAnsi="宋体" w:hint="eastAsia"/>
        </w:rPr>
        <w:t xml:space="preserve">    </w:t>
      </w:r>
      <w:r>
        <w:rPr>
          <w:rFonts w:ascii="宋体" w:hAnsi="宋体"/>
        </w:rPr>
        <w:t>月</w:t>
      </w:r>
      <w:r>
        <w:rPr>
          <w:rFonts w:ascii="宋体" w:hAnsi="宋体" w:hint="eastAsia"/>
        </w:rPr>
        <w:t xml:space="preserve">    </w:t>
      </w:r>
      <w:r>
        <w:rPr>
          <w:rFonts w:ascii="宋体" w:hAnsi="宋体"/>
        </w:rPr>
        <w:t>日</w:t>
      </w:r>
    </w:p>
    <w:p w:rsidR="00E12E20" w:rsidRDefault="00D52D8A">
      <w:pPr>
        <w:spacing w:before="0" w:after="0" w:afterAutospacing="0"/>
        <w:ind w:left="0" w:right="0" w:firstLine="0"/>
        <w:rPr>
          <w:rFonts w:ascii="宋体" w:hAnsi="宋体"/>
        </w:rPr>
      </w:pPr>
      <w:r>
        <w:rPr>
          <w:rFonts w:ascii="宋体" w:hAnsi="宋体"/>
        </w:rPr>
        <w:br w:type="page"/>
      </w:r>
    </w:p>
    <w:p w:rsidR="00E12E20" w:rsidRDefault="00D52D8A">
      <w:pPr>
        <w:snapToGrid w:val="0"/>
        <w:ind w:left="0" w:right="0" w:firstLine="0"/>
        <w:jc w:val="left"/>
        <w:rPr>
          <w:rFonts w:ascii="宋体" w:hAnsi="宋体"/>
          <w:b/>
        </w:rPr>
      </w:pPr>
      <w:bookmarkStart w:id="2533" w:name="_Toc25750678"/>
      <w:r>
        <w:rPr>
          <w:rFonts w:ascii="宋体" w:hAnsi="宋体"/>
          <w:b/>
        </w:rPr>
        <w:lastRenderedPageBreak/>
        <w:t>A</w:t>
      </w:r>
      <w:r>
        <w:rPr>
          <w:rFonts w:ascii="宋体" w:hAnsi="宋体" w:hint="eastAsia"/>
          <w:b/>
        </w:rPr>
        <w:t>4  类似项目</w:t>
      </w:r>
      <w:r>
        <w:rPr>
          <w:rFonts w:ascii="宋体" w:hAnsi="宋体"/>
          <w:b/>
        </w:rPr>
        <w:t>业绩表格式</w:t>
      </w:r>
      <w:bookmarkEnd w:id="2533"/>
      <w:r w:rsidR="00716D12">
        <w:rPr>
          <w:rFonts w:ascii="宋体" w:hAnsi="宋体" w:hint="eastAsia"/>
          <w:b/>
        </w:rPr>
        <w:t>（如有）</w:t>
      </w:r>
    </w:p>
    <w:p w:rsidR="00E12E20" w:rsidRDefault="00D52D8A">
      <w:pPr>
        <w:spacing w:before="0"/>
        <w:ind w:right="-57" w:firstLine="0"/>
        <w:jc w:val="center"/>
        <w:rPr>
          <w:rFonts w:ascii="宋体" w:hAnsi="宋体"/>
          <w:b/>
          <w:spacing w:val="20"/>
        </w:rPr>
      </w:pPr>
      <w:r>
        <w:rPr>
          <w:rFonts w:ascii="宋体" w:hAnsi="宋体" w:hint="eastAsia"/>
          <w:b/>
          <w:spacing w:val="20"/>
        </w:rPr>
        <w:t>类似项目</w:t>
      </w:r>
      <w:r>
        <w:rPr>
          <w:rFonts w:ascii="宋体" w:hAnsi="宋体"/>
          <w:b/>
          <w:spacing w:val="20"/>
        </w:rPr>
        <w:t>业绩表</w:t>
      </w:r>
    </w:p>
    <w:tbl>
      <w:tblPr>
        <w:tblW w:w="8940" w:type="dxa"/>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Look w:val="04A0" w:firstRow="1" w:lastRow="0" w:firstColumn="1" w:lastColumn="0" w:noHBand="0" w:noVBand="1"/>
      </w:tblPr>
      <w:tblGrid>
        <w:gridCol w:w="599"/>
        <w:gridCol w:w="1092"/>
        <w:gridCol w:w="1789"/>
        <w:gridCol w:w="992"/>
        <w:gridCol w:w="993"/>
        <w:gridCol w:w="1388"/>
        <w:gridCol w:w="1044"/>
        <w:gridCol w:w="1043"/>
      </w:tblGrid>
      <w:tr w:rsidR="00E12E20">
        <w:trPr>
          <w:trHeight w:val="440"/>
          <w:jc w:val="center"/>
        </w:trPr>
        <w:tc>
          <w:tcPr>
            <w:tcW w:w="599" w:type="dxa"/>
            <w:tcBorders>
              <w:top w:val="double" w:sz="4" w:space="0" w:color="auto"/>
            </w:tcBorders>
            <w:vAlign w:val="center"/>
          </w:tcPr>
          <w:p w:rsidR="00E12E20" w:rsidRDefault="00D52D8A">
            <w:pPr>
              <w:ind w:left="0" w:firstLine="0"/>
              <w:rPr>
                <w:rFonts w:ascii="宋体" w:hAnsi="宋体"/>
              </w:rPr>
            </w:pPr>
            <w:r>
              <w:rPr>
                <w:rFonts w:ascii="宋体" w:hAnsi="宋体" w:hint="eastAsia"/>
              </w:rPr>
              <w:t>序号</w:t>
            </w:r>
          </w:p>
        </w:tc>
        <w:tc>
          <w:tcPr>
            <w:tcW w:w="1092" w:type="dxa"/>
            <w:tcBorders>
              <w:top w:val="double" w:sz="4" w:space="0" w:color="auto"/>
            </w:tcBorders>
            <w:vAlign w:val="center"/>
          </w:tcPr>
          <w:p w:rsidR="00E12E20" w:rsidRDefault="00D52D8A">
            <w:pPr>
              <w:ind w:left="0" w:firstLine="0"/>
              <w:rPr>
                <w:rFonts w:ascii="宋体" w:hAnsi="宋体"/>
              </w:rPr>
            </w:pPr>
            <w:r>
              <w:rPr>
                <w:rFonts w:ascii="宋体" w:hAnsi="宋体" w:hint="eastAsia"/>
              </w:rPr>
              <w:t>项目名称</w:t>
            </w:r>
          </w:p>
        </w:tc>
        <w:tc>
          <w:tcPr>
            <w:tcW w:w="1789" w:type="dxa"/>
            <w:tcBorders>
              <w:top w:val="double" w:sz="4" w:space="0" w:color="auto"/>
            </w:tcBorders>
            <w:vAlign w:val="center"/>
          </w:tcPr>
          <w:p w:rsidR="00E12E20" w:rsidRDefault="00D52D8A">
            <w:pPr>
              <w:ind w:left="0" w:firstLine="0"/>
              <w:rPr>
                <w:rFonts w:ascii="宋体" w:hAnsi="宋体"/>
              </w:rPr>
            </w:pPr>
            <w:r>
              <w:rPr>
                <w:rFonts w:ascii="宋体" w:hAnsi="宋体" w:hint="eastAsia"/>
              </w:rPr>
              <w:t>合同内容（简述）</w:t>
            </w:r>
          </w:p>
        </w:tc>
        <w:tc>
          <w:tcPr>
            <w:tcW w:w="992" w:type="dxa"/>
            <w:tcBorders>
              <w:top w:val="double" w:sz="4" w:space="0" w:color="auto"/>
            </w:tcBorders>
            <w:vAlign w:val="center"/>
          </w:tcPr>
          <w:p w:rsidR="00E12E20" w:rsidRDefault="00D52D8A">
            <w:pPr>
              <w:ind w:left="0" w:firstLine="0"/>
              <w:jc w:val="center"/>
              <w:rPr>
                <w:rFonts w:ascii="宋体" w:hAnsi="宋体"/>
              </w:rPr>
            </w:pPr>
            <w:r>
              <w:rPr>
                <w:rFonts w:ascii="宋体" w:hAnsi="宋体" w:hint="eastAsia"/>
              </w:rPr>
              <w:t>合同</w:t>
            </w:r>
            <w:r>
              <w:rPr>
                <w:rFonts w:ascii="宋体" w:hAnsi="宋体"/>
              </w:rPr>
              <w:br/>
            </w:r>
            <w:r>
              <w:rPr>
                <w:rFonts w:ascii="宋体" w:hAnsi="宋体" w:hint="eastAsia"/>
              </w:rPr>
              <w:t>金额</w:t>
            </w:r>
          </w:p>
        </w:tc>
        <w:tc>
          <w:tcPr>
            <w:tcW w:w="993" w:type="dxa"/>
            <w:tcBorders>
              <w:top w:val="double" w:sz="4" w:space="0" w:color="auto"/>
            </w:tcBorders>
            <w:vAlign w:val="center"/>
          </w:tcPr>
          <w:p w:rsidR="00E12E20" w:rsidRDefault="00D52D8A">
            <w:pPr>
              <w:ind w:left="0" w:firstLine="0"/>
              <w:jc w:val="center"/>
              <w:rPr>
                <w:rFonts w:ascii="宋体" w:hAnsi="宋体"/>
              </w:rPr>
            </w:pPr>
            <w:r>
              <w:rPr>
                <w:rFonts w:ascii="宋体" w:hAnsi="宋体" w:hint="eastAsia"/>
              </w:rPr>
              <w:t>签订</w:t>
            </w:r>
            <w:r>
              <w:rPr>
                <w:rFonts w:ascii="宋体" w:hAnsi="宋体"/>
              </w:rPr>
              <w:br/>
            </w:r>
            <w:r>
              <w:rPr>
                <w:rFonts w:ascii="宋体" w:hAnsi="宋体" w:hint="eastAsia"/>
              </w:rPr>
              <w:t>时间</w:t>
            </w:r>
          </w:p>
        </w:tc>
        <w:tc>
          <w:tcPr>
            <w:tcW w:w="1388" w:type="dxa"/>
            <w:tcBorders>
              <w:top w:val="double" w:sz="4" w:space="0" w:color="auto"/>
            </w:tcBorders>
            <w:vAlign w:val="center"/>
          </w:tcPr>
          <w:p w:rsidR="00E12E20" w:rsidRDefault="00D52D8A">
            <w:pPr>
              <w:ind w:left="0" w:firstLine="0"/>
              <w:jc w:val="center"/>
              <w:rPr>
                <w:rFonts w:ascii="宋体" w:hAnsi="宋体"/>
              </w:rPr>
            </w:pPr>
            <w:r>
              <w:rPr>
                <w:rFonts w:ascii="宋体" w:hAnsi="宋体" w:hint="eastAsia"/>
              </w:rPr>
              <w:t>供货、</w:t>
            </w:r>
            <w:r>
              <w:rPr>
                <w:rFonts w:hint="eastAsia"/>
              </w:rPr>
              <w:t>工期或服务</w:t>
            </w:r>
            <w:r>
              <w:rPr>
                <w:rFonts w:ascii="宋体" w:hAnsi="宋体" w:hint="eastAsia"/>
              </w:rPr>
              <w:t>时间</w:t>
            </w:r>
          </w:p>
        </w:tc>
        <w:tc>
          <w:tcPr>
            <w:tcW w:w="1044" w:type="dxa"/>
            <w:tcBorders>
              <w:top w:val="double" w:sz="4" w:space="0" w:color="auto"/>
            </w:tcBorders>
            <w:vAlign w:val="center"/>
          </w:tcPr>
          <w:p w:rsidR="00E12E20" w:rsidRDefault="00D52D8A">
            <w:pPr>
              <w:ind w:left="0" w:firstLine="0"/>
              <w:rPr>
                <w:rFonts w:ascii="宋体" w:hAnsi="宋体"/>
              </w:rPr>
            </w:pPr>
            <w:r>
              <w:rPr>
                <w:rFonts w:ascii="宋体" w:hAnsi="宋体" w:hint="eastAsia"/>
              </w:rPr>
              <w:t>业主单位</w:t>
            </w:r>
          </w:p>
        </w:tc>
        <w:tc>
          <w:tcPr>
            <w:tcW w:w="1043" w:type="dxa"/>
            <w:tcBorders>
              <w:top w:val="double" w:sz="4" w:space="0" w:color="auto"/>
            </w:tcBorders>
            <w:vAlign w:val="center"/>
          </w:tcPr>
          <w:p w:rsidR="00E12E20" w:rsidRDefault="00D52D8A">
            <w:pPr>
              <w:ind w:left="0" w:firstLine="0"/>
              <w:rPr>
                <w:rFonts w:ascii="宋体" w:hAnsi="宋体"/>
              </w:rPr>
            </w:pPr>
            <w:r>
              <w:rPr>
                <w:rFonts w:ascii="宋体" w:hAnsi="宋体" w:hint="eastAsia"/>
              </w:rPr>
              <w:t>联系电话</w:t>
            </w:r>
          </w:p>
        </w:tc>
      </w:tr>
      <w:tr w:rsidR="00E12E20">
        <w:trPr>
          <w:trHeight w:val="343"/>
          <w:jc w:val="center"/>
        </w:trPr>
        <w:tc>
          <w:tcPr>
            <w:tcW w:w="599" w:type="dxa"/>
          </w:tcPr>
          <w:p w:rsidR="00E12E20" w:rsidRDefault="00E12E20">
            <w:pPr>
              <w:ind w:left="0" w:firstLine="0"/>
              <w:rPr>
                <w:rFonts w:ascii="宋体" w:hAnsi="宋体"/>
              </w:rPr>
            </w:pPr>
          </w:p>
        </w:tc>
        <w:tc>
          <w:tcPr>
            <w:tcW w:w="1092" w:type="dxa"/>
          </w:tcPr>
          <w:p w:rsidR="00E12E20" w:rsidRDefault="00E12E20">
            <w:pPr>
              <w:ind w:left="0" w:firstLine="0"/>
              <w:rPr>
                <w:rFonts w:ascii="宋体" w:hAnsi="宋体"/>
              </w:rPr>
            </w:pPr>
          </w:p>
        </w:tc>
        <w:tc>
          <w:tcPr>
            <w:tcW w:w="1789" w:type="dxa"/>
          </w:tcPr>
          <w:p w:rsidR="00E12E20" w:rsidRDefault="00E12E20">
            <w:pPr>
              <w:ind w:left="0" w:firstLine="0"/>
              <w:rPr>
                <w:rFonts w:ascii="宋体" w:hAnsi="宋体"/>
              </w:rPr>
            </w:pPr>
          </w:p>
        </w:tc>
        <w:tc>
          <w:tcPr>
            <w:tcW w:w="992" w:type="dxa"/>
          </w:tcPr>
          <w:p w:rsidR="00E12E20" w:rsidRDefault="00E12E20">
            <w:pPr>
              <w:ind w:left="0" w:firstLine="0"/>
              <w:rPr>
                <w:rFonts w:ascii="宋体" w:hAnsi="宋体"/>
              </w:rPr>
            </w:pPr>
          </w:p>
        </w:tc>
        <w:tc>
          <w:tcPr>
            <w:tcW w:w="993" w:type="dxa"/>
          </w:tcPr>
          <w:p w:rsidR="00E12E20" w:rsidRDefault="00E12E20">
            <w:pPr>
              <w:ind w:left="0" w:firstLine="0"/>
              <w:rPr>
                <w:rFonts w:ascii="宋体" w:hAnsi="宋体"/>
              </w:rPr>
            </w:pPr>
          </w:p>
        </w:tc>
        <w:tc>
          <w:tcPr>
            <w:tcW w:w="1388" w:type="dxa"/>
          </w:tcPr>
          <w:p w:rsidR="00E12E20" w:rsidRDefault="00E12E20">
            <w:pPr>
              <w:ind w:left="0" w:firstLine="0"/>
              <w:rPr>
                <w:rFonts w:ascii="宋体" w:hAnsi="宋体"/>
              </w:rPr>
            </w:pPr>
          </w:p>
        </w:tc>
        <w:tc>
          <w:tcPr>
            <w:tcW w:w="1044" w:type="dxa"/>
          </w:tcPr>
          <w:p w:rsidR="00E12E20" w:rsidRDefault="00E12E20">
            <w:pPr>
              <w:ind w:left="0" w:firstLine="0"/>
              <w:rPr>
                <w:rFonts w:ascii="宋体" w:hAnsi="宋体"/>
              </w:rPr>
            </w:pPr>
          </w:p>
        </w:tc>
        <w:tc>
          <w:tcPr>
            <w:tcW w:w="1043" w:type="dxa"/>
          </w:tcPr>
          <w:p w:rsidR="00E12E20" w:rsidRDefault="00E12E20">
            <w:pPr>
              <w:ind w:left="0" w:firstLine="0"/>
              <w:rPr>
                <w:rFonts w:ascii="宋体" w:hAnsi="宋体"/>
              </w:rPr>
            </w:pPr>
          </w:p>
        </w:tc>
      </w:tr>
      <w:tr w:rsidR="00E12E20">
        <w:trPr>
          <w:trHeight w:val="353"/>
          <w:jc w:val="center"/>
        </w:trPr>
        <w:tc>
          <w:tcPr>
            <w:tcW w:w="599" w:type="dxa"/>
            <w:vAlign w:val="center"/>
          </w:tcPr>
          <w:p w:rsidR="00E12E20" w:rsidRDefault="00E12E20">
            <w:pPr>
              <w:ind w:left="0" w:firstLine="0"/>
              <w:rPr>
                <w:rFonts w:ascii="宋体" w:hAnsi="宋体"/>
              </w:rPr>
            </w:pPr>
          </w:p>
        </w:tc>
        <w:tc>
          <w:tcPr>
            <w:tcW w:w="1092" w:type="dxa"/>
            <w:vAlign w:val="center"/>
          </w:tcPr>
          <w:p w:rsidR="00E12E20" w:rsidRDefault="00E12E20">
            <w:pPr>
              <w:ind w:left="0" w:firstLine="0"/>
              <w:rPr>
                <w:rFonts w:ascii="宋体" w:hAnsi="宋体"/>
              </w:rPr>
            </w:pPr>
          </w:p>
        </w:tc>
        <w:tc>
          <w:tcPr>
            <w:tcW w:w="1789" w:type="dxa"/>
            <w:vAlign w:val="center"/>
          </w:tcPr>
          <w:p w:rsidR="00E12E20" w:rsidRDefault="00E12E20">
            <w:pPr>
              <w:ind w:left="0" w:firstLine="0"/>
              <w:rPr>
                <w:rFonts w:ascii="宋体" w:hAnsi="宋体"/>
              </w:rPr>
            </w:pPr>
          </w:p>
        </w:tc>
        <w:tc>
          <w:tcPr>
            <w:tcW w:w="992" w:type="dxa"/>
            <w:vAlign w:val="center"/>
          </w:tcPr>
          <w:p w:rsidR="00E12E20" w:rsidRDefault="00E12E20">
            <w:pPr>
              <w:ind w:left="0" w:firstLine="0"/>
              <w:rPr>
                <w:rFonts w:ascii="宋体" w:hAnsi="宋体"/>
              </w:rPr>
            </w:pPr>
          </w:p>
        </w:tc>
        <w:tc>
          <w:tcPr>
            <w:tcW w:w="993" w:type="dxa"/>
            <w:vAlign w:val="center"/>
          </w:tcPr>
          <w:p w:rsidR="00E12E20" w:rsidRDefault="00E12E20">
            <w:pPr>
              <w:ind w:left="0" w:firstLine="0"/>
              <w:rPr>
                <w:rFonts w:ascii="宋体" w:hAnsi="宋体"/>
              </w:rPr>
            </w:pPr>
          </w:p>
        </w:tc>
        <w:tc>
          <w:tcPr>
            <w:tcW w:w="1388" w:type="dxa"/>
          </w:tcPr>
          <w:p w:rsidR="00E12E20" w:rsidRDefault="00E12E20">
            <w:pPr>
              <w:ind w:left="0" w:firstLine="0"/>
              <w:rPr>
                <w:rFonts w:ascii="宋体" w:hAnsi="宋体"/>
              </w:rPr>
            </w:pPr>
          </w:p>
        </w:tc>
        <w:tc>
          <w:tcPr>
            <w:tcW w:w="1044" w:type="dxa"/>
            <w:vAlign w:val="center"/>
          </w:tcPr>
          <w:p w:rsidR="00E12E20" w:rsidRDefault="00E12E20">
            <w:pPr>
              <w:ind w:left="0" w:firstLine="0"/>
              <w:rPr>
                <w:rFonts w:ascii="宋体" w:hAnsi="宋体"/>
              </w:rPr>
            </w:pPr>
          </w:p>
        </w:tc>
        <w:tc>
          <w:tcPr>
            <w:tcW w:w="1043" w:type="dxa"/>
            <w:vAlign w:val="center"/>
          </w:tcPr>
          <w:p w:rsidR="00E12E20" w:rsidRDefault="00E12E20">
            <w:pPr>
              <w:ind w:left="0" w:firstLine="0"/>
              <w:rPr>
                <w:rFonts w:ascii="宋体" w:hAnsi="宋体"/>
              </w:rPr>
            </w:pPr>
          </w:p>
        </w:tc>
      </w:tr>
      <w:tr w:rsidR="00E12E20">
        <w:trPr>
          <w:trHeight w:val="353"/>
          <w:jc w:val="center"/>
        </w:trPr>
        <w:tc>
          <w:tcPr>
            <w:tcW w:w="599" w:type="dxa"/>
            <w:vAlign w:val="center"/>
          </w:tcPr>
          <w:p w:rsidR="00E12E20" w:rsidRDefault="00E12E20">
            <w:pPr>
              <w:ind w:left="0" w:firstLine="0"/>
              <w:rPr>
                <w:rFonts w:ascii="宋体" w:hAnsi="宋体"/>
              </w:rPr>
            </w:pPr>
          </w:p>
        </w:tc>
        <w:tc>
          <w:tcPr>
            <w:tcW w:w="1092" w:type="dxa"/>
            <w:vAlign w:val="center"/>
          </w:tcPr>
          <w:p w:rsidR="00E12E20" w:rsidRDefault="00E12E20">
            <w:pPr>
              <w:ind w:left="0" w:firstLine="0"/>
              <w:rPr>
                <w:rFonts w:ascii="宋体" w:hAnsi="宋体"/>
              </w:rPr>
            </w:pPr>
          </w:p>
        </w:tc>
        <w:tc>
          <w:tcPr>
            <w:tcW w:w="1789" w:type="dxa"/>
            <w:vAlign w:val="center"/>
          </w:tcPr>
          <w:p w:rsidR="00E12E20" w:rsidRDefault="00E12E20">
            <w:pPr>
              <w:ind w:left="0" w:firstLine="0"/>
              <w:rPr>
                <w:rFonts w:ascii="宋体" w:hAnsi="宋体"/>
              </w:rPr>
            </w:pPr>
          </w:p>
        </w:tc>
        <w:tc>
          <w:tcPr>
            <w:tcW w:w="992" w:type="dxa"/>
            <w:vAlign w:val="center"/>
          </w:tcPr>
          <w:p w:rsidR="00E12E20" w:rsidRDefault="00E12E20">
            <w:pPr>
              <w:ind w:left="0" w:firstLine="0"/>
              <w:rPr>
                <w:rFonts w:ascii="宋体" w:hAnsi="宋体"/>
              </w:rPr>
            </w:pPr>
          </w:p>
        </w:tc>
        <w:tc>
          <w:tcPr>
            <w:tcW w:w="993" w:type="dxa"/>
            <w:vAlign w:val="center"/>
          </w:tcPr>
          <w:p w:rsidR="00E12E20" w:rsidRDefault="00E12E20">
            <w:pPr>
              <w:ind w:left="0" w:firstLine="0"/>
              <w:rPr>
                <w:rFonts w:ascii="宋体" w:hAnsi="宋体"/>
              </w:rPr>
            </w:pPr>
          </w:p>
        </w:tc>
        <w:tc>
          <w:tcPr>
            <w:tcW w:w="1388" w:type="dxa"/>
          </w:tcPr>
          <w:p w:rsidR="00E12E20" w:rsidRDefault="00E12E20">
            <w:pPr>
              <w:ind w:left="0" w:firstLine="0"/>
              <w:rPr>
                <w:rFonts w:ascii="宋体" w:hAnsi="宋体"/>
              </w:rPr>
            </w:pPr>
          </w:p>
        </w:tc>
        <w:tc>
          <w:tcPr>
            <w:tcW w:w="1044" w:type="dxa"/>
            <w:vAlign w:val="center"/>
          </w:tcPr>
          <w:p w:rsidR="00E12E20" w:rsidRDefault="00E12E20">
            <w:pPr>
              <w:ind w:left="0" w:firstLine="0"/>
              <w:rPr>
                <w:rFonts w:ascii="宋体" w:hAnsi="宋体"/>
              </w:rPr>
            </w:pPr>
          </w:p>
        </w:tc>
        <w:tc>
          <w:tcPr>
            <w:tcW w:w="1043" w:type="dxa"/>
            <w:vAlign w:val="center"/>
          </w:tcPr>
          <w:p w:rsidR="00E12E20" w:rsidRDefault="00E12E20">
            <w:pPr>
              <w:ind w:left="0" w:firstLine="0"/>
              <w:rPr>
                <w:rFonts w:ascii="宋体" w:hAnsi="宋体"/>
              </w:rPr>
            </w:pPr>
          </w:p>
        </w:tc>
      </w:tr>
      <w:tr w:rsidR="00E12E20">
        <w:trPr>
          <w:trHeight w:val="353"/>
          <w:jc w:val="center"/>
        </w:trPr>
        <w:tc>
          <w:tcPr>
            <w:tcW w:w="599" w:type="dxa"/>
            <w:vAlign w:val="center"/>
          </w:tcPr>
          <w:p w:rsidR="00E12E20" w:rsidRDefault="00E12E20">
            <w:pPr>
              <w:ind w:left="0" w:firstLine="0"/>
              <w:rPr>
                <w:rFonts w:ascii="宋体" w:hAnsi="宋体"/>
              </w:rPr>
            </w:pPr>
          </w:p>
        </w:tc>
        <w:tc>
          <w:tcPr>
            <w:tcW w:w="1092" w:type="dxa"/>
            <w:vAlign w:val="center"/>
          </w:tcPr>
          <w:p w:rsidR="00E12E20" w:rsidRDefault="00E12E20">
            <w:pPr>
              <w:ind w:left="0" w:firstLine="0"/>
              <w:rPr>
                <w:rFonts w:ascii="宋体" w:hAnsi="宋体"/>
              </w:rPr>
            </w:pPr>
          </w:p>
        </w:tc>
        <w:tc>
          <w:tcPr>
            <w:tcW w:w="1789" w:type="dxa"/>
            <w:vAlign w:val="center"/>
          </w:tcPr>
          <w:p w:rsidR="00E12E20" w:rsidRDefault="00E12E20">
            <w:pPr>
              <w:ind w:left="0" w:firstLine="0"/>
              <w:rPr>
                <w:rFonts w:ascii="宋体" w:hAnsi="宋体"/>
              </w:rPr>
            </w:pPr>
          </w:p>
        </w:tc>
        <w:tc>
          <w:tcPr>
            <w:tcW w:w="992" w:type="dxa"/>
            <w:vAlign w:val="center"/>
          </w:tcPr>
          <w:p w:rsidR="00E12E20" w:rsidRDefault="00E12E20">
            <w:pPr>
              <w:ind w:left="0" w:firstLine="0"/>
              <w:rPr>
                <w:rFonts w:ascii="宋体" w:hAnsi="宋体"/>
              </w:rPr>
            </w:pPr>
          </w:p>
        </w:tc>
        <w:tc>
          <w:tcPr>
            <w:tcW w:w="993" w:type="dxa"/>
            <w:vAlign w:val="center"/>
          </w:tcPr>
          <w:p w:rsidR="00E12E20" w:rsidRDefault="00E12E20">
            <w:pPr>
              <w:ind w:left="0" w:firstLine="0"/>
              <w:rPr>
                <w:rFonts w:ascii="宋体" w:hAnsi="宋体"/>
              </w:rPr>
            </w:pPr>
          </w:p>
        </w:tc>
        <w:tc>
          <w:tcPr>
            <w:tcW w:w="1388" w:type="dxa"/>
          </w:tcPr>
          <w:p w:rsidR="00E12E20" w:rsidRDefault="00E12E20">
            <w:pPr>
              <w:ind w:left="0" w:firstLine="0"/>
              <w:rPr>
                <w:rFonts w:ascii="宋体" w:hAnsi="宋体"/>
              </w:rPr>
            </w:pPr>
          </w:p>
        </w:tc>
        <w:tc>
          <w:tcPr>
            <w:tcW w:w="1044" w:type="dxa"/>
            <w:vAlign w:val="center"/>
          </w:tcPr>
          <w:p w:rsidR="00E12E20" w:rsidRDefault="00E12E20">
            <w:pPr>
              <w:ind w:left="0" w:firstLine="0"/>
              <w:rPr>
                <w:rFonts w:ascii="宋体" w:hAnsi="宋体"/>
              </w:rPr>
            </w:pPr>
          </w:p>
        </w:tc>
        <w:tc>
          <w:tcPr>
            <w:tcW w:w="1043" w:type="dxa"/>
            <w:vAlign w:val="center"/>
          </w:tcPr>
          <w:p w:rsidR="00E12E20" w:rsidRDefault="00E12E20">
            <w:pPr>
              <w:ind w:left="0" w:firstLine="0"/>
              <w:rPr>
                <w:rFonts w:ascii="宋体" w:hAnsi="宋体"/>
              </w:rPr>
            </w:pPr>
          </w:p>
        </w:tc>
      </w:tr>
      <w:tr w:rsidR="00E12E20">
        <w:trPr>
          <w:trHeight w:val="353"/>
          <w:jc w:val="center"/>
        </w:trPr>
        <w:tc>
          <w:tcPr>
            <w:tcW w:w="599" w:type="dxa"/>
            <w:vAlign w:val="center"/>
          </w:tcPr>
          <w:p w:rsidR="00E12E20" w:rsidRDefault="00E12E20">
            <w:pPr>
              <w:ind w:left="0" w:firstLine="0"/>
              <w:rPr>
                <w:rFonts w:ascii="宋体" w:hAnsi="宋体"/>
              </w:rPr>
            </w:pPr>
          </w:p>
        </w:tc>
        <w:tc>
          <w:tcPr>
            <w:tcW w:w="1092" w:type="dxa"/>
            <w:vAlign w:val="center"/>
          </w:tcPr>
          <w:p w:rsidR="00E12E20" w:rsidRDefault="00E12E20">
            <w:pPr>
              <w:ind w:left="0" w:firstLine="0"/>
              <w:rPr>
                <w:rFonts w:ascii="宋体" w:hAnsi="宋体"/>
              </w:rPr>
            </w:pPr>
          </w:p>
        </w:tc>
        <w:tc>
          <w:tcPr>
            <w:tcW w:w="1789" w:type="dxa"/>
            <w:vAlign w:val="center"/>
          </w:tcPr>
          <w:p w:rsidR="00E12E20" w:rsidRDefault="00E12E20">
            <w:pPr>
              <w:ind w:left="0" w:firstLine="0"/>
              <w:rPr>
                <w:rFonts w:ascii="宋体" w:hAnsi="宋体"/>
              </w:rPr>
            </w:pPr>
          </w:p>
        </w:tc>
        <w:tc>
          <w:tcPr>
            <w:tcW w:w="992" w:type="dxa"/>
            <w:vAlign w:val="center"/>
          </w:tcPr>
          <w:p w:rsidR="00E12E20" w:rsidRDefault="00E12E20">
            <w:pPr>
              <w:ind w:left="0" w:firstLine="0"/>
              <w:rPr>
                <w:rFonts w:ascii="宋体" w:hAnsi="宋体"/>
              </w:rPr>
            </w:pPr>
          </w:p>
        </w:tc>
        <w:tc>
          <w:tcPr>
            <w:tcW w:w="993" w:type="dxa"/>
            <w:vAlign w:val="center"/>
          </w:tcPr>
          <w:p w:rsidR="00E12E20" w:rsidRDefault="00E12E20">
            <w:pPr>
              <w:ind w:left="0" w:firstLine="0"/>
              <w:rPr>
                <w:rFonts w:ascii="宋体" w:hAnsi="宋体"/>
              </w:rPr>
            </w:pPr>
          </w:p>
        </w:tc>
        <w:tc>
          <w:tcPr>
            <w:tcW w:w="1388" w:type="dxa"/>
          </w:tcPr>
          <w:p w:rsidR="00E12E20" w:rsidRDefault="00E12E20">
            <w:pPr>
              <w:ind w:left="0" w:firstLine="0"/>
              <w:rPr>
                <w:rFonts w:ascii="宋体" w:hAnsi="宋体"/>
              </w:rPr>
            </w:pPr>
          </w:p>
        </w:tc>
        <w:tc>
          <w:tcPr>
            <w:tcW w:w="1044" w:type="dxa"/>
            <w:vAlign w:val="center"/>
          </w:tcPr>
          <w:p w:rsidR="00E12E20" w:rsidRDefault="00E12E20">
            <w:pPr>
              <w:ind w:left="0" w:firstLine="0"/>
              <w:rPr>
                <w:rFonts w:ascii="宋体" w:hAnsi="宋体"/>
              </w:rPr>
            </w:pPr>
          </w:p>
        </w:tc>
        <w:tc>
          <w:tcPr>
            <w:tcW w:w="1043" w:type="dxa"/>
            <w:vAlign w:val="center"/>
          </w:tcPr>
          <w:p w:rsidR="00E12E20" w:rsidRDefault="00E12E20">
            <w:pPr>
              <w:ind w:left="0" w:firstLine="0"/>
              <w:rPr>
                <w:rFonts w:ascii="宋体" w:hAnsi="宋体"/>
              </w:rPr>
            </w:pPr>
          </w:p>
        </w:tc>
      </w:tr>
      <w:tr w:rsidR="00E12E20">
        <w:trPr>
          <w:trHeight w:val="353"/>
          <w:jc w:val="center"/>
        </w:trPr>
        <w:tc>
          <w:tcPr>
            <w:tcW w:w="599" w:type="dxa"/>
            <w:vAlign w:val="center"/>
          </w:tcPr>
          <w:p w:rsidR="00E12E20" w:rsidRDefault="00E12E20">
            <w:pPr>
              <w:ind w:left="0" w:firstLine="0"/>
              <w:rPr>
                <w:rFonts w:ascii="宋体" w:hAnsi="宋体"/>
              </w:rPr>
            </w:pPr>
          </w:p>
        </w:tc>
        <w:tc>
          <w:tcPr>
            <w:tcW w:w="1092" w:type="dxa"/>
            <w:vAlign w:val="center"/>
          </w:tcPr>
          <w:p w:rsidR="00E12E20" w:rsidRDefault="00E12E20">
            <w:pPr>
              <w:ind w:left="0" w:firstLine="0"/>
              <w:rPr>
                <w:rFonts w:ascii="宋体" w:hAnsi="宋体"/>
              </w:rPr>
            </w:pPr>
          </w:p>
        </w:tc>
        <w:tc>
          <w:tcPr>
            <w:tcW w:w="1789" w:type="dxa"/>
            <w:vAlign w:val="center"/>
          </w:tcPr>
          <w:p w:rsidR="00E12E20" w:rsidRDefault="00E12E20">
            <w:pPr>
              <w:ind w:left="0" w:firstLine="0"/>
              <w:rPr>
                <w:rFonts w:ascii="宋体" w:hAnsi="宋体"/>
              </w:rPr>
            </w:pPr>
          </w:p>
        </w:tc>
        <w:tc>
          <w:tcPr>
            <w:tcW w:w="992" w:type="dxa"/>
            <w:vAlign w:val="center"/>
          </w:tcPr>
          <w:p w:rsidR="00E12E20" w:rsidRDefault="00E12E20">
            <w:pPr>
              <w:ind w:left="0" w:firstLine="0"/>
              <w:rPr>
                <w:rFonts w:ascii="宋体" w:hAnsi="宋体"/>
              </w:rPr>
            </w:pPr>
          </w:p>
        </w:tc>
        <w:tc>
          <w:tcPr>
            <w:tcW w:w="993" w:type="dxa"/>
            <w:vAlign w:val="center"/>
          </w:tcPr>
          <w:p w:rsidR="00E12E20" w:rsidRDefault="00E12E20">
            <w:pPr>
              <w:ind w:left="0" w:firstLine="0"/>
              <w:rPr>
                <w:rFonts w:ascii="宋体" w:hAnsi="宋体"/>
              </w:rPr>
            </w:pPr>
          </w:p>
        </w:tc>
        <w:tc>
          <w:tcPr>
            <w:tcW w:w="1388" w:type="dxa"/>
          </w:tcPr>
          <w:p w:rsidR="00E12E20" w:rsidRDefault="00E12E20">
            <w:pPr>
              <w:ind w:left="0" w:firstLine="0"/>
              <w:rPr>
                <w:rFonts w:ascii="宋体" w:hAnsi="宋体"/>
              </w:rPr>
            </w:pPr>
          </w:p>
        </w:tc>
        <w:tc>
          <w:tcPr>
            <w:tcW w:w="1044" w:type="dxa"/>
            <w:vAlign w:val="center"/>
          </w:tcPr>
          <w:p w:rsidR="00E12E20" w:rsidRDefault="00E12E20">
            <w:pPr>
              <w:ind w:left="0" w:firstLine="0"/>
              <w:rPr>
                <w:rFonts w:ascii="宋体" w:hAnsi="宋体"/>
              </w:rPr>
            </w:pPr>
          </w:p>
        </w:tc>
        <w:tc>
          <w:tcPr>
            <w:tcW w:w="1043" w:type="dxa"/>
            <w:vAlign w:val="center"/>
          </w:tcPr>
          <w:p w:rsidR="00E12E20" w:rsidRDefault="00E12E20">
            <w:pPr>
              <w:ind w:left="0" w:firstLine="0"/>
              <w:rPr>
                <w:rFonts w:ascii="宋体" w:hAnsi="宋体"/>
              </w:rPr>
            </w:pPr>
          </w:p>
        </w:tc>
      </w:tr>
      <w:tr w:rsidR="00E12E20">
        <w:trPr>
          <w:trHeight w:val="353"/>
          <w:jc w:val="center"/>
        </w:trPr>
        <w:tc>
          <w:tcPr>
            <w:tcW w:w="599" w:type="dxa"/>
            <w:vAlign w:val="center"/>
          </w:tcPr>
          <w:p w:rsidR="00E12E20" w:rsidRDefault="00E12E20">
            <w:pPr>
              <w:ind w:left="0" w:firstLine="0"/>
              <w:rPr>
                <w:rFonts w:ascii="宋体" w:hAnsi="宋体"/>
              </w:rPr>
            </w:pPr>
          </w:p>
        </w:tc>
        <w:tc>
          <w:tcPr>
            <w:tcW w:w="1092" w:type="dxa"/>
            <w:vAlign w:val="center"/>
          </w:tcPr>
          <w:p w:rsidR="00E12E20" w:rsidRDefault="00E12E20">
            <w:pPr>
              <w:ind w:left="0" w:firstLine="0"/>
              <w:rPr>
                <w:rFonts w:ascii="宋体" w:hAnsi="宋体"/>
              </w:rPr>
            </w:pPr>
          </w:p>
        </w:tc>
        <w:tc>
          <w:tcPr>
            <w:tcW w:w="1789" w:type="dxa"/>
            <w:vAlign w:val="center"/>
          </w:tcPr>
          <w:p w:rsidR="00E12E20" w:rsidRDefault="00E12E20">
            <w:pPr>
              <w:ind w:left="0" w:firstLine="0"/>
              <w:rPr>
                <w:rFonts w:ascii="宋体" w:hAnsi="宋体"/>
              </w:rPr>
            </w:pPr>
          </w:p>
        </w:tc>
        <w:tc>
          <w:tcPr>
            <w:tcW w:w="992" w:type="dxa"/>
            <w:vAlign w:val="center"/>
          </w:tcPr>
          <w:p w:rsidR="00E12E20" w:rsidRDefault="00E12E20">
            <w:pPr>
              <w:ind w:left="0" w:firstLine="0"/>
              <w:rPr>
                <w:rFonts w:ascii="宋体" w:hAnsi="宋体"/>
              </w:rPr>
            </w:pPr>
          </w:p>
        </w:tc>
        <w:tc>
          <w:tcPr>
            <w:tcW w:w="993" w:type="dxa"/>
            <w:vAlign w:val="center"/>
          </w:tcPr>
          <w:p w:rsidR="00E12E20" w:rsidRDefault="00E12E20">
            <w:pPr>
              <w:ind w:left="0" w:firstLine="0"/>
              <w:rPr>
                <w:rFonts w:ascii="宋体" w:hAnsi="宋体"/>
              </w:rPr>
            </w:pPr>
          </w:p>
        </w:tc>
        <w:tc>
          <w:tcPr>
            <w:tcW w:w="1388" w:type="dxa"/>
          </w:tcPr>
          <w:p w:rsidR="00E12E20" w:rsidRDefault="00E12E20">
            <w:pPr>
              <w:ind w:left="0" w:firstLine="0"/>
              <w:rPr>
                <w:rFonts w:ascii="宋体" w:hAnsi="宋体"/>
              </w:rPr>
            </w:pPr>
          </w:p>
        </w:tc>
        <w:tc>
          <w:tcPr>
            <w:tcW w:w="1044" w:type="dxa"/>
            <w:vAlign w:val="center"/>
          </w:tcPr>
          <w:p w:rsidR="00E12E20" w:rsidRDefault="00E12E20">
            <w:pPr>
              <w:ind w:left="0" w:firstLine="0"/>
              <w:rPr>
                <w:rFonts w:ascii="宋体" w:hAnsi="宋体"/>
              </w:rPr>
            </w:pPr>
          </w:p>
        </w:tc>
        <w:tc>
          <w:tcPr>
            <w:tcW w:w="1043" w:type="dxa"/>
            <w:vAlign w:val="center"/>
          </w:tcPr>
          <w:p w:rsidR="00E12E20" w:rsidRDefault="00E12E20">
            <w:pPr>
              <w:ind w:left="0" w:firstLine="0"/>
              <w:rPr>
                <w:rFonts w:ascii="宋体" w:hAnsi="宋体"/>
              </w:rPr>
            </w:pPr>
          </w:p>
        </w:tc>
      </w:tr>
      <w:tr w:rsidR="00E12E20">
        <w:trPr>
          <w:trHeight w:val="353"/>
          <w:jc w:val="center"/>
        </w:trPr>
        <w:tc>
          <w:tcPr>
            <w:tcW w:w="599" w:type="dxa"/>
            <w:vAlign w:val="center"/>
          </w:tcPr>
          <w:p w:rsidR="00E12E20" w:rsidRDefault="00E12E20">
            <w:pPr>
              <w:ind w:left="0" w:firstLine="0"/>
              <w:rPr>
                <w:rFonts w:ascii="宋体" w:hAnsi="宋体"/>
              </w:rPr>
            </w:pPr>
          </w:p>
        </w:tc>
        <w:tc>
          <w:tcPr>
            <w:tcW w:w="1092" w:type="dxa"/>
            <w:vAlign w:val="center"/>
          </w:tcPr>
          <w:p w:rsidR="00E12E20" w:rsidRDefault="00E12E20">
            <w:pPr>
              <w:ind w:left="0" w:firstLine="0"/>
              <w:rPr>
                <w:rFonts w:ascii="宋体" w:hAnsi="宋体"/>
              </w:rPr>
            </w:pPr>
          </w:p>
        </w:tc>
        <w:tc>
          <w:tcPr>
            <w:tcW w:w="1789" w:type="dxa"/>
            <w:vAlign w:val="center"/>
          </w:tcPr>
          <w:p w:rsidR="00E12E20" w:rsidRDefault="00E12E20">
            <w:pPr>
              <w:ind w:left="0" w:firstLine="0"/>
              <w:rPr>
                <w:rFonts w:ascii="宋体" w:hAnsi="宋体"/>
              </w:rPr>
            </w:pPr>
          </w:p>
        </w:tc>
        <w:tc>
          <w:tcPr>
            <w:tcW w:w="992" w:type="dxa"/>
            <w:vAlign w:val="center"/>
          </w:tcPr>
          <w:p w:rsidR="00E12E20" w:rsidRDefault="00E12E20">
            <w:pPr>
              <w:ind w:left="0" w:firstLine="0"/>
              <w:rPr>
                <w:rFonts w:ascii="宋体" w:hAnsi="宋体"/>
              </w:rPr>
            </w:pPr>
          </w:p>
        </w:tc>
        <w:tc>
          <w:tcPr>
            <w:tcW w:w="993" w:type="dxa"/>
            <w:vAlign w:val="center"/>
          </w:tcPr>
          <w:p w:rsidR="00E12E20" w:rsidRDefault="00E12E20">
            <w:pPr>
              <w:ind w:left="0" w:firstLine="0"/>
              <w:rPr>
                <w:rFonts w:ascii="宋体" w:hAnsi="宋体"/>
              </w:rPr>
            </w:pPr>
          </w:p>
        </w:tc>
        <w:tc>
          <w:tcPr>
            <w:tcW w:w="1388" w:type="dxa"/>
          </w:tcPr>
          <w:p w:rsidR="00E12E20" w:rsidRDefault="00E12E20">
            <w:pPr>
              <w:ind w:left="0" w:firstLine="0"/>
              <w:rPr>
                <w:rFonts w:ascii="宋体" w:hAnsi="宋体"/>
              </w:rPr>
            </w:pPr>
          </w:p>
        </w:tc>
        <w:tc>
          <w:tcPr>
            <w:tcW w:w="1044" w:type="dxa"/>
            <w:vAlign w:val="center"/>
          </w:tcPr>
          <w:p w:rsidR="00E12E20" w:rsidRDefault="00E12E20">
            <w:pPr>
              <w:ind w:left="0" w:firstLine="0"/>
              <w:rPr>
                <w:rFonts w:ascii="宋体" w:hAnsi="宋体"/>
              </w:rPr>
            </w:pPr>
          </w:p>
        </w:tc>
        <w:tc>
          <w:tcPr>
            <w:tcW w:w="1043" w:type="dxa"/>
            <w:vAlign w:val="center"/>
          </w:tcPr>
          <w:p w:rsidR="00E12E20" w:rsidRDefault="00E12E20">
            <w:pPr>
              <w:ind w:left="0" w:firstLine="0"/>
              <w:rPr>
                <w:rFonts w:ascii="宋体" w:hAnsi="宋体"/>
              </w:rPr>
            </w:pPr>
          </w:p>
        </w:tc>
      </w:tr>
      <w:tr w:rsidR="00E12E20">
        <w:trPr>
          <w:trHeight w:val="382"/>
          <w:jc w:val="center"/>
        </w:trPr>
        <w:tc>
          <w:tcPr>
            <w:tcW w:w="599" w:type="dxa"/>
            <w:vAlign w:val="center"/>
          </w:tcPr>
          <w:p w:rsidR="00E12E20" w:rsidRDefault="00E12E20">
            <w:pPr>
              <w:ind w:left="0" w:firstLine="0"/>
              <w:rPr>
                <w:rFonts w:ascii="宋体" w:hAnsi="宋体"/>
              </w:rPr>
            </w:pPr>
          </w:p>
        </w:tc>
        <w:tc>
          <w:tcPr>
            <w:tcW w:w="1092" w:type="dxa"/>
            <w:vAlign w:val="center"/>
          </w:tcPr>
          <w:p w:rsidR="00E12E20" w:rsidRDefault="00E12E20">
            <w:pPr>
              <w:ind w:left="0" w:firstLine="0"/>
              <w:rPr>
                <w:rFonts w:ascii="宋体" w:hAnsi="宋体"/>
              </w:rPr>
            </w:pPr>
          </w:p>
        </w:tc>
        <w:tc>
          <w:tcPr>
            <w:tcW w:w="1789" w:type="dxa"/>
            <w:vAlign w:val="center"/>
          </w:tcPr>
          <w:p w:rsidR="00E12E20" w:rsidRDefault="00E12E20">
            <w:pPr>
              <w:ind w:left="0" w:firstLine="0"/>
              <w:rPr>
                <w:rFonts w:ascii="宋体" w:hAnsi="宋体"/>
              </w:rPr>
            </w:pPr>
          </w:p>
        </w:tc>
        <w:tc>
          <w:tcPr>
            <w:tcW w:w="992" w:type="dxa"/>
            <w:vAlign w:val="center"/>
          </w:tcPr>
          <w:p w:rsidR="00E12E20" w:rsidRDefault="00E12E20">
            <w:pPr>
              <w:ind w:left="0" w:firstLine="0"/>
              <w:rPr>
                <w:rFonts w:ascii="宋体" w:hAnsi="宋体"/>
              </w:rPr>
            </w:pPr>
          </w:p>
        </w:tc>
        <w:tc>
          <w:tcPr>
            <w:tcW w:w="993" w:type="dxa"/>
            <w:vAlign w:val="center"/>
          </w:tcPr>
          <w:p w:rsidR="00E12E20" w:rsidRDefault="00E12E20">
            <w:pPr>
              <w:ind w:left="0" w:firstLine="0"/>
              <w:rPr>
                <w:rFonts w:ascii="宋体" w:hAnsi="宋体"/>
              </w:rPr>
            </w:pPr>
          </w:p>
        </w:tc>
        <w:tc>
          <w:tcPr>
            <w:tcW w:w="1388" w:type="dxa"/>
          </w:tcPr>
          <w:p w:rsidR="00E12E20" w:rsidRDefault="00E12E20">
            <w:pPr>
              <w:ind w:left="0" w:firstLine="0"/>
              <w:rPr>
                <w:rFonts w:ascii="宋体" w:hAnsi="宋体"/>
              </w:rPr>
            </w:pPr>
          </w:p>
        </w:tc>
        <w:tc>
          <w:tcPr>
            <w:tcW w:w="1044" w:type="dxa"/>
            <w:vAlign w:val="center"/>
          </w:tcPr>
          <w:p w:rsidR="00E12E20" w:rsidRDefault="00E12E20">
            <w:pPr>
              <w:ind w:left="0" w:firstLine="0"/>
              <w:rPr>
                <w:rFonts w:ascii="宋体" w:hAnsi="宋体"/>
              </w:rPr>
            </w:pPr>
          </w:p>
        </w:tc>
        <w:tc>
          <w:tcPr>
            <w:tcW w:w="1043" w:type="dxa"/>
            <w:vAlign w:val="center"/>
          </w:tcPr>
          <w:p w:rsidR="00E12E20" w:rsidRDefault="00E12E20">
            <w:pPr>
              <w:ind w:left="0" w:firstLine="0"/>
              <w:rPr>
                <w:rFonts w:ascii="宋体" w:hAnsi="宋体"/>
              </w:rPr>
            </w:pPr>
          </w:p>
        </w:tc>
      </w:tr>
    </w:tbl>
    <w:p w:rsidR="00E12E20" w:rsidRDefault="00E12E20">
      <w:pPr>
        <w:spacing w:before="0"/>
        <w:ind w:left="567" w:right="-57" w:hanging="567"/>
        <w:jc w:val="left"/>
        <w:rPr>
          <w:rFonts w:ascii="宋体" w:hAnsi="宋体"/>
        </w:rPr>
      </w:pPr>
    </w:p>
    <w:p w:rsidR="00E12E20" w:rsidRDefault="00D52D8A">
      <w:pPr>
        <w:spacing w:before="0" w:after="0" w:afterAutospacing="0"/>
        <w:ind w:left="0" w:right="0" w:firstLine="0"/>
        <w:rPr>
          <w:rFonts w:ascii="宋体" w:hAnsi="宋体"/>
        </w:rPr>
      </w:pPr>
      <w:r>
        <w:rPr>
          <w:rFonts w:ascii="宋体" w:hAnsi="宋体"/>
        </w:rPr>
        <w:t>注：1.</w:t>
      </w:r>
      <w:r>
        <w:rPr>
          <w:rFonts w:ascii="宋体" w:hAnsi="宋体" w:hint="eastAsia"/>
        </w:rPr>
        <w:t>类似项目业绩：</w:t>
      </w:r>
      <w:r>
        <w:rPr>
          <w:rFonts w:ascii="宋体" w:hAnsi="宋体" w:hint="eastAsia"/>
          <w:u w:val="single"/>
        </w:rPr>
        <w:t>（与比选公告描述一致）</w:t>
      </w:r>
      <w:r>
        <w:rPr>
          <w:rFonts w:ascii="宋体" w:hAnsi="宋体" w:hint="eastAsia"/>
        </w:rPr>
        <w:t>。</w:t>
      </w:r>
    </w:p>
    <w:p w:rsidR="00E12E20" w:rsidRDefault="00D52D8A">
      <w:pPr>
        <w:spacing w:before="0" w:after="0" w:afterAutospacing="0"/>
        <w:ind w:left="0" w:right="0" w:firstLine="0"/>
        <w:rPr>
          <w:rFonts w:ascii="宋体" w:hAnsi="宋体"/>
        </w:rPr>
      </w:pPr>
      <w:r>
        <w:rPr>
          <w:rFonts w:ascii="宋体" w:hAnsi="宋体"/>
        </w:rPr>
        <w:t>2.</w:t>
      </w:r>
      <w:r>
        <w:rPr>
          <w:rFonts w:ascii="宋体" w:hAnsi="宋体" w:hint="eastAsia"/>
        </w:rPr>
        <w:t>项目按照时间顺序排列，时间以合同签订时间为准。</w:t>
      </w:r>
    </w:p>
    <w:p w:rsidR="00E12E20" w:rsidRDefault="00D52D8A">
      <w:pPr>
        <w:spacing w:before="0" w:after="0" w:afterAutospacing="0"/>
        <w:ind w:left="0" w:right="0" w:firstLine="0"/>
        <w:rPr>
          <w:rFonts w:ascii="宋体" w:hAnsi="宋体"/>
        </w:rPr>
      </w:pPr>
      <w:r>
        <w:rPr>
          <w:rFonts w:ascii="宋体" w:hAnsi="宋体"/>
        </w:rPr>
        <w:t>3.</w:t>
      </w:r>
      <w:r>
        <w:rPr>
          <w:rFonts w:ascii="宋体" w:hAnsi="宋体" w:hint="eastAsia"/>
        </w:rPr>
        <w:t>比选申请人须提供相应的业绩证明材料：提供下述材料之一即可：①合同文件；②业主（采购方）开具的证明材料，但所提供的材料须能明确反映类似项目特征，</w:t>
      </w:r>
      <w:r>
        <w:rPr>
          <w:rFonts w:ascii="宋体" w:hAnsi="宋体"/>
        </w:rPr>
        <w:t>复印件加盖比选申请人公章</w:t>
      </w:r>
      <w:r>
        <w:rPr>
          <w:rFonts w:ascii="宋体" w:hAnsi="宋体" w:hint="eastAsia"/>
        </w:rPr>
        <w:t>。</w:t>
      </w:r>
    </w:p>
    <w:p w:rsidR="00E12E20" w:rsidRDefault="00E12E20">
      <w:pPr>
        <w:spacing w:before="0"/>
        <w:ind w:left="479" w:right="-57" w:hanging="17"/>
        <w:rPr>
          <w:rFonts w:ascii="宋体" w:hAnsi="宋体"/>
        </w:rPr>
      </w:pPr>
    </w:p>
    <w:p w:rsidR="00E12E20" w:rsidRDefault="00E12E20">
      <w:pPr>
        <w:spacing w:before="0"/>
        <w:ind w:left="479" w:right="-57" w:hanging="17"/>
        <w:rPr>
          <w:rFonts w:ascii="宋体" w:hAnsi="宋体"/>
        </w:rPr>
      </w:pPr>
    </w:p>
    <w:p w:rsidR="00E12E20" w:rsidRDefault="00D52D8A">
      <w:pPr>
        <w:snapToGrid w:val="0"/>
        <w:spacing w:after="50" w:line="280" w:lineRule="exact"/>
        <w:ind w:left="955" w:right="-817" w:firstLineChars="1200" w:firstLine="2520"/>
        <w:rPr>
          <w:rFonts w:ascii="宋体" w:hAnsi="宋体"/>
          <w:u w:val="single"/>
        </w:rPr>
      </w:pPr>
      <w:r>
        <w:rPr>
          <w:rFonts w:ascii="宋体" w:hAnsi="宋体" w:hint="eastAsia"/>
        </w:rPr>
        <w:t>比选申请人名称（盖章）：</w:t>
      </w:r>
    </w:p>
    <w:p w:rsidR="00E12E20" w:rsidRDefault="00D52D8A">
      <w:pPr>
        <w:snapToGrid w:val="0"/>
        <w:spacing w:after="50" w:line="280" w:lineRule="exact"/>
        <w:ind w:right="-817" w:firstLineChars="1250" w:firstLine="2625"/>
        <w:rPr>
          <w:rFonts w:ascii="宋体" w:hAnsi="宋体"/>
          <w:u w:val="single"/>
        </w:rPr>
      </w:pPr>
      <w:r>
        <w:rPr>
          <w:rFonts w:ascii="宋体" w:hAnsi="宋体" w:hint="eastAsia"/>
        </w:rPr>
        <w:t xml:space="preserve"> 法定代表人或被授权人（签字）：</w:t>
      </w:r>
    </w:p>
    <w:p w:rsidR="00E12E20" w:rsidRDefault="00D52D8A">
      <w:pPr>
        <w:ind w:leftChars="338" w:left="710" w:right="-57" w:firstLineChars="1540" w:firstLine="3234"/>
        <w:jc w:val="left"/>
        <w:rPr>
          <w:rFonts w:ascii="宋体" w:hAnsi="宋体"/>
        </w:rPr>
      </w:pPr>
      <w:r>
        <w:rPr>
          <w:rFonts w:ascii="宋体" w:hAnsi="宋体" w:hint="eastAsia"/>
        </w:rPr>
        <w:t>日  期：   年    月    日</w:t>
      </w:r>
    </w:p>
    <w:p w:rsidR="00E12E20" w:rsidRDefault="00D52D8A">
      <w:pPr>
        <w:spacing w:before="0" w:after="0" w:afterAutospacing="0"/>
        <w:ind w:left="0" w:right="0" w:firstLine="0"/>
        <w:jc w:val="left"/>
      </w:pPr>
      <w:r>
        <w:rPr>
          <w:rFonts w:ascii="宋体" w:hAnsi="宋体"/>
          <w:b/>
        </w:rPr>
        <w:br w:type="page"/>
      </w:r>
    </w:p>
    <w:p w:rsidR="00E12E20" w:rsidRDefault="00D52D8A">
      <w:pPr>
        <w:pStyle w:val="a0"/>
        <w:rPr>
          <w:b/>
          <w:bCs/>
        </w:rPr>
      </w:pPr>
      <w:r>
        <w:rPr>
          <w:rFonts w:hAnsi="宋体"/>
          <w:b/>
        </w:rPr>
        <w:lastRenderedPageBreak/>
        <w:t>A</w:t>
      </w:r>
      <w:r>
        <w:rPr>
          <w:rFonts w:hAnsi="宋体" w:hint="eastAsia"/>
          <w:b/>
        </w:rPr>
        <w:t>5</w:t>
      </w:r>
      <w:r>
        <w:rPr>
          <w:rFonts w:hAnsi="宋体" w:hint="eastAsia"/>
          <w:b/>
          <w:bCs/>
          <w:color w:val="000000"/>
          <w:sz w:val="22"/>
          <w:szCs w:val="22"/>
          <w:lang w:bidi="ar"/>
        </w:rPr>
        <w:t>项目负责人简历表</w:t>
      </w:r>
    </w:p>
    <w:tbl>
      <w:tblPr>
        <w:tblW w:w="9780" w:type="dxa"/>
        <w:tblInd w:w="-92" w:type="dxa"/>
        <w:tblLayout w:type="fixed"/>
        <w:tblLook w:val="04A0" w:firstRow="1" w:lastRow="0" w:firstColumn="1" w:lastColumn="0" w:noHBand="0" w:noVBand="1"/>
      </w:tblPr>
      <w:tblGrid>
        <w:gridCol w:w="750"/>
        <w:gridCol w:w="1020"/>
        <w:gridCol w:w="138"/>
        <w:gridCol w:w="687"/>
        <w:gridCol w:w="541"/>
        <w:gridCol w:w="224"/>
        <w:gridCol w:w="1260"/>
        <w:gridCol w:w="160"/>
        <w:gridCol w:w="1519"/>
        <w:gridCol w:w="136"/>
        <w:gridCol w:w="1198"/>
        <w:gridCol w:w="61"/>
        <w:gridCol w:w="1175"/>
        <w:gridCol w:w="911"/>
      </w:tblGrid>
      <w:tr w:rsidR="00E12E20">
        <w:trPr>
          <w:gridAfter w:val="1"/>
          <w:wAfter w:w="911" w:type="dxa"/>
          <w:trHeight w:val="780"/>
        </w:trPr>
        <w:tc>
          <w:tcPr>
            <w:tcW w:w="8869" w:type="dxa"/>
            <w:gridSpan w:val="13"/>
            <w:tcBorders>
              <w:top w:val="single" w:sz="4" w:space="0" w:color="auto"/>
              <w:left w:val="single" w:sz="4" w:space="0" w:color="auto"/>
              <w:bottom w:val="single" w:sz="4" w:space="0" w:color="auto"/>
              <w:right w:val="single" w:sz="4" w:space="0" w:color="auto"/>
            </w:tcBorders>
            <w:shd w:val="clear" w:color="auto" w:fill="auto"/>
            <w:noWrap/>
            <w:vAlign w:val="center"/>
          </w:tcPr>
          <w:p w:rsidR="00E12E20" w:rsidRDefault="00D52D8A">
            <w:pPr>
              <w:jc w:val="center"/>
              <w:textAlignment w:val="center"/>
              <w:rPr>
                <w:rFonts w:ascii="宋体" w:hAnsi="宋体" w:cs="宋体"/>
                <w:color w:val="000000"/>
                <w:sz w:val="22"/>
                <w:szCs w:val="22"/>
              </w:rPr>
            </w:pPr>
            <w:bookmarkStart w:id="2534" w:name="_Toc28662"/>
            <w:bookmarkStart w:id="2535" w:name="_Toc414290525"/>
            <w:bookmarkStart w:id="2536" w:name="_Toc12983551"/>
            <w:bookmarkStart w:id="2537" w:name="_Toc18876"/>
            <w:bookmarkStart w:id="2538" w:name="_Toc8874"/>
            <w:bookmarkStart w:id="2539" w:name="_Toc12677"/>
            <w:bookmarkStart w:id="2540" w:name="_Toc492478807"/>
            <w:bookmarkStart w:id="2541" w:name="_Toc8914"/>
            <w:bookmarkStart w:id="2542" w:name="_Toc8451"/>
            <w:bookmarkStart w:id="2543" w:name="_Toc14988"/>
            <w:bookmarkStart w:id="2544" w:name="_Toc16676"/>
            <w:bookmarkStart w:id="2545" w:name="_Toc14586"/>
            <w:bookmarkStart w:id="2546" w:name="_Toc27820"/>
            <w:bookmarkStart w:id="2547" w:name="_Toc29358"/>
            <w:bookmarkStart w:id="2548" w:name="_Toc10812"/>
            <w:bookmarkStart w:id="2549" w:name="_Toc17687"/>
            <w:bookmarkStart w:id="2550" w:name="_Toc13328"/>
            <w:bookmarkStart w:id="2551" w:name="_Toc11582"/>
            <w:bookmarkStart w:id="2552" w:name="_Toc12984811"/>
            <w:bookmarkStart w:id="2553" w:name="_Toc23770"/>
            <w:bookmarkStart w:id="2554" w:name="_Toc24971"/>
            <w:bookmarkStart w:id="2555" w:name="_Toc25750679"/>
            <w:r>
              <w:rPr>
                <w:rFonts w:ascii="宋体" w:hAnsi="宋体" w:cs="宋体" w:hint="eastAsia"/>
                <w:color w:val="000000"/>
                <w:sz w:val="22"/>
                <w:szCs w:val="22"/>
                <w:lang w:bidi="ar"/>
              </w:rPr>
              <w:t>项目负责人简历表</w:t>
            </w:r>
          </w:p>
        </w:tc>
      </w:tr>
      <w:tr w:rsidR="00E12E20">
        <w:trPr>
          <w:gridAfter w:val="1"/>
          <w:wAfter w:w="911" w:type="dxa"/>
          <w:trHeight w:val="780"/>
        </w:trPr>
        <w:tc>
          <w:tcPr>
            <w:tcW w:w="1908" w:type="dxa"/>
            <w:gridSpan w:val="3"/>
            <w:tcBorders>
              <w:top w:val="single" w:sz="4" w:space="0" w:color="auto"/>
              <w:left w:val="single" w:sz="4" w:space="0" w:color="000000"/>
              <w:bottom w:val="single" w:sz="4" w:space="0" w:color="000000"/>
              <w:right w:val="single" w:sz="4" w:space="0" w:color="000000"/>
            </w:tcBorders>
            <w:shd w:val="clear" w:color="auto" w:fill="auto"/>
            <w:noWrap/>
            <w:vAlign w:val="center"/>
          </w:tcPr>
          <w:p w:rsidR="00E12E20" w:rsidRDefault="00D52D8A">
            <w:pPr>
              <w:jc w:val="center"/>
              <w:textAlignment w:val="center"/>
              <w:rPr>
                <w:rFonts w:ascii="宋体" w:hAnsi="宋体" w:cs="宋体"/>
                <w:color w:val="000000"/>
                <w:sz w:val="22"/>
                <w:szCs w:val="22"/>
              </w:rPr>
            </w:pPr>
            <w:r>
              <w:rPr>
                <w:rFonts w:ascii="宋体" w:hAnsi="宋体" w:cs="宋体" w:hint="eastAsia"/>
                <w:color w:val="000000"/>
                <w:sz w:val="22"/>
                <w:szCs w:val="22"/>
                <w:lang w:bidi="ar"/>
              </w:rPr>
              <w:t>姓名</w:t>
            </w:r>
          </w:p>
        </w:tc>
        <w:tc>
          <w:tcPr>
            <w:tcW w:w="1228" w:type="dxa"/>
            <w:gridSpan w:val="2"/>
            <w:tcBorders>
              <w:top w:val="single" w:sz="4" w:space="0" w:color="auto"/>
              <w:left w:val="single" w:sz="4" w:space="0" w:color="000000"/>
              <w:bottom w:val="single" w:sz="4" w:space="0" w:color="000000"/>
              <w:right w:val="single" w:sz="4" w:space="0" w:color="000000"/>
            </w:tcBorders>
            <w:shd w:val="clear" w:color="auto" w:fill="auto"/>
            <w:noWrap/>
            <w:vAlign w:val="center"/>
          </w:tcPr>
          <w:p w:rsidR="00E12E20" w:rsidRDefault="00E12E20">
            <w:pPr>
              <w:jc w:val="center"/>
              <w:rPr>
                <w:rFonts w:ascii="宋体" w:hAnsi="宋体" w:cs="宋体"/>
                <w:color w:val="000000"/>
                <w:sz w:val="22"/>
                <w:szCs w:val="22"/>
              </w:rPr>
            </w:pPr>
          </w:p>
        </w:tc>
        <w:tc>
          <w:tcPr>
            <w:tcW w:w="1644" w:type="dxa"/>
            <w:gridSpan w:val="3"/>
            <w:tcBorders>
              <w:top w:val="single" w:sz="4" w:space="0" w:color="auto"/>
              <w:left w:val="single" w:sz="4" w:space="0" w:color="000000"/>
              <w:bottom w:val="single" w:sz="4" w:space="0" w:color="000000"/>
              <w:right w:val="single" w:sz="4" w:space="0" w:color="000000"/>
            </w:tcBorders>
            <w:shd w:val="clear" w:color="auto" w:fill="auto"/>
            <w:noWrap/>
            <w:vAlign w:val="center"/>
          </w:tcPr>
          <w:p w:rsidR="00E12E20" w:rsidRDefault="00D52D8A">
            <w:pPr>
              <w:jc w:val="center"/>
              <w:textAlignment w:val="center"/>
              <w:rPr>
                <w:rFonts w:ascii="宋体" w:hAnsi="宋体" w:cs="宋体"/>
                <w:color w:val="000000"/>
                <w:sz w:val="22"/>
                <w:szCs w:val="22"/>
              </w:rPr>
            </w:pPr>
            <w:r>
              <w:rPr>
                <w:rFonts w:ascii="宋体" w:hAnsi="宋体" w:cs="宋体" w:hint="eastAsia"/>
                <w:color w:val="000000"/>
                <w:sz w:val="22"/>
                <w:szCs w:val="22"/>
                <w:lang w:bidi="ar"/>
              </w:rPr>
              <w:t>性别</w:t>
            </w:r>
          </w:p>
        </w:tc>
        <w:tc>
          <w:tcPr>
            <w:tcW w:w="1519"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E12E20" w:rsidRDefault="00E12E20">
            <w:pPr>
              <w:jc w:val="center"/>
              <w:rPr>
                <w:rFonts w:ascii="宋体" w:hAnsi="宋体" w:cs="宋体"/>
                <w:color w:val="000000"/>
                <w:sz w:val="22"/>
                <w:szCs w:val="22"/>
              </w:rPr>
            </w:pPr>
          </w:p>
        </w:tc>
        <w:tc>
          <w:tcPr>
            <w:tcW w:w="1334" w:type="dxa"/>
            <w:gridSpan w:val="2"/>
            <w:tcBorders>
              <w:top w:val="single" w:sz="4" w:space="0" w:color="auto"/>
              <w:left w:val="single" w:sz="4" w:space="0" w:color="000000"/>
              <w:bottom w:val="single" w:sz="4" w:space="0" w:color="000000"/>
              <w:right w:val="single" w:sz="4" w:space="0" w:color="000000"/>
            </w:tcBorders>
            <w:shd w:val="clear" w:color="auto" w:fill="auto"/>
            <w:noWrap/>
            <w:vAlign w:val="center"/>
          </w:tcPr>
          <w:p w:rsidR="00E12E20" w:rsidRDefault="00D52D8A">
            <w:pPr>
              <w:jc w:val="center"/>
              <w:textAlignment w:val="center"/>
              <w:rPr>
                <w:rFonts w:ascii="宋体" w:hAnsi="宋体" w:cs="宋体"/>
                <w:color w:val="000000"/>
                <w:sz w:val="22"/>
                <w:szCs w:val="22"/>
              </w:rPr>
            </w:pPr>
            <w:r>
              <w:rPr>
                <w:rFonts w:ascii="宋体" w:hAnsi="宋体" w:cs="宋体" w:hint="eastAsia"/>
                <w:color w:val="000000"/>
                <w:sz w:val="22"/>
                <w:szCs w:val="22"/>
                <w:lang w:bidi="ar"/>
              </w:rPr>
              <w:t>年龄</w:t>
            </w:r>
          </w:p>
        </w:tc>
        <w:tc>
          <w:tcPr>
            <w:tcW w:w="1236" w:type="dxa"/>
            <w:gridSpan w:val="2"/>
            <w:tcBorders>
              <w:top w:val="single" w:sz="4" w:space="0" w:color="auto"/>
              <w:left w:val="single" w:sz="4" w:space="0" w:color="000000"/>
              <w:bottom w:val="single" w:sz="4" w:space="0" w:color="000000"/>
              <w:right w:val="single" w:sz="4" w:space="0" w:color="000000"/>
            </w:tcBorders>
            <w:shd w:val="clear" w:color="auto" w:fill="auto"/>
            <w:noWrap/>
            <w:vAlign w:val="center"/>
          </w:tcPr>
          <w:p w:rsidR="00E12E20" w:rsidRDefault="00E12E20">
            <w:pPr>
              <w:jc w:val="center"/>
              <w:rPr>
                <w:rFonts w:ascii="宋体" w:hAnsi="宋体" w:cs="宋体"/>
                <w:color w:val="000000"/>
                <w:sz w:val="22"/>
                <w:szCs w:val="22"/>
              </w:rPr>
            </w:pPr>
          </w:p>
        </w:tc>
      </w:tr>
      <w:tr w:rsidR="00E12E20">
        <w:trPr>
          <w:gridAfter w:val="1"/>
          <w:wAfter w:w="911" w:type="dxa"/>
          <w:trHeight w:val="780"/>
        </w:trPr>
        <w:tc>
          <w:tcPr>
            <w:tcW w:w="190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D52D8A">
            <w:pPr>
              <w:jc w:val="center"/>
              <w:textAlignment w:val="center"/>
              <w:rPr>
                <w:rFonts w:ascii="宋体" w:hAnsi="宋体" w:cs="宋体"/>
                <w:color w:val="000000"/>
                <w:sz w:val="22"/>
                <w:szCs w:val="22"/>
              </w:rPr>
            </w:pPr>
            <w:r>
              <w:rPr>
                <w:rFonts w:ascii="宋体" w:hAnsi="宋体" w:cs="宋体" w:hint="eastAsia"/>
                <w:color w:val="000000"/>
                <w:sz w:val="22"/>
                <w:szCs w:val="22"/>
                <w:lang w:bidi="ar"/>
              </w:rPr>
              <w:t>职务</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jc w:val="center"/>
              <w:rPr>
                <w:rFonts w:ascii="宋体" w:hAnsi="宋体" w:cs="宋体"/>
                <w:color w:val="000000"/>
                <w:sz w:val="22"/>
                <w:szCs w:val="22"/>
              </w:rPr>
            </w:pPr>
          </w:p>
        </w:tc>
        <w:tc>
          <w:tcPr>
            <w:tcW w:w="164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D52D8A">
            <w:pPr>
              <w:jc w:val="center"/>
              <w:textAlignment w:val="center"/>
              <w:rPr>
                <w:rFonts w:ascii="宋体" w:hAnsi="宋体" w:cs="宋体"/>
                <w:color w:val="000000"/>
                <w:sz w:val="22"/>
                <w:szCs w:val="22"/>
              </w:rPr>
            </w:pPr>
            <w:r>
              <w:rPr>
                <w:rFonts w:ascii="宋体" w:hAnsi="宋体" w:cs="宋体" w:hint="eastAsia"/>
                <w:color w:val="000000"/>
                <w:sz w:val="22"/>
                <w:szCs w:val="22"/>
                <w:lang w:bidi="ar"/>
              </w:rPr>
              <w:t>职称</w:t>
            </w:r>
          </w:p>
        </w:tc>
        <w:tc>
          <w:tcPr>
            <w:tcW w:w="1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jc w:val="center"/>
              <w:rPr>
                <w:rFonts w:ascii="宋体" w:hAnsi="宋体" w:cs="宋体"/>
                <w:color w:val="000000"/>
                <w:sz w:val="22"/>
                <w:szCs w:val="22"/>
              </w:rPr>
            </w:pPr>
          </w:p>
        </w:tc>
        <w:tc>
          <w:tcPr>
            <w:tcW w:w="133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D52D8A">
            <w:pPr>
              <w:jc w:val="center"/>
              <w:textAlignment w:val="center"/>
              <w:rPr>
                <w:rFonts w:ascii="宋体" w:hAnsi="宋体" w:cs="宋体"/>
                <w:color w:val="000000"/>
                <w:sz w:val="22"/>
                <w:szCs w:val="22"/>
              </w:rPr>
            </w:pPr>
            <w:r>
              <w:rPr>
                <w:rFonts w:ascii="宋体" w:hAnsi="宋体" w:cs="宋体" w:hint="eastAsia"/>
                <w:color w:val="000000"/>
                <w:sz w:val="22"/>
                <w:szCs w:val="22"/>
                <w:lang w:bidi="ar"/>
              </w:rPr>
              <w:t>学历</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jc w:val="center"/>
              <w:rPr>
                <w:rFonts w:ascii="宋体" w:hAnsi="宋体" w:cs="宋体"/>
                <w:color w:val="000000"/>
                <w:sz w:val="22"/>
                <w:szCs w:val="22"/>
              </w:rPr>
            </w:pPr>
          </w:p>
        </w:tc>
      </w:tr>
      <w:tr w:rsidR="00E12E20">
        <w:trPr>
          <w:gridAfter w:val="1"/>
          <w:wAfter w:w="911" w:type="dxa"/>
          <w:trHeight w:val="580"/>
        </w:trPr>
        <w:tc>
          <w:tcPr>
            <w:tcW w:w="190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D52D8A">
            <w:pPr>
              <w:jc w:val="left"/>
              <w:textAlignment w:val="center"/>
              <w:rPr>
                <w:rFonts w:ascii="宋体" w:hAnsi="宋体" w:cs="宋体"/>
                <w:color w:val="000000"/>
                <w:sz w:val="22"/>
                <w:szCs w:val="22"/>
              </w:rPr>
            </w:pPr>
            <w:r>
              <w:rPr>
                <w:rFonts w:ascii="宋体" w:hAnsi="宋体" w:cs="宋体" w:hint="eastAsia"/>
                <w:color w:val="000000"/>
                <w:sz w:val="22"/>
                <w:szCs w:val="22"/>
                <w:lang w:bidi="ar"/>
              </w:rPr>
              <w:t>参加工作时间</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3163"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D52D8A">
            <w:pPr>
              <w:rPr>
                <w:rFonts w:ascii="宋体" w:hAnsi="宋体" w:cs="宋体"/>
                <w:color w:val="000000"/>
                <w:sz w:val="22"/>
                <w:szCs w:val="22"/>
              </w:rPr>
            </w:pPr>
            <w:r>
              <w:rPr>
                <w:rFonts w:ascii="宋体" w:hAnsi="宋体" w:cs="宋体" w:hint="eastAsia"/>
                <w:color w:val="000000"/>
                <w:sz w:val="22"/>
                <w:szCs w:val="22"/>
                <w:lang w:bidi="ar"/>
              </w:rPr>
              <w:t>担任项目负责人年限</w:t>
            </w:r>
          </w:p>
        </w:tc>
        <w:tc>
          <w:tcPr>
            <w:tcW w:w="257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r>
      <w:tr w:rsidR="00E12E20">
        <w:trPr>
          <w:gridAfter w:val="1"/>
          <w:wAfter w:w="911" w:type="dxa"/>
          <w:trHeight w:val="540"/>
        </w:trPr>
        <w:tc>
          <w:tcPr>
            <w:tcW w:w="8869" w:type="dxa"/>
            <w:gridSpan w:val="1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D52D8A">
            <w:pPr>
              <w:jc w:val="center"/>
              <w:textAlignment w:val="center"/>
              <w:rPr>
                <w:rFonts w:ascii="宋体" w:hAnsi="宋体" w:cs="宋体"/>
                <w:color w:val="000000"/>
                <w:sz w:val="22"/>
                <w:szCs w:val="22"/>
              </w:rPr>
            </w:pPr>
            <w:r>
              <w:rPr>
                <w:rFonts w:ascii="宋体" w:hAnsi="宋体" w:cs="宋体" w:hint="eastAsia"/>
                <w:color w:val="000000"/>
                <w:sz w:val="22"/>
                <w:szCs w:val="22"/>
                <w:lang w:bidi="ar"/>
              </w:rPr>
              <w:t>完成类似项目情况</w:t>
            </w:r>
          </w:p>
        </w:tc>
      </w:tr>
      <w:tr w:rsidR="00E12E20">
        <w:trPr>
          <w:gridAfter w:val="1"/>
          <w:wAfter w:w="911" w:type="dxa"/>
          <w:trHeight w:val="700"/>
        </w:trPr>
        <w:tc>
          <w:tcPr>
            <w:tcW w:w="190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D52D8A">
            <w:pPr>
              <w:jc w:val="center"/>
              <w:textAlignment w:val="center"/>
              <w:rPr>
                <w:rFonts w:ascii="宋体" w:hAnsi="宋体" w:cs="宋体"/>
                <w:color w:val="000000"/>
                <w:sz w:val="22"/>
                <w:szCs w:val="22"/>
              </w:rPr>
            </w:pPr>
            <w:r>
              <w:rPr>
                <w:rFonts w:ascii="宋体" w:hAnsi="宋体" w:cs="宋体" w:hint="eastAsia"/>
                <w:color w:val="000000"/>
                <w:sz w:val="22"/>
                <w:szCs w:val="22"/>
                <w:lang w:bidi="ar"/>
              </w:rPr>
              <w:t>建设单位</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D52D8A">
            <w:pPr>
              <w:jc w:val="center"/>
              <w:textAlignment w:val="center"/>
              <w:rPr>
                <w:rFonts w:ascii="宋体" w:hAnsi="宋体" w:cs="宋体"/>
                <w:color w:val="000000"/>
                <w:sz w:val="22"/>
                <w:szCs w:val="22"/>
              </w:rPr>
            </w:pPr>
            <w:r>
              <w:rPr>
                <w:rFonts w:ascii="宋体" w:hAnsi="宋体" w:cs="宋体" w:hint="eastAsia"/>
                <w:color w:val="000000"/>
                <w:sz w:val="22"/>
                <w:szCs w:val="22"/>
                <w:lang w:bidi="ar"/>
              </w:rPr>
              <w:t>项目名称</w:t>
            </w:r>
          </w:p>
        </w:tc>
        <w:tc>
          <w:tcPr>
            <w:tcW w:w="164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D52D8A">
            <w:pPr>
              <w:jc w:val="center"/>
              <w:textAlignment w:val="center"/>
              <w:rPr>
                <w:rFonts w:ascii="宋体" w:hAnsi="宋体" w:cs="宋体"/>
                <w:color w:val="000000"/>
                <w:sz w:val="22"/>
                <w:szCs w:val="22"/>
              </w:rPr>
            </w:pPr>
            <w:r>
              <w:rPr>
                <w:rFonts w:ascii="宋体" w:hAnsi="宋体" w:cs="宋体" w:hint="eastAsia"/>
                <w:color w:val="000000"/>
                <w:sz w:val="22"/>
                <w:szCs w:val="22"/>
                <w:lang w:bidi="ar"/>
              </w:rPr>
              <w:t>合同金额</w:t>
            </w:r>
          </w:p>
        </w:tc>
        <w:tc>
          <w:tcPr>
            <w:tcW w:w="1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D52D8A">
            <w:pPr>
              <w:jc w:val="center"/>
              <w:textAlignment w:val="center"/>
              <w:rPr>
                <w:rFonts w:ascii="宋体" w:hAnsi="宋体" w:cs="宋体"/>
                <w:color w:val="000000"/>
                <w:sz w:val="22"/>
                <w:szCs w:val="22"/>
              </w:rPr>
            </w:pPr>
            <w:r>
              <w:rPr>
                <w:rFonts w:ascii="宋体" w:hAnsi="宋体" w:cs="宋体" w:hint="eastAsia"/>
                <w:color w:val="000000"/>
                <w:sz w:val="22"/>
                <w:szCs w:val="22"/>
                <w:lang w:bidi="ar"/>
              </w:rPr>
              <w:t>合同服务期</w:t>
            </w:r>
          </w:p>
        </w:tc>
        <w:tc>
          <w:tcPr>
            <w:tcW w:w="133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D52D8A">
            <w:pPr>
              <w:jc w:val="center"/>
              <w:textAlignment w:val="center"/>
              <w:rPr>
                <w:rFonts w:ascii="宋体" w:hAnsi="宋体" w:cs="宋体"/>
                <w:color w:val="000000"/>
                <w:sz w:val="22"/>
                <w:szCs w:val="22"/>
              </w:rPr>
            </w:pPr>
            <w:r>
              <w:rPr>
                <w:rFonts w:ascii="宋体" w:hAnsi="宋体" w:cs="宋体" w:hint="eastAsia"/>
                <w:color w:val="000000"/>
                <w:sz w:val="22"/>
                <w:szCs w:val="22"/>
                <w:lang w:bidi="ar"/>
              </w:rPr>
              <w:t>担任的职位</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D52D8A">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联系方式</w:t>
            </w:r>
          </w:p>
        </w:tc>
      </w:tr>
      <w:tr w:rsidR="00E12E20">
        <w:trPr>
          <w:gridAfter w:val="1"/>
          <w:wAfter w:w="911" w:type="dxa"/>
          <w:trHeight w:val="660"/>
        </w:trPr>
        <w:tc>
          <w:tcPr>
            <w:tcW w:w="190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64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33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r>
      <w:tr w:rsidR="00E12E20">
        <w:trPr>
          <w:gridAfter w:val="1"/>
          <w:wAfter w:w="911" w:type="dxa"/>
          <w:trHeight w:val="660"/>
        </w:trPr>
        <w:tc>
          <w:tcPr>
            <w:tcW w:w="190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64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33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r>
      <w:tr w:rsidR="00E12E20">
        <w:trPr>
          <w:gridAfter w:val="1"/>
          <w:wAfter w:w="911" w:type="dxa"/>
          <w:trHeight w:val="660"/>
        </w:trPr>
        <w:tc>
          <w:tcPr>
            <w:tcW w:w="190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64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33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r>
      <w:tr w:rsidR="00E12E20">
        <w:trPr>
          <w:gridAfter w:val="1"/>
          <w:wAfter w:w="911" w:type="dxa"/>
          <w:trHeight w:val="660"/>
        </w:trPr>
        <w:tc>
          <w:tcPr>
            <w:tcW w:w="190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64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33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r>
      <w:tr w:rsidR="00E12E20">
        <w:trPr>
          <w:gridAfter w:val="1"/>
          <w:wAfter w:w="911" w:type="dxa"/>
          <w:trHeight w:val="660"/>
        </w:trPr>
        <w:tc>
          <w:tcPr>
            <w:tcW w:w="190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64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33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r>
      <w:tr w:rsidR="00E12E20">
        <w:trPr>
          <w:gridAfter w:val="1"/>
          <w:wAfter w:w="911" w:type="dxa"/>
          <w:trHeight w:val="660"/>
        </w:trPr>
        <w:tc>
          <w:tcPr>
            <w:tcW w:w="190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64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33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r>
      <w:tr w:rsidR="00E12E20">
        <w:trPr>
          <w:gridAfter w:val="1"/>
          <w:wAfter w:w="911" w:type="dxa"/>
          <w:trHeight w:val="660"/>
        </w:trPr>
        <w:tc>
          <w:tcPr>
            <w:tcW w:w="190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64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33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r>
      <w:tr w:rsidR="00E12E20">
        <w:trPr>
          <w:gridAfter w:val="1"/>
          <w:wAfter w:w="911" w:type="dxa"/>
          <w:trHeight w:val="660"/>
        </w:trPr>
        <w:tc>
          <w:tcPr>
            <w:tcW w:w="190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64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33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r>
      <w:tr w:rsidR="00E12E20">
        <w:trPr>
          <w:trHeight w:val="540"/>
        </w:trPr>
        <w:tc>
          <w:tcPr>
            <w:tcW w:w="9780" w:type="dxa"/>
            <w:gridSpan w:val="14"/>
            <w:tcBorders>
              <w:top w:val="nil"/>
              <w:left w:val="nil"/>
              <w:bottom w:val="nil"/>
              <w:right w:val="nil"/>
            </w:tcBorders>
            <w:shd w:val="clear" w:color="auto" w:fill="auto"/>
            <w:noWrap/>
            <w:vAlign w:val="center"/>
          </w:tcPr>
          <w:p w:rsidR="00E12E20" w:rsidRPr="007042A2" w:rsidRDefault="00D52D8A">
            <w:pPr>
              <w:spacing w:before="0" w:after="0" w:afterAutospacing="0"/>
              <w:ind w:left="0" w:right="0" w:firstLine="0"/>
              <w:jc w:val="left"/>
              <w:rPr>
                <w:rFonts w:ascii="宋体" w:hAnsi="宋体"/>
                <w:b/>
                <w:lang w:bidi="ar"/>
              </w:rPr>
            </w:pPr>
            <w:r w:rsidRPr="007042A2">
              <w:rPr>
                <w:rFonts w:ascii="宋体" w:hAnsi="宋体" w:hint="eastAsia"/>
                <w:b/>
                <w:lang w:bidi="ar"/>
              </w:rPr>
              <w:t>注：</w:t>
            </w:r>
            <w:r w:rsidR="00C54F52" w:rsidRPr="007042A2">
              <w:rPr>
                <w:rFonts w:ascii="宋体" w:hAnsi="宋体"/>
                <w:b/>
                <w:lang w:bidi="ar"/>
              </w:rPr>
              <w:t>1、</w:t>
            </w:r>
            <w:r w:rsidRPr="007042A2">
              <w:rPr>
                <w:rFonts w:ascii="宋体" w:hAnsi="宋体" w:hint="eastAsia"/>
                <w:b/>
                <w:lang w:bidi="ar"/>
              </w:rPr>
              <w:t>此表应后附比选文件要求提供的相应证明文件</w:t>
            </w:r>
            <w:r w:rsidR="007042A2" w:rsidRPr="00DB0C2A">
              <w:rPr>
                <w:rFonts w:ascii="宋体" w:hAnsi="宋体" w:hint="eastAsia"/>
                <w:b/>
                <w:highlight w:val="yellow"/>
                <w:lang w:bidi="ar"/>
              </w:rPr>
              <w:t>（如劳动合同、社保缴纳凭证等</w:t>
            </w:r>
            <w:r w:rsidR="007042A2" w:rsidRPr="00DB0C2A">
              <w:rPr>
                <w:rFonts w:ascii="宋体" w:hAnsi="宋体"/>
                <w:b/>
                <w:highlight w:val="yellow"/>
                <w:lang w:bidi="ar"/>
              </w:rPr>
              <w:t>）</w:t>
            </w:r>
            <w:r w:rsidR="00C54F52" w:rsidRPr="007042A2">
              <w:rPr>
                <w:rFonts w:ascii="宋体" w:hAnsi="宋体" w:hint="eastAsia"/>
                <w:b/>
                <w:lang w:bidi="ar"/>
              </w:rPr>
              <w:t>。</w:t>
            </w:r>
          </w:p>
          <w:p w:rsidR="00E12E20" w:rsidRPr="007042A2" w:rsidRDefault="00C54F52" w:rsidP="002E6107">
            <w:pPr>
              <w:spacing w:before="0" w:after="0" w:afterAutospacing="0"/>
              <w:ind w:left="0" w:right="0" w:firstLineChars="200" w:firstLine="422"/>
              <w:jc w:val="left"/>
              <w:rPr>
                <w:rFonts w:ascii="宋体" w:hAnsi="宋体"/>
                <w:b/>
                <w:lang w:bidi="ar"/>
              </w:rPr>
            </w:pPr>
            <w:r w:rsidRPr="007042A2">
              <w:rPr>
                <w:rFonts w:ascii="宋体" w:hAnsi="宋体"/>
                <w:b/>
                <w:lang w:bidi="ar"/>
              </w:rPr>
              <w:t>2、</w:t>
            </w:r>
            <w:r w:rsidR="007042A2">
              <w:rPr>
                <w:rFonts w:ascii="宋体" w:hAnsi="宋体" w:hint="eastAsia"/>
                <w:b/>
                <w:lang w:bidi="ar"/>
              </w:rPr>
              <w:t>本</w:t>
            </w:r>
            <w:r w:rsidRPr="007042A2">
              <w:rPr>
                <w:rFonts w:ascii="宋体" w:hAnsi="宋体"/>
                <w:b/>
                <w:lang w:bidi="ar"/>
              </w:rPr>
              <w:t>项目负责人</w:t>
            </w:r>
            <w:r w:rsidRPr="007042A2">
              <w:rPr>
                <w:rFonts w:ascii="宋体" w:hAnsi="宋体" w:hint="eastAsia"/>
                <w:b/>
                <w:lang w:bidi="ar"/>
              </w:rPr>
              <w:t>岗位要求</w:t>
            </w:r>
            <w:r w:rsidR="007042A2">
              <w:rPr>
                <w:rFonts w:ascii="宋体" w:hAnsi="宋体" w:hint="eastAsia"/>
                <w:b/>
                <w:lang w:bidi="ar"/>
              </w:rPr>
              <w:t>:</w:t>
            </w:r>
            <w:r w:rsidR="007042A2" w:rsidRPr="007042A2">
              <w:rPr>
                <w:rFonts w:ascii="宋体" w:hAnsi="宋体" w:hint="eastAsia"/>
                <w:b/>
                <w:lang w:bidi="ar"/>
              </w:rPr>
              <w:t>项目负责人</w:t>
            </w:r>
            <w:r w:rsidR="00611633" w:rsidRPr="002E6107">
              <w:rPr>
                <w:rFonts w:ascii="宋体" w:hAnsi="宋体" w:cs="宋体" w:hint="eastAsia"/>
                <w:b/>
                <w:kern w:val="2"/>
              </w:rPr>
              <w:t>为投标人在职正式员工或投标人，与投标人签订了劳动合同</w:t>
            </w:r>
            <w:r w:rsidR="007042A2">
              <w:rPr>
                <w:rFonts w:ascii="宋体" w:hAnsi="宋体" w:cs="宋体" w:hint="eastAsia"/>
                <w:b/>
                <w:kern w:val="2"/>
              </w:rPr>
              <w:t>，</w:t>
            </w:r>
            <w:r w:rsidR="00611633" w:rsidRPr="002E6107">
              <w:rPr>
                <w:rFonts w:ascii="宋体" w:hAnsi="宋体" w:cs="宋体" w:hint="eastAsia"/>
                <w:b/>
                <w:kern w:val="2"/>
              </w:rPr>
              <w:t>投标人为其依法缴纳投标文件递交截止日前半年内任意连续三个月的社保。</w:t>
            </w:r>
          </w:p>
          <w:p w:rsidR="00BE743E" w:rsidRDefault="00BE743E" w:rsidP="007042A2">
            <w:pPr>
              <w:spacing w:before="0" w:after="0" w:afterAutospacing="0"/>
              <w:ind w:left="0" w:right="0" w:firstLineChars="200" w:firstLine="420"/>
              <w:jc w:val="left"/>
              <w:rPr>
                <w:rFonts w:ascii="宋体" w:hAnsi="宋体"/>
                <w:lang w:bidi="ar"/>
              </w:rPr>
            </w:pPr>
          </w:p>
          <w:p w:rsidR="00BE743E" w:rsidRDefault="00BE743E" w:rsidP="007042A2">
            <w:pPr>
              <w:spacing w:before="0" w:after="0" w:afterAutospacing="0"/>
              <w:ind w:left="0" w:right="0" w:firstLineChars="200" w:firstLine="420"/>
              <w:jc w:val="left"/>
              <w:rPr>
                <w:rFonts w:ascii="宋体" w:hAnsi="宋体"/>
                <w:lang w:bidi="ar"/>
              </w:rPr>
            </w:pPr>
          </w:p>
          <w:p w:rsidR="00E12E20" w:rsidRDefault="00D52D8A" w:rsidP="007042A2">
            <w:pPr>
              <w:spacing w:before="0" w:after="0" w:afterAutospacing="0"/>
              <w:ind w:left="0" w:right="0" w:firstLineChars="200" w:firstLine="420"/>
              <w:jc w:val="left"/>
              <w:rPr>
                <w:rFonts w:ascii="宋体" w:hAnsi="宋体"/>
                <w:lang w:bidi="ar"/>
              </w:rPr>
            </w:pPr>
            <w:r>
              <w:rPr>
                <w:rFonts w:ascii="宋体" w:hAnsi="宋体" w:hint="eastAsia"/>
                <w:lang w:bidi="ar"/>
              </w:rPr>
              <w:t>比选申请人：（公章）</w:t>
            </w:r>
          </w:p>
          <w:p w:rsidR="00E12E20" w:rsidRDefault="00D52D8A">
            <w:pPr>
              <w:spacing w:before="0" w:after="0" w:afterAutospacing="0"/>
              <w:ind w:left="0" w:right="0" w:firstLine="0"/>
              <w:jc w:val="left"/>
              <w:rPr>
                <w:rFonts w:ascii="宋体" w:hAnsi="宋体"/>
                <w:lang w:bidi="ar"/>
              </w:rPr>
            </w:pPr>
            <w:r>
              <w:rPr>
                <w:rFonts w:ascii="宋体" w:hAnsi="宋体" w:hint="eastAsia"/>
                <w:lang w:bidi="ar"/>
              </w:rPr>
              <w:t>法定代表人或其委托代理人：（签字或盖章）</w:t>
            </w:r>
          </w:p>
          <w:p w:rsidR="00E12E20" w:rsidRDefault="00E12E20">
            <w:pPr>
              <w:ind w:left="0" w:firstLine="0"/>
              <w:jc w:val="left"/>
              <w:textAlignment w:val="center"/>
              <w:rPr>
                <w:rFonts w:ascii="宋体" w:hAnsi="宋体" w:cs="宋体"/>
                <w:b/>
                <w:bCs/>
                <w:color w:val="000000"/>
                <w:sz w:val="22"/>
                <w:szCs w:val="22"/>
                <w:lang w:bidi="ar"/>
              </w:rPr>
            </w:pPr>
          </w:p>
          <w:p w:rsidR="00E12E20" w:rsidRDefault="00D52D8A">
            <w:pPr>
              <w:ind w:left="0" w:firstLine="0"/>
              <w:jc w:val="left"/>
              <w:textAlignment w:val="center"/>
              <w:rPr>
                <w:rFonts w:ascii="宋体" w:hAnsi="宋体" w:cs="宋体"/>
                <w:b/>
                <w:bCs/>
                <w:color w:val="000000"/>
                <w:sz w:val="22"/>
                <w:szCs w:val="22"/>
                <w:lang w:bidi="ar"/>
              </w:rPr>
            </w:pPr>
            <w:r>
              <w:rPr>
                <w:rFonts w:ascii="宋体" w:hAnsi="宋体" w:cs="宋体" w:hint="eastAsia"/>
                <w:b/>
                <w:bCs/>
                <w:color w:val="000000"/>
                <w:sz w:val="22"/>
                <w:szCs w:val="22"/>
                <w:lang w:bidi="ar"/>
              </w:rPr>
              <w:lastRenderedPageBreak/>
              <w:t>A6拟投入本项目主要人员情况汇总表</w:t>
            </w:r>
          </w:p>
          <w:p w:rsidR="00E12E20" w:rsidRDefault="00D52D8A">
            <w:pPr>
              <w:jc w:val="center"/>
              <w:textAlignment w:val="center"/>
              <w:rPr>
                <w:rFonts w:ascii="宋体" w:hAnsi="宋体" w:cs="宋体"/>
                <w:color w:val="000000"/>
                <w:sz w:val="22"/>
                <w:szCs w:val="22"/>
              </w:rPr>
            </w:pPr>
            <w:r>
              <w:rPr>
                <w:rFonts w:ascii="宋体" w:hAnsi="宋体" w:cs="宋体" w:hint="eastAsia"/>
                <w:color w:val="000000"/>
                <w:sz w:val="22"/>
                <w:szCs w:val="22"/>
                <w:lang w:bidi="ar"/>
              </w:rPr>
              <w:t>拟投入本项目主要人员情况汇总表</w:t>
            </w:r>
          </w:p>
        </w:tc>
      </w:tr>
      <w:tr w:rsidR="00E12E20">
        <w:trPr>
          <w:trHeight w:val="101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E20" w:rsidRDefault="00D52D8A">
            <w:pPr>
              <w:jc w:val="center"/>
              <w:textAlignment w:val="center"/>
              <w:rPr>
                <w:rFonts w:ascii="宋体" w:hAnsi="宋体" w:cs="宋体"/>
                <w:color w:val="000000"/>
                <w:sz w:val="22"/>
                <w:szCs w:val="22"/>
              </w:rPr>
            </w:pPr>
            <w:r>
              <w:rPr>
                <w:rFonts w:ascii="宋体" w:hAnsi="宋体" w:cs="宋体" w:hint="eastAsia"/>
                <w:color w:val="000000"/>
                <w:sz w:val="22"/>
                <w:szCs w:val="22"/>
                <w:lang w:bidi="ar"/>
              </w:rPr>
              <w:lastRenderedPageBreak/>
              <w:t>序号</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E20" w:rsidRDefault="00D52D8A">
            <w:pPr>
              <w:jc w:val="center"/>
              <w:textAlignment w:val="center"/>
              <w:rPr>
                <w:rFonts w:ascii="宋体" w:hAnsi="宋体" w:cs="宋体"/>
                <w:color w:val="000000"/>
                <w:sz w:val="22"/>
                <w:szCs w:val="22"/>
              </w:rPr>
            </w:pPr>
            <w:r>
              <w:rPr>
                <w:rFonts w:ascii="宋体" w:hAnsi="宋体" w:cs="宋体" w:hint="eastAsia"/>
                <w:color w:val="000000"/>
                <w:sz w:val="22"/>
                <w:szCs w:val="22"/>
                <w:lang w:bidi="ar"/>
              </w:rPr>
              <w:t>姓名</w:t>
            </w:r>
          </w:p>
        </w:tc>
        <w:tc>
          <w:tcPr>
            <w:tcW w:w="8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12E20" w:rsidRDefault="00D52D8A">
            <w:pPr>
              <w:jc w:val="center"/>
              <w:textAlignment w:val="center"/>
              <w:rPr>
                <w:rFonts w:ascii="宋体" w:hAnsi="宋体" w:cs="宋体"/>
                <w:color w:val="000000"/>
                <w:sz w:val="22"/>
                <w:szCs w:val="22"/>
              </w:rPr>
            </w:pPr>
            <w:r>
              <w:rPr>
                <w:rFonts w:ascii="宋体" w:hAnsi="宋体" w:cs="宋体" w:hint="eastAsia"/>
                <w:color w:val="000000"/>
                <w:sz w:val="22"/>
                <w:szCs w:val="22"/>
                <w:lang w:bidi="ar"/>
              </w:rPr>
              <w:t>性别</w:t>
            </w:r>
          </w:p>
        </w:tc>
        <w:tc>
          <w:tcPr>
            <w:tcW w:w="7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12E20" w:rsidRDefault="00D52D8A">
            <w:pPr>
              <w:jc w:val="center"/>
              <w:textAlignment w:val="center"/>
              <w:rPr>
                <w:rFonts w:ascii="宋体" w:hAnsi="宋体" w:cs="宋体"/>
                <w:color w:val="000000"/>
                <w:sz w:val="22"/>
                <w:szCs w:val="22"/>
              </w:rPr>
            </w:pPr>
            <w:r>
              <w:rPr>
                <w:rFonts w:ascii="宋体" w:hAnsi="宋体" w:cs="宋体" w:hint="eastAsia"/>
                <w:color w:val="000000"/>
                <w:sz w:val="22"/>
                <w:szCs w:val="22"/>
                <w:lang w:bidi="ar"/>
              </w:rPr>
              <w:t>学历</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E20" w:rsidRDefault="00D52D8A">
            <w:pPr>
              <w:jc w:val="center"/>
              <w:textAlignment w:val="center"/>
              <w:rPr>
                <w:rFonts w:ascii="宋体" w:hAnsi="宋体" w:cs="宋体"/>
                <w:color w:val="000000"/>
                <w:sz w:val="22"/>
                <w:szCs w:val="22"/>
                <w:lang w:bidi="ar"/>
              </w:rPr>
            </w:pPr>
            <w:r>
              <w:rPr>
                <w:rFonts w:ascii="宋体" w:hAnsi="宋体" w:cs="宋体" w:hint="eastAsia"/>
                <w:color w:val="000000"/>
                <w:sz w:val="22"/>
                <w:szCs w:val="22"/>
                <w:lang w:bidi="ar"/>
              </w:rPr>
              <w:t>参加</w:t>
            </w:r>
          </w:p>
          <w:p w:rsidR="00E12E20" w:rsidRDefault="00D52D8A">
            <w:pPr>
              <w:jc w:val="center"/>
              <w:textAlignment w:val="center"/>
              <w:rPr>
                <w:rFonts w:ascii="宋体" w:hAnsi="宋体" w:cs="宋体"/>
                <w:color w:val="000000"/>
                <w:sz w:val="22"/>
                <w:szCs w:val="22"/>
              </w:rPr>
            </w:pPr>
            <w:r>
              <w:rPr>
                <w:rFonts w:ascii="宋体" w:hAnsi="宋体" w:cs="宋体" w:hint="eastAsia"/>
                <w:color w:val="000000"/>
                <w:sz w:val="22"/>
                <w:szCs w:val="22"/>
                <w:lang w:bidi="ar"/>
              </w:rPr>
              <w:t>工作时间</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12E20" w:rsidRDefault="00D52D8A">
            <w:pPr>
              <w:jc w:val="center"/>
              <w:textAlignment w:val="center"/>
              <w:rPr>
                <w:rFonts w:ascii="宋体" w:hAnsi="宋体" w:cs="宋体"/>
                <w:color w:val="000000"/>
                <w:sz w:val="22"/>
                <w:szCs w:val="22"/>
              </w:rPr>
            </w:pPr>
            <w:r>
              <w:rPr>
                <w:rFonts w:ascii="宋体" w:hAnsi="宋体" w:cs="宋体" w:hint="eastAsia"/>
                <w:color w:val="000000"/>
                <w:sz w:val="22"/>
                <w:szCs w:val="22"/>
                <w:lang w:bidi="ar"/>
              </w:rPr>
              <w:t>工种/专业</w:t>
            </w:r>
          </w:p>
        </w:tc>
        <w:tc>
          <w:tcPr>
            <w:tcW w:w="12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12E20" w:rsidRDefault="00D52D8A">
            <w:pPr>
              <w:jc w:val="center"/>
              <w:textAlignment w:val="center"/>
              <w:rPr>
                <w:rFonts w:ascii="宋体" w:hAnsi="宋体" w:cs="宋体"/>
                <w:color w:val="000000"/>
                <w:sz w:val="22"/>
                <w:szCs w:val="22"/>
              </w:rPr>
            </w:pPr>
            <w:r>
              <w:rPr>
                <w:rFonts w:ascii="宋体" w:hAnsi="宋体" w:cs="宋体" w:hint="eastAsia"/>
                <w:color w:val="000000"/>
                <w:sz w:val="22"/>
                <w:szCs w:val="22"/>
                <w:lang w:bidi="ar"/>
              </w:rPr>
              <w:t>技术等级</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E20" w:rsidRDefault="00D52D8A">
            <w:pPr>
              <w:jc w:val="center"/>
              <w:textAlignment w:val="center"/>
              <w:rPr>
                <w:rFonts w:ascii="宋体" w:hAnsi="宋体" w:cs="宋体"/>
                <w:color w:val="000000"/>
                <w:sz w:val="22"/>
                <w:szCs w:val="22"/>
                <w:lang w:bidi="ar"/>
              </w:rPr>
            </w:pPr>
            <w:r>
              <w:rPr>
                <w:rFonts w:ascii="宋体" w:hAnsi="宋体" w:cs="宋体" w:hint="eastAsia"/>
                <w:color w:val="000000"/>
                <w:sz w:val="22"/>
                <w:szCs w:val="22"/>
                <w:lang w:bidi="ar"/>
              </w:rPr>
              <w:t>相关</w:t>
            </w:r>
          </w:p>
          <w:p w:rsidR="00E12E20" w:rsidRDefault="00D52D8A">
            <w:pPr>
              <w:jc w:val="center"/>
              <w:textAlignment w:val="center"/>
              <w:rPr>
                <w:rFonts w:ascii="宋体" w:hAnsi="宋体" w:cs="宋体"/>
                <w:color w:val="000000"/>
                <w:sz w:val="22"/>
                <w:szCs w:val="22"/>
              </w:rPr>
            </w:pPr>
            <w:r>
              <w:rPr>
                <w:rFonts w:ascii="宋体" w:hAnsi="宋体" w:cs="宋体" w:hint="eastAsia"/>
                <w:color w:val="000000"/>
                <w:sz w:val="22"/>
                <w:szCs w:val="22"/>
                <w:lang w:bidi="ar"/>
              </w:rPr>
              <w:t>资质证书</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E20" w:rsidRDefault="00D52D8A">
            <w:pPr>
              <w:jc w:val="center"/>
              <w:textAlignment w:val="center"/>
              <w:rPr>
                <w:rFonts w:ascii="宋体" w:hAnsi="宋体" w:cs="宋体"/>
                <w:color w:val="000000"/>
                <w:sz w:val="22"/>
                <w:szCs w:val="22"/>
              </w:rPr>
            </w:pPr>
            <w:r>
              <w:rPr>
                <w:rFonts w:ascii="宋体" w:hAnsi="宋体" w:cs="宋体" w:hint="eastAsia"/>
                <w:color w:val="000000"/>
                <w:sz w:val="22"/>
                <w:szCs w:val="22"/>
                <w:lang w:bidi="ar"/>
              </w:rPr>
              <w:t>说明</w:t>
            </w:r>
          </w:p>
        </w:tc>
      </w:tr>
      <w:tr w:rsidR="00E12E20">
        <w:trPr>
          <w:trHeight w:val="500"/>
        </w:trPr>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82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76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5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r>
      <w:tr w:rsidR="00E12E20">
        <w:trPr>
          <w:trHeight w:val="500"/>
        </w:trPr>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82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76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5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r>
      <w:tr w:rsidR="00E12E20">
        <w:trPr>
          <w:trHeight w:val="500"/>
        </w:trPr>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82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76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5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r>
      <w:tr w:rsidR="00E12E20">
        <w:trPr>
          <w:trHeight w:val="500"/>
        </w:trPr>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82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76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5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r>
      <w:tr w:rsidR="00E12E20">
        <w:trPr>
          <w:trHeight w:val="500"/>
        </w:trPr>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82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76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5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r>
      <w:tr w:rsidR="00E12E20">
        <w:trPr>
          <w:trHeight w:val="500"/>
        </w:trPr>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82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76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5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r>
      <w:tr w:rsidR="00E12E20">
        <w:trPr>
          <w:trHeight w:val="500"/>
        </w:trPr>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82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76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5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r>
      <w:tr w:rsidR="00E12E20">
        <w:trPr>
          <w:trHeight w:val="500"/>
        </w:trPr>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82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76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25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2E20" w:rsidRDefault="00E12E20">
            <w:pPr>
              <w:rPr>
                <w:rFonts w:ascii="宋体" w:hAnsi="宋体" w:cs="宋体"/>
                <w:color w:val="000000"/>
                <w:sz w:val="22"/>
                <w:szCs w:val="22"/>
              </w:rPr>
            </w:pPr>
          </w:p>
        </w:tc>
      </w:tr>
      <w:tr w:rsidR="00BE743E">
        <w:trPr>
          <w:trHeight w:val="500"/>
        </w:trPr>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743E" w:rsidRDefault="00BE743E">
            <w:pPr>
              <w:rPr>
                <w:rFonts w:ascii="宋体" w:hAnsi="宋体" w:cs="宋体"/>
                <w:color w:val="000000"/>
                <w:sz w:val="22"/>
                <w:szCs w:val="22"/>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743E" w:rsidRDefault="00BE743E">
            <w:pPr>
              <w:rPr>
                <w:rFonts w:ascii="宋体" w:hAnsi="宋体" w:cs="宋体"/>
                <w:color w:val="000000"/>
                <w:sz w:val="22"/>
                <w:szCs w:val="22"/>
              </w:rPr>
            </w:pPr>
          </w:p>
        </w:tc>
        <w:tc>
          <w:tcPr>
            <w:tcW w:w="82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E743E" w:rsidRDefault="00BE743E">
            <w:pPr>
              <w:rPr>
                <w:rFonts w:ascii="宋体" w:hAnsi="宋体" w:cs="宋体"/>
                <w:color w:val="000000"/>
                <w:sz w:val="22"/>
                <w:szCs w:val="22"/>
              </w:rPr>
            </w:pPr>
          </w:p>
        </w:tc>
        <w:tc>
          <w:tcPr>
            <w:tcW w:w="76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E743E" w:rsidRDefault="00BE743E">
            <w:pPr>
              <w:rPr>
                <w:rFonts w:ascii="宋体" w:hAnsi="宋体" w:cs="宋体"/>
                <w:color w:val="000000"/>
                <w:sz w:val="22"/>
                <w:szCs w:val="22"/>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743E" w:rsidRDefault="00BE743E">
            <w:pPr>
              <w:rPr>
                <w:rFonts w:ascii="宋体" w:hAnsi="宋体" w:cs="宋体"/>
                <w:color w:val="000000"/>
                <w:sz w:val="22"/>
                <w:szCs w:val="22"/>
              </w:rPr>
            </w:pP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BE743E" w:rsidRDefault="00BE743E">
            <w:pPr>
              <w:rPr>
                <w:rFonts w:ascii="宋体" w:hAnsi="宋体" w:cs="宋体"/>
                <w:color w:val="000000"/>
                <w:sz w:val="22"/>
                <w:szCs w:val="22"/>
              </w:rPr>
            </w:pPr>
          </w:p>
        </w:tc>
        <w:tc>
          <w:tcPr>
            <w:tcW w:w="125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E743E" w:rsidRDefault="00BE743E">
            <w:pPr>
              <w:rPr>
                <w:rFonts w:ascii="宋体" w:hAnsi="宋体" w:cs="宋体"/>
                <w:color w:val="000000"/>
                <w:sz w:val="22"/>
                <w:szCs w:val="22"/>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743E" w:rsidRDefault="00BE743E">
            <w:pPr>
              <w:rPr>
                <w:rFonts w:ascii="宋体" w:hAnsi="宋体" w:cs="宋体"/>
                <w:color w:val="000000"/>
                <w:sz w:val="22"/>
                <w:szCs w:val="22"/>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E743E" w:rsidRDefault="00BE743E">
            <w:pPr>
              <w:rPr>
                <w:rFonts w:ascii="宋体" w:hAnsi="宋体" w:cs="宋体"/>
                <w:color w:val="000000"/>
                <w:sz w:val="22"/>
                <w:szCs w:val="22"/>
              </w:rPr>
            </w:pPr>
          </w:p>
        </w:tc>
      </w:tr>
    </w:tbl>
    <w:p w:rsidR="00BE743E" w:rsidRPr="007042A2" w:rsidRDefault="00BE743E" w:rsidP="00BE743E">
      <w:pPr>
        <w:spacing w:before="0" w:after="0" w:afterAutospacing="0"/>
        <w:ind w:left="0" w:right="0" w:firstLine="0"/>
        <w:jc w:val="left"/>
        <w:rPr>
          <w:rFonts w:ascii="宋体" w:hAnsi="宋体"/>
          <w:b/>
          <w:lang w:bidi="ar"/>
        </w:rPr>
      </w:pPr>
      <w:bookmarkStart w:id="2556" w:name="_Toc15839"/>
      <w:bookmarkStart w:id="2557" w:name="_Toc21005"/>
      <w:bookmarkStart w:id="2558" w:name="_Toc13802"/>
      <w:bookmarkStart w:id="2559" w:name="_Toc27815"/>
      <w:bookmarkStart w:id="2560" w:name="_Toc23026"/>
      <w:bookmarkStart w:id="2561" w:name="_Toc13978"/>
      <w:bookmarkStart w:id="2562" w:name="_Toc9320"/>
      <w:bookmarkStart w:id="2563" w:name="_Toc26904"/>
      <w:bookmarkStart w:id="2564" w:name="_Toc7987"/>
      <w:bookmarkStart w:id="2565" w:name="_Toc9247"/>
      <w:bookmarkStart w:id="2566" w:name="_Toc25140"/>
      <w:bookmarkStart w:id="2567" w:name="_Toc10248"/>
      <w:bookmarkStart w:id="2568" w:name="_Toc11616"/>
      <w:bookmarkStart w:id="2569" w:name="_Toc6829"/>
      <w:bookmarkStart w:id="2570" w:name="_Toc27030"/>
      <w:bookmarkStart w:id="2571" w:name="_Toc9012"/>
      <w:bookmarkStart w:id="2572" w:name="_Toc16268"/>
      <w:r w:rsidRPr="007042A2">
        <w:rPr>
          <w:rFonts w:ascii="宋体" w:hAnsi="宋体" w:hint="eastAsia"/>
          <w:b/>
          <w:lang w:bidi="ar"/>
        </w:rPr>
        <w:t>注：</w:t>
      </w:r>
      <w:r w:rsidRPr="007042A2">
        <w:rPr>
          <w:rFonts w:ascii="宋体" w:hAnsi="宋体"/>
          <w:b/>
          <w:lang w:bidi="ar"/>
        </w:rPr>
        <w:t>1、</w:t>
      </w:r>
      <w:r w:rsidRPr="007042A2">
        <w:rPr>
          <w:rFonts w:ascii="宋体" w:hAnsi="宋体" w:hint="eastAsia"/>
          <w:b/>
          <w:lang w:bidi="ar"/>
        </w:rPr>
        <w:t>此表应后附比选文件要求提供的相应证明文件</w:t>
      </w:r>
      <w:r>
        <w:rPr>
          <w:rFonts w:ascii="宋体" w:hAnsi="宋体" w:hint="eastAsia"/>
          <w:b/>
          <w:lang w:bidi="ar"/>
        </w:rPr>
        <w:t>（</w:t>
      </w:r>
      <w:r w:rsidRPr="002E6107">
        <w:rPr>
          <w:rFonts w:ascii="宋体" w:hAnsi="宋体" w:hint="eastAsia"/>
          <w:b/>
          <w:highlight w:val="yellow"/>
          <w:lang w:bidi="ar"/>
        </w:rPr>
        <w:t>如登高证、电工证等</w:t>
      </w:r>
      <w:r>
        <w:rPr>
          <w:rFonts w:ascii="宋体" w:hAnsi="宋体"/>
          <w:b/>
          <w:lang w:bidi="ar"/>
        </w:rPr>
        <w:t>）</w:t>
      </w:r>
      <w:r w:rsidRPr="007042A2">
        <w:rPr>
          <w:rFonts w:ascii="宋体" w:hAnsi="宋体" w:hint="eastAsia"/>
          <w:b/>
          <w:lang w:bidi="ar"/>
        </w:rPr>
        <w:t>。</w:t>
      </w:r>
    </w:p>
    <w:p w:rsidR="00BE743E" w:rsidRPr="00AB3A70" w:rsidRDefault="00BE743E" w:rsidP="002E6107">
      <w:pPr>
        <w:spacing w:before="0" w:after="0" w:afterAutospacing="0"/>
        <w:ind w:left="0" w:right="0" w:firstLineChars="200" w:firstLine="422"/>
        <w:jc w:val="left"/>
        <w:rPr>
          <w:rFonts w:ascii="宋体" w:hAnsi="宋体"/>
          <w:b/>
          <w:lang w:bidi="ar"/>
        </w:rPr>
      </w:pPr>
      <w:r w:rsidRPr="00AB3A70">
        <w:rPr>
          <w:rFonts w:ascii="宋体" w:hAnsi="宋体"/>
          <w:b/>
          <w:lang w:bidi="ar"/>
        </w:rPr>
        <w:t>2、</w:t>
      </w:r>
      <w:r w:rsidRPr="00AB3A70">
        <w:rPr>
          <w:rFonts w:ascii="宋体" w:hAnsi="宋体" w:hint="eastAsia"/>
          <w:b/>
          <w:lang w:bidi="ar"/>
        </w:rPr>
        <w:t>本</w:t>
      </w:r>
      <w:r w:rsidRPr="00AB3A70">
        <w:rPr>
          <w:rFonts w:ascii="宋体" w:hAnsi="宋体"/>
          <w:b/>
          <w:lang w:bidi="ar"/>
        </w:rPr>
        <w:t>项目</w:t>
      </w:r>
      <w:r w:rsidRPr="00AB3A70">
        <w:rPr>
          <w:rFonts w:ascii="宋体" w:hAnsi="宋体" w:hint="eastAsia"/>
          <w:b/>
          <w:lang w:bidi="ar"/>
        </w:rPr>
        <w:t>施工人员岗位要求</w:t>
      </w:r>
      <w:r w:rsidRPr="00AB3A70">
        <w:rPr>
          <w:rFonts w:ascii="宋体" w:hAnsi="宋体"/>
          <w:b/>
          <w:lang w:bidi="ar"/>
        </w:rPr>
        <w:t>:</w:t>
      </w:r>
      <w:r w:rsidRPr="002E6107">
        <w:rPr>
          <w:rFonts w:ascii="宋体" w:hAnsi="宋体" w:cs="宋体"/>
          <w:b/>
          <w:color w:val="FF0000"/>
          <w:kern w:val="2"/>
          <w:sz w:val="18"/>
          <w:szCs w:val="18"/>
        </w:rPr>
        <w:t xml:space="preserve"> </w:t>
      </w:r>
      <w:r w:rsidRPr="002E6107">
        <w:rPr>
          <w:rFonts w:ascii="宋体" w:hAnsi="宋体" w:cs="宋体"/>
          <w:b/>
          <w:kern w:val="2"/>
        </w:rPr>
        <w:t>施工人员需具有包括登高证、电工作业证等相对应的有效专业资格证</w:t>
      </w:r>
      <w:r w:rsidRPr="002E6107">
        <w:rPr>
          <w:rFonts w:ascii="宋体" w:hAnsi="宋体" w:cs="宋体" w:hint="eastAsia"/>
          <w:b/>
          <w:kern w:val="2"/>
        </w:rPr>
        <w:t>（至少提供</w:t>
      </w:r>
      <w:r w:rsidRPr="002E6107">
        <w:rPr>
          <w:rFonts w:ascii="宋体" w:hAnsi="宋体" w:cs="宋体"/>
          <w:b/>
          <w:kern w:val="2"/>
        </w:rPr>
        <w:t>1名具有电工作业证的施工人员</w:t>
      </w:r>
      <w:r w:rsidRPr="002E6107">
        <w:rPr>
          <w:rFonts w:ascii="宋体" w:hAnsi="宋体" w:cs="宋体" w:hint="eastAsia"/>
          <w:b/>
          <w:kern w:val="2"/>
        </w:rPr>
        <w:t>）</w:t>
      </w:r>
      <w:r w:rsidRPr="002E6107">
        <w:rPr>
          <w:rFonts w:ascii="宋体" w:hAnsi="宋体" w:cs="宋体"/>
          <w:b/>
          <w:kern w:val="2"/>
        </w:rPr>
        <w:t>。</w:t>
      </w:r>
    </w:p>
    <w:p w:rsidR="00BE743E" w:rsidRDefault="00BE743E" w:rsidP="00BE743E">
      <w:pPr>
        <w:spacing w:before="0" w:after="0" w:afterAutospacing="0"/>
        <w:ind w:left="0" w:right="0" w:firstLineChars="200" w:firstLine="420"/>
        <w:jc w:val="left"/>
        <w:rPr>
          <w:rFonts w:ascii="宋体" w:hAnsi="宋体"/>
          <w:lang w:bidi="ar"/>
        </w:rPr>
      </w:pPr>
    </w:p>
    <w:p w:rsidR="00BE743E" w:rsidRDefault="00BE743E" w:rsidP="00BE743E">
      <w:pPr>
        <w:spacing w:before="0" w:after="0" w:afterAutospacing="0"/>
        <w:ind w:left="0" w:right="0" w:firstLineChars="200" w:firstLine="420"/>
        <w:jc w:val="left"/>
        <w:rPr>
          <w:rFonts w:ascii="宋体" w:hAnsi="宋体"/>
          <w:lang w:bidi="ar"/>
        </w:rPr>
      </w:pPr>
    </w:p>
    <w:p w:rsidR="00BE743E" w:rsidRDefault="00BE743E" w:rsidP="00BE743E">
      <w:pPr>
        <w:spacing w:before="0" w:after="0" w:afterAutospacing="0"/>
        <w:ind w:left="0" w:right="0" w:firstLineChars="200" w:firstLine="420"/>
        <w:jc w:val="left"/>
        <w:rPr>
          <w:rFonts w:ascii="宋体" w:hAnsi="宋体"/>
          <w:lang w:bidi="ar"/>
        </w:rPr>
      </w:pPr>
    </w:p>
    <w:p w:rsidR="00BE743E" w:rsidRDefault="00BE743E" w:rsidP="00BE743E">
      <w:pPr>
        <w:spacing w:before="0" w:after="0" w:afterAutospacing="0"/>
        <w:ind w:left="0" w:right="0" w:firstLineChars="200" w:firstLine="420"/>
        <w:jc w:val="left"/>
        <w:rPr>
          <w:rFonts w:ascii="宋体" w:hAnsi="宋体"/>
          <w:lang w:bidi="ar"/>
        </w:rPr>
      </w:pPr>
    </w:p>
    <w:p w:rsidR="00BE743E" w:rsidRDefault="00BE743E" w:rsidP="00BE743E">
      <w:pPr>
        <w:spacing w:before="0" w:after="0" w:afterAutospacing="0"/>
        <w:ind w:left="0" w:right="0" w:firstLineChars="200" w:firstLine="420"/>
        <w:jc w:val="left"/>
        <w:rPr>
          <w:rFonts w:ascii="宋体" w:hAnsi="宋体"/>
          <w:lang w:bidi="ar"/>
        </w:rPr>
      </w:pPr>
      <w:r>
        <w:rPr>
          <w:rFonts w:ascii="宋体" w:hAnsi="宋体" w:hint="eastAsia"/>
          <w:lang w:bidi="ar"/>
        </w:rPr>
        <w:t>比选申请人：（公章）</w:t>
      </w:r>
    </w:p>
    <w:p w:rsidR="00BE743E" w:rsidRDefault="00BE743E" w:rsidP="00BE743E">
      <w:pPr>
        <w:spacing w:before="0" w:after="0" w:afterAutospacing="0"/>
        <w:ind w:left="0" w:right="0" w:firstLine="0"/>
        <w:jc w:val="left"/>
        <w:rPr>
          <w:rFonts w:ascii="宋体" w:hAnsi="宋体"/>
          <w:lang w:bidi="ar"/>
        </w:rPr>
      </w:pPr>
      <w:r>
        <w:rPr>
          <w:rFonts w:ascii="宋体" w:hAnsi="宋体" w:hint="eastAsia"/>
          <w:lang w:bidi="ar"/>
        </w:rPr>
        <w:t>法定代表人或其委托代理人：（签字或盖章）</w:t>
      </w:r>
    </w:p>
    <w:p w:rsidR="00BE743E" w:rsidRDefault="00BE743E">
      <w:pPr>
        <w:spacing w:before="0" w:after="0" w:afterAutospacing="0" w:line="240" w:lineRule="auto"/>
        <w:ind w:left="0" w:right="0" w:firstLine="0"/>
        <w:jc w:val="left"/>
        <w:rPr>
          <w:rFonts w:ascii="宋体" w:hAnsi="宋体"/>
          <w:sz w:val="24"/>
          <w:szCs w:val="24"/>
        </w:rPr>
      </w:pPr>
      <w:r>
        <w:rPr>
          <w:rFonts w:ascii="宋体" w:hAnsi="宋体"/>
          <w:sz w:val="24"/>
          <w:szCs w:val="24"/>
        </w:rPr>
        <w:br w:type="page"/>
      </w:r>
    </w:p>
    <w:p w:rsidR="00E12E20" w:rsidRDefault="00D52D8A">
      <w:pPr>
        <w:jc w:val="center"/>
        <w:outlineLvl w:val="1"/>
        <w:rPr>
          <w:sz w:val="24"/>
          <w:szCs w:val="24"/>
        </w:rPr>
      </w:pPr>
      <w:bookmarkStart w:id="2573" w:name="_Toc27514"/>
      <w:bookmarkStart w:id="2574" w:name="_Toc3822"/>
      <w:bookmarkStart w:id="2575" w:name="_Toc22555"/>
      <w:bookmarkStart w:id="2576" w:name="_Toc105604572"/>
      <w:r>
        <w:rPr>
          <w:rFonts w:hint="eastAsia"/>
          <w:sz w:val="24"/>
          <w:szCs w:val="24"/>
        </w:rPr>
        <w:lastRenderedPageBreak/>
        <w:t xml:space="preserve">B </w:t>
      </w:r>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r>
        <w:rPr>
          <w:rFonts w:hint="eastAsia"/>
          <w:sz w:val="24"/>
          <w:szCs w:val="24"/>
        </w:rPr>
        <w:t>价格文件</w:t>
      </w:r>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p>
    <w:p w:rsidR="00E12E20" w:rsidRDefault="00D52D8A">
      <w:pPr>
        <w:spacing w:before="0" w:after="0" w:afterAutospacing="0"/>
        <w:ind w:left="0" w:right="0" w:firstLineChars="200" w:firstLine="422"/>
        <w:jc w:val="left"/>
        <w:rPr>
          <w:rFonts w:ascii="宋体" w:hAnsi="宋体"/>
          <w:b/>
        </w:rPr>
      </w:pPr>
      <w:bookmarkStart w:id="2577" w:name="_Toc20411"/>
      <w:bookmarkStart w:id="2578" w:name="_Toc21083"/>
      <w:bookmarkStart w:id="2579" w:name="_Toc11076"/>
      <w:bookmarkStart w:id="2580" w:name="_Toc4808"/>
      <w:bookmarkStart w:id="2581" w:name="_Toc30419"/>
      <w:bookmarkStart w:id="2582" w:name="_Toc10747"/>
      <w:bookmarkStart w:id="2583" w:name="_Toc8039"/>
      <w:bookmarkStart w:id="2584" w:name="_Toc5651"/>
      <w:bookmarkStart w:id="2585" w:name="_Toc29465"/>
      <w:r>
        <w:rPr>
          <w:rFonts w:ascii="宋体" w:hAnsi="宋体" w:hint="eastAsia"/>
          <w:b/>
        </w:rPr>
        <w:t>价格文件格式</w:t>
      </w:r>
      <w:bookmarkEnd w:id="2577"/>
      <w:bookmarkEnd w:id="2578"/>
      <w:bookmarkEnd w:id="2579"/>
      <w:bookmarkEnd w:id="2580"/>
      <w:bookmarkEnd w:id="2581"/>
      <w:bookmarkEnd w:id="2582"/>
      <w:bookmarkEnd w:id="2583"/>
      <w:bookmarkEnd w:id="2584"/>
      <w:bookmarkEnd w:id="2585"/>
    </w:p>
    <w:p w:rsidR="00E12E20" w:rsidRDefault="00D52D8A">
      <w:pPr>
        <w:spacing w:before="0" w:after="0" w:afterAutospacing="0" w:line="276" w:lineRule="auto"/>
        <w:ind w:left="0" w:right="0" w:firstLineChars="200" w:firstLine="420"/>
      </w:pPr>
      <w:r>
        <w:rPr>
          <w:rFonts w:hint="eastAsia"/>
        </w:rPr>
        <w:t>（</w:t>
      </w:r>
      <w:r>
        <w:t>1</w:t>
      </w:r>
      <w:r>
        <w:rPr>
          <w:rFonts w:hint="eastAsia"/>
        </w:rPr>
        <w:t>）比选申请报价一览表（格式见</w:t>
      </w:r>
      <w:r>
        <w:rPr>
          <w:rFonts w:hint="eastAsia"/>
        </w:rPr>
        <w:t>B1</w:t>
      </w:r>
      <w:r>
        <w:rPr>
          <w:rFonts w:hint="eastAsia"/>
        </w:rPr>
        <w:t>）；</w:t>
      </w:r>
    </w:p>
    <w:p w:rsidR="00E12E20" w:rsidRDefault="00D52D8A">
      <w:pPr>
        <w:spacing w:before="0" w:after="0" w:afterAutospacing="0" w:line="276" w:lineRule="auto"/>
        <w:ind w:left="0" w:right="0" w:firstLineChars="200" w:firstLine="420"/>
      </w:pPr>
      <w:r>
        <w:rPr>
          <w:rFonts w:hint="eastAsia"/>
        </w:rPr>
        <w:t>（</w:t>
      </w:r>
      <w:r>
        <w:t>2</w:t>
      </w:r>
      <w:r>
        <w:rPr>
          <w:rFonts w:hint="eastAsia"/>
        </w:rPr>
        <w:t>）比选申请函（格式见</w:t>
      </w:r>
      <w:r>
        <w:rPr>
          <w:rFonts w:hint="eastAsia"/>
        </w:rPr>
        <w:t>B2</w:t>
      </w:r>
      <w:r>
        <w:rPr>
          <w:rFonts w:hint="eastAsia"/>
        </w:rPr>
        <w:t>）；</w:t>
      </w:r>
    </w:p>
    <w:p w:rsidR="00E12E20" w:rsidRDefault="00D52D8A">
      <w:pPr>
        <w:spacing w:before="0" w:after="0" w:afterAutospacing="0" w:line="276" w:lineRule="auto"/>
        <w:ind w:left="0" w:right="0" w:firstLineChars="200" w:firstLine="420"/>
      </w:pPr>
      <w:r>
        <w:rPr>
          <w:rFonts w:hint="eastAsia"/>
        </w:rPr>
        <w:t>（</w:t>
      </w:r>
      <w:r>
        <w:t>3</w:t>
      </w:r>
      <w:r>
        <w:rPr>
          <w:rFonts w:hint="eastAsia"/>
        </w:rPr>
        <w:t>）比选申请报价表（格式见</w:t>
      </w:r>
      <w:r>
        <w:rPr>
          <w:rFonts w:hint="eastAsia"/>
        </w:rPr>
        <w:t>B3</w:t>
      </w:r>
      <w:r>
        <w:rPr>
          <w:rFonts w:hint="eastAsia"/>
        </w:rPr>
        <w:t>）；</w:t>
      </w:r>
    </w:p>
    <w:p w:rsidR="00E12E20" w:rsidRDefault="00D52D8A">
      <w:pPr>
        <w:spacing w:before="0" w:after="0" w:afterAutospacing="0"/>
        <w:ind w:left="0" w:right="0" w:firstLineChars="200" w:firstLine="420"/>
        <w:rPr>
          <w:rFonts w:ascii="宋体" w:hAnsi="宋体" w:cs="Arial"/>
        </w:rPr>
      </w:pPr>
      <w:r>
        <w:rPr>
          <w:rFonts w:hint="eastAsia"/>
        </w:rPr>
        <w:t>（</w:t>
      </w:r>
      <w:r>
        <w:rPr>
          <w:rFonts w:hint="eastAsia"/>
        </w:rPr>
        <w:t>4</w:t>
      </w:r>
      <w:r>
        <w:rPr>
          <w:rFonts w:hint="eastAsia"/>
        </w:rPr>
        <w:t>）比选申请人认为应提交的其他比选申请资料。</w:t>
      </w:r>
    </w:p>
    <w:p w:rsidR="00E12E20" w:rsidRDefault="00D52D8A">
      <w:pPr>
        <w:snapToGrid w:val="0"/>
        <w:spacing w:after="0"/>
        <w:ind w:left="0" w:right="-57" w:firstLine="0"/>
        <w:jc w:val="left"/>
        <w:outlineLvl w:val="2"/>
        <w:rPr>
          <w:rFonts w:ascii="宋体" w:hAnsi="宋体"/>
        </w:rPr>
      </w:pPr>
      <w:r>
        <w:rPr>
          <w:rFonts w:ascii="宋体" w:hAnsi="宋体"/>
        </w:rPr>
        <w:br w:type="page"/>
      </w:r>
      <w:bookmarkStart w:id="2586" w:name="_Toc16489"/>
      <w:bookmarkStart w:id="2587" w:name="_Toc27610"/>
      <w:bookmarkStart w:id="2588" w:name="_Toc24326"/>
      <w:bookmarkStart w:id="2589" w:name="_Toc414290526"/>
      <w:bookmarkStart w:id="2590" w:name="_Toc375564355"/>
      <w:bookmarkStart w:id="2591" w:name="_Toc6992"/>
      <w:bookmarkStart w:id="2592" w:name="_Toc12983552"/>
      <w:bookmarkStart w:id="2593" w:name="_Toc29688"/>
      <w:bookmarkStart w:id="2594" w:name="_Toc12951"/>
      <w:bookmarkStart w:id="2595" w:name="_Toc9560"/>
      <w:bookmarkStart w:id="2596" w:name="_Toc18889"/>
      <w:bookmarkStart w:id="2597" w:name="_Toc13443"/>
      <w:bookmarkStart w:id="2598" w:name="_Toc18340"/>
      <w:bookmarkStart w:id="2599" w:name="_Toc23615"/>
      <w:bookmarkStart w:id="2600" w:name="_Toc25750680"/>
      <w:bookmarkStart w:id="2601" w:name="_Toc9861"/>
      <w:bookmarkStart w:id="2602" w:name="_Toc1910"/>
      <w:bookmarkStart w:id="2603" w:name="_Toc10991"/>
      <w:bookmarkStart w:id="2604" w:name="_Toc1158"/>
      <w:bookmarkStart w:id="2605" w:name="_Toc492478808"/>
      <w:bookmarkStart w:id="2606" w:name="_Toc25419"/>
      <w:bookmarkStart w:id="2607" w:name="_Toc18516"/>
      <w:bookmarkStart w:id="2608" w:name="_Toc13980"/>
      <w:bookmarkStart w:id="2609" w:name="_Toc29231"/>
      <w:bookmarkStart w:id="2610" w:name="_Toc24487"/>
      <w:bookmarkStart w:id="2611" w:name="_Toc12984812"/>
      <w:bookmarkStart w:id="2612" w:name="_Toc7004"/>
      <w:bookmarkStart w:id="2613" w:name="_Toc4199"/>
      <w:bookmarkStart w:id="2614" w:name="_Toc105604573"/>
      <w:r>
        <w:rPr>
          <w:rFonts w:ascii="宋体" w:hAnsi="宋体"/>
          <w:b/>
          <w:bCs/>
        </w:rPr>
        <w:lastRenderedPageBreak/>
        <w:t>B1比选申请报价一览表</w:t>
      </w:r>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p>
    <w:p w:rsidR="00E12E20" w:rsidRDefault="00D52D8A">
      <w:pPr>
        <w:snapToGrid w:val="0"/>
        <w:spacing w:after="50"/>
        <w:ind w:right="-57" w:firstLine="0"/>
        <w:jc w:val="center"/>
        <w:rPr>
          <w:rFonts w:ascii="宋体" w:hAnsi="宋体"/>
          <w:b/>
          <w:sz w:val="24"/>
          <w:szCs w:val="24"/>
        </w:rPr>
      </w:pPr>
      <w:bookmarkStart w:id="2615" w:name="_Toc1981"/>
      <w:bookmarkStart w:id="2616" w:name="_Toc7031"/>
      <w:bookmarkStart w:id="2617" w:name="_Toc18224"/>
      <w:bookmarkStart w:id="2618" w:name="_Toc32386"/>
      <w:bookmarkStart w:id="2619" w:name="_Toc13619"/>
      <w:bookmarkStart w:id="2620" w:name="_Toc23827"/>
      <w:bookmarkStart w:id="2621" w:name="_Toc608"/>
      <w:bookmarkStart w:id="2622" w:name="_Toc2398"/>
      <w:bookmarkStart w:id="2623" w:name="_Toc28630"/>
      <w:r>
        <w:rPr>
          <w:rFonts w:ascii="宋体" w:hAnsi="宋体" w:hint="eastAsia"/>
          <w:b/>
          <w:sz w:val="24"/>
          <w:szCs w:val="24"/>
        </w:rPr>
        <w:t>比选申请报价一览表</w:t>
      </w:r>
      <w:bookmarkEnd w:id="2615"/>
      <w:bookmarkEnd w:id="2616"/>
      <w:bookmarkEnd w:id="2617"/>
      <w:bookmarkEnd w:id="2618"/>
      <w:bookmarkEnd w:id="2619"/>
      <w:bookmarkEnd w:id="2620"/>
      <w:bookmarkEnd w:id="2621"/>
      <w:bookmarkEnd w:id="2622"/>
      <w:bookmarkEnd w:id="2623"/>
    </w:p>
    <w:p w:rsidR="00E12E20" w:rsidRDefault="00D52D8A">
      <w:pPr>
        <w:widowControl w:val="0"/>
        <w:snapToGrid w:val="0"/>
        <w:spacing w:before="0" w:after="0" w:afterAutospacing="0"/>
        <w:ind w:left="0" w:rightChars="-27" w:right="-57" w:firstLine="0"/>
        <w:rPr>
          <w:rFonts w:ascii="宋体" w:hAnsi="宋体"/>
          <w:kern w:val="2"/>
          <w:u w:val="single"/>
        </w:rPr>
      </w:pPr>
      <w:r>
        <w:rPr>
          <w:rFonts w:ascii="宋体" w:hAnsi="宋体" w:hint="eastAsia"/>
          <w:kern w:val="2"/>
        </w:rPr>
        <w:t>项目名称：</w:t>
      </w:r>
      <w:r w:rsidR="004F6681">
        <w:rPr>
          <w:rFonts w:ascii="宋体" w:hAnsi="宋体" w:hint="eastAsia"/>
          <w:u w:val="single"/>
        </w:rPr>
        <w:t>南宁轨道交通运营公司2022年防盗窗及防护栏采购项目</w:t>
      </w:r>
    </w:p>
    <w:p w:rsidR="00E12E20" w:rsidRDefault="00D52D8A">
      <w:pPr>
        <w:widowControl w:val="0"/>
        <w:snapToGrid w:val="0"/>
        <w:spacing w:before="0" w:after="0" w:afterAutospacing="0"/>
        <w:ind w:left="0" w:rightChars="-27" w:right="-57" w:firstLine="0"/>
        <w:rPr>
          <w:rFonts w:ascii="宋体" w:hAnsi="宋体"/>
          <w:kern w:val="2"/>
        </w:rPr>
      </w:pPr>
      <w:r>
        <w:rPr>
          <w:rFonts w:ascii="宋体" w:hAnsi="宋体" w:hint="eastAsia"/>
          <w:kern w:val="2"/>
        </w:rPr>
        <w:t>项目编号：</w:t>
      </w:r>
      <w:r w:rsidR="004F6681">
        <w:rPr>
          <w:rFonts w:ascii="宋体" w:hAnsi="宋体" w:hint="eastAsia"/>
          <w:u w:val="single"/>
        </w:rPr>
        <w:t>202205260001</w:t>
      </w:r>
    </w:p>
    <w:p w:rsidR="00E12E20" w:rsidRDefault="00D52D8A">
      <w:pPr>
        <w:widowControl w:val="0"/>
        <w:snapToGrid w:val="0"/>
        <w:spacing w:before="0" w:after="0" w:afterAutospacing="0"/>
        <w:ind w:rightChars="-27" w:right="-57"/>
        <w:rPr>
          <w:rFonts w:ascii="宋体" w:hAnsi="宋体"/>
          <w:kern w:val="2"/>
        </w:rPr>
      </w:pPr>
      <w:r>
        <w:rPr>
          <w:rFonts w:ascii="宋体" w:hAnsi="宋体" w:hint="eastAsia"/>
          <w:kern w:val="2"/>
        </w:rPr>
        <w:t>比选申请人名称：                   单位：元</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531"/>
        <w:gridCol w:w="5046"/>
        <w:gridCol w:w="1981"/>
      </w:tblGrid>
      <w:tr w:rsidR="00E12E20">
        <w:trPr>
          <w:trHeight w:val="257"/>
        </w:trPr>
        <w:tc>
          <w:tcPr>
            <w:tcW w:w="7577" w:type="dxa"/>
            <w:gridSpan w:val="2"/>
            <w:tcBorders>
              <w:bottom w:val="single" w:sz="4" w:space="0" w:color="auto"/>
            </w:tcBorders>
            <w:vAlign w:val="center"/>
          </w:tcPr>
          <w:p w:rsidR="00E12E20" w:rsidRDefault="00D52D8A">
            <w:pPr>
              <w:widowControl w:val="0"/>
              <w:snapToGrid w:val="0"/>
              <w:spacing w:before="0" w:after="0" w:afterAutospacing="0"/>
              <w:ind w:rightChars="-27" w:right="-57"/>
              <w:jc w:val="center"/>
              <w:rPr>
                <w:rFonts w:ascii="宋体" w:hAnsi="宋体"/>
                <w:b/>
                <w:kern w:val="2"/>
                <w:u w:val="single"/>
              </w:rPr>
            </w:pPr>
            <w:r>
              <w:rPr>
                <w:rFonts w:ascii="宋体" w:hAnsi="宋体" w:hint="eastAsia"/>
                <w:b/>
                <w:bCs/>
                <w:kern w:val="2"/>
              </w:rPr>
              <w:t>比选申请报价</w:t>
            </w:r>
          </w:p>
        </w:tc>
        <w:tc>
          <w:tcPr>
            <w:tcW w:w="1981" w:type="dxa"/>
            <w:tcBorders>
              <w:bottom w:val="single" w:sz="4" w:space="0" w:color="auto"/>
            </w:tcBorders>
            <w:vAlign w:val="center"/>
          </w:tcPr>
          <w:p w:rsidR="00E12E20" w:rsidRDefault="00D52D8A">
            <w:pPr>
              <w:widowControl w:val="0"/>
              <w:snapToGrid w:val="0"/>
              <w:spacing w:before="0" w:after="0" w:afterAutospacing="0"/>
              <w:ind w:rightChars="-27" w:right="-57"/>
              <w:jc w:val="center"/>
              <w:rPr>
                <w:rFonts w:ascii="宋体" w:hAnsi="宋体"/>
                <w:b/>
                <w:kern w:val="2"/>
              </w:rPr>
            </w:pPr>
            <w:r>
              <w:rPr>
                <w:rFonts w:ascii="宋体" w:hAnsi="宋体" w:hint="eastAsia"/>
                <w:b/>
                <w:kern w:val="2"/>
              </w:rPr>
              <w:t>备注</w:t>
            </w:r>
          </w:p>
        </w:tc>
      </w:tr>
      <w:tr w:rsidR="00E12E20">
        <w:trPr>
          <w:trHeight w:val="1080"/>
        </w:trPr>
        <w:tc>
          <w:tcPr>
            <w:tcW w:w="2531" w:type="dxa"/>
            <w:tcBorders>
              <w:bottom w:val="single" w:sz="4" w:space="0" w:color="auto"/>
            </w:tcBorders>
            <w:vAlign w:val="center"/>
          </w:tcPr>
          <w:p w:rsidR="00AB5B99" w:rsidRDefault="00D52D8A">
            <w:pPr>
              <w:widowControl w:val="0"/>
              <w:snapToGrid w:val="0"/>
              <w:spacing w:before="0" w:after="0" w:afterAutospacing="0"/>
              <w:ind w:rightChars="-27" w:right="-57"/>
              <w:jc w:val="center"/>
              <w:rPr>
                <w:rFonts w:ascii="宋体" w:hAnsi="宋体"/>
                <w:b/>
                <w:bCs/>
                <w:kern w:val="2"/>
              </w:rPr>
            </w:pPr>
            <w:r>
              <w:rPr>
                <w:rFonts w:ascii="宋体" w:hAnsi="宋体" w:hint="eastAsia"/>
                <w:b/>
                <w:bCs/>
                <w:kern w:val="2"/>
              </w:rPr>
              <w:t>比选申请总报价</w:t>
            </w:r>
          </w:p>
          <w:p w:rsidR="00E12E20" w:rsidRDefault="00D52D8A">
            <w:pPr>
              <w:widowControl w:val="0"/>
              <w:snapToGrid w:val="0"/>
              <w:spacing w:before="0" w:after="0" w:afterAutospacing="0"/>
              <w:ind w:rightChars="-27" w:right="-57"/>
              <w:jc w:val="center"/>
              <w:rPr>
                <w:rFonts w:ascii="宋体" w:hAnsi="宋体"/>
                <w:b/>
                <w:bCs/>
                <w:kern w:val="2"/>
              </w:rPr>
            </w:pPr>
            <w:r>
              <w:rPr>
                <w:rFonts w:ascii="宋体" w:hAnsi="宋体" w:hint="eastAsia"/>
                <w:b/>
                <w:bCs/>
                <w:kern w:val="2"/>
              </w:rPr>
              <w:t>（不含税）</w:t>
            </w:r>
          </w:p>
        </w:tc>
        <w:tc>
          <w:tcPr>
            <w:tcW w:w="5046" w:type="dxa"/>
            <w:tcBorders>
              <w:bottom w:val="single" w:sz="4" w:space="0" w:color="auto"/>
            </w:tcBorders>
            <w:vAlign w:val="center"/>
          </w:tcPr>
          <w:p w:rsidR="00E12E20" w:rsidRDefault="00D52D8A">
            <w:pPr>
              <w:widowControl w:val="0"/>
              <w:snapToGrid w:val="0"/>
              <w:spacing w:before="0" w:after="0" w:afterAutospacing="0"/>
              <w:ind w:rightChars="-27" w:right="-57"/>
              <w:jc w:val="left"/>
              <w:rPr>
                <w:rFonts w:ascii="宋体" w:hAnsi="宋体"/>
                <w:b/>
                <w:kern w:val="2"/>
                <w:u w:val="single"/>
              </w:rPr>
            </w:pPr>
            <w:r>
              <w:rPr>
                <w:rFonts w:ascii="宋体" w:hAnsi="宋体" w:hint="eastAsia"/>
                <w:b/>
                <w:kern w:val="2"/>
              </w:rPr>
              <w:t>小写：</w:t>
            </w:r>
          </w:p>
          <w:p w:rsidR="00E12E20" w:rsidRDefault="00D52D8A">
            <w:pPr>
              <w:widowControl w:val="0"/>
              <w:snapToGrid w:val="0"/>
              <w:spacing w:before="0" w:after="0" w:afterAutospacing="0"/>
              <w:ind w:left="0" w:rightChars="-27" w:right="-57" w:firstLine="0"/>
              <w:jc w:val="left"/>
              <w:rPr>
                <w:rFonts w:ascii="宋体" w:hAnsi="宋体"/>
                <w:b/>
                <w:kern w:val="2"/>
              </w:rPr>
            </w:pPr>
            <w:r>
              <w:rPr>
                <w:rFonts w:ascii="宋体" w:hAnsi="宋体" w:hint="eastAsia"/>
                <w:b/>
                <w:kern w:val="2"/>
              </w:rPr>
              <w:t>大写：</w:t>
            </w:r>
          </w:p>
        </w:tc>
        <w:tc>
          <w:tcPr>
            <w:tcW w:w="1981" w:type="dxa"/>
            <w:tcBorders>
              <w:bottom w:val="single" w:sz="4" w:space="0" w:color="auto"/>
            </w:tcBorders>
            <w:vAlign w:val="center"/>
          </w:tcPr>
          <w:p w:rsidR="00E12E20" w:rsidRDefault="00E12E20">
            <w:pPr>
              <w:widowControl w:val="0"/>
              <w:snapToGrid w:val="0"/>
              <w:spacing w:before="0" w:after="0" w:afterAutospacing="0"/>
              <w:ind w:rightChars="-27" w:right="-57"/>
              <w:rPr>
                <w:rFonts w:ascii="宋体" w:hAnsi="宋体"/>
                <w:b/>
                <w:kern w:val="2"/>
              </w:rPr>
            </w:pPr>
          </w:p>
        </w:tc>
      </w:tr>
      <w:tr w:rsidR="00E12E20">
        <w:trPr>
          <w:trHeight w:val="827"/>
        </w:trPr>
        <w:tc>
          <w:tcPr>
            <w:tcW w:w="2531" w:type="dxa"/>
            <w:vAlign w:val="center"/>
          </w:tcPr>
          <w:p w:rsidR="00E12E20" w:rsidRDefault="00D52D8A">
            <w:pPr>
              <w:widowControl w:val="0"/>
              <w:snapToGrid w:val="0"/>
              <w:spacing w:before="0" w:after="0" w:afterAutospacing="0"/>
              <w:ind w:rightChars="-27" w:right="-57"/>
              <w:jc w:val="center"/>
              <w:rPr>
                <w:rFonts w:ascii="宋体" w:hAnsi="宋体"/>
                <w:b/>
                <w:kern w:val="2"/>
              </w:rPr>
            </w:pPr>
            <w:r>
              <w:rPr>
                <w:rFonts w:ascii="宋体" w:hAnsi="宋体" w:hint="eastAsia"/>
                <w:b/>
                <w:kern w:val="2"/>
              </w:rPr>
              <w:t>工期</w:t>
            </w:r>
          </w:p>
        </w:tc>
        <w:tc>
          <w:tcPr>
            <w:tcW w:w="7027" w:type="dxa"/>
            <w:gridSpan w:val="2"/>
            <w:vAlign w:val="center"/>
          </w:tcPr>
          <w:p w:rsidR="00E12E20" w:rsidRDefault="00D52D8A">
            <w:pPr>
              <w:widowControl w:val="0"/>
              <w:snapToGrid w:val="0"/>
              <w:spacing w:before="0" w:after="0" w:afterAutospacing="0"/>
              <w:ind w:left="0" w:rightChars="-27" w:right="-57" w:firstLine="0"/>
              <w:rPr>
                <w:rFonts w:ascii="宋体" w:hAnsi="宋体"/>
                <w:b/>
                <w:kern w:val="2"/>
              </w:rPr>
            </w:pPr>
            <w:r>
              <w:rPr>
                <w:rFonts w:ascii="宋体" w:hAnsi="宋体" w:hint="eastAsia"/>
                <w:b/>
                <w:kern w:val="2"/>
              </w:rPr>
              <w:t>共</w:t>
            </w:r>
            <w:r>
              <w:rPr>
                <w:rFonts w:ascii="宋体" w:hAnsi="宋体" w:hint="eastAsia"/>
                <w:b/>
                <w:kern w:val="2"/>
                <w:u w:val="single"/>
              </w:rPr>
              <w:t xml:space="preserve">   </w:t>
            </w:r>
            <w:r>
              <w:rPr>
                <w:rFonts w:ascii="宋体" w:hAnsi="宋体" w:hint="eastAsia"/>
                <w:b/>
                <w:kern w:val="2"/>
              </w:rPr>
              <w:t>天，具体开工日期以比选人开工令发布时间为准。</w:t>
            </w:r>
          </w:p>
        </w:tc>
      </w:tr>
      <w:tr w:rsidR="00E12E20">
        <w:trPr>
          <w:trHeight w:val="827"/>
        </w:trPr>
        <w:tc>
          <w:tcPr>
            <w:tcW w:w="2531" w:type="dxa"/>
            <w:vAlign w:val="center"/>
          </w:tcPr>
          <w:p w:rsidR="00E12E20" w:rsidRDefault="00D52D8A">
            <w:pPr>
              <w:widowControl w:val="0"/>
              <w:snapToGrid w:val="0"/>
              <w:spacing w:before="0" w:after="0" w:afterAutospacing="0"/>
              <w:ind w:rightChars="-27" w:right="-57"/>
              <w:jc w:val="center"/>
              <w:rPr>
                <w:rFonts w:ascii="宋体" w:hAnsi="宋体"/>
                <w:b/>
                <w:kern w:val="2"/>
              </w:rPr>
            </w:pPr>
            <w:r>
              <w:rPr>
                <w:rFonts w:ascii="宋体" w:hAnsi="宋体" w:hint="eastAsia"/>
                <w:b/>
                <w:kern w:val="2"/>
              </w:rPr>
              <w:t>税率</w:t>
            </w:r>
          </w:p>
        </w:tc>
        <w:tc>
          <w:tcPr>
            <w:tcW w:w="7027" w:type="dxa"/>
            <w:gridSpan w:val="2"/>
            <w:vAlign w:val="center"/>
          </w:tcPr>
          <w:p w:rsidR="00E12E20" w:rsidRDefault="00E12E20">
            <w:pPr>
              <w:widowControl w:val="0"/>
              <w:snapToGrid w:val="0"/>
              <w:spacing w:before="0" w:after="0" w:afterAutospacing="0"/>
              <w:ind w:left="0" w:rightChars="-27" w:right="-57" w:firstLine="0"/>
              <w:rPr>
                <w:rFonts w:ascii="宋体" w:hAnsi="宋体"/>
                <w:b/>
                <w:kern w:val="2"/>
              </w:rPr>
            </w:pPr>
          </w:p>
        </w:tc>
      </w:tr>
    </w:tbl>
    <w:p w:rsidR="00E12E20" w:rsidRDefault="00D52D8A">
      <w:pPr>
        <w:spacing w:before="0" w:after="0" w:afterAutospacing="0"/>
        <w:ind w:left="0" w:right="0" w:firstLine="0"/>
        <w:rPr>
          <w:rFonts w:ascii="宋体" w:hAnsi="宋体"/>
        </w:rPr>
      </w:pPr>
      <w:r>
        <w:rPr>
          <w:rFonts w:ascii="宋体" w:hAnsi="宋体" w:hint="eastAsia"/>
        </w:rPr>
        <w:t>注</w:t>
      </w:r>
      <w:r>
        <w:rPr>
          <w:rFonts w:ascii="宋体" w:hAnsi="宋体"/>
        </w:rPr>
        <w:t>:</w:t>
      </w:r>
      <w:r>
        <w:rPr>
          <w:rFonts w:ascii="宋体" w:hAnsi="宋体" w:hint="eastAsia"/>
        </w:rPr>
        <w:t xml:space="preserve"> 比选申请报价应包括</w:t>
      </w:r>
      <w:hyperlink r:id="rId17" w:tgtFrame="https://wenda.so.com/q/_blank" w:history="1">
        <w:r>
          <w:rPr>
            <w:rFonts w:ascii="宋体" w:hAnsi="宋体" w:hint="eastAsia"/>
          </w:rPr>
          <w:t>人工费</w:t>
        </w:r>
      </w:hyperlink>
      <w:r>
        <w:rPr>
          <w:rFonts w:ascii="宋体" w:hAnsi="宋体" w:hint="eastAsia"/>
        </w:rPr>
        <w:t>、</w:t>
      </w:r>
      <w:hyperlink r:id="rId18" w:tgtFrame="https://wenda.so.com/q/_blank" w:history="1">
        <w:r>
          <w:rPr>
            <w:rFonts w:ascii="宋体" w:hAnsi="宋体" w:hint="eastAsia"/>
          </w:rPr>
          <w:t>材料费</w:t>
        </w:r>
      </w:hyperlink>
      <w:r>
        <w:rPr>
          <w:rFonts w:ascii="宋体" w:hAnsi="宋体" w:hint="eastAsia"/>
        </w:rPr>
        <w:t>、机械费、管理费、设计、</w:t>
      </w:r>
      <w:hyperlink r:id="rId19" w:tgtFrame="https://wenda.so.com/q/_blank" w:history="1">
        <w:r>
          <w:rPr>
            <w:rFonts w:ascii="宋体" w:hAnsi="宋体" w:hint="eastAsia"/>
          </w:rPr>
          <w:t>利润</w:t>
        </w:r>
      </w:hyperlink>
      <w:r>
        <w:rPr>
          <w:rFonts w:ascii="宋体" w:hAnsi="宋体" w:hint="eastAsia"/>
        </w:rPr>
        <w:t>、施工措施费用及合同包含的所有风险</w:t>
      </w:r>
      <w:hyperlink r:id="rId20" w:tgtFrame="https://wenda.so.com/q/_blank" w:history="1">
        <w:r>
          <w:rPr>
            <w:rFonts w:ascii="宋体" w:hAnsi="宋体" w:hint="eastAsia"/>
          </w:rPr>
          <w:t>责任</w:t>
        </w:r>
      </w:hyperlink>
      <w:r>
        <w:rPr>
          <w:rFonts w:ascii="宋体" w:hAnsi="宋体" w:hint="eastAsia"/>
        </w:rPr>
        <w:t>等履行合同标的全过程产生的所有成本和费用以及比选申请人应承担的费用；未列项目的费用均已包含在内。</w:t>
      </w:r>
      <w:r>
        <w:rPr>
          <w:rFonts w:ascii="宋体" w:hAnsi="宋体" w:hint="eastAsia"/>
          <w:bCs/>
        </w:rPr>
        <w:t>中选后，投标报价不予调整。比选申请人在填报投标报价时，应充分考虑合同实施过程中因人力成本的增加、材料的价格上涨、国家宏观调控、经济环境变化等因素所产生费用的增加</w:t>
      </w:r>
      <w:r>
        <w:rPr>
          <w:rStyle w:val="af5"/>
          <w:rFonts w:hint="eastAsia"/>
        </w:rPr>
        <w:t>。</w:t>
      </w:r>
    </w:p>
    <w:p w:rsidR="00E12E20" w:rsidRDefault="00E12E20">
      <w:pPr>
        <w:ind w:right="-57" w:firstLine="420"/>
        <w:rPr>
          <w:rFonts w:ascii="宋体" w:hAnsi="宋体"/>
          <w:sz w:val="24"/>
          <w:szCs w:val="24"/>
        </w:rPr>
      </w:pPr>
    </w:p>
    <w:p w:rsidR="00E12E20" w:rsidRDefault="00E12E20">
      <w:pPr>
        <w:snapToGrid w:val="0"/>
        <w:spacing w:after="50" w:line="280" w:lineRule="exact"/>
        <w:ind w:left="953" w:right="-817" w:firstLine="1443"/>
        <w:rPr>
          <w:rFonts w:ascii="宋体" w:hAnsi="宋体"/>
        </w:rPr>
      </w:pPr>
    </w:p>
    <w:p w:rsidR="00E12E20" w:rsidRDefault="00D52D8A">
      <w:pPr>
        <w:snapToGrid w:val="0"/>
        <w:spacing w:after="50" w:line="280" w:lineRule="exact"/>
        <w:ind w:left="955" w:right="-817" w:firstLineChars="1250" w:firstLine="2625"/>
        <w:rPr>
          <w:rFonts w:ascii="宋体" w:hAnsi="宋体"/>
          <w:u w:val="single"/>
        </w:rPr>
      </w:pPr>
      <w:r>
        <w:rPr>
          <w:rFonts w:ascii="宋体" w:hAnsi="宋体" w:hint="eastAsia"/>
        </w:rPr>
        <w:t>比选申请人名称（盖章）：</w:t>
      </w:r>
    </w:p>
    <w:p w:rsidR="00E12E20" w:rsidRDefault="00D52D8A">
      <w:pPr>
        <w:snapToGrid w:val="0"/>
        <w:spacing w:after="50" w:line="280" w:lineRule="exact"/>
        <w:ind w:left="707" w:right="-817" w:firstLineChars="1350" w:firstLine="2835"/>
        <w:rPr>
          <w:rFonts w:ascii="宋体" w:hAnsi="宋体"/>
          <w:u w:val="single"/>
        </w:rPr>
      </w:pPr>
      <w:r>
        <w:rPr>
          <w:rFonts w:ascii="宋体" w:hAnsi="宋体" w:hint="eastAsia"/>
        </w:rPr>
        <w:t>法定代表人或被授权人（签字或盖章）：</w:t>
      </w:r>
    </w:p>
    <w:p w:rsidR="00E12E20" w:rsidRDefault="00D52D8A">
      <w:pPr>
        <w:snapToGrid w:val="0"/>
        <w:spacing w:after="50" w:line="280" w:lineRule="exact"/>
        <w:ind w:left="707" w:right="-817" w:firstLineChars="1350" w:firstLine="2835"/>
        <w:rPr>
          <w:rFonts w:ascii="宋体" w:hAnsi="宋体"/>
        </w:rPr>
      </w:pPr>
      <w:r>
        <w:rPr>
          <w:rFonts w:ascii="宋体" w:hAnsi="宋体" w:hint="eastAsia"/>
        </w:rPr>
        <w:t>日  期：   年   月   日</w:t>
      </w:r>
    </w:p>
    <w:p w:rsidR="00E12E20" w:rsidRDefault="00D52D8A">
      <w:pPr>
        <w:rPr>
          <w:rFonts w:ascii="宋体" w:hAnsi="宋体"/>
        </w:rPr>
      </w:pPr>
      <w:r>
        <w:rPr>
          <w:rFonts w:ascii="宋体" w:hAnsi="宋体" w:hint="eastAsia"/>
        </w:rPr>
        <w:br w:type="page"/>
      </w:r>
    </w:p>
    <w:p w:rsidR="00E12E20" w:rsidRDefault="00D52D8A">
      <w:pPr>
        <w:snapToGrid w:val="0"/>
        <w:spacing w:after="0"/>
        <w:ind w:left="0" w:right="0" w:firstLine="0"/>
        <w:jc w:val="left"/>
        <w:outlineLvl w:val="2"/>
        <w:rPr>
          <w:rFonts w:ascii="宋体" w:hAnsi="宋体" w:cs="Arial"/>
          <w:b/>
          <w:bCs/>
        </w:rPr>
      </w:pPr>
      <w:bookmarkStart w:id="2624" w:name="_Toc110413986"/>
      <w:bookmarkStart w:id="2625" w:name="_Toc58124833"/>
      <w:bookmarkStart w:id="2626" w:name="_Toc68859063"/>
      <w:bookmarkStart w:id="2627" w:name="_Toc61680485"/>
      <w:bookmarkStart w:id="2628" w:name="_Toc11065"/>
      <w:bookmarkStart w:id="2629" w:name="_Toc29702"/>
      <w:bookmarkStart w:id="2630" w:name="_Toc6833"/>
      <w:bookmarkStart w:id="2631" w:name="_Toc2257"/>
      <w:bookmarkStart w:id="2632" w:name="_Toc7448"/>
      <w:bookmarkStart w:id="2633" w:name="_Toc12983553"/>
      <w:bookmarkStart w:id="2634" w:name="_Toc17112"/>
      <w:bookmarkStart w:id="2635" w:name="_Toc414290527"/>
      <w:bookmarkStart w:id="2636" w:name="_Toc15419"/>
      <w:bookmarkStart w:id="2637" w:name="_Toc8713"/>
      <w:bookmarkStart w:id="2638" w:name="_Toc21109"/>
      <w:bookmarkStart w:id="2639" w:name="_Toc4976"/>
      <w:bookmarkStart w:id="2640" w:name="_Toc32224"/>
      <w:bookmarkStart w:id="2641" w:name="_Toc25869"/>
      <w:bookmarkStart w:id="2642" w:name="_Toc28140"/>
      <w:bookmarkStart w:id="2643" w:name="_Toc6270"/>
      <w:bookmarkStart w:id="2644" w:name="_Toc12984813"/>
      <w:bookmarkStart w:id="2645" w:name="_Toc20864"/>
      <w:bookmarkStart w:id="2646" w:name="_Toc14503"/>
      <w:bookmarkStart w:id="2647" w:name="_Toc375564356"/>
      <w:bookmarkStart w:id="2648" w:name="_Toc10260"/>
      <w:bookmarkStart w:id="2649" w:name="_Toc2585"/>
      <w:bookmarkStart w:id="2650" w:name="_Toc31676"/>
      <w:bookmarkStart w:id="2651" w:name="_Toc492478809"/>
      <w:bookmarkStart w:id="2652" w:name="_Toc241920153"/>
      <w:bookmarkStart w:id="2653" w:name="_Toc20737"/>
      <w:bookmarkStart w:id="2654" w:name="_Toc25750681"/>
      <w:bookmarkStart w:id="2655" w:name="_Toc20611"/>
      <w:bookmarkStart w:id="2656" w:name="_Toc14859"/>
      <w:bookmarkStart w:id="2657" w:name="_Toc105604574"/>
      <w:r>
        <w:rPr>
          <w:rFonts w:ascii="宋体" w:hAnsi="宋体"/>
          <w:b/>
          <w:bCs/>
        </w:rPr>
        <w:lastRenderedPageBreak/>
        <w:t>B2比选申请</w:t>
      </w:r>
      <w:bookmarkEnd w:id="2624"/>
      <w:bookmarkEnd w:id="2625"/>
      <w:bookmarkEnd w:id="2626"/>
      <w:bookmarkEnd w:id="2627"/>
      <w:r>
        <w:rPr>
          <w:rFonts w:ascii="宋体" w:hAnsi="宋体"/>
          <w:b/>
          <w:bCs/>
        </w:rPr>
        <w:t>函格式</w:t>
      </w:r>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p>
    <w:p w:rsidR="00E12E20" w:rsidRDefault="00D52D8A">
      <w:pPr>
        <w:spacing w:before="0" w:after="0" w:afterAutospacing="0"/>
        <w:ind w:right="0" w:firstLine="0"/>
        <w:jc w:val="center"/>
        <w:rPr>
          <w:rFonts w:ascii="宋体" w:hAnsi="宋体"/>
          <w:b/>
          <w:sz w:val="32"/>
          <w:szCs w:val="32"/>
        </w:rPr>
      </w:pPr>
      <w:bookmarkStart w:id="2658" w:name="_Toc9743"/>
      <w:bookmarkStart w:id="2659" w:name="_Toc3299"/>
      <w:bookmarkStart w:id="2660" w:name="_Toc12941"/>
      <w:bookmarkStart w:id="2661" w:name="_Toc11708"/>
      <w:bookmarkStart w:id="2662" w:name="_Toc9348"/>
      <w:bookmarkStart w:id="2663" w:name="_Toc25679"/>
      <w:bookmarkStart w:id="2664" w:name="_Toc21889"/>
      <w:bookmarkStart w:id="2665" w:name="_Toc31645"/>
      <w:bookmarkStart w:id="2666" w:name="_Toc5503"/>
      <w:bookmarkStart w:id="2667" w:name="_Toc16501"/>
      <w:bookmarkStart w:id="2668" w:name="_Toc302"/>
      <w:bookmarkStart w:id="2669" w:name="_Toc10478"/>
      <w:bookmarkStart w:id="2670" w:name="_Toc19432"/>
      <w:bookmarkStart w:id="2671" w:name="_Toc20997"/>
      <w:bookmarkStart w:id="2672" w:name="_Toc4272"/>
      <w:bookmarkStart w:id="2673" w:name="_Toc9973"/>
      <w:bookmarkStart w:id="2674" w:name="_Toc18071"/>
      <w:r>
        <w:rPr>
          <w:rFonts w:ascii="宋体" w:hAnsi="宋体"/>
          <w:b/>
          <w:sz w:val="32"/>
          <w:szCs w:val="32"/>
        </w:rPr>
        <w:t>比选申请函</w:t>
      </w:r>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p>
    <w:p w:rsidR="00E12E20" w:rsidRDefault="00D52D8A">
      <w:pPr>
        <w:spacing w:before="0" w:after="0" w:afterAutospacing="0"/>
        <w:ind w:left="0" w:right="0" w:firstLine="0"/>
        <w:rPr>
          <w:rFonts w:ascii="宋体" w:hAnsi="宋体"/>
        </w:rPr>
      </w:pPr>
      <w:r>
        <w:rPr>
          <w:rFonts w:ascii="宋体" w:hAnsi="宋体"/>
        </w:rPr>
        <w:t>致：</w:t>
      </w:r>
      <w:r>
        <w:rPr>
          <w:rFonts w:ascii="宋体" w:hAnsi="宋体" w:hint="eastAsia"/>
        </w:rPr>
        <w:t>南宁轨道交通运营有限公司</w:t>
      </w:r>
    </w:p>
    <w:p w:rsidR="00E12E20" w:rsidRDefault="00D52D8A">
      <w:pPr>
        <w:spacing w:before="0" w:after="0" w:afterAutospacing="0"/>
        <w:ind w:left="0" w:right="0" w:firstLineChars="200" w:firstLine="420"/>
        <w:rPr>
          <w:rFonts w:ascii="宋体" w:hAnsi="宋体"/>
        </w:rPr>
      </w:pPr>
      <w:r>
        <w:rPr>
          <w:rFonts w:ascii="宋体" w:hAnsi="宋体"/>
        </w:rPr>
        <w:t>根据贵方为</w:t>
      </w:r>
      <w:r w:rsidR="00EA77EB">
        <w:rPr>
          <w:rFonts w:ascii="宋体" w:hAnsi="宋体" w:hint="eastAsia"/>
          <w:u w:val="single"/>
        </w:rPr>
        <w:t>南宁轨道交通运营</w:t>
      </w:r>
      <w:r w:rsidR="003410CF">
        <w:rPr>
          <w:rFonts w:ascii="宋体" w:hAnsi="宋体" w:hint="eastAsia"/>
          <w:u w:val="single"/>
        </w:rPr>
        <w:t>公司</w:t>
      </w:r>
      <w:r w:rsidR="00EA77EB">
        <w:rPr>
          <w:rFonts w:ascii="宋体" w:hAnsi="宋体" w:hint="eastAsia"/>
          <w:u w:val="single"/>
        </w:rPr>
        <w:t>2022年</w:t>
      </w:r>
      <w:r w:rsidR="00FF191B">
        <w:rPr>
          <w:rFonts w:ascii="宋体" w:hAnsi="宋体" w:hint="eastAsia"/>
          <w:u w:val="single"/>
        </w:rPr>
        <w:t>防盗窗及防护栏</w:t>
      </w:r>
      <w:r w:rsidR="004C0B40">
        <w:rPr>
          <w:rFonts w:ascii="宋体" w:hAnsi="宋体" w:hint="eastAsia"/>
          <w:u w:val="single"/>
        </w:rPr>
        <w:t>采购项目</w:t>
      </w:r>
      <w:r>
        <w:rPr>
          <w:rFonts w:ascii="宋体" w:hAnsi="宋体" w:hint="eastAsia"/>
          <w:u w:val="single"/>
        </w:rPr>
        <w:t xml:space="preserve"> </w:t>
      </w:r>
      <w:r>
        <w:rPr>
          <w:rFonts w:ascii="宋体" w:hAnsi="宋体"/>
        </w:rPr>
        <w:t>比选申请邀请(项目编号：</w:t>
      </w:r>
      <w:r w:rsidR="00DE672B">
        <w:rPr>
          <w:rFonts w:ascii="宋体" w:hAnsi="宋体" w:hint="eastAsia"/>
          <w:u w:val="single"/>
        </w:rPr>
        <w:t>202205260001</w:t>
      </w:r>
      <w:r>
        <w:rPr>
          <w:rFonts w:ascii="宋体" w:hAnsi="宋体"/>
        </w:rPr>
        <w:t>)，签字人</w:t>
      </w:r>
      <w:r>
        <w:rPr>
          <w:rFonts w:ascii="宋体" w:hAnsi="宋体"/>
          <w:u w:val="single"/>
        </w:rPr>
        <w:t>(全名、职务)</w:t>
      </w:r>
      <w:r>
        <w:rPr>
          <w:rFonts w:ascii="宋体" w:hAnsi="宋体"/>
        </w:rPr>
        <w:t>经正式授权并代表比选申请人</w:t>
      </w:r>
      <w:r>
        <w:rPr>
          <w:rFonts w:ascii="宋体" w:hAnsi="宋体"/>
          <w:u w:val="single"/>
        </w:rPr>
        <w:t>（比选申请人名称、地址）</w:t>
      </w:r>
      <w:r>
        <w:rPr>
          <w:rFonts w:ascii="宋体" w:hAnsi="宋体"/>
        </w:rPr>
        <w:t>提交</w:t>
      </w:r>
      <w:r>
        <w:rPr>
          <w:rFonts w:ascii="宋体" w:hAnsi="宋体" w:hint="eastAsia"/>
        </w:rPr>
        <w:t>比选申请文件</w:t>
      </w:r>
      <w:r>
        <w:rPr>
          <w:rFonts w:ascii="宋体" w:hAnsi="宋体"/>
        </w:rPr>
        <w:t>正本</w:t>
      </w:r>
      <w:r>
        <w:rPr>
          <w:rFonts w:ascii="宋体" w:hAnsi="宋体"/>
          <w:u w:val="single"/>
        </w:rPr>
        <w:t>1</w:t>
      </w:r>
      <w:r>
        <w:rPr>
          <w:rFonts w:ascii="宋体" w:hAnsi="宋体"/>
        </w:rPr>
        <w:t>份、副本</w:t>
      </w:r>
      <w:r>
        <w:rPr>
          <w:rFonts w:ascii="宋体" w:hAnsi="宋体"/>
          <w:u w:val="single"/>
        </w:rPr>
        <w:t xml:space="preserve"> 4</w:t>
      </w:r>
      <w:r>
        <w:rPr>
          <w:rFonts w:ascii="宋体" w:hAnsi="宋体"/>
        </w:rPr>
        <w:t>份及电子文件</w:t>
      </w:r>
      <w:r>
        <w:rPr>
          <w:rFonts w:ascii="宋体" w:hAnsi="宋体" w:hint="eastAsia"/>
          <w:u w:val="single"/>
        </w:rPr>
        <w:t>1</w:t>
      </w:r>
      <w:r>
        <w:rPr>
          <w:rFonts w:ascii="宋体" w:hAnsi="宋体"/>
        </w:rPr>
        <w:t>份（U盘）。</w:t>
      </w:r>
    </w:p>
    <w:p w:rsidR="00E12E20" w:rsidRDefault="00D52D8A">
      <w:pPr>
        <w:spacing w:before="0" w:after="0" w:afterAutospacing="0"/>
        <w:ind w:left="0" w:right="0" w:firstLineChars="200" w:firstLine="420"/>
        <w:rPr>
          <w:rFonts w:ascii="宋体" w:hAnsi="宋体"/>
        </w:rPr>
      </w:pPr>
      <w:r>
        <w:rPr>
          <w:rFonts w:ascii="宋体" w:hAnsi="宋体"/>
        </w:rPr>
        <w:t>据此，签字人宣布同意如下：</w:t>
      </w:r>
    </w:p>
    <w:p w:rsidR="00E12E20" w:rsidRDefault="00D52D8A">
      <w:pPr>
        <w:spacing w:before="0" w:after="0" w:afterAutospacing="0"/>
        <w:ind w:left="0" w:right="0" w:firstLineChars="200" w:firstLine="420"/>
        <w:rPr>
          <w:rFonts w:ascii="宋体" w:hAnsi="宋体"/>
        </w:rPr>
      </w:pPr>
      <w:bookmarkStart w:id="2675" w:name="_Toc375564357"/>
      <w:r>
        <w:rPr>
          <w:rFonts w:ascii="宋体" w:hAnsi="宋体"/>
        </w:rPr>
        <w:t>1. 按比选文件要求规定的应提交和交付的货物和服务并履行全部合同义务的比选申请总价如本比选申请文件</w:t>
      </w:r>
      <w:r>
        <w:rPr>
          <w:rFonts w:ascii="宋体" w:hAnsi="宋体" w:hint="eastAsia"/>
        </w:rPr>
        <w:t>价格文件</w:t>
      </w:r>
      <w:r>
        <w:rPr>
          <w:rFonts w:ascii="宋体" w:hAnsi="宋体"/>
        </w:rPr>
        <w:t>“比选申请报价一览表”中“比选申请报价”一栏所述。</w:t>
      </w:r>
      <w:bookmarkEnd w:id="2675"/>
    </w:p>
    <w:p w:rsidR="00E12E20" w:rsidRDefault="00D52D8A">
      <w:pPr>
        <w:spacing w:before="0" w:after="0" w:afterAutospacing="0"/>
        <w:ind w:left="0" w:right="0" w:firstLineChars="200" w:firstLine="420"/>
        <w:rPr>
          <w:rFonts w:ascii="宋体" w:hAnsi="宋体"/>
        </w:rPr>
      </w:pPr>
      <w:r>
        <w:rPr>
          <w:rFonts w:ascii="宋体" w:hAnsi="宋体" w:hint="eastAsia"/>
        </w:rPr>
        <w:t>2</w:t>
      </w:r>
      <w:r>
        <w:rPr>
          <w:rFonts w:ascii="宋体" w:hAnsi="宋体"/>
        </w:rPr>
        <w:t>.按比选文件的规定履行合同责任和义务。</w:t>
      </w:r>
    </w:p>
    <w:p w:rsidR="00E12E20" w:rsidRDefault="00D52D8A">
      <w:pPr>
        <w:spacing w:before="0" w:after="0" w:afterAutospacing="0"/>
        <w:ind w:left="0" w:right="0" w:firstLineChars="200" w:firstLine="420"/>
        <w:rPr>
          <w:rFonts w:ascii="宋体" w:hAnsi="宋体"/>
        </w:rPr>
      </w:pPr>
      <w:r>
        <w:rPr>
          <w:rFonts w:ascii="宋体" w:hAnsi="宋体" w:hint="eastAsia"/>
        </w:rPr>
        <w:t>3</w:t>
      </w:r>
      <w:r>
        <w:rPr>
          <w:rFonts w:ascii="宋体" w:hAnsi="宋体"/>
        </w:rPr>
        <w:t>.已详细审查全部比选文件，包括修改文件（如有的话）以及全部接口资料和有关附件。我们完全理解并同意放弃对这方面有不明及误解的权利。</w:t>
      </w:r>
    </w:p>
    <w:p w:rsidR="00E12E20" w:rsidRDefault="00D52D8A">
      <w:pPr>
        <w:spacing w:before="0" w:after="0" w:afterAutospacing="0"/>
        <w:ind w:left="0" w:right="0" w:firstLineChars="200" w:firstLine="420"/>
        <w:rPr>
          <w:rFonts w:ascii="宋体" w:hAnsi="宋体"/>
        </w:rPr>
      </w:pPr>
      <w:r>
        <w:rPr>
          <w:rFonts w:ascii="宋体" w:hAnsi="宋体" w:hint="eastAsia"/>
        </w:rPr>
        <w:t>4</w:t>
      </w:r>
      <w:r>
        <w:rPr>
          <w:rFonts w:ascii="宋体" w:hAnsi="宋体"/>
        </w:rPr>
        <w:t>.本比选申请有效期为比选申请截止日起</w:t>
      </w:r>
      <w:r>
        <w:rPr>
          <w:rFonts w:ascii="宋体" w:hAnsi="宋体" w:hint="eastAsia"/>
          <w:u w:val="single"/>
        </w:rPr>
        <w:t>90</w:t>
      </w:r>
      <w:r>
        <w:rPr>
          <w:rFonts w:ascii="宋体" w:hAnsi="宋体"/>
        </w:rPr>
        <w:t>日天内。</w:t>
      </w:r>
    </w:p>
    <w:p w:rsidR="00E12E20" w:rsidRDefault="00D52D8A">
      <w:pPr>
        <w:spacing w:before="0" w:after="0" w:afterAutospacing="0"/>
        <w:ind w:left="0" w:right="0" w:firstLineChars="200" w:firstLine="420"/>
        <w:rPr>
          <w:rFonts w:ascii="宋体" w:hAnsi="宋体"/>
        </w:rPr>
      </w:pPr>
      <w:r>
        <w:rPr>
          <w:rFonts w:ascii="宋体" w:hAnsi="宋体" w:hint="eastAsia"/>
        </w:rPr>
        <w:t>5</w:t>
      </w:r>
      <w:r>
        <w:rPr>
          <w:rFonts w:ascii="宋体" w:hAnsi="宋体"/>
        </w:rPr>
        <w:t>.如果在规定的</w:t>
      </w:r>
      <w:r>
        <w:rPr>
          <w:rFonts w:ascii="宋体" w:hAnsi="宋体" w:hint="eastAsia"/>
        </w:rPr>
        <w:t>比选文件递交</w:t>
      </w:r>
      <w:r>
        <w:rPr>
          <w:rFonts w:ascii="宋体" w:hAnsi="宋体"/>
        </w:rPr>
        <w:t>时间后，</w:t>
      </w:r>
      <w:r>
        <w:rPr>
          <w:rFonts w:ascii="宋体" w:hAnsi="宋体" w:hint="eastAsia"/>
        </w:rPr>
        <w:t>我公司</w:t>
      </w:r>
      <w:r>
        <w:rPr>
          <w:rFonts w:ascii="宋体" w:hAnsi="宋体"/>
        </w:rPr>
        <w:t>在比选申请有效期内撤销比选申请，</w:t>
      </w:r>
      <w:r>
        <w:rPr>
          <w:rFonts w:ascii="宋体" w:hAnsi="宋体" w:hint="eastAsia"/>
        </w:rPr>
        <w:t>所造成的损失我公司承担</w:t>
      </w:r>
      <w:r>
        <w:rPr>
          <w:rFonts w:ascii="宋体" w:hAnsi="宋体"/>
        </w:rPr>
        <w:t>。</w:t>
      </w:r>
    </w:p>
    <w:p w:rsidR="00E12E20" w:rsidRDefault="00D52D8A">
      <w:pPr>
        <w:spacing w:before="0" w:after="0" w:afterAutospacing="0"/>
        <w:ind w:left="0" w:right="0" w:firstLineChars="200" w:firstLine="420"/>
        <w:rPr>
          <w:rFonts w:ascii="宋体" w:hAnsi="宋体"/>
        </w:rPr>
      </w:pPr>
      <w:r>
        <w:rPr>
          <w:rFonts w:ascii="宋体" w:hAnsi="宋体" w:hint="eastAsia"/>
        </w:rPr>
        <w:t>6</w:t>
      </w:r>
      <w:r>
        <w:rPr>
          <w:rFonts w:ascii="宋体" w:hAnsi="宋体"/>
        </w:rPr>
        <w:t>.同意按照贵方的要求提供与本比选申请有关的一切数据或资料，完全理解贵方不一定要接受最低价的比选申请或收到的任何比选申请。</w:t>
      </w:r>
    </w:p>
    <w:p w:rsidR="00E12E20" w:rsidRDefault="00D52D8A">
      <w:pPr>
        <w:spacing w:before="0" w:after="0" w:afterAutospacing="0"/>
        <w:ind w:left="0" w:right="0" w:firstLineChars="200" w:firstLine="420"/>
        <w:rPr>
          <w:rFonts w:ascii="宋体" w:hAnsi="宋体"/>
        </w:rPr>
      </w:pPr>
      <w:r>
        <w:rPr>
          <w:rFonts w:ascii="宋体" w:hAnsi="宋体" w:hint="eastAsia"/>
        </w:rPr>
        <w:t>7</w:t>
      </w:r>
      <w:r>
        <w:rPr>
          <w:rFonts w:ascii="宋体" w:hAnsi="宋体"/>
        </w:rPr>
        <w:t xml:space="preserve">. </w:t>
      </w:r>
      <w:r>
        <w:rPr>
          <w:rFonts w:ascii="宋体" w:hAnsi="宋体"/>
          <w:b/>
        </w:rPr>
        <w:t>本项目采用</w:t>
      </w:r>
      <w:r>
        <w:rPr>
          <w:rFonts w:ascii="宋体" w:hAnsi="宋体" w:hint="eastAsia"/>
          <w:b/>
        </w:rPr>
        <w:t>不</w:t>
      </w:r>
      <w:r>
        <w:rPr>
          <w:rFonts w:ascii="宋体" w:hAnsi="宋体"/>
          <w:b/>
        </w:rPr>
        <w:t>含税报价</w:t>
      </w:r>
      <w:r>
        <w:rPr>
          <w:rFonts w:ascii="宋体" w:hAnsi="宋体" w:hint="eastAsia"/>
          <w:b/>
        </w:rPr>
        <w:t>，在签订本项目合同时，遵循国家现行税法的相关规定在中标人不含税单价和合价的基础上逐项增加税费，并明确相应税率和税金。本合同最终税金在结算阶段，按实际产生的税金进行核算，但合同不含税价格不因国家税率调整而调整。</w:t>
      </w:r>
    </w:p>
    <w:p w:rsidR="00E12E20" w:rsidRDefault="00D52D8A">
      <w:pPr>
        <w:spacing w:before="0" w:after="0" w:afterAutospacing="0"/>
        <w:ind w:left="0" w:right="0" w:firstLineChars="200" w:firstLine="420"/>
        <w:rPr>
          <w:rFonts w:ascii="宋体" w:hAnsi="宋体"/>
        </w:rPr>
      </w:pPr>
      <w:r>
        <w:rPr>
          <w:rFonts w:ascii="宋体" w:hAnsi="宋体" w:hint="eastAsia"/>
        </w:rPr>
        <w:t>8</w:t>
      </w:r>
      <w:r>
        <w:rPr>
          <w:rFonts w:ascii="宋体" w:hAnsi="宋体"/>
        </w:rPr>
        <w:t>.与本比选申请有关的一切正式往来通讯请发往：</w:t>
      </w:r>
      <w:r>
        <w:rPr>
          <w:rFonts w:ascii="宋体" w:hAnsi="宋体"/>
        </w:rPr>
        <w:tab/>
      </w:r>
    </w:p>
    <w:p w:rsidR="00E12E20" w:rsidRDefault="00D52D8A">
      <w:pPr>
        <w:spacing w:before="0" w:after="0" w:afterAutospacing="0"/>
        <w:ind w:left="0" w:right="0" w:firstLineChars="200" w:firstLine="420"/>
        <w:rPr>
          <w:rFonts w:ascii="宋体" w:hAnsi="宋体"/>
          <w:u w:val="single"/>
        </w:rPr>
      </w:pPr>
      <w:r>
        <w:rPr>
          <w:rFonts w:ascii="宋体" w:hAnsi="宋体"/>
        </w:rPr>
        <w:t>地址：</w:t>
      </w:r>
    </w:p>
    <w:p w:rsidR="00E12E20" w:rsidRDefault="00D52D8A">
      <w:pPr>
        <w:spacing w:before="0" w:after="0" w:afterAutospacing="0"/>
        <w:ind w:left="0" w:right="0" w:firstLineChars="200" w:firstLine="420"/>
        <w:rPr>
          <w:rFonts w:ascii="宋体" w:hAnsi="宋体"/>
        </w:rPr>
      </w:pPr>
      <w:r>
        <w:rPr>
          <w:rFonts w:ascii="宋体" w:hAnsi="宋体"/>
        </w:rPr>
        <w:t>邮编：传真：</w:t>
      </w:r>
    </w:p>
    <w:p w:rsidR="00E12E20" w:rsidRDefault="00D52D8A">
      <w:pPr>
        <w:spacing w:before="0" w:after="0" w:afterAutospacing="0"/>
        <w:ind w:left="0" w:right="0" w:firstLineChars="200" w:firstLine="420"/>
        <w:rPr>
          <w:rFonts w:ascii="宋体" w:hAnsi="宋体"/>
        </w:rPr>
      </w:pPr>
      <w:r>
        <w:rPr>
          <w:rFonts w:ascii="宋体" w:hAnsi="宋体"/>
        </w:rPr>
        <w:t>电话：电子邮件：</w:t>
      </w:r>
    </w:p>
    <w:p w:rsidR="00E12E20" w:rsidRDefault="00D52D8A">
      <w:pPr>
        <w:spacing w:before="0" w:after="0" w:afterAutospacing="0"/>
        <w:ind w:left="0" w:right="0" w:firstLineChars="200" w:firstLine="420"/>
        <w:rPr>
          <w:rFonts w:ascii="宋体" w:hAnsi="宋体"/>
          <w:u w:val="single"/>
        </w:rPr>
      </w:pPr>
      <w:r>
        <w:rPr>
          <w:rFonts w:ascii="宋体" w:hAnsi="宋体"/>
        </w:rPr>
        <w:t>比选申请人名称：</w:t>
      </w:r>
      <w:r>
        <w:rPr>
          <w:rFonts w:ascii="宋体" w:hAnsi="宋体"/>
          <w:u w:val="single"/>
        </w:rPr>
        <w:t>（全称并加盖公章）</w:t>
      </w:r>
    </w:p>
    <w:p w:rsidR="00E12E20" w:rsidRDefault="00D52D8A">
      <w:pPr>
        <w:spacing w:before="0" w:after="0" w:afterAutospacing="0"/>
        <w:ind w:left="0" w:right="0" w:firstLineChars="200" w:firstLine="420"/>
        <w:rPr>
          <w:rFonts w:ascii="宋体" w:hAnsi="宋体" w:cs="Arial"/>
        </w:rPr>
      </w:pPr>
      <w:r>
        <w:rPr>
          <w:rFonts w:ascii="宋体" w:hAnsi="宋体"/>
        </w:rPr>
        <w:t>比选申请人法定代表人（或其委托代理人）签字</w:t>
      </w:r>
      <w:r>
        <w:rPr>
          <w:rFonts w:ascii="宋体" w:hAnsi="宋体" w:hint="eastAsia"/>
        </w:rPr>
        <w:t>或盖章</w:t>
      </w:r>
      <w:r>
        <w:rPr>
          <w:rFonts w:ascii="宋体" w:hAnsi="宋体" w:cs="Arial" w:hint="eastAsia"/>
        </w:rPr>
        <w:t>：</w:t>
      </w:r>
    </w:p>
    <w:p w:rsidR="00E12E20" w:rsidRDefault="00D52D8A">
      <w:pPr>
        <w:spacing w:before="0" w:after="0" w:afterAutospacing="0"/>
        <w:ind w:left="0" w:right="0" w:firstLineChars="200" w:firstLine="420"/>
        <w:rPr>
          <w:rFonts w:ascii="宋体" w:hAnsi="宋体"/>
        </w:rPr>
      </w:pPr>
      <w:r>
        <w:rPr>
          <w:rFonts w:ascii="宋体" w:hAnsi="宋体" w:cs="Arial" w:hint="eastAsia"/>
        </w:rPr>
        <w:t xml:space="preserve">日期：   </w:t>
      </w:r>
      <w:r>
        <w:rPr>
          <w:rFonts w:ascii="宋体" w:hAnsi="宋体"/>
        </w:rPr>
        <w:t>年</w:t>
      </w:r>
      <w:r>
        <w:rPr>
          <w:rFonts w:ascii="宋体" w:hAnsi="宋体" w:hint="eastAsia"/>
        </w:rPr>
        <w:t xml:space="preserve">   </w:t>
      </w:r>
      <w:r>
        <w:rPr>
          <w:rFonts w:ascii="宋体" w:hAnsi="宋体"/>
        </w:rPr>
        <w:t>月</w:t>
      </w:r>
      <w:r>
        <w:rPr>
          <w:rFonts w:ascii="宋体" w:hAnsi="宋体" w:hint="eastAsia"/>
        </w:rPr>
        <w:t xml:space="preserve">    </w:t>
      </w:r>
      <w:r>
        <w:rPr>
          <w:rFonts w:ascii="宋体" w:hAnsi="宋体"/>
        </w:rPr>
        <w:t>日</w:t>
      </w:r>
    </w:p>
    <w:p w:rsidR="00FE4A27" w:rsidRPr="00064A2A" w:rsidRDefault="00FE4A27">
      <w:pPr>
        <w:spacing w:before="0" w:after="0" w:afterAutospacing="0" w:line="240" w:lineRule="auto"/>
        <w:ind w:left="0" w:right="0" w:firstLine="0"/>
        <w:jc w:val="left"/>
        <w:rPr>
          <w:rFonts w:ascii="宋体" w:hAnsi="宋体" w:cs="宋体"/>
          <w:sz w:val="20"/>
          <w:szCs w:val="20"/>
        </w:rPr>
      </w:pPr>
    </w:p>
    <w:p w:rsidR="00E12E20" w:rsidRDefault="00E12E20">
      <w:pPr>
        <w:rPr>
          <w:rFonts w:ascii="宋体" w:hAnsi="宋体"/>
        </w:rPr>
        <w:sectPr w:rsidR="00E12E20">
          <w:headerReference w:type="default" r:id="rId21"/>
          <w:headerReference w:type="first" r:id="rId22"/>
          <w:pgSz w:w="11905" w:h="16838"/>
          <w:pgMar w:top="1418" w:right="1418" w:bottom="1304" w:left="1418" w:header="454" w:footer="567" w:gutter="0"/>
          <w:pgNumType w:fmt="numberInDash" w:chapStyle="1"/>
          <w:cols w:space="720"/>
          <w:docGrid w:linePitch="312"/>
        </w:sectPr>
      </w:pPr>
    </w:p>
    <w:p w:rsidR="00E12E20" w:rsidRDefault="00D52D8A">
      <w:pPr>
        <w:snapToGrid w:val="0"/>
        <w:ind w:left="0" w:right="0" w:firstLine="0"/>
        <w:jc w:val="left"/>
        <w:outlineLvl w:val="2"/>
        <w:rPr>
          <w:rFonts w:ascii="宋体" w:hAnsi="宋体"/>
          <w:b/>
          <w:bCs/>
        </w:rPr>
      </w:pPr>
      <w:bookmarkStart w:id="2676" w:name="_Toc13611"/>
      <w:bookmarkStart w:id="2677" w:name="_Toc17392"/>
      <w:bookmarkStart w:id="2678" w:name="_Toc27821"/>
      <w:bookmarkStart w:id="2679" w:name="_Toc13951"/>
      <w:bookmarkStart w:id="2680" w:name="_Toc25750682"/>
      <w:bookmarkStart w:id="2681" w:name="_Toc414290528"/>
      <w:bookmarkStart w:id="2682" w:name="_Toc17092"/>
      <w:bookmarkStart w:id="2683" w:name="_Toc24000"/>
      <w:bookmarkStart w:id="2684" w:name="_Toc8101"/>
      <w:bookmarkStart w:id="2685" w:name="_Toc6910"/>
      <w:bookmarkStart w:id="2686" w:name="_Toc30121"/>
      <w:bookmarkStart w:id="2687" w:name="_Toc12984814"/>
      <w:bookmarkStart w:id="2688" w:name="_Toc26731"/>
      <w:bookmarkStart w:id="2689" w:name="_Toc14488"/>
      <w:bookmarkStart w:id="2690" w:name="_Toc28944"/>
      <w:bookmarkStart w:id="2691" w:name="_Toc492478810"/>
      <w:bookmarkStart w:id="2692" w:name="_Toc23071"/>
      <w:bookmarkStart w:id="2693" w:name="_Toc27284"/>
      <w:bookmarkStart w:id="2694" w:name="_Toc31338"/>
      <w:bookmarkStart w:id="2695" w:name="_Toc12983554"/>
      <w:bookmarkStart w:id="2696" w:name="_Toc15469"/>
      <w:bookmarkStart w:id="2697" w:name="_Toc15276"/>
      <w:bookmarkStart w:id="2698" w:name="_Toc20116"/>
      <w:bookmarkStart w:id="2699" w:name="_Toc14478"/>
      <w:bookmarkStart w:id="2700" w:name="_Toc26304"/>
      <w:bookmarkStart w:id="2701" w:name="_Toc4583"/>
      <w:bookmarkStart w:id="2702" w:name="_Toc3968"/>
      <w:bookmarkStart w:id="2703" w:name="_Toc105604575"/>
      <w:r>
        <w:rPr>
          <w:rFonts w:ascii="宋体" w:hAnsi="宋体"/>
          <w:b/>
          <w:bCs/>
        </w:rPr>
        <w:lastRenderedPageBreak/>
        <w:t>B3比选申请报价表格式</w:t>
      </w:r>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p>
    <w:p w:rsidR="00E12E20" w:rsidRDefault="00D52D8A" w:rsidP="00DB0C2A">
      <w:pPr>
        <w:snapToGrid w:val="0"/>
        <w:spacing w:before="0" w:after="0" w:afterAutospacing="0"/>
        <w:ind w:left="0" w:right="-57" w:firstLine="0"/>
        <w:jc w:val="center"/>
        <w:rPr>
          <w:rFonts w:ascii="宋体" w:hAnsi="宋体"/>
          <w:b/>
        </w:rPr>
      </w:pPr>
      <w:bookmarkStart w:id="2704" w:name="_Toc3887"/>
      <w:bookmarkStart w:id="2705" w:name="_Toc28602"/>
      <w:bookmarkStart w:id="2706" w:name="_Toc17317"/>
      <w:bookmarkStart w:id="2707" w:name="_Toc13831"/>
      <w:bookmarkStart w:id="2708" w:name="_Toc22573"/>
      <w:bookmarkStart w:id="2709" w:name="_Toc3435"/>
      <w:bookmarkStart w:id="2710" w:name="_Toc3243"/>
      <w:bookmarkStart w:id="2711" w:name="_Toc13261"/>
      <w:r>
        <w:rPr>
          <w:rFonts w:ascii="宋体" w:hAnsi="宋体" w:hint="eastAsia"/>
          <w:b/>
        </w:rPr>
        <w:t>比选申请报价表</w:t>
      </w:r>
      <w:bookmarkEnd w:id="2704"/>
      <w:bookmarkEnd w:id="2705"/>
      <w:bookmarkEnd w:id="2706"/>
      <w:bookmarkEnd w:id="2707"/>
      <w:bookmarkEnd w:id="2708"/>
      <w:bookmarkEnd w:id="2709"/>
      <w:bookmarkEnd w:id="2710"/>
      <w:bookmarkEnd w:id="2711"/>
    </w:p>
    <w:p w:rsidR="00E12E20" w:rsidRDefault="00D52D8A">
      <w:pPr>
        <w:snapToGrid w:val="0"/>
        <w:spacing w:before="0" w:after="0" w:afterAutospacing="0"/>
        <w:ind w:right="-57" w:firstLine="0"/>
        <w:jc w:val="right"/>
        <w:rPr>
          <w:rFonts w:ascii="宋体" w:hAnsi="宋体"/>
        </w:rPr>
      </w:pPr>
      <w:r>
        <w:rPr>
          <w:rFonts w:ascii="宋体" w:hAnsi="宋体"/>
        </w:rPr>
        <w:t xml:space="preserve"> 单位：元</w:t>
      </w:r>
    </w:p>
    <w:tbl>
      <w:tblPr>
        <w:tblW w:w="13884" w:type="dxa"/>
        <w:jc w:val="center"/>
        <w:tblLayout w:type="fixed"/>
        <w:tblLook w:val="04A0" w:firstRow="1" w:lastRow="0" w:firstColumn="1" w:lastColumn="0" w:noHBand="0" w:noVBand="1"/>
      </w:tblPr>
      <w:tblGrid>
        <w:gridCol w:w="704"/>
        <w:gridCol w:w="1331"/>
        <w:gridCol w:w="2821"/>
        <w:gridCol w:w="1213"/>
        <w:gridCol w:w="825"/>
        <w:gridCol w:w="1305"/>
        <w:gridCol w:w="1050"/>
        <w:gridCol w:w="1140"/>
        <w:gridCol w:w="1365"/>
        <w:gridCol w:w="1026"/>
        <w:gridCol w:w="1104"/>
      </w:tblGrid>
      <w:tr w:rsidR="00CB5F72" w:rsidTr="00DB0C2A">
        <w:trPr>
          <w:trHeight w:val="487"/>
          <w:jc w:val="center"/>
        </w:trPr>
        <w:tc>
          <w:tcPr>
            <w:tcW w:w="704"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CB5F72" w:rsidRPr="00DB0C2A" w:rsidRDefault="00CB5F72">
            <w:pPr>
              <w:widowControl w:val="0"/>
              <w:autoSpaceDE w:val="0"/>
              <w:autoSpaceDN w:val="0"/>
              <w:snapToGrid w:val="0"/>
              <w:spacing w:before="0" w:after="0" w:afterAutospacing="0" w:line="240" w:lineRule="exact"/>
              <w:ind w:left="0" w:right="0" w:firstLine="0"/>
              <w:jc w:val="center"/>
              <w:rPr>
                <w:rFonts w:asciiTheme="minorEastAsia" w:eastAsiaTheme="minorEastAsia" w:hAnsiTheme="minorEastAsia" w:cstheme="minorBidi"/>
                <w:kern w:val="2"/>
              </w:rPr>
            </w:pPr>
            <w:r w:rsidRPr="00DB0C2A">
              <w:rPr>
                <w:rFonts w:asciiTheme="minorEastAsia" w:eastAsiaTheme="minorEastAsia" w:hAnsiTheme="minorEastAsia" w:cstheme="minorBidi" w:hint="eastAsia"/>
                <w:kern w:val="2"/>
              </w:rPr>
              <w:t>序号</w:t>
            </w:r>
          </w:p>
        </w:tc>
        <w:tc>
          <w:tcPr>
            <w:tcW w:w="1331"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CB5F72" w:rsidRPr="00DB0C2A" w:rsidRDefault="00CB5F72">
            <w:pPr>
              <w:widowControl w:val="0"/>
              <w:autoSpaceDE w:val="0"/>
              <w:autoSpaceDN w:val="0"/>
              <w:snapToGrid w:val="0"/>
              <w:spacing w:before="0" w:after="0" w:afterAutospacing="0" w:line="240" w:lineRule="exact"/>
              <w:ind w:left="0" w:right="0" w:firstLine="0"/>
              <w:jc w:val="center"/>
              <w:rPr>
                <w:rFonts w:asciiTheme="minorEastAsia" w:eastAsiaTheme="minorEastAsia" w:hAnsiTheme="minorEastAsia" w:cstheme="minorBidi"/>
                <w:kern w:val="2"/>
              </w:rPr>
            </w:pPr>
            <w:r w:rsidRPr="00DB0C2A">
              <w:rPr>
                <w:rFonts w:asciiTheme="minorEastAsia" w:eastAsiaTheme="minorEastAsia" w:hAnsiTheme="minorEastAsia" w:cstheme="minorBidi" w:hint="eastAsia"/>
                <w:kern w:val="2"/>
              </w:rPr>
              <w:t>物资名称</w:t>
            </w:r>
          </w:p>
        </w:tc>
        <w:tc>
          <w:tcPr>
            <w:tcW w:w="2821" w:type="dxa"/>
            <w:vMerge w:val="restart"/>
            <w:tcBorders>
              <w:top w:val="single" w:sz="4" w:space="0" w:color="auto"/>
              <w:left w:val="single" w:sz="4" w:space="0" w:color="auto"/>
              <w:right w:val="single" w:sz="4" w:space="0" w:color="auto"/>
            </w:tcBorders>
            <w:shd w:val="clear" w:color="000000" w:fill="F2F2F2"/>
            <w:vAlign w:val="center"/>
          </w:tcPr>
          <w:p w:rsidR="00CB5F72" w:rsidRPr="00DB0C2A" w:rsidRDefault="00CB5F72">
            <w:pPr>
              <w:widowControl w:val="0"/>
              <w:autoSpaceDE w:val="0"/>
              <w:autoSpaceDN w:val="0"/>
              <w:snapToGrid w:val="0"/>
              <w:spacing w:before="0" w:after="0" w:afterAutospacing="0" w:line="240" w:lineRule="exact"/>
              <w:ind w:left="0" w:right="0" w:firstLine="0"/>
              <w:jc w:val="center"/>
              <w:rPr>
                <w:rFonts w:asciiTheme="minorEastAsia" w:eastAsiaTheme="minorEastAsia" w:hAnsiTheme="minorEastAsia" w:cstheme="minorBidi"/>
                <w:kern w:val="2"/>
              </w:rPr>
            </w:pPr>
            <w:r w:rsidRPr="00DB0C2A">
              <w:rPr>
                <w:rFonts w:asciiTheme="minorEastAsia" w:eastAsiaTheme="minorEastAsia" w:hAnsiTheme="minorEastAsia" w:cstheme="minorBidi" w:hint="eastAsia"/>
                <w:kern w:val="2"/>
              </w:rPr>
              <w:t>技术参数</w:t>
            </w:r>
          </w:p>
        </w:tc>
        <w:tc>
          <w:tcPr>
            <w:tcW w:w="1213" w:type="dxa"/>
            <w:vMerge w:val="restart"/>
            <w:tcBorders>
              <w:top w:val="single" w:sz="4" w:space="0" w:color="auto"/>
              <w:left w:val="single" w:sz="4" w:space="0" w:color="auto"/>
              <w:right w:val="single" w:sz="4" w:space="0" w:color="auto"/>
            </w:tcBorders>
            <w:shd w:val="clear" w:color="000000" w:fill="F2F2F2"/>
            <w:vAlign w:val="center"/>
          </w:tcPr>
          <w:p w:rsidR="00CB5F72" w:rsidRPr="00DB0C2A" w:rsidRDefault="00CB5F72">
            <w:pPr>
              <w:widowControl w:val="0"/>
              <w:autoSpaceDE w:val="0"/>
              <w:autoSpaceDN w:val="0"/>
              <w:snapToGrid w:val="0"/>
              <w:spacing w:before="0" w:after="0" w:afterAutospacing="0" w:line="240" w:lineRule="exact"/>
              <w:ind w:left="0" w:right="0" w:firstLine="0"/>
              <w:jc w:val="center"/>
              <w:rPr>
                <w:rFonts w:asciiTheme="minorEastAsia" w:eastAsiaTheme="minorEastAsia" w:hAnsiTheme="minorEastAsia" w:cstheme="minorBidi"/>
                <w:kern w:val="2"/>
              </w:rPr>
            </w:pPr>
            <w:r w:rsidRPr="00DB0C2A">
              <w:rPr>
                <w:rFonts w:asciiTheme="minorEastAsia" w:eastAsiaTheme="minorEastAsia" w:hAnsiTheme="minorEastAsia" w:cstheme="minorBidi" w:hint="eastAsia"/>
                <w:kern w:val="2"/>
              </w:rPr>
              <w:t>参考品牌</w:t>
            </w:r>
          </w:p>
        </w:tc>
        <w:tc>
          <w:tcPr>
            <w:tcW w:w="825"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CB5F72" w:rsidRPr="00DB0C2A" w:rsidRDefault="00CB5F72">
            <w:pPr>
              <w:widowControl w:val="0"/>
              <w:autoSpaceDE w:val="0"/>
              <w:autoSpaceDN w:val="0"/>
              <w:snapToGrid w:val="0"/>
              <w:spacing w:before="0" w:after="0" w:afterAutospacing="0" w:line="240" w:lineRule="exact"/>
              <w:ind w:left="0" w:right="0" w:firstLine="0"/>
              <w:jc w:val="center"/>
              <w:rPr>
                <w:rFonts w:asciiTheme="minorEastAsia" w:eastAsiaTheme="minorEastAsia" w:hAnsiTheme="minorEastAsia" w:cstheme="minorBidi"/>
                <w:kern w:val="2"/>
              </w:rPr>
            </w:pPr>
            <w:r w:rsidRPr="00DB0C2A">
              <w:rPr>
                <w:rFonts w:asciiTheme="minorEastAsia" w:eastAsiaTheme="minorEastAsia" w:hAnsiTheme="minorEastAsia" w:cstheme="minorBidi" w:hint="eastAsia"/>
                <w:kern w:val="2"/>
              </w:rPr>
              <w:t>单位</w:t>
            </w:r>
          </w:p>
        </w:tc>
        <w:tc>
          <w:tcPr>
            <w:tcW w:w="1305" w:type="dxa"/>
            <w:tcBorders>
              <w:top w:val="single" w:sz="4" w:space="0" w:color="auto"/>
              <w:left w:val="single" w:sz="4" w:space="0" w:color="auto"/>
              <w:bottom w:val="single" w:sz="4" w:space="0" w:color="auto"/>
              <w:right w:val="single" w:sz="4" w:space="0" w:color="auto"/>
            </w:tcBorders>
            <w:shd w:val="clear" w:color="000000" w:fill="F2F2F2"/>
            <w:vAlign w:val="center"/>
          </w:tcPr>
          <w:p w:rsidR="00CB5F72" w:rsidRPr="00DB0C2A" w:rsidRDefault="00CB5F72">
            <w:pPr>
              <w:widowControl w:val="0"/>
              <w:autoSpaceDE w:val="0"/>
              <w:autoSpaceDN w:val="0"/>
              <w:snapToGrid w:val="0"/>
              <w:spacing w:before="0" w:after="0" w:afterAutospacing="0" w:line="240" w:lineRule="exact"/>
              <w:ind w:left="0" w:right="0" w:firstLine="0"/>
              <w:jc w:val="center"/>
              <w:rPr>
                <w:rFonts w:asciiTheme="minorEastAsia" w:eastAsiaTheme="minorEastAsia" w:hAnsiTheme="minorEastAsia" w:cstheme="minorBidi"/>
                <w:kern w:val="2"/>
              </w:rPr>
            </w:pPr>
            <w:r w:rsidRPr="00DB0C2A">
              <w:rPr>
                <w:rFonts w:asciiTheme="minorEastAsia" w:eastAsiaTheme="minorEastAsia" w:hAnsiTheme="minorEastAsia" w:cstheme="minorBidi"/>
                <w:kern w:val="2"/>
              </w:rPr>
              <w:t>1</w:t>
            </w:r>
            <w:r w:rsidRPr="00DB0C2A">
              <w:rPr>
                <w:rFonts w:asciiTheme="minorEastAsia" w:eastAsiaTheme="minorEastAsia" w:hAnsiTheme="minorEastAsia" w:cstheme="minorBidi" w:hint="eastAsia"/>
                <w:kern w:val="2"/>
              </w:rPr>
              <w:t>号线</w:t>
            </w:r>
          </w:p>
        </w:tc>
        <w:tc>
          <w:tcPr>
            <w:tcW w:w="1050" w:type="dxa"/>
            <w:tcBorders>
              <w:top w:val="single" w:sz="4" w:space="0" w:color="auto"/>
              <w:left w:val="single" w:sz="4" w:space="0" w:color="auto"/>
              <w:bottom w:val="single" w:sz="4" w:space="0" w:color="auto"/>
              <w:right w:val="single" w:sz="4" w:space="0" w:color="auto"/>
            </w:tcBorders>
            <w:shd w:val="clear" w:color="000000" w:fill="F2F2F2"/>
            <w:vAlign w:val="center"/>
          </w:tcPr>
          <w:p w:rsidR="00CB5F72" w:rsidRPr="00DB0C2A" w:rsidRDefault="00CB5F72">
            <w:pPr>
              <w:widowControl w:val="0"/>
              <w:autoSpaceDE w:val="0"/>
              <w:autoSpaceDN w:val="0"/>
              <w:snapToGrid w:val="0"/>
              <w:spacing w:before="0" w:after="0" w:afterAutospacing="0" w:line="240" w:lineRule="exact"/>
              <w:ind w:left="0" w:right="0" w:firstLine="0"/>
              <w:jc w:val="center"/>
              <w:rPr>
                <w:rFonts w:asciiTheme="minorEastAsia" w:eastAsiaTheme="minorEastAsia" w:hAnsiTheme="minorEastAsia" w:cstheme="minorBidi"/>
                <w:kern w:val="2"/>
              </w:rPr>
            </w:pPr>
            <w:r w:rsidRPr="00DB0C2A">
              <w:rPr>
                <w:rFonts w:asciiTheme="minorEastAsia" w:eastAsiaTheme="minorEastAsia" w:hAnsiTheme="minorEastAsia" w:cstheme="minorBidi"/>
                <w:kern w:val="2"/>
              </w:rPr>
              <w:t>2</w:t>
            </w:r>
            <w:r w:rsidRPr="00DB0C2A">
              <w:rPr>
                <w:rFonts w:asciiTheme="minorEastAsia" w:eastAsiaTheme="minorEastAsia" w:hAnsiTheme="minorEastAsia" w:cstheme="minorBidi" w:hint="eastAsia"/>
                <w:kern w:val="2"/>
              </w:rPr>
              <w:t>号线</w:t>
            </w:r>
          </w:p>
        </w:tc>
        <w:tc>
          <w:tcPr>
            <w:tcW w:w="1140" w:type="dxa"/>
            <w:tcBorders>
              <w:top w:val="single" w:sz="4" w:space="0" w:color="auto"/>
              <w:left w:val="single" w:sz="4" w:space="0" w:color="auto"/>
              <w:bottom w:val="single" w:sz="4" w:space="0" w:color="auto"/>
              <w:right w:val="single" w:sz="4" w:space="0" w:color="auto"/>
            </w:tcBorders>
            <w:shd w:val="clear" w:color="000000" w:fill="F2F2F2"/>
            <w:vAlign w:val="center"/>
          </w:tcPr>
          <w:p w:rsidR="00CB5F72" w:rsidRPr="00DB0C2A" w:rsidRDefault="00CB5F72">
            <w:pPr>
              <w:widowControl w:val="0"/>
              <w:autoSpaceDE w:val="0"/>
              <w:autoSpaceDN w:val="0"/>
              <w:snapToGrid w:val="0"/>
              <w:spacing w:before="0" w:after="0" w:afterAutospacing="0" w:line="240" w:lineRule="exact"/>
              <w:ind w:left="0" w:right="0" w:firstLine="0"/>
              <w:jc w:val="center"/>
              <w:rPr>
                <w:rFonts w:asciiTheme="minorEastAsia" w:eastAsiaTheme="minorEastAsia" w:hAnsiTheme="minorEastAsia" w:cstheme="minorBidi"/>
                <w:kern w:val="2"/>
              </w:rPr>
            </w:pPr>
            <w:r w:rsidRPr="00DB0C2A">
              <w:rPr>
                <w:rFonts w:asciiTheme="minorEastAsia" w:eastAsiaTheme="minorEastAsia" w:hAnsiTheme="minorEastAsia" w:cstheme="minorBidi"/>
                <w:kern w:val="2"/>
              </w:rPr>
              <w:t>3</w:t>
            </w:r>
            <w:r w:rsidRPr="00DB0C2A">
              <w:rPr>
                <w:rFonts w:asciiTheme="minorEastAsia" w:eastAsiaTheme="minorEastAsia" w:hAnsiTheme="minorEastAsia" w:cstheme="minorBidi" w:hint="eastAsia"/>
                <w:kern w:val="2"/>
              </w:rPr>
              <w:t>号线</w:t>
            </w:r>
          </w:p>
        </w:tc>
        <w:tc>
          <w:tcPr>
            <w:tcW w:w="1365" w:type="dxa"/>
            <w:vMerge w:val="restart"/>
            <w:tcBorders>
              <w:top w:val="single" w:sz="4" w:space="0" w:color="auto"/>
              <w:left w:val="single" w:sz="4" w:space="0" w:color="auto"/>
              <w:bottom w:val="single" w:sz="4" w:space="0" w:color="000000"/>
              <w:right w:val="single" w:sz="4" w:space="0" w:color="auto"/>
            </w:tcBorders>
            <w:shd w:val="clear" w:color="auto" w:fill="F2F2F2"/>
            <w:vAlign w:val="center"/>
          </w:tcPr>
          <w:p w:rsidR="00CB5F72" w:rsidRPr="00DB0C2A" w:rsidRDefault="00CB5F72">
            <w:pPr>
              <w:widowControl w:val="0"/>
              <w:autoSpaceDE w:val="0"/>
              <w:autoSpaceDN w:val="0"/>
              <w:snapToGrid w:val="0"/>
              <w:spacing w:before="0" w:after="0" w:afterAutospacing="0" w:line="240" w:lineRule="exact"/>
              <w:ind w:left="0" w:right="0" w:firstLine="0"/>
              <w:jc w:val="center"/>
              <w:rPr>
                <w:rFonts w:asciiTheme="minorEastAsia" w:eastAsiaTheme="minorEastAsia" w:hAnsiTheme="minorEastAsia" w:cstheme="minorBidi"/>
                <w:kern w:val="2"/>
              </w:rPr>
            </w:pPr>
            <w:r w:rsidRPr="00DB0C2A">
              <w:rPr>
                <w:rFonts w:asciiTheme="minorEastAsia" w:eastAsiaTheme="minorEastAsia" w:hAnsiTheme="minorEastAsia" w:cstheme="minorBidi" w:hint="eastAsia"/>
                <w:kern w:val="2"/>
              </w:rPr>
              <w:t>总数量</w:t>
            </w:r>
            <w:r w:rsidR="00073827">
              <w:rPr>
                <w:rFonts w:ascii="宋体" w:hAnsi="宋体" w:hint="eastAsia"/>
              </w:rPr>
              <w:t>④</w:t>
            </w:r>
            <w:r w:rsidRPr="00DB0C2A">
              <w:rPr>
                <w:rFonts w:asciiTheme="minorEastAsia" w:eastAsiaTheme="minorEastAsia" w:hAnsiTheme="minorEastAsia" w:cstheme="minorBidi"/>
                <w:kern w:val="2"/>
              </w:rPr>
              <w:t>=</w:t>
            </w:r>
            <w:r w:rsidRPr="00DB0C2A">
              <w:rPr>
                <w:rFonts w:asciiTheme="minorEastAsia" w:eastAsiaTheme="minorEastAsia" w:hAnsiTheme="minorEastAsia" w:cstheme="minorBidi" w:hint="eastAsia"/>
                <w:kern w:val="2"/>
              </w:rPr>
              <w:t>①</w:t>
            </w:r>
            <w:r w:rsidRPr="00DB0C2A">
              <w:rPr>
                <w:rFonts w:asciiTheme="minorEastAsia" w:eastAsiaTheme="minorEastAsia" w:hAnsiTheme="minorEastAsia" w:cstheme="minorBidi"/>
                <w:kern w:val="2"/>
              </w:rPr>
              <w:t>+</w:t>
            </w:r>
            <w:r w:rsidRPr="00DB0C2A">
              <w:rPr>
                <w:rFonts w:asciiTheme="minorEastAsia" w:eastAsiaTheme="minorEastAsia" w:hAnsiTheme="minorEastAsia" w:cstheme="minorBidi" w:hint="eastAsia"/>
                <w:kern w:val="2"/>
              </w:rPr>
              <w:t>②</w:t>
            </w:r>
            <w:r w:rsidRPr="00DB0C2A">
              <w:rPr>
                <w:rFonts w:asciiTheme="minorEastAsia" w:eastAsiaTheme="minorEastAsia" w:hAnsiTheme="minorEastAsia" w:cstheme="minorBidi"/>
                <w:kern w:val="2"/>
              </w:rPr>
              <w:t>+</w:t>
            </w:r>
            <w:r w:rsidRPr="00DB0C2A">
              <w:rPr>
                <w:rFonts w:asciiTheme="minorEastAsia" w:eastAsiaTheme="minorEastAsia" w:hAnsiTheme="minorEastAsia" w:cstheme="minorBidi" w:hint="eastAsia"/>
                <w:kern w:val="2"/>
              </w:rPr>
              <w:t>③</w:t>
            </w:r>
            <w:r w:rsidRPr="00DB0C2A">
              <w:rPr>
                <w:rFonts w:asciiTheme="minorEastAsia" w:eastAsiaTheme="minorEastAsia" w:hAnsiTheme="minorEastAsia" w:cstheme="minorBidi"/>
                <w:kern w:val="2"/>
              </w:rPr>
              <w:t>+</w:t>
            </w:r>
          </w:p>
        </w:tc>
        <w:tc>
          <w:tcPr>
            <w:tcW w:w="1026" w:type="dxa"/>
            <w:vMerge w:val="restart"/>
            <w:tcBorders>
              <w:top w:val="single" w:sz="4" w:space="0" w:color="auto"/>
              <w:left w:val="single" w:sz="4" w:space="0" w:color="auto"/>
              <w:right w:val="single" w:sz="4" w:space="0" w:color="auto"/>
            </w:tcBorders>
            <w:shd w:val="clear" w:color="auto" w:fill="F2F2F2"/>
            <w:vAlign w:val="center"/>
          </w:tcPr>
          <w:p w:rsidR="00CB5F72" w:rsidRPr="00DB0C2A" w:rsidRDefault="00CB5F72">
            <w:pPr>
              <w:widowControl w:val="0"/>
              <w:autoSpaceDE w:val="0"/>
              <w:autoSpaceDN w:val="0"/>
              <w:snapToGrid w:val="0"/>
              <w:spacing w:before="0" w:after="0" w:afterAutospacing="0" w:line="240" w:lineRule="exact"/>
              <w:ind w:left="0" w:right="0" w:firstLine="0"/>
              <w:jc w:val="center"/>
              <w:rPr>
                <w:rFonts w:asciiTheme="minorEastAsia" w:eastAsiaTheme="minorEastAsia" w:hAnsiTheme="minorEastAsia" w:cstheme="minorBidi"/>
                <w:kern w:val="2"/>
              </w:rPr>
            </w:pPr>
            <w:r w:rsidRPr="00DB0C2A">
              <w:rPr>
                <w:rFonts w:asciiTheme="minorEastAsia" w:eastAsiaTheme="minorEastAsia" w:hAnsiTheme="minorEastAsia" w:cstheme="minorBidi" w:hint="eastAsia"/>
                <w:kern w:val="2"/>
              </w:rPr>
              <w:t>不含税单价（元）</w:t>
            </w:r>
            <w:r w:rsidRPr="00C72DCC">
              <w:rPr>
                <w:rFonts w:asciiTheme="minorEastAsia" w:eastAsiaTheme="minorEastAsia" w:hAnsiTheme="minorEastAsia" w:cstheme="minorBidi" w:hint="eastAsia"/>
                <w:kern w:val="2"/>
              </w:rPr>
              <w:t>⑤</w:t>
            </w:r>
          </w:p>
        </w:tc>
        <w:tc>
          <w:tcPr>
            <w:tcW w:w="1104" w:type="dxa"/>
            <w:vMerge w:val="restart"/>
            <w:tcBorders>
              <w:top w:val="single" w:sz="4" w:space="0" w:color="auto"/>
              <w:left w:val="single" w:sz="4" w:space="0" w:color="auto"/>
              <w:right w:val="single" w:sz="4" w:space="0" w:color="auto"/>
            </w:tcBorders>
            <w:shd w:val="clear" w:color="auto" w:fill="F2F2F2"/>
            <w:vAlign w:val="center"/>
          </w:tcPr>
          <w:p w:rsidR="00CB5F72" w:rsidRPr="00DB0C2A" w:rsidRDefault="00CB5F72">
            <w:pPr>
              <w:widowControl w:val="0"/>
              <w:autoSpaceDE w:val="0"/>
              <w:autoSpaceDN w:val="0"/>
              <w:snapToGrid w:val="0"/>
              <w:spacing w:before="0" w:after="0" w:afterAutospacing="0" w:line="240" w:lineRule="exact"/>
              <w:ind w:left="0" w:right="0" w:firstLine="0"/>
              <w:jc w:val="center"/>
              <w:rPr>
                <w:rFonts w:asciiTheme="minorEastAsia" w:eastAsiaTheme="minorEastAsia" w:hAnsiTheme="minorEastAsia" w:cstheme="minorBidi"/>
                <w:kern w:val="2"/>
              </w:rPr>
            </w:pPr>
            <w:r w:rsidRPr="00DB0C2A">
              <w:rPr>
                <w:rFonts w:asciiTheme="minorEastAsia" w:eastAsiaTheme="minorEastAsia" w:hAnsiTheme="minorEastAsia" w:cstheme="minorBidi" w:hint="eastAsia"/>
                <w:kern w:val="2"/>
              </w:rPr>
              <w:t>不含税合价（元）</w:t>
            </w:r>
          </w:p>
          <w:p w:rsidR="00CB5F72" w:rsidRPr="00DB0C2A" w:rsidRDefault="00CB5F72">
            <w:pPr>
              <w:widowControl w:val="0"/>
              <w:autoSpaceDE w:val="0"/>
              <w:autoSpaceDN w:val="0"/>
              <w:snapToGrid w:val="0"/>
              <w:spacing w:before="0" w:after="0" w:afterAutospacing="0" w:line="240" w:lineRule="exact"/>
              <w:ind w:left="0" w:right="0" w:firstLine="0"/>
              <w:jc w:val="center"/>
              <w:rPr>
                <w:rFonts w:asciiTheme="minorEastAsia" w:eastAsiaTheme="minorEastAsia" w:hAnsiTheme="minorEastAsia" w:cstheme="minorBidi"/>
                <w:kern w:val="2"/>
              </w:rPr>
            </w:pPr>
            <w:r w:rsidRPr="00C72DCC">
              <w:rPr>
                <w:rFonts w:asciiTheme="minorEastAsia" w:eastAsiaTheme="minorEastAsia" w:hAnsiTheme="minorEastAsia" w:cstheme="minorBidi" w:hint="eastAsia"/>
                <w:kern w:val="2"/>
              </w:rPr>
              <w:t>⑥</w:t>
            </w:r>
            <w:r w:rsidRPr="00DB0C2A">
              <w:rPr>
                <w:rFonts w:asciiTheme="minorEastAsia" w:eastAsiaTheme="minorEastAsia" w:hAnsiTheme="minorEastAsia" w:cstheme="minorBidi" w:hint="eastAsia"/>
                <w:kern w:val="2"/>
              </w:rPr>
              <w:t>＝</w:t>
            </w:r>
            <w:r w:rsidR="001536E8">
              <w:rPr>
                <w:rFonts w:ascii="宋体" w:hAnsi="宋体" w:hint="eastAsia"/>
              </w:rPr>
              <w:t>④</w:t>
            </w:r>
            <w:r w:rsidRPr="00DB0C2A">
              <w:rPr>
                <w:rFonts w:asciiTheme="minorEastAsia" w:eastAsiaTheme="minorEastAsia" w:hAnsiTheme="minorEastAsia" w:cstheme="minorBidi"/>
                <w:kern w:val="2"/>
              </w:rPr>
              <w:t>*</w:t>
            </w:r>
            <w:r w:rsidR="0016690C" w:rsidRPr="00C72DCC">
              <w:rPr>
                <w:rFonts w:asciiTheme="minorEastAsia" w:eastAsiaTheme="minorEastAsia" w:hAnsiTheme="minorEastAsia" w:cstheme="minorBidi" w:hint="eastAsia"/>
                <w:kern w:val="2"/>
              </w:rPr>
              <w:t>⑤</w:t>
            </w:r>
          </w:p>
        </w:tc>
      </w:tr>
      <w:tr w:rsidR="00CB5F72" w:rsidTr="00DB0C2A">
        <w:trPr>
          <w:trHeight w:val="533"/>
          <w:jc w:val="center"/>
        </w:trPr>
        <w:tc>
          <w:tcPr>
            <w:tcW w:w="704" w:type="dxa"/>
            <w:vMerge/>
            <w:tcBorders>
              <w:top w:val="single" w:sz="4" w:space="0" w:color="auto"/>
              <w:left w:val="single" w:sz="4" w:space="0" w:color="auto"/>
              <w:bottom w:val="single" w:sz="4" w:space="0" w:color="000000"/>
              <w:right w:val="single" w:sz="4" w:space="0" w:color="auto"/>
            </w:tcBorders>
            <w:shd w:val="clear" w:color="000000" w:fill="F2F2F2"/>
            <w:vAlign w:val="center"/>
          </w:tcPr>
          <w:p w:rsidR="00CB5F72" w:rsidRPr="00DB0C2A" w:rsidRDefault="00CB5F72">
            <w:pPr>
              <w:spacing w:afterAutospacing="0" w:line="240" w:lineRule="exact"/>
              <w:ind w:left="0" w:firstLine="0"/>
              <w:rPr>
                <w:rFonts w:asciiTheme="minorEastAsia" w:eastAsiaTheme="minorEastAsia" w:hAnsiTheme="minorEastAsia"/>
              </w:rPr>
            </w:pPr>
          </w:p>
        </w:tc>
        <w:tc>
          <w:tcPr>
            <w:tcW w:w="1331" w:type="dxa"/>
            <w:vMerge/>
            <w:tcBorders>
              <w:top w:val="single" w:sz="4" w:space="0" w:color="auto"/>
              <w:left w:val="single" w:sz="4" w:space="0" w:color="auto"/>
              <w:bottom w:val="single" w:sz="4" w:space="0" w:color="000000"/>
              <w:right w:val="single" w:sz="4" w:space="0" w:color="auto"/>
            </w:tcBorders>
            <w:shd w:val="clear" w:color="000000" w:fill="F2F2F2"/>
            <w:vAlign w:val="center"/>
          </w:tcPr>
          <w:p w:rsidR="00CB5F72" w:rsidRPr="00DB0C2A" w:rsidRDefault="00CB5F72">
            <w:pPr>
              <w:spacing w:afterAutospacing="0" w:line="240" w:lineRule="exact"/>
              <w:ind w:left="0" w:firstLine="0"/>
              <w:rPr>
                <w:rFonts w:asciiTheme="minorEastAsia" w:eastAsiaTheme="minorEastAsia" w:hAnsiTheme="minorEastAsia"/>
              </w:rPr>
            </w:pPr>
          </w:p>
        </w:tc>
        <w:tc>
          <w:tcPr>
            <w:tcW w:w="2821" w:type="dxa"/>
            <w:vMerge/>
            <w:tcBorders>
              <w:left w:val="single" w:sz="4" w:space="0" w:color="auto"/>
              <w:bottom w:val="single" w:sz="4" w:space="0" w:color="auto"/>
              <w:right w:val="single" w:sz="4" w:space="0" w:color="auto"/>
            </w:tcBorders>
            <w:shd w:val="clear" w:color="000000" w:fill="F2F2F2"/>
          </w:tcPr>
          <w:p w:rsidR="00CB5F72" w:rsidRPr="00DB0C2A" w:rsidRDefault="00CB5F72">
            <w:pPr>
              <w:spacing w:afterAutospacing="0" w:line="240" w:lineRule="exact"/>
              <w:ind w:left="0" w:firstLine="0"/>
              <w:rPr>
                <w:rFonts w:asciiTheme="minorEastAsia" w:eastAsiaTheme="minorEastAsia" w:hAnsiTheme="minorEastAsia"/>
              </w:rPr>
            </w:pPr>
          </w:p>
        </w:tc>
        <w:tc>
          <w:tcPr>
            <w:tcW w:w="1213" w:type="dxa"/>
            <w:vMerge/>
            <w:tcBorders>
              <w:left w:val="single" w:sz="4" w:space="0" w:color="auto"/>
              <w:bottom w:val="single" w:sz="4" w:space="0" w:color="000000"/>
              <w:right w:val="single" w:sz="4" w:space="0" w:color="auto"/>
            </w:tcBorders>
            <w:shd w:val="clear" w:color="000000" w:fill="F2F2F2"/>
            <w:vAlign w:val="center"/>
          </w:tcPr>
          <w:p w:rsidR="00CB5F72" w:rsidRPr="00DB0C2A" w:rsidRDefault="00CB5F72">
            <w:pPr>
              <w:spacing w:afterAutospacing="0" w:line="240" w:lineRule="exact"/>
              <w:ind w:left="0" w:firstLine="0"/>
              <w:rPr>
                <w:rFonts w:asciiTheme="minorEastAsia" w:eastAsiaTheme="minorEastAsia" w:hAnsiTheme="minorEastAsia"/>
              </w:rPr>
            </w:pPr>
          </w:p>
        </w:tc>
        <w:tc>
          <w:tcPr>
            <w:tcW w:w="825" w:type="dxa"/>
            <w:vMerge/>
            <w:tcBorders>
              <w:top w:val="single" w:sz="4" w:space="0" w:color="auto"/>
              <w:left w:val="single" w:sz="4" w:space="0" w:color="auto"/>
              <w:bottom w:val="single" w:sz="4" w:space="0" w:color="000000"/>
              <w:right w:val="single" w:sz="4" w:space="0" w:color="auto"/>
            </w:tcBorders>
            <w:shd w:val="clear" w:color="000000" w:fill="F2F2F2"/>
            <w:vAlign w:val="center"/>
          </w:tcPr>
          <w:p w:rsidR="00CB5F72" w:rsidRPr="00DB0C2A" w:rsidRDefault="00CB5F72">
            <w:pPr>
              <w:spacing w:afterAutospacing="0" w:line="240" w:lineRule="exact"/>
              <w:ind w:left="0" w:firstLine="0"/>
              <w:rPr>
                <w:rFonts w:asciiTheme="minorEastAsia" w:eastAsiaTheme="minorEastAsia" w:hAnsiTheme="minorEastAsia"/>
              </w:rPr>
            </w:pPr>
          </w:p>
        </w:tc>
        <w:tc>
          <w:tcPr>
            <w:tcW w:w="1305" w:type="dxa"/>
            <w:tcBorders>
              <w:top w:val="single" w:sz="4" w:space="0" w:color="auto"/>
              <w:left w:val="nil"/>
              <w:bottom w:val="single" w:sz="4" w:space="0" w:color="auto"/>
              <w:right w:val="single" w:sz="4" w:space="0" w:color="auto"/>
            </w:tcBorders>
            <w:shd w:val="clear" w:color="000000" w:fill="F2F2F2"/>
            <w:vAlign w:val="center"/>
          </w:tcPr>
          <w:p w:rsidR="00CB5F72" w:rsidRPr="00DB0C2A" w:rsidRDefault="00CB5F72">
            <w:pPr>
              <w:widowControl w:val="0"/>
              <w:autoSpaceDE w:val="0"/>
              <w:autoSpaceDN w:val="0"/>
              <w:snapToGrid w:val="0"/>
              <w:spacing w:before="0" w:after="0" w:afterAutospacing="0" w:line="240" w:lineRule="exact"/>
              <w:ind w:left="0" w:right="0" w:firstLine="0"/>
              <w:jc w:val="center"/>
              <w:rPr>
                <w:rFonts w:asciiTheme="minorEastAsia" w:eastAsiaTheme="minorEastAsia" w:hAnsiTheme="minorEastAsia" w:cstheme="minorBidi"/>
                <w:kern w:val="2"/>
              </w:rPr>
            </w:pPr>
            <w:r w:rsidRPr="00DB0C2A">
              <w:rPr>
                <w:rFonts w:asciiTheme="minorEastAsia" w:eastAsiaTheme="minorEastAsia" w:hAnsiTheme="minorEastAsia" w:cstheme="minorBidi" w:hint="eastAsia"/>
                <w:kern w:val="2"/>
              </w:rPr>
              <w:t>数量①</w:t>
            </w:r>
          </w:p>
        </w:tc>
        <w:tc>
          <w:tcPr>
            <w:tcW w:w="1050" w:type="dxa"/>
            <w:tcBorders>
              <w:top w:val="single" w:sz="4" w:space="0" w:color="auto"/>
              <w:left w:val="nil"/>
              <w:bottom w:val="single" w:sz="4" w:space="0" w:color="auto"/>
              <w:right w:val="single" w:sz="4" w:space="0" w:color="auto"/>
            </w:tcBorders>
            <w:shd w:val="clear" w:color="000000" w:fill="F2F2F2"/>
            <w:vAlign w:val="center"/>
          </w:tcPr>
          <w:p w:rsidR="00CB5F72" w:rsidRPr="00DB0C2A" w:rsidRDefault="00CB5F72">
            <w:pPr>
              <w:widowControl w:val="0"/>
              <w:autoSpaceDE w:val="0"/>
              <w:autoSpaceDN w:val="0"/>
              <w:snapToGrid w:val="0"/>
              <w:spacing w:before="0" w:after="0" w:afterAutospacing="0" w:line="240" w:lineRule="exact"/>
              <w:ind w:left="0" w:right="0" w:firstLine="0"/>
              <w:jc w:val="center"/>
              <w:rPr>
                <w:rFonts w:asciiTheme="minorEastAsia" w:eastAsiaTheme="minorEastAsia" w:hAnsiTheme="minorEastAsia" w:cstheme="minorBidi"/>
                <w:kern w:val="2"/>
              </w:rPr>
            </w:pPr>
            <w:r w:rsidRPr="00DB0C2A">
              <w:rPr>
                <w:rFonts w:asciiTheme="minorEastAsia" w:eastAsiaTheme="minorEastAsia" w:hAnsiTheme="minorEastAsia" w:cstheme="minorBidi" w:hint="eastAsia"/>
                <w:kern w:val="2"/>
              </w:rPr>
              <w:t>数量②</w:t>
            </w:r>
          </w:p>
        </w:tc>
        <w:tc>
          <w:tcPr>
            <w:tcW w:w="1140" w:type="dxa"/>
            <w:tcBorders>
              <w:top w:val="single" w:sz="4" w:space="0" w:color="auto"/>
              <w:left w:val="single" w:sz="4" w:space="0" w:color="auto"/>
              <w:bottom w:val="single" w:sz="4" w:space="0" w:color="000000"/>
              <w:right w:val="single" w:sz="4" w:space="0" w:color="auto"/>
            </w:tcBorders>
            <w:shd w:val="clear" w:color="000000" w:fill="F2F2F2"/>
            <w:vAlign w:val="center"/>
          </w:tcPr>
          <w:p w:rsidR="00CB5F72" w:rsidRPr="00DB0C2A" w:rsidRDefault="00CB5F72">
            <w:pPr>
              <w:widowControl w:val="0"/>
              <w:autoSpaceDE w:val="0"/>
              <w:autoSpaceDN w:val="0"/>
              <w:snapToGrid w:val="0"/>
              <w:spacing w:before="0" w:after="0" w:afterAutospacing="0" w:line="240" w:lineRule="exact"/>
              <w:ind w:left="0" w:right="0" w:firstLine="0"/>
              <w:jc w:val="center"/>
              <w:rPr>
                <w:rFonts w:asciiTheme="minorEastAsia" w:eastAsiaTheme="minorEastAsia" w:hAnsiTheme="minorEastAsia" w:cstheme="minorBidi"/>
                <w:kern w:val="2"/>
              </w:rPr>
            </w:pPr>
            <w:r w:rsidRPr="00DB0C2A">
              <w:rPr>
                <w:rFonts w:asciiTheme="minorEastAsia" w:eastAsiaTheme="minorEastAsia" w:hAnsiTheme="minorEastAsia" w:cstheme="minorBidi" w:hint="eastAsia"/>
                <w:kern w:val="2"/>
              </w:rPr>
              <w:t>数量③</w:t>
            </w:r>
          </w:p>
        </w:tc>
        <w:tc>
          <w:tcPr>
            <w:tcW w:w="1365" w:type="dxa"/>
            <w:vMerge/>
            <w:tcBorders>
              <w:top w:val="single" w:sz="4" w:space="0" w:color="auto"/>
              <w:left w:val="single" w:sz="4" w:space="0" w:color="auto"/>
              <w:bottom w:val="single" w:sz="4" w:space="0" w:color="000000"/>
              <w:right w:val="single" w:sz="4" w:space="0" w:color="auto"/>
            </w:tcBorders>
            <w:shd w:val="clear" w:color="auto" w:fill="F2F2F2"/>
            <w:vAlign w:val="center"/>
          </w:tcPr>
          <w:p w:rsidR="00CB5F72" w:rsidRPr="00DB0C2A" w:rsidRDefault="00CB5F72">
            <w:pPr>
              <w:spacing w:afterAutospacing="0" w:line="240" w:lineRule="exact"/>
              <w:ind w:left="0" w:firstLine="0"/>
              <w:rPr>
                <w:rFonts w:asciiTheme="minorEastAsia" w:eastAsiaTheme="minorEastAsia" w:hAnsiTheme="minorEastAsia"/>
              </w:rPr>
            </w:pPr>
          </w:p>
        </w:tc>
        <w:tc>
          <w:tcPr>
            <w:tcW w:w="1026" w:type="dxa"/>
            <w:vMerge/>
            <w:tcBorders>
              <w:left w:val="single" w:sz="4" w:space="0" w:color="auto"/>
              <w:bottom w:val="single" w:sz="4" w:space="0" w:color="000000"/>
              <w:right w:val="single" w:sz="4" w:space="0" w:color="auto"/>
            </w:tcBorders>
            <w:shd w:val="clear" w:color="auto" w:fill="F2F2F2"/>
            <w:vAlign w:val="center"/>
          </w:tcPr>
          <w:p w:rsidR="00CB5F72" w:rsidRPr="00DB0C2A" w:rsidRDefault="00CB5F72">
            <w:pPr>
              <w:spacing w:afterAutospacing="0" w:line="240" w:lineRule="exact"/>
              <w:ind w:left="0" w:firstLine="0"/>
              <w:rPr>
                <w:rFonts w:asciiTheme="minorEastAsia" w:eastAsiaTheme="minorEastAsia" w:hAnsiTheme="minorEastAsia"/>
              </w:rPr>
            </w:pPr>
          </w:p>
        </w:tc>
        <w:tc>
          <w:tcPr>
            <w:tcW w:w="1104" w:type="dxa"/>
            <w:vMerge/>
            <w:tcBorders>
              <w:left w:val="single" w:sz="4" w:space="0" w:color="auto"/>
              <w:bottom w:val="single" w:sz="4" w:space="0" w:color="000000"/>
              <w:right w:val="single" w:sz="4" w:space="0" w:color="auto"/>
            </w:tcBorders>
            <w:shd w:val="clear" w:color="auto" w:fill="F2F2F2"/>
            <w:vAlign w:val="center"/>
          </w:tcPr>
          <w:p w:rsidR="00CB5F72" w:rsidRPr="00DB0C2A" w:rsidRDefault="00CB5F72">
            <w:pPr>
              <w:spacing w:afterAutospacing="0" w:line="240" w:lineRule="exact"/>
              <w:ind w:left="0" w:firstLine="0"/>
              <w:rPr>
                <w:rFonts w:asciiTheme="minorEastAsia" w:eastAsiaTheme="minorEastAsia" w:hAnsiTheme="minorEastAsia"/>
              </w:rPr>
            </w:pPr>
          </w:p>
        </w:tc>
      </w:tr>
      <w:tr w:rsidR="00CB5F72" w:rsidTr="00DB0C2A">
        <w:trPr>
          <w:trHeight w:val="1705"/>
          <w:jc w:val="center"/>
        </w:trPr>
        <w:tc>
          <w:tcPr>
            <w:tcW w:w="704" w:type="dxa"/>
            <w:tcBorders>
              <w:top w:val="nil"/>
              <w:left w:val="single" w:sz="4" w:space="0" w:color="auto"/>
              <w:bottom w:val="single" w:sz="4" w:space="0" w:color="auto"/>
              <w:right w:val="single" w:sz="4" w:space="0" w:color="auto"/>
            </w:tcBorders>
            <w:vAlign w:val="center"/>
          </w:tcPr>
          <w:p w:rsidR="00CB5F72" w:rsidRPr="00DB0C2A" w:rsidRDefault="00CB5F72">
            <w:pPr>
              <w:jc w:val="center"/>
              <w:textAlignment w:val="center"/>
              <w:rPr>
                <w:rFonts w:asciiTheme="minorEastAsia" w:eastAsiaTheme="minorEastAsia" w:hAnsiTheme="minorEastAsia" w:cs="宋体"/>
                <w:color w:val="000000"/>
              </w:rPr>
            </w:pPr>
            <w:r w:rsidRPr="00DB0C2A">
              <w:rPr>
                <w:rFonts w:asciiTheme="minorEastAsia" w:eastAsiaTheme="minorEastAsia" w:hAnsiTheme="minorEastAsia" w:cs="宋体"/>
                <w:color w:val="000000"/>
              </w:rPr>
              <w:t>1</w:t>
            </w:r>
          </w:p>
        </w:tc>
        <w:tc>
          <w:tcPr>
            <w:tcW w:w="1331" w:type="dxa"/>
            <w:tcBorders>
              <w:top w:val="nil"/>
              <w:left w:val="nil"/>
              <w:bottom w:val="single" w:sz="4" w:space="0" w:color="auto"/>
              <w:right w:val="single" w:sz="4" w:space="0" w:color="auto"/>
            </w:tcBorders>
            <w:vAlign w:val="center"/>
          </w:tcPr>
          <w:p w:rsidR="00CB5F72" w:rsidRPr="00DB0C2A" w:rsidRDefault="00CB5F72">
            <w:pPr>
              <w:autoSpaceDE w:val="0"/>
              <w:autoSpaceDN w:val="0"/>
              <w:snapToGrid w:val="0"/>
              <w:spacing w:afterAutospacing="0" w:line="240" w:lineRule="exact"/>
              <w:jc w:val="center"/>
              <w:textAlignment w:val="center"/>
              <w:rPr>
                <w:rFonts w:asciiTheme="minorEastAsia" w:eastAsiaTheme="minorEastAsia" w:hAnsiTheme="minorEastAsia"/>
              </w:rPr>
            </w:pPr>
            <w:r w:rsidRPr="00CB5F72">
              <w:rPr>
                <w:rFonts w:asciiTheme="minorEastAsia" w:eastAsiaTheme="minorEastAsia" w:hAnsiTheme="minorEastAsia" w:hint="eastAsia"/>
              </w:rPr>
              <w:t>防盗窗</w:t>
            </w:r>
          </w:p>
        </w:tc>
        <w:tc>
          <w:tcPr>
            <w:tcW w:w="2821" w:type="dxa"/>
            <w:tcBorders>
              <w:top w:val="single" w:sz="4" w:space="0" w:color="auto"/>
              <w:left w:val="nil"/>
              <w:bottom w:val="single" w:sz="4" w:space="0" w:color="auto"/>
              <w:right w:val="single" w:sz="4" w:space="0" w:color="auto"/>
            </w:tcBorders>
            <w:vAlign w:val="center"/>
          </w:tcPr>
          <w:p w:rsidR="00CB5F72" w:rsidRPr="00DB0C2A" w:rsidRDefault="00CB5F72">
            <w:pPr>
              <w:widowControl w:val="0"/>
              <w:autoSpaceDE w:val="0"/>
              <w:autoSpaceDN w:val="0"/>
              <w:snapToGrid w:val="0"/>
              <w:spacing w:before="0" w:after="0" w:afterAutospacing="0" w:line="240" w:lineRule="exact"/>
              <w:ind w:left="0" w:right="0" w:firstLine="0"/>
              <w:rPr>
                <w:rFonts w:asciiTheme="minorEastAsia" w:eastAsiaTheme="minorEastAsia" w:hAnsiTheme="minorEastAsia"/>
              </w:rPr>
            </w:pPr>
          </w:p>
        </w:tc>
        <w:tc>
          <w:tcPr>
            <w:tcW w:w="1213" w:type="dxa"/>
            <w:tcBorders>
              <w:top w:val="nil"/>
              <w:left w:val="single" w:sz="4" w:space="0" w:color="auto"/>
              <w:bottom w:val="single" w:sz="4" w:space="0" w:color="auto"/>
              <w:right w:val="single" w:sz="4" w:space="0" w:color="auto"/>
            </w:tcBorders>
            <w:vAlign w:val="center"/>
          </w:tcPr>
          <w:p w:rsidR="00CB5F72" w:rsidRPr="00DB0C2A" w:rsidRDefault="00CB5F72">
            <w:pPr>
              <w:widowControl w:val="0"/>
              <w:autoSpaceDE w:val="0"/>
              <w:autoSpaceDN w:val="0"/>
              <w:snapToGrid w:val="0"/>
              <w:spacing w:before="0" w:after="0" w:afterAutospacing="0" w:line="240" w:lineRule="exact"/>
              <w:ind w:left="0" w:right="0" w:firstLine="0"/>
              <w:jc w:val="left"/>
              <w:rPr>
                <w:rFonts w:asciiTheme="minorEastAsia" w:eastAsiaTheme="minorEastAsia" w:hAnsiTheme="minorEastAsia" w:cstheme="minorBidi"/>
                <w:kern w:val="2"/>
              </w:rPr>
            </w:pPr>
          </w:p>
        </w:tc>
        <w:tc>
          <w:tcPr>
            <w:tcW w:w="825" w:type="dxa"/>
            <w:tcBorders>
              <w:top w:val="nil"/>
              <w:left w:val="single" w:sz="4" w:space="0" w:color="auto"/>
              <w:bottom w:val="single" w:sz="4" w:space="0" w:color="auto"/>
              <w:right w:val="single" w:sz="4" w:space="0" w:color="auto"/>
            </w:tcBorders>
            <w:vAlign w:val="center"/>
          </w:tcPr>
          <w:p w:rsidR="00CB5F72" w:rsidRPr="00DB0C2A" w:rsidRDefault="00073827">
            <w:pPr>
              <w:spacing w:afterAutospacing="0" w:line="240" w:lineRule="exact"/>
              <w:jc w:val="center"/>
              <w:textAlignment w:val="center"/>
              <w:rPr>
                <w:rFonts w:asciiTheme="minorEastAsia" w:eastAsiaTheme="minorEastAsia" w:hAnsiTheme="minorEastAsia"/>
              </w:rPr>
            </w:pPr>
            <w:r>
              <w:rPr>
                <w:rFonts w:asciiTheme="minorEastAsia" w:eastAsiaTheme="minorEastAsia" w:hAnsiTheme="minorEastAsia" w:hint="eastAsia"/>
              </w:rPr>
              <w:t>平方</w:t>
            </w:r>
          </w:p>
        </w:tc>
        <w:tc>
          <w:tcPr>
            <w:tcW w:w="1305" w:type="dxa"/>
            <w:tcBorders>
              <w:top w:val="nil"/>
              <w:left w:val="nil"/>
              <w:bottom w:val="single" w:sz="4" w:space="0" w:color="auto"/>
              <w:right w:val="single" w:sz="4" w:space="0" w:color="auto"/>
            </w:tcBorders>
            <w:vAlign w:val="center"/>
          </w:tcPr>
          <w:p w:rsidR="00CB5F72" w:rsidRPr="00DB0C2A" w:rsidRDefault="009658E3">
            <w:pPr>
              <w:spacing w:afterAutospacing="0" w:line="240" w:lineRule="exact"/>
              <w:jc w:val="center"/>
              <w:textAlignment w:val="center"/>
              <w:rPr>
                <w:rFonts w:asciiTheme="minorEastAsia" w:eastAsiaTheme="minorEastAsia" w:hAnsiTheme="minorEastAsia"/>
              </w:rPr>
            </w:pPr>
            <w:r>
              <w:rPr>
                <w:rFonts w:asciiTheme="minorEastAsia" w:eastAsiaTheme="minorEastAsia" w:hAnsiTheme="minorEastAsia" w:hint="eastAsia"/>
              </w:rPr>
              <w:t>0</w:t>
            </w:r>
          </w:p>
        </w:tc>
        <w:tc>
          <w:tcPr>
            <w:tcW w:w="1050" w:type="dxa"/>
            <w:tcBorders>
              <w:top w:val="nil"/>
              <w:left w:val="nil"/>
              <w:bottom w:val="single" w:sz="4" w:space="0" w:color="auto"/>
              <w:right w:val="single" w:sz="4" w:space="0" w:color="auto"/>
            </w:tcBorders>
            <w:vAlign w:val="center"/>
          </w:tcPr>
          <w:p w:rsidR="00CB5F72" w:rsidRPr="00DB0C2A" w:rsidRDefault="00073827">
            <w:pPr>
              <w:spacing w:afterAutospacing="0" w:line="240" w:lineRule="exact"/>
              <w:jc w:val="center"/>
              <w:textAlignment w:val="center"/>
              <w:rPr>
                <w:rFonts w:asciiTheme="minorEastAsia" w:eastAsiaTheme="minorEastAsia" w:hAnsiTheme="minorEastAsia"/>
              </w:rPr>
            </w:pPr>
            <w:r>
              <w:rPr>
                <w:rFonts w:asciiTheme="minorEastAsia" w:eastAsiaTheme="minorEastAsia" w:hAnsiTheme="minorEastAsia" w:hint="eastAsia"/>
              </w:rPr>
              <w:t>93</w:t>
            </w:r>
          </w:p>
        </w:tc>
        <w:tc>
          <w:tcPr>
            <w:tcW w:w="1140" w:type="dxa"/>
            <w:tcBorders>
              <w:top w:val="single" w:sz="4" w:space="0" w:color="000000"/>
              <w:left w:val="nil"/>
              <w:bottom w:val="single" w:sz="4" w:space="0" w:color="auto"/>
              <w:right w:val="single" w:sz="4" w:space="0" w:color="auto"/>
            </w:tcBorders>
            <w:vAlign w:val="center"/>
          </w:tcPr>
          <w:p w:rsidR="00CB5F72" w:rsidRPr="00DB0C2A" w:rsidRDefault="00073827">
            <w:pPr>
              <w:spacing w:afterAutospacing="0" w:line="240" w:lineRule="exact"/>
              <w:jc w:val="center"/>
              <w:textAlignment w:val="center"/>
              <w:rPr>
                <w:rFonts w:asciiTheme="minorEastAsia" w:eastAsiaTheme="minorEastAsia" w:hAnsiTheme="minorEastAsia"/>
              </w:rPr>
            </w:pPr>
            <w:r>
              <w:rPr>
                <w:rFonts w:asciiTheme="minorEastAsia" w:eastAsiaTheme="minorEastAsia" w:hAnsiTheme="minorEastAsia" w:hint="eastAsia"/>
              </w:rPr>
              <w:t>150</w:t>
            </w:r>
          </w:p>
        </w:tc>
        <w:tc>
          <w:tcPr>
            <w:tcW w:w="1365" w:type="dxa"/>
            <w:tcBorders>
              <w:top w:val="single" w:sz="4" w:space="0" w:color="000000"/>
              <w:left w:val="single" w:sz="4" w:space="0" w:color="auto"/>
              <w:bottom w:val="single" w:sz="4" w:space="0" w:color="auto"/>
              <w:right w:val="single" w:sz="4" w:space="0" w:color="auto"/>
            </w:tcBorders>
            <w:vAlign w:val="center"/>
          </w:tcPr>
          <w:p w:rsidR="00CB5F72" w:rsidRPr="00DB0C2A" w:rsidRDefault="00073827">
            <w:pPr>
              <w:spacing w:afterAutospacing="0" w:line="240" w:lineRule="exact"/>
              <w:jc w:val="center"/>
              <w:textAlignment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43</w:t>
            </w:r>
          </w:p>
        </w:tc>
        <w:tc>
          <w:tcPr>
            <w:tcW w:w="1026" w:type="dxa"/>
            <w:tcBorders>
              <w:top w:val="single" w:sz="4" w:space="0" w:color="000000"/>
              <w:left w:val="single" w:sz="4" w:space="0" w:color="auto"/>
              <w:bottom w:val="single" w:sz="4" w:space="0" w:color="auto"/>
              <w:right w:val="single" w:sz="4" w:space="0" w:color="auto"/>
            </w:tcBorders>
            <w:vAlign w:val="center"/>
          </w:tcPr>
          <w:p w:rsidR="00CB5F72" w:rsidRPr="00DB0C2A" w:rsidRDefault="00CB5F72">
            <w:pPr>
              <w:spacing w:afterAutospacing="0" w:line="240" w:lineRule="exact"/>
              <w:jc w:val="center"/>
              <w:textAlignment w:val="center"/>
              <w:rPr>
                <w:rFonts w:asciiTheme="minorEastAsia" w:eastAsiaTheme="minorEastAsia" w:hAnsiTheme="minorEastAsia" w:cs="宋体"/>
                <w:color w:val="000000"/>
              </w:rPr>
            </w:pPr>
          </w:p>
        </w:tc>
        <w:tc>
          <w:tcPr>
            <w:tcW w:w="1104" w:type="dxa"/>
            <w:tcBorders>
              <w:top w:val="single" w:sz="4" w:space="0" w:color="000000"/>
              <w:left w:val="single" w:sz="4" w:space="0" w:color="auto"/>
              <w:bottom w:val="single" w:sz="4" w:space="0" w:color="auto"/>
              <w:right w:val="single" w:sz="4" w:space="0" w:color="auto"/>
            </w:tcBorders>
            <w:vAlign w:val="center"/>
          </w:tcPr>
          <w:p w:rsidR="00CB5F72" w:rsidRPr="00DB0C2A" w:rsidRDefault="00CB5F72">
            <w:pPr>
              <w:spacing w:afterAutospacing="0" w:line="240" w:lineRule="exact"/>
              <w:jc w:val="center"/>
              <w:textAlignment w:val="center"/>
              <w:rPr>
                <w:rFonts w:asciiTheme="minorEastAsia" w:eastAsiaTheme="minorEastAsia" w:hAnsiTheme="minorEastAsia" w:cs="宋体"/>
                <w:color w:val="000000"/>
              </w:rPr>
            </w:pPr>
          </w:p>
        </w:tc>
      </w:tr>
      <w:tr w:rsidR="00CB5F72" w:rsidTr="00DB0C2A">
        <w:trPr>
          <w:trHeight w:val="502"/>
          <w:jc w:val="center"/>
        </w:trPr>
        <w:tc>
          <w:tcPr>
            <w:tcW w:w="704" w:type="dxa"/>
            <w:tcBorders>
              <w:top w:val="nil"/>
              <w:left w:val="single" w:sz="4" w:space="0" w:color="auto"/>
              <w:bottom w:val="single" w:sz="4" w:space="0" w:color="auto"/>
              <w:right w:val="single" w:sz="4" w:space="0" w:color="auto"/>
            </w:tcBorders>
            <w:vAlign w:val="center"/>
          </w:tcPr>
          <w:p w:rsidR="00CB5F72" w:rsidRPr="00DB0C2A" w:rsidRDefault="00CB5F72">
            <w:pPr>
              <w:jc w:val="center"/>
              <w:textAlignment w:val="center"/>
              <w:rPr>
                <w:rFonts w:asciiTheme="minorEastAsia" w:eastAsiaTheme="minorEastAsia" w:hAnsiTheme="minorEastAsia" w:cs="宋体"/>
                <w:color w:val="000000"/>
              </w:rPr>
            </w:pPr>
            <w:r w:rsidRPr="00DB0C2A">
              <w:rPr>
                <w:rFonts w:asciiTheme="minorEastAsia" w:eastAsiaTheme="minorEastAsia" w:hAnsiTheme="minorEastAsia" w:cs="宋体"/>
                <w:color w:val="000000"/>
              </w:rPr>
              <w:t>2</w:t>
            </w:r>
          </w:p>
        </w:tc>
        <w:tc>
          <w:tcPr>
            <w:tcW w:w="1331" w:type="dxa"/>
            <w:tcBorders>
              <w:top w:val="nil"/>
              <w:left w:val="nil"/>
              <w:bottom w:val="single" w:sz="4" w:space="0" w:color="auto"/>
              <w:right w:val="single" w:sz="4" w:space="0" w:color="auto"/>
            </w:tcBorders>
            <w:vAlign w:val="center"/>
          </w:tcPr>
          <w:p w:rsidR="00CB5F72" w:rsidRPr="00DB0C2A" w:rsidRDefault="00CB5F72">
            <w:pPr>
              <w:autoSpaceDE w:val="0"/>
              <w:autoSpaceDN w:val="0"/>
              <w:snapToGrid w:val="0"/>
              <w:spacing w:afterAutospacing="0" w:line="240" w:lineRule="exact"/>
              <w:jc w:val="center"/>
              <w:textAlignment w:val="center"/>
              <w:rPr>
                <w:rFonts w:asciiTheme="minorEastAsia" w:eastAsiaTheme="minorEastAsia" w:hAnsiTheme="minorEastAsia"/>
              </w:rPr>
            </w:pPr>
            <w:r w:rsidRPr="00CB5F72">
              <w:rPr>
                <w:rFonts w:asciiTheme="minorEastAsia" w:eastAsiaTheme="minorEastAsia" w:hAnsiTheme="minorEastAsia" w:hint="eastAsia"/>
              </w:rPr>
              <w:t>防护栏</w:t>
            </w:r>
          </w:p>
        </w:tc>
        <w:tc>
          <w:tcPr>
            <w:tcW w:w="2821" w:type="dxa"/>
            <w:tcBorders>
              <w:top w:val="single" w:sz="4" w:space="0" w:color="auto"/>
              <w:left w:val="nil"/>
              <w:bottom w:val="single" w:sz="4" w:space="0" w:color="auto"/>
              <w:right w:val="single" w:sz="4" w:space="0" w:color="auto"/>
            </w:tcBorders>
            <w:vAlign w:val="center"/>
          </w:tcPr>
          <w:p w:rsidR="00CB5F72" w:rsidRPr="00DB0C2A" w:rsidRDefault="00CB5F72">
            <w:pPr>
              <w:widowControl w:val="0"/>
              <w:autoSpaceDE w:val="0"/>
              <w:autoSpaceDN w:val="0"/>
              <w:snapToGrid w:val="0"/>
              <w:spacing w:before="0" w:after="0" w:afterAutospacing="0" w:line="240" w:lineRule="exact"/>
              <w:ind w:left="0" w:right="0" w:firstLine="0"/>
              <w:rPr>
                <w:rFonts w:asciiTheme="minorEastAsia" w:eastAsiaTheme="minorEastAsia" w:hAnsiTheme="minorEastAsia" w:cstheme="minorBidi"/>
                <w:kern w:val="2"/>
              </w:rPr>
            </w:pPr>
          </w:p>
        </w:tc>
        <w:tc>
          <w:tcPr>
            <w:tcW w:w="1213" w:type="dxa"/>
            <w:tcBorders>
              <w:top w:val="nil"/>
              <w:left w:val="single" w:sz="4" w:space="0" w:color="auto"/>
              <w:bottom w:val="single" w:sz="4" w:space="0" w:color="auto"/>
              <w:right w:val="single" w:sz="4" w:space="0" w:color="auto"/>
            </w:tcBorders>
            <w:vAlign w:val="center"/>
          </w:tcPr>
          <w:p w:rsidR="00CB5F72" w:rsidRPr="00DB0C2A" w:rsidRDefault="00CB5F72">
            <w:pPr>
              <w:widowControl w:val="0"/>
              <w:autoSpaceDE w:val="0"/>
              <w:autoSpaceDN w:val="0"/>
              <w:snapToGrid w:val="0"/>
              <w:spacing w:before="0" w:after="0" w:afterAutospacing="0" w:line="240" w:lineRule="exact"/>
              <w:ind w:left="0" w:right="0" w:firstLine="0"/>
              <w:jc w:val="left"/>
              <w:rPr>
                <w:rFonts w:asciiTheme="minorEastAsia" w:eastAsiaTheme="minorEastAsia" w:hAnsiTheme="minorEastAsia" w:cstheme="minorBidi"/>
                <w:kern w:val="2"/>
              </w:rPr>
            </w:pPr>
          </w:p>
        </w:tc>
        <w:tc>
          <w:tcPr>
            <w:tcW w:w="825" w:type="dxa"/>
            <w:tcBorders>
              <w:top w:val="nil"/>
              <w:left w:val="single" w:sz="4" w:space="0" w:color="auto"/>
              <w:bottom w:val="single" w:sz="4" w:space="0" w:color="auto"/>
              <w:right w:val="single" w:sz="4" w:space="0" w:color="auto"/>
            </w:tcBorders>
            <w:vAlign w:val="center"/>
          </w:tcPr>
          <w:p w:rsidR="00CB5F72" w:rsidRPr="00DB0C2A" w:rsidRDefault="00073827">
            <w:pPr>
              <w:spacing w:afterAutospacing="0" w:line="240" w:lineRule="exact"/>
              <w:jc w:val="center"/>
              <w:textAlignment w:val="center"/>
              <w:rPr>
                <w:rFonts w:asciiTheme="minorEastAsia" w:eastAsiaTheme="minorEastAsia" w:hAnsiTheme="minorEastAsia"/>
              </w:rPr>
            </w:pPr>
            <w:r>
              <w:rPr>
                <w:rFonts w:asciiTheme="minorEastAsia" w:eastAsiaTheme="minorEastAsia" w:hAnsiTheme="minorEastAsia" w:hint="eastAsia"/>
              </w:rPr>
              <w:t>平方</w:t>
            </w:r>
          </w:p>
        </w:tc>
        <w:tc>
          <w:tcPr>
            <w:tcW w:w="1305" w:type="dxa"/>
            <w:tcBorders>
              <w:top w:val="nil"/>
              <w:left w:val="nil"/>
              <w:bottom w:val="single" w:sz="4" w:space="0" w:color="auto"/>
              <w:right w:val="single" w:sz="4" w:space="0" w:color="auto"/>
            </w:tcBorders>
            <w:vAlign w:val="center"/>
          </w:tcPr>
          <w:p w:rsidR="00CB5F72" w:rsidRPr="00DB0C2A" w:rsidRDefault="00073827">
            <w:pPr>
              <w:spacing w:afterAutospacing="0" w:line="240" w:lineRule="exact"/>
              <w:jc w:val="center"/>
              <w:textAlignment w:val="center"/>
              <w:rPr>
                <w:rFonts w:asciiTheme="minorEastAsia" w:eastAsiaTheme="minorEastAsia" w:hAnsiTheme="minorEastAsia"/>
              </w:rPr>
            </w:pPr>
            <w:r>
              <w:rPr>
                <w:rFonts w:asciiTheme="minorEastAsia" w:eastAsiaTheme="minorEastAsia" w:hAnsiTheme="minorEastAsia" w:hint="eastAsia"/>
              </w:rPr>
              <w:t>4</w:t>
            </w:r>
            <w:r>
              <w:rPr>
                <w:rFonts w:asciiTheme="minorEastAsia" w:eastAsiaTheme="minorEastAsia" w:hAnsiTheme="minorEastAsia"/>
              </w:rPr>
              <w:t>0</w:t>
            </w:r>
          </w:p>
        </w:tc>
        <w:tc>
          <w:tcPr>
            <w:tcW w:w="1050" w:type="dxa"/>
            <w:tcBorders>
              <w:top w:val="nil"/>
              <w:left w:val="nil"/>
              <w:bottom w:val="single" w:sz="4" w:space="0" w:color="auto"/>
              <w:right w:val="single" w:sz="4" w:space="0" w:color="auto"/>
            </w:tcBorders>
            <w:vAlign w:val="center"/>
          </w:tcPr>
          <w:p w:rsidR="00CB5F72" w:rsidRPr="00DB0C2A" w:rsidRDefault="009658E3">
            <w:pPr>
              <w:spacing w:afterAutospacing="0" w:line="240" w:lineRule="exact"/>
              <w:jc w:val="center"/>
              <w:textAlignment w:val="center"/>
              <w:rPr>
                <w:rFonts w:asciiTheme="minorEastAsia" w:eastAsiaTheme="minorEastAsia" w:hAnsiTheme="minorEastAsia"/>
              </w:rPr>
            </w:pPr>
            <w:r>
              <w:rPr>
                <w:rFonts w:asciiTheme="minorEastAsia" w:eastAsiaTheme="minorEastAsia" w:hAnsiTheme="minorEastAsia" w:hint="eastAsia"/>
              </w:rPr>
              <w:t>0</w:t>
            </w:r>
          </w:p>
        </w:tc>
        <w:tc>
          <w:tcPr>
            <w:tcW w:w="1140" w:type="dxa"/>
            <w:tcBorders>
              <w:top w:val="single" w:sz="4" w:space="0" w:color="auto"/>
              <w:left w:val="nil"/>
              <w:bottom w:val="single" w:sz="4" w:space="0" w:color="auto"/>
              <w:right w:val="single" w:sz="4" w:space="0" w:color="auto"/>
            </w:tcBorders>
            <w:vAlign w:val="center"/>
          </w:tcPr>
          <w:p w:rsidR="00CB5F72" w:rsidRPr="00DB0C2A" w:rsidRDefault="00073827">
            <w:pPr>
              <w:spacing w:afterAutospacing="0" w:line="240" w:lineRule="exact"/>
              <w:jc w:val="center"/>
              <w:textAlignment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10</w:t>
            </w:r>
          </w:p>
        </w:tc>
        <w:tc>
          <w:tcPr>
            <w:tcW w:w="1365" w:type="dxa"/>
            <w:tcBorders>
              <w:top w:val="single" w:sz="4" w:space="0" w:color="auto"/>
              <w:left w:val="single" w:sz="4" w:space="0" w:color="auto"/>
              <w:bottom w:val="single" w:sz="4" w:space="0" w:color="auto"/>
              <w:right w:val="single" w:sz="4" w:space="0" w:color="auto"/>
            </w:tcBorders>
            <w:vAlign w:val="center"/>
          </w:tcPr>
          <w:p w:rsidR="00CB5F72" w:rsidRPr="00DB0C2A" w:rsidRDefault="001536E8">
            <w:pPr>
              <w:spacing w:afterAutospacing="0" w:line="240" w:lineRule="exact"/>
              <w:jc w:val="center"/>
              <w:textAlignment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50</w:t>
            </w:r>
          </w:p>
        </w:tc>
        <w:tc>
          <w:tcPr>
            <w:tcW w:w="1026" w:type="dxa"/>
            <w:tcBorders>
              <w:top w:val="single" w:sz="4" w:space="0" w:color="auto"/>
              <w:left w:val="single" w:sz="4" w:space="0" w:color="auto"/>
              <w:bottom w:val="single" w:sz="4" w:space="0" w:color="auto"/>
              <w:right w:val="single" w:sz="4" w:space="0" w:color="auto"/>
            </w:tcBorders>
            <w:vAlign w:val="center"/>
          </w:tcPr>
          <w:p w:rsidR="00CB5F72" w:rsidRPr="00DB0C2A" w:rsidRDefault="00CB5F72">
            <w:pPr>
              <w:spacing w:afterAutospacing="0" w:line="240" w:lineRule="exact"/>
              <w:jc w:val="center"/>
              <w:textAlignment w:val="center"/>
              <w:rPr>
                <w:rFonts w:asciiTheme="minorEastAsia" w:eastAsiaTheme="minorEastAsia" w:hAnsiTheme="minorEastAsia" w:cs="宋体"/>
                <w:color w:val="000000"/>
              </w:rPr>
            </w:pPr>
          </w:p>
        </w:tc>
        <w:tc>
          <w:tcPr>
            <w:tcW w:w="1104" w:type="dxa"/>
            <w:tcBorders>
              <w:top w:val="single" w:sz="4" w:space="0" w:color="auto"/>
              <w:left w:val="single" w:sz="4" w:space="0" w:color="auto"/>
              <w:bottom w:val="single" w:sz="4" w:space="0" w:color="auto"/>
              <w:right w:val="single" w:sz="4" w:space="0" w:color="auto"/>
            </w:tcBorders>
            <w:vAlign w:val="center"/>
          </w:tcPr>
          <w:p w:rsidR="00CB5F72" w:rsidRPr="00DB0C2A" w:rsidRDefault="00CB5F72">
            <w:pPr>
              <w:spacing w:afterAutospacing="0" w:line="240" w:lineRule="exact"/>
              <w:jc w:val="center"/>
              <w:textAlignment w:val="center"/>
              <w:rPr>
                <w:rFonts w:asciiTheme="minorEastAsia" w:eastAsiaTheme="minorEastAsia" w:hAnsiTheme="minorEastAsia" w:cs="宋体"/>
                <w:color w:val="000000"/>
              </w:rPr>
            </w:pPr>
          </w:p>
        </w:tc>
      </w:tr>
      <w:tr w:rsidR="00CB5F72" w:rsidTr="00DB0C2A">
        <w:trPr>
          <w:trHeight w:val="502"/>
          <w:jc w:val="center"/>
        </w:trPr>
        <w:tc>
          <w:tcPr>
            <w:tcW w:w="4856" w:type="dxa"/>
            <w:gridSpan w:val="3"/>
            <w:tcBorders>
              <w:top w:val="nil"/>
              <w:left w:val="single" w:sz="4" w:space="0" w:color="auto"/>
              <w:bottom w:val="single" w:sz="4" w:space="0" w:color="auto"/>
              <w:right w:val="single" w:sz="4" w:space="0" w:color="auto"/>
            </w:tcBorders>
            <w:vAlign w:val="center"/>
          </w:tcPr>
          <w:p w:rsidR="00CB5F72" w:rsidRPr="00CB5F72" w:rsidRDefault="00073827">
            <w:pPr>
              <w:widowControl w:val="0"/>
              <w:autoSpaceDE w:val="0"/>
              <w:autoSpaceDN w:val="0"/>
              <w:snapToGrid w:val="0"/>
              <w:spacing w:before="0" w:after="0" w:afterAutospacing="0" w:line="240" w:lineRule="exact"/>
              <w:ind w:left="0" w:right="0" w:firstLine="0"/>
              <w:rPr>
                <w:rFonts w:asciiTheme="minorEastAsia" w:eastAsiaTheme="minorEastAsia" w:hAnsiTheme="minorEastAsia" w:cstheme="minorBidi"/>
                <w:kern w:val="2"/>
              </w:rPr>
            </w:pPr>
            <w:r>
              <w:rPr>
                <w:rFonts w:asciiTheme="minorEastAsia" w:eastAsiaTheme="minorEastAsia" w:hAnsiTheme="minorEastAsia" w:cstheme="minorBidi" w:hint="eastAsia"/>
                <w:kern w:val="2"/>
              </w:rPr>
              <w:t>1号线小计</w:t>
            </w:r>
          </w:p>
        </w:tc>
        <w:tc>
          <w:tcPr>
            <w:tcW w:w="1213" w:type="dxa"/>
            <w:tcBorders>
              <w:top w:val="nil"/>
              <w:left w:val="single" w:sz="4" w:space="0" w:color="auto"/>
              <w:bottom w:val="single" w:sz="4" w:space="0" w:color="auto"/>
              <w:right w:val="single" w:sz="4" w:space="0" w:color="auto"/>
            </w:tcBorders>
            <w:vAlign w:val="center"/>
          </w:tcPr>
          <w:p w:rsidR="00CB5F72" w:rsidRPr="00CB5F72" w:rsidRDefault="00CB5F72">
            <w:pPr>
              <w:widowControl w:val="0"/>
              <w:autoSpaceDE w:val="0"/>
              <w:autoSpaceDN w:val="0"/>
              <w:snapToGrid w:val="0"/>
              <w:spacing w:before="0" w:after="0" w:afterAutospacing="0" w:line="240" w:lineRule="exact"/>
              <w:ind w:left="0" w:right="0" w:firstLine="0"/>
              <w:jc w:val="left"/>
              <w:rPr>
                <w:rFonts w:asciiTheme="minorEastAsia" w:eastAsiaTheme="minorEastAsia" w:hAnsiTheme="minorEastAsia" w:cstheme="minorBidi"/>
                <w:kern w:val="2"/>
              </w:rPr>
            </w:pPr>
          </w:p>
        </w:tc>
        <w:tc>
          <w:tcPr>
            <w:tcW w:w="825" w:type="dxa"/>
            <w:tcBorders>
              <w:top w:val="nil"/>
              <w:left w:val="single" w:sz="4" w:space="0" w:color="auto"/>
              <w:bottom w:val="single" w:sz="4" w:space="0" w:color="auto"/>
              <w:right w:val="single" w:sz="4" w:space="0" w:color="auto"/>
            </w:tcBorders>
            <w:vAlign w:val="center"/>
          </w:tcPr>
          <w:p w:rsidR="00CB5F72" w:rsidRPr="00CB5F72" w:rsidRDefault="00CB5F72">
            <w:pPr>
              <w:spacing w:afterAutospacing="0" w:line="240" w:lineRule="exact"/>
              <w:jc w:val="center"/>
              <w:textAlignment w:val="center"/>
              <w:rPr>
                <w:rFonts w:asciiTheme="minorEastAsia" w:eastAsiaTheme="minorEastAsia" w:hAnsiTheme="minorEastAsia"/>
              </w:rPr>
            </w:pPr>
          </w:p>
        </w:tc>
        <w:tc>
          <w:tcPr>
            <w:tcW w:w="1305" w:type="dxa"/>
            <w:tcBorders>
              <w:top w:val="nil"/>
              <w:left w:val="nil"/>
              <w:bottom w:val="single" w:sz="4" w:space="0" w:color="auto"/>
              <w:right w:val="single" w:sz="4" w:space="0" w:color="auto"/>
            </w:tcBorders>
            <w:vAlign w:val="center"/>
          </w:tcPr>
          <w:p w:rsidR="00CB5F72" w:rsidRPr="00CB5F72" w:rsidRDefault="00CB5F72">
            <w:pPr>
              <w:spacing w:afterAutospacing="0" w:line="240" w:lineRule="exact"/>
              <w:jc w:val="center"/>
              <w:textAlignment w:val="center"/>
              <w:rPr>
                <w:rFonts w:asciiTheme="minorEastAsia" w:eastAsiaTheme="minorEastAsia" w:hAnsiTheme="minorEastAsia"/>
              </w:rPr>
            </w:pPr>
          </w:p>
        </w:tc>
        <w:tc>
          <w:tcPr>
            <w:tcW w:w="1050" w:type="dxa"/>
            <w:tcBorders>
              <w:top w:val="nil"/>
              <w:left w:val="nil"/>
              <w:bottom w:val="single" w:sz="4" w:space="0" w:color="auto"/>
              <w:right w:val="single" w:sz="4" w:space="0" w:color="auto"/>
            </w:tcBorders>
            <w:vAlign w:val="center"/>
          </w:tcPr>
          <w:p w:rsidR="00CB5F72" w:rsidRPr="00CB5F72" w:rsidRDefault="00CB5F72">
            <w:pPr>
              <w:spacing w:afterAutospacing="0" w:line="240" w:lineRule="exact"/>
              <w:jc w:val="center"/>
              <w:textAlignment w:val="center"/>
              <w:rPr>
                <w:rFonts w:asciiTheme="minorEastAsia" w:eastAsiaTheme="minorEastAsia" w:hAnsiTheme="minorEastAsia"/>
              </w:rPr>
            </w:pPr>
          </w:p>
        </w:tc>
        <w:tc>
          <w:tcPr>
            <w:tcW w:w="1140" w:type="dxa"/>
            <w:tcBorders>
              <w:top w:val="single" w:sz="4" w:space="0" w:color="auto"/>
              <w:left w:val="nil"/>
              <w:bottom w:val="single" w:sz="4" w:space="0" w:color="auto"/>
              <w:right w:val="single" w:sz="4" w:space="0" w:color="auto"/>
            </w:tcBorders>
            <w:vAlign w:val="center"/>
          </w:tcPr>
          <w:p w:rsidR="00CB5F72" w:rsidRPr="00CB5F72" w:rsidRDefault="00CB5F72">
            <w:pPr>
              <w:spacing w:afterAutospacing="0" w:line="240" w:lineRule="exact"/>
              <w:jc w:val="center"/>
              <w:textAlignment w:val="center"/>
              <w:rPr>
                <w:rFonts w:asciiTheme="minorEastAsia" w:eastAsiaTheme="minorEastAsia" w:hAnsiTheme="minorEastAsia"/>
              </w:rPr>
            </w:pPr>
          </w:p>
        </w:tc>
        <w:tc>
          <w:tcPr>
            <w:tcW w:w="1365" w:type="dxa"/>
            <w:tcBorders>
              <w:top w:val="single" w:sz="4" w:space="0" w:color="auto"/>
              <w:left w:val="single" w:sz="4" w:space="0" w:color="auto"/>
              <w:bottom w:val="single" w:sz="4" w:space="0" w:color="auto"/>
              <w:right w:val="single" w:sz="4" w:space="0" w:color="auto"/>
            </w:tcBorders>
            <w:vAlign w:val="center"/>
          </w:tcPr>
          <w:p w:rsidR="00CB5F72" w:rsidRPr="00CB5F72" w:rsidRDefault="00CB5F72">
            <w:pPr>
              <w:spacing w:afterAutospacing="0" w:line="240" w:lineRule="exact"/>
              <w:jc w:val="center"/>
              <w:textAlignment w:val="center"/>
              <w:rPr>
                <w:rFonts w:asciiTheme="minorEastAsia" w:eastAsiaTheme="minorEastAsia" w:hAnsiTheme="minorEastAsia"/>
              </w:rPr>
            </w:pPr>
          </w:p>
        </w:tc>
        <w:tc>
          <w:tcPr>
            <w:tcW w:w="1026" w:type="dxa"/>
            <w:tcBorders>
              <w:top w:val="single" w:sz="4" w:space="0" w:color="auto"/>
              <w:left w:val="single" w:sz="4" w:space="0" w:color="auto"/>
              <w:bottom w:val="single" w:sz="4" w:space="0" w:color="auto"/>
              <w:right w:val="single" w:sz="4" w:space="0" w:color="auto"/>
            </w:tcBorders>
            <w:vAlign w:val="center"/>
          </w:tcPr>
          <w:p w:rsidR="00CB5F72" w:rsidRPr="00CB5F72" w:rsidRDefault="00CB5F72">
            <w:pPr>
              <w:spacing w:afterAutospacing="0" w:line="240" w:lineRule="exact"/>
              <w:jc w:val="center"/>
              <w:textAlignment w:val="center"/>
              <w:rPr>
                <w:rFonts w:asciiTheme="minorEastAsia" w:eastAsiaTheme="minorEastAsia" w:hAnsiTheme="minorEastAsia" w:cs="宋体"/>
                <w:color w:val="000000"/>
              </w:rPr>
            </w:pPr>
          </w:p>
        </w:tc>
        <w:tc>
          <w:tcPr>
            <w:tcW w:w="1104" w:type="dxa"/>
            <w:tcBorders>
              <w:top w:val="single" w:sz="4" w:space="0" w:color="auto"/>
              <w:left w:val="single" w:sz="4" w:space="0" w:color="auto"/>
              <w:bottom w:val="single" w:sz="4" w:space="0" w:color="auto"/>
              <w:right w:val="single" w:sz="4" w:space="0" w:color="auto"/>
            </w:tcBorders>
            <w:vAlign w:val="center"/>
          </w:tcPr>
          <w:p w:rsidR="00CB5F72" w:rsidRPr="00CB5F72" w:rsidRDefault="00CB5F72">
            <w:pPr>
              <w:spacing w:afterAutospacing="0" w:line="240" w:lineRule="exact"/>
              <w:jc w:val="center"/>
              <w:textAlignment w:val="center"/>
              <w:rPr>
                <w:rFonts w:asciiTheme="minorEastAsia" w:eastAsiaTheme="minorEastAsia" w:hAnsiTheme="minorEastAsia" w:cs="宋体"/>
                <w:color w:val="000000"/>
              </w:rPr>
            </w:pPr>
          </w:p>
        </w:tc>
      </w:tr>
      <w:tr w:rsidR="00CB5F72" w:rsidTr="00DB0C2A">
        <w:trPr>
          <w:trHeight w:val="502"/>
          <w:jc w:val="center"/>
        </w:trPr>
        <w:tc>
          <w:tcPr>
            <w:tcW w:w="4856" w:type="dxa"/>
            <w:gridSpan w:val="3"/>
            <w:tcBorders>
              <w:top w:val="nil"/>
              <w:left w:val="single" w:sz="4" w:space="0" w:color="auto"/>
              <w:bottom w:val="single" w:sz="4" w:space="0" w:color="auto"/>
              <w:right w:val="single" w:sz="4" w:space="0" w:color="auto"/>
            </w:tcBorders>
            <w:vAlign w:val="center"/>
          </w:tcPr>
          <w:p w:rsidR="00CB5F72" w:rsidRPr="00CB5F72" w:rsidRDefault="00073827">
            <w:pPr>
              <w:widowControl w:val="0"/>
              <w:autoSpaceDE w:val="0"/>
              <w:autoSpaceDN w:val="0"/>
              <w:snapToGrid w:val="0"/>
              <w:spacing w:before="0" w:after="0" w:afterAutospacing="0" w:line="240" w:lineRule="exact"/>
              <w:ind w:left="0" w:right="0" w:firstLine="0"/>
              <w:rPr>
                <w:rFonts w:asciiTheme="minorEastAsia" w:eastAsiaTheme="minorEastAsia" w:hAnsiTheme="minorEastAsia" w:cstheme="minorBidi"/>
                <w:kern w:val="2"/>
              </w:rPr>
            </w:pPr>
            <w:r>
              <w:rPr>
                <w:rFonts w:asciiTheme="minorEastAsia" w:eastAsiaTheme="minorEastAsia" w:hAnsiTheme="minorEastAsia" w:cstheme="minorBidi" w:hint="eastAsia"/>
                <w:kern w:val="2"/>
              </w:rPr>
              <w:t>2号线小计</w:t>
            </w:r>
          </w:p>
        </w:tc>
        <w:tc>
          <w:tcPr>
            <w:tcW w:w="1213" w:type="dxa"/>
            <w:tcBorders>
              <w:top w:val="nil"/>
              <w:left w:val="single" w:sz="4" w:space="0" w:color="auto"/>
              <w:bottom w:val="single" w:sz="4" w:space="0" w:color="auto"/>
              <w:right w:val="single" w:sz="4" w:space="0" w:color="auto"/>
            </w:tcBorders>
            <w:vAlign w:val="center"/>
          </w:tcPr>
          <w:p w:rsidR="00CB5F72" w:rsidRPr="00CB5F72" w:rsidRDefault="00CB5F72">
            <w:pPr>
              <w:widowControl w:val="0"/>
              <w:autoSpaceDE w:val="0"/>
              <w:autoSpaceDN w:val="0"/>
              <w:snapToGrid w:val="0"/>
              <w:spacing w:before="0" w:after="0" w:afterAutospacing="0" w:line="240" w:lineRule="exact"/>
              <w:ind w:left="0" w:right="0" w:firstLine="0"/>
              <w:jc w:val="left"/>
              <w:rPr>
                <w:rFonts w:asciiTheme="minorEastAsia" w:eastAsiaTheme="minorEastAsia" w:hAnsiTheme="minorEastAsia" w:cstheme="minorBidi"/>
                <w:kern w:val="2"/>
              </w:rPr>
            </w:pPr>
          </w:p>
        </w:tc>
        <w:tc>
          <w:tcPr>
            <w:tcW w:w="825" w:type="dxa"/>
            <w:tcBorders>
              <w:top w:val="nil"/>
              <w:left w:val="single" w:sz="4" w:space="0" w:color="auto"/>
              <w:bottom w:val="single" w:sz="4" w:space="0" w:color="auto"/>
              <w:right w:val="single" w:sz="4" w:space="0" w:color="auto"/>
            </w:tcBorders>
            <w:vAlign w:val="center"/>
          </w:tcPr>
          <w:p w:rsidR="00CB5F72" w:rsidRPr="00CB5F72" w:rsidRDefault="00CB5F72">
            <w:pPr>
              <w:spacing w:afterAutospacing="0" w:line="240" w:lineRule="exact"/>
              <w:jc w:val="center"/>
              <w:textAlignment w:val="center"/>
              <w:rPr>
                <w:rFonts w:asciiTheme="minorEastAsia" w:eastAsiaTheme="minorEastAsia" w:hAnsiTheme="minorEastAsia"/>
              </w:rPr>
            </w:pPr>
          </w:p>
        </w:tc>
        <w:tc>
          <w:tcPr>
            <w:tcW w:w="1305" w:type="dxa"/>
            <w:tcBorders>
              <w:top w:val="nil"/>
              <w:left w:val="nil"/>
              <w:bottom w:val="single" w:sz="4" w:space="0" w:color="auto"/>
              <w:right w:val="single" w:sz="4" w:space="0" w:color="auto"/>
            </w:tcBorders>
            <w:vAlign w:val="center"/>
          </w:tcPr>
          <w:p w:rsidR="00CB5F72" w:rsidRPr="00CB5F72" w:rsidRDefault="00CB5F72">
            <w:pPr>
              <w:spacing w:afterAutospacing="0" w:line="240" w:lineRule="exact"/>
              <w:jc w:val="center"/>
              <w:textAlignment w:val="center"/>
              <w:rPr>
                <w:rFonts w:asciiTheme="minorEastAsia" w:eastAsiaTheme="minorEastAsia" w:hAnsiTheme="minorEastAsia"/>
              </w:rPr>
            </w:pPr>
          </w:p>
        </w:tc>
        <w:tc>
          <w:tcPr>
            <w:tcW w:w="1050" w:type="dxa"/>
            <w:tcBorders>
              <w:top w:val="nil"/>
              <w:left w:val="nil"/>
              <w:bottom w:val="single" w:sz="4" w:space="0" w:color="auto"/>
              <w:right w:val="single" w:sz="4" w:space="0" w:color="auto"/>
            </w:tcBorders>
            <w:vAlign w:val="center"/>
          </w:tcPr>
          <w:p w:rsidR="00CB5F72" w:rsidRPr="00CB5F72" w:rsidRDefault="00CB5F72">
            <w:pPr>
              <w:spacing w:afterAutospacing="0" w:line="240" w:lineRule="exact"/>
              <w:jc w:val="center"/>
              <w:textAlignment w:val="center"/>
              <w:rPr>
                <w:rFonts w:asciiTheme="minorEastAsia" w:eastAsiaTheme="minorEastAsia" w:hAnsiTheme="minorEastAsia"/>
              </w:rPr>
            </w:pPr>
          </w:p>
        </w:tc>
        <w:tc>
          <w:tcPr>
            <w:tcW w:w="1140" w:type="dxa"/>
            <w:tcBorders>
              <w:top w:val="single" w:sz="4" w:space="0" w:color="auto"/>
              <w:left w:val="nil"/>
              <w:bottom w:val="single" w:sz="4" w:space="0" w:color="auto"/>
              <w:right w:val="single" w:sz="4" w:space="0" w:color="auto"/>
            </w:tcBorders>
            <w:vAlign w:val="center"/>
          </w:tcPr>
          <w:p w:rsidR="00CB5F72" w:rsidRPr="00CB5F72" w:rsidRDefault="00CB5F72">
            <w:pPr>
              <w:spacing w:afterAutospacing="0" w:line="240" w:lineRule="exact"/>
              <w:jc w:val="center"/>
              <w:textAlignment w:val="center"/>
              <w:rPr>
                <w:rFonts w:asciiTheme="minorEastAsia" w:eastAsiaTheme="minorEastAsia" w:hAnsiTheme="minorEastAsia"/>
              </w:rPr>
            </w:pPr>
          </w:p>
        </w:tc>
        <w:tc>
          <w:tcPr>
            <w:tcW w:w="1365" w:type="dxa"/>
            <w:tcBorders>
              <w:top w:val="single" w:sz="4" w:space="0" w:color="auto"/>
              <w:left w:val="single" w:sz="4" w:space="0" w:color="auto"/>
              <w:bottom w:val="single" w:sz="4" w:space="0" w:color="auto"/>
              <w:right w:val="single" w:sz="4" w:space="0" w:color="auto"/>
            </w:tcBorders>
            <w:vAlign w:val="center"/>
          </w:tcPr>
          <w:p w:rsidR="00CB5F72" w:rsidRPr="00CB5F72" w:rsidRDefault="00CB5F72">
            <w:pPr>
              <w:spacing w:afterAutospacing="0" w:line="240" w:lineRule="exact"/>
              <w:jc w:val="center"/>
              <w:textAlignment w:val="center"/>
              <w:rPr>
                <w:rFonts w:asciiTheme="minorEastAsia" w:eastAsiaTheme="minorEastAsia" w:hAnsiTheme="minorEastAsia"/>
              </w:rPr>
            </w:pPr>
          </w:p>
        </w:tc>
        <w:tc>
          <w:tcPr>
            <w:tcW w:w="1026" w:type="dxa"/>
            <w:tcBorders>
              <w:top w:val="single" w:sz="4" w:space="0" w:color="auto"/>
              <w:left w:val="single" w:sz="4" w:space="0" w:color="auto"/>
              <w:bottom w:val="single" w:sz="4" w:space="0" w:color="auto"/>
              <w:right w:val="single" w:sz="4" w:space="0" w:color="auto"/>
            </w:tcBorders>
            <w:vAlign w:val="center"/>
          </w:tcPr>
          <w:p w:rsidR="00CB5F72" w:rsidRPr="00CB5F72" w:rsidRDefault="00CB5F72">
            <w:pPr>
              <w:spacing w:afterAutospacing="0" w:line="240" w:lineRule="exact"/>
              <w:jc w:val="center"/>
              <w:textAlignment w:val="center"/>
              <w:rPr>
                <w:rFonts w:asciiTheme="minorEastAsia" w:eastAsiaTheme="minorEastAsia" w:hAnsiTheme="minorEastAsia" w:cs="宋体"/>
                <w:color w:val="000000"/>
              </w:rPr>
            </w:pPr>
          </w:p>
        </w:tc>
        <w:tc>
          <w:tcPr>
            <w:tcW w:w="1104" w:type="dxa"/>
            <w:tcBorders>
              <w:top w:val="single" w:sz="4" w:space="0" w:color="auto"/>
              <w:left w:val="single" w:sz="4" w:space="0" w:color="auto"/>
              <w:bottom w:val="single" w:sz="4" w:space="0" w:color="auto"/>
              <w:right w:val="single" w:sz="4" w:space="0" w:color="auto"/>
            </w:tcBorders>
            <w:vAlign w:val="center"/>
          </w:tcPr>
          <w:p w:rsidR="00CB5F72" w:rsidRPr="00CB5F72" w:rsidRDefault="00CB5F72">
            <w:pPr>
              <w:spacing w:afterAutospacing="0" w:line="240" w:lineRule="exact"/>
              <w:jc w:val="center"/>
              <w:textAlignment w:val="center"/>
              <w:rPr>
                <w:rFonts w:asciiTheme="minorEastAsia" w:eastAsiaTheme="minorEastAsia" w:hAnsiTheme="minorEastAsia" w:cs="宋体"/>
                <w:color w:val="000000"/>
              </w:rPr>
            </w:pPr>
          </w:p>
        </w:tc>
      </w:tr>
      <w:tr w:rsidR="00CB5F72" w:rsidTr="00DB0C2A">
        <w:trPr>
          <w:trHeight w:val="502"/>
          <w:jc w:val="center"/>
        </w:trPr>
        <w:tc>
          <w:tcPr>
            <w:tcW w:w="4856" w:type="dxa"/>
            <w:gridSpan w:val="3"/>
            <w:tcBorders>
              <w:top w:val="nil"/>
              <w:left w:val="single" w:sz="4" w:space="0" w:color="auto"/>
              <w:bottom w:val="single" w:sz="4" w:space="0" w:color="auto"/>
              <w:right w:val="single" w:sz="4" w:space="0" w:color="auto"/>
            </w:tcBorders>
            <w:vAlign w:val="center"/>
          </w:tcPr>
          <w:p w:rsidR="00CB5F72" w:rsidRPr="00CB5F72" w:rsidRDefault="00073827">
            <w:pPr>
              <w:widowControl w:val="0"/>
              <w:autoSpaceDE w:val="0"/>
              <w:autoSpaceDN w:val="0"/>
              <w:snapToGrid w:val="0"/>
              <w:spacing w:before="0" w:after="0" w:afterAutospacing="0" w:line="240" w:lineRule="exact"/>
              <w:ind w:left="0" w:right="0" w:firstLine="0"/>
              <w:rPr>
                <w:rFonts w:asciiTheme="minorEastAsia" w:eastAsiaTheme="minorEastAsia" w:hAnsiTheme="minorEastAsia" w:cstheme="minorBidi"/>
                <w:kern w:val="2"/>
              </w:rPr>
            </w:pPr>
            <w:r>
              <w:rPr>
                <w:rFonts w:asciiTheme="minorEastAsia" w:eastAsiaTheme="minorEastAsia" w:hAnsiTheme="minorEastAsia" w:cstheme="minorBidi" w:hint="eastAsia"/>
                <w:kern w:val="2"/>
              </w:rPr>
              <w:t>3号线小计</w:t>
            </w:r>
          </w:p>
        </w:tc>
        <w:tc>
          <w:tcPr>
            <w:tcW w:w="1213" w:type="dxa"/>
            <w:tcBorders>
              <w:top w:val="nil"/>
              <w:left w:val="single" w:sz="4" w:space="0" w:color="auto"/>
              <w:bottom w:val="single" w:sz="4" w:space="0" w:color="auto"/>
              <w:right w:val="single" w:sz="4" w:space="0" w:color="auto"/>
            </w:tcBorders>
            <w:vAlign w:val="center"/>
          </w:tcPr>
          <w:p w:rsidR="00CB5F72" w:rsidRPr="00CB5F72" w:rsidRDefault="00CB5F72">
            <w:pPr>
              <w:widowControl w:val="0"/>
              <w:autoSpaceDE w:val="0"/>
              <w:autoSpaceDN w:val="0"/>
              <w:snapToGrid w:val="0"/>
              <w:spacing w:before="0" w:after="0" w:afterAutospacing="0" w:line="240" w:lineRule="exact"/>
              <w:ind w:left="0" w:right="0" w:firstLine="0"/>
              <w:jc w:val="left"/>
              <w:rPr>
                <w:rFonts w:asciiTheme="minorEastAsia" w:eastAsiaTheme="minorEastAsia" w:hAnsiTheme="minorEastAsia" w:cstheme="minorBidi"/>
                <w:kern w:val="2"/>
              </w:rPr>
            </w:pPr>
          </w:p>
        </w:tc>
        <w:tc>
          <w:tcPr>
            <w:tcW w:w="825" w:type="dxa"/>
            <w:tcBorders>
              <w:top w:val="nil"/>
              <w:left w:val="single" w:sz="4" w:space="0" w:color="auto"/>
              <w:bottom w:val="single" w:sz="4" w:space="0" w:color="auto"/>
              <w:right w:val="single" w:sz="4" w:space="0" w:color="auto"/>
            </w:tcBorders>
            <w:vAlign w:val="center"/>
          </w:tcPr>
          <w:p w:rsidR="00CB5F72" w:rsidRPr="00CB5F72" w:rsidRDefault="00CB5F72">
            <w:pPr>
              <w:spacing w:afterAutospacing="0" w:line="240" w:lineRule="exact"/>
              <w:jc w:val="center"/>
              <w:textAlignment w:val="center"/>
              <w:rPr>
                <w:rFonts w:asciiTheme="minorEastAsia" w:eastAsiaTheme="minorEastAsia" w:hAnsiTheme="minorEastAsia"/>
              </w:rPr>
            </w:pPr>
          </w:p>
        </w:tc>
        <w:tc>
          <w:tcPr>
            <w:tcW w:w="1305" w:type="dxa"/>
            <w:tcBorders>
              <w:top w:val="nil"/>
              <w:left w:val="nil"/>
              <w:bottom w:val="single" w:sz="4" w:space="0" w:color="auto"/>
              <w:right w:val="single" w:sz="4" w:space="0" w:color="auto"/>
            </w:tcBorders>
            <w:vAlign w:val="center"/>
          </w:tcPr>
          <w:p w:rsidR="00CB5F72" w:rsidRPr="00CB5F72" w:rsidRDefault="00CB5F72">
            <w:pPr>
              <w:spacing w:afterAutospacing="0" w:line="240" w:lineRule="exact"/>
              <w:jc w:val="center"/>
              <w:textAlignment w:val="center"/>
              <w:rPr>
                <w:rFonts w:asciiTheme="minorEastAsia" w:eastAsiaTheme="minorEastAsia" w:hAnsiTheme="minorEastAsia"/>
              </w:rPr>
            </w:pPr>
          </w:p>
        </w:tc>
        <w:tc>
          <w:tcPr>
            <w:tcW w:w="1050" w:type="dxa"/>
            <w:tcBorders>
              <w:top w:val="nil"/>
              <w:left w:val="nil"/>
              <w:bottom w:val="single" w:sz="4" w:space="0" w:color="auto"/>
              <w:right w:val="single" w:sz="4" w:space="0" w:color="auto"/>
            </w:tcBorders>
            <w:vAlign w:val="center"/>
          </w:tcPr>
          <w:p w:rsidR="00CB5F72" w:rsidRPr="00CB5F72" w:rsidRDefault="00CB5F72">
            <w:pPr>
              <w:spacing w:afterAutospacing="0" w:line="240" w:lineRule="exact"/>
              <w:jc w:val="center"/>
              <w:textAlignment w:val="center"/>
              <w:rPr>
                <w:rFonts w:asciiTheme="minorEastAsia" w:eastAsiaTheme="minorEastAsia" w:hAnsiTheme="minorEastAsia"/>
              </w:rPr>
            </w:pPr>
          </w:p>
        </w:tc>
        <w:tc>
          <w:tcPr>
            <w:tcW w:w="1140" w:type="dxa"/>
            <w:tcBorders>
              <w:top w:val="single" w:sz="4" w:space="0" w:color="auto"/>
              <w:left w:val="nil"/>
              <w:bottom w:val="single" w:sz="4" w:space="0" w:color="auto"/>
              <w:right w:val="single" w:sz="4" w:space="0" w:color="auto"/>
            </w:tcBorders>
            <w:vAlign w:val="center"/>
          </w:tcPr>
          <w:p w:rsidR="00CB5F72" w:rsidRPr="00CB5F72" w:rsidRDefault="00CB5F72">
            <w:pPr>
              <w:spacing w:afterAutospacing="0" w:line="240" w:lineRule="exact"/>
              <w:jc w:val="center"/>
              <w:textAlignment w:val="center"/>
              <w:rPr>
                <w:rFonts w:asciiTheme="minorEastAsia" w:eastAsiaTheme="minorEastAsia" w:hAnsiTheme="minorEastAsia"/>
              </w:rPr>
            </w:pPr>
          </w:p>
        </w:tc>
        <w:tc>
          <w:tcPr>
            <w:tcW w:w="1365" w:type="dxa"/>
            <w:tcBorders>
              <w:top w:val="single" w:sz="4" w:space="0" w:color="auto"/>
              <w:left w:val="single" w:sz="4" w:space="0" w:color="auto"/>
              <w:bottom w:val="single" w:sz="4" w:space="0" w:color="auto"/>
              <w:right w:val="single" w:sz="4" w:space="0" w:color="auto"/>
            </w:tcBorders>
            <w:vAlign w:val="center"/>
          </w:tcPr>
          <w:p w:rsidR="00CB5F72" w:rsidRPr="00CB5F72" w:rsidRDefault="00CB5F72">
            <w:pPr>
              <w:spacing w:afterAutospacing="0" w:line="240" w:lineRule="exact"/>
              <w:jc w:val="center"/>
              <w:textAlignment w:val="center"/>
              <w:rPr>
                <w:rFonts w:asciiTheme="minorEastAsia" w:eastAsiaTheme="minorEastAsia" w:hAnsiTheme="minorEastAsia"/>
              </w:rPr>
            </w:pPr>
          </w:p>
        </w:tc>
        <w:tc>
          <w:tcPr>
            <w:tcW w:w="1026" w:type="dxa"/>
            <w:tcBorders>
              <w:top w:val="single" w:sz="4" w:space="0" w:color="auto"/>
              <w:left w:val="single" w:sz="4" w:space="0" w:color="auto"/>
              <w:bottom w:val="single" w:sz="4" w:space="0" w:color="auto"/>
              <w:right w:val="single" w:sz="4" w:space="0" w:color="auto"/>
            </w:tcBorders>
            <w:vAlign w:val="center"/>
          </w:tcPr>
          <w:p w:rsidR="00CB5F72" w:rsidRPr="00CB5F72" w:rsidRDefault="00CB5F72">
            <w:pPr>
              <w:spacing w:afterAutospacing="0" w:line="240" w:lineRule="exact"/>
              <w:jc w:val="center"/>
              <w:textAlignment w:val="center"/>
              <w:rPr>
                <w:rFonts w:asciiTheme="minorEastAsia" w:eastAsiaTheme="minorEastAsia" w:hAnsiTheme="minorEastAsia" w:cs="宋体"/>
                <w:color w:val="000000"/>
              </w:rPr>
            </w:pPr>
          </w:p>
        </w:tc>
        <w:tc>
          <w:tcPr>
            <w:tcW w:w="1104" w:type="dxa"/>
            <w:tcBorders>
              <w:top w:val="single" w:sz="4" w:space="0" w:color="auto"/>
              <w:left w:val="single" w:sz="4" w:space="0" w:color="auto"/>
              <w:bottom w:val="single" w:sz="4" w:space="0" w:color="auto"/>
              <w:right w:val="single" w:sz="4" w:space="0" w:color="auto"/>
            </w:tcBorders>
            <w:vAlign w:val="center"/>
          </w:tcPr>
          <w:p w:rsidR="00CB5F72" w:rsidRPr="00CB5F72" w:rsidRDefault="00CB5F72">
            <w:pPr>
              <w:spacing w:afterAutospacing="0" w:line="240" w:lineRule="exact"/>
              <w:jc w:val="center"/>
              <w:textAlignment w:val="center"/>
              <w:rPr>
                <w:rFonts w:asciiTheme="minorEastAsia" w:eastAsiaTheme="minorEastAsia" w:hAnsiTheme="minorEastAsia" w:cs="宋体"/>
                <w:color w:val="000000"/>
              </w:rPr>
            </w:pPr>
          </w:p>
        </w:tc>
      </w:tr>
      <w:tr w:rsidR="00CB5F72" w:rsidTr="00DB0C2A">
        <w:trPr>
          <w:trHeight w:val="502"/>
          <w:jc w:val="center"/>
        </w:trPr>
        <w:tc>
          <w:tcPr>
            <w:tcW w:w="4856" w:type="dxa"/>
            <w:gridSpan w:val="3"/>
            <w:tcBorders>
              <w:top w:val="single" w:sz="4" w:space="0" w:color="auto"/>
              <w:left w:val="single" w:sz="4" w:space="0" w:color="auto"/>
              <w:bottom w:val="single" w:sz="4" w:space="0" w:color="auto"/>
              <w:right w:val="single" w:sz="4" w:space="0" w:color="auto"/>
            </w:tcBorders>
            <w:vAlign w:val="center"/>
          </w:tcPr>
          <w:p w:rsidR="00CB5F72" w:rsidRPr="00DB0C2A" w:rsidRDefault="00CB5F72">
            <w:pPr>
              <w:spacing w:afterAutospacing="0" w:line="240" w:lineRule="exact"/>
              <w:ind w:left="0" w:firstLine="0"/>
              <w:rPr>
                <w:rFonts w:asciiTheme="minorEastAsia" w:eastAsiaTheme="minorEastAsia" w:hAnsiTheme="minorEastAsia"/>
              </w:rPr>
            </w:pPr>
            <w:r w:rsidRPr="00DB0C2A">
              <w:rPr>
                <w:rFonts w:asciiTheme="minorEastAsia" w:eastAsiaTheme="minorEastAsia" w:hAnsiTheme="minorEastAsia" w:cstheme="minorBidi" w:hint="eastAsia"/>
                <w:kern w:val="2"/>
              </w:rPr>
              <w:t>合计</w:t>
            </w:r>
          </w:p>
        </w:tc>
        <w:tc>
          <w:tcPr>
            <w:tcW w:w="1213" w:type="dxa"/>
            <w:tcBorders>
              <w:top w:val="single" w:sz="4" w:space="0" w:color="auto"/>
              <w:left w:val="single" w:sz="4" w:space="0" w:color="auto"/>
              <w:bottom w:val="single" w:sz="4" w:space="0" w:color="auto"/>
              <w:right w:val="single" w:sz="4" w:space="0" w:color="auto"/>
            </w:tcBorders>
            <w:vAlign w:val="center"/>
          </w:tcPr>
          <w:p w:rsidR="00CB5F72" w:rsidRPr="00DB0C2A" w:rsidRDefault="00CB5F72">
            <w:pPr>
              <w:spacing w:afterAutospacing="0" w:line="240" w:lineRule="exact"/>
              <w:ind w:left="0" w:firstLine="290"/>
              <w:rPr>
                <w:rFonts w:asciiTheme="minorEastAsia" w:eastAsiaTheme="minorEastAsia" w:hAnsiTheme="minorEastAsia"/>
              </w:rPr>
            </w:pPr>
          </w:p>
        </w:tc>
        <w:tc>
          <w:tcPr>
            <w:tcW w:w="825" w:type="dxa"/>
            <w:tcBorders>
              <w:top w:val="single" w:sz="4" w:space="0" w:color="auto"/>
              <w:left w:val="single" w:sz="4" w:space="0" w:color="auto"/>
              <w:bottom w:val="single" w:sz="4" w:space="0" w:color="auto"/>
              <w:right w:val="single" w:sz="4" w:space="0" w:color="auto"/>
            </w:tcBorders>
            <w:vAlign w:val="center"/>
          </w:tcPr>
          <w:p w:rsidR="00CB5F72" w:rsidRPr="00DB0C2A" w:rsidRDefault="00CB5F72">
            <w:pPr>
              <w:spacing w:afterAutospacing="0" w:line="240" w:lineRule="exact"/>
              <w:ind w:left="0" w:firstLine="290"/>
              <w:rPr>
                <w:rFonts w:asciiTheme="minorEastAsia" w:eastAsiaTheme="minorEastAsia" w:hAnsiTheme="minorEastAsia"/>
              </w:rPr>
            </w:pPr>
          </w:p>
        </w:tc>
        <w:tc>
          <w:tcPr>
            <w:tcW w:w="1305" w:type="dxa"/>
            <w:tcBorders>
              <w:top w:val="single" w:sz="4" w:space="0" w:color="auto"/>
              <w:left w:val="nil"/>
              <w:bottom w:val="single" w:sz="4" w:space="0" w:color="auto"/>
              <w:right w:val="single" w:sz="4" w:space="0" w:color="auto"/>
            </w:tcBorders>
            <w:vAlign w:val="center"/>
          </w:tcPr>
          <w:p w:rsidR="00CB5F72" w:rsidRPr="00DB0C2A" w:rsidRDefault="00CB5F72">
            <w:pPr>
              <w:spacing w:afterAutospacing="0" w:line="240" w:lineRule="exact"/>
              <w:ind w:left="0" w:firstLine="0"/>
              <w:jc w:val="center"/>
              <w:rPr>
                <w:rFonts w:asciiTheme="minorEastAsia" w:eastAsiaTheme="minorEastAsia" w:hAnsiTheme="minorEastAsia"/>
              </w:rPr>
            </w:pPr>
          </w:p>
        </w:tc>
        <w:tc>
          <w:tcPr>
            <w:tcW w:w="1050" w:type="dxa"/>
            <w:tcBorders>
              <w:top w:val="single" w:sz="4" w:space="0" w:color="auto"/>
              <w:left w:val="nil"/>
              <w:bottom w:val="single" w:sz="4" w:space="0" w:color="auto"/>
              <w:right w:val="single" w:sz="4" w:space="0" w:color="auto"/>
            </w:tcBorders>
            <w:vAlign w:val="center"/>
          </w:tcPr>
          <w:p w:rsidR="00CB5F72" w:rsidRPr="00DB0C2A" w:rsidRDefault="00CB5F72">
            <w:pPr>
              <w:spacing w:afterAutospacing="0" w:line="240" w:lineRule="exact"/>
              <w:ind w:left="0" w:firstLine="0"/>
              <w:jc w:val="center"/>
              <w:rPr>
                <w:rFonts w:asciiTheme="minorEastAsia" w:eastAsiaTheme="minorEastAsia" w:hAnsiTheme="minorEastAsia"/>
              </w:rPr>
            </w:pPr>
          </w:p>
        </w:tc>
        <w:tc>
          <w:tcPr>
            <w:tcW w:w="1140" w:type="dxa"/>
            <w:tcBorders>
              <w:top w:val="single" w:sz="4" w:space="0" w:color="auto"/>
              <w:left w:val="nil"/>
              <w:bottom w:val="single" w:sz="4" w:space="0" w:color="auto"/>
              <w:right w:val="single" w:sz="4" w:space="0" w:color="auto"/>
            </w:tcBorders>
            <w:vAlign w:val="center"/>
          </w:tcPr>
          <w:p w:rsidR="00CB5F72" w:rsidRPr="00DB0C2A" w:rsidRDefault="00CB5F72">
            <w:pPr>
              <w:spacing w:afterAutospacing="0" w:line="240" w:lineRule="exact"/>
              <w:ind w:left="0" w:firstLine="0"/>
              <w:jc w:val="center"/>
              <w:rPr>
                <w:rFonts w:asciiTheme="minorEastAsia" w:eastAsiaTheme="minorEastAsia" w:hAnsiTheme="minorEastAsia"/>
              </w:rPr>
            </w:pPr>
          </w:p>
        </w:tc>
        <w:tc>
          <w:tcPr>
            <w:tcW w:w="1365" w:type="dxa"/>
            <w:tcBorders>
              <w:top w:val="single" w:sz="4" w:space="0" w:color="auto"/>
              <w:left w:val="single" w:sz="4" w:space="0" w:color="auto"/>
              <w:bottom w:val="single" w:sz="4" w:space="0" w:color="auto"/>
              <w:right w:val="single" w:sz="4" w:space="0" w:color="auto"/>
            </w:tcBorders>
            <w:vAlign w:val="center"/>
          </w:tcPr>
          <w:p w:rsidR="00CB5F72" w:rsidRPr="00DB0C2A" w:rsidRDefault="00CB5F72">
            <w:pPr>
              <w:spacing w:afterAutospacing="0" w:line="240" w:lineRule="exact"/>
              <w:ind w:left="0" w:firstLine="0"/>
              <w:jc w:val="center"/>
              <w:rPr>
                <w:rFonts w:asciiTheme="minorEastAsia" w:eastAsiaTheme="minorEastAsia" w:hAnsiTheme="minorEastAsia"/>
              </w:rPr>
            </w:pPr>
          </w:p>
        </w:tc>
        <w:tc>
          <w:tcPr>
            <w:tcW w:w="1026" w:type="dxa"/>
            <w:tcBorders>
              <w:top w:val="single" w:sz="4" w:space="0" w:color="auto"/>
              <w:left w:val="single" w:sz="4" w:space="0" w:color="auto"/>
              <w:bottom w:val="single" w:sz="4" w:space="0" w:color="auto"/>
              <w:right w:val="single" w:sz="4" w:space="0" w:color="auto"/>
            </w:tcBorders>
            <w:vAlign w:val="center"/>
          </w:tcPr>
          <w:p w:rsidR="00CB5F72" w:rsidRPr="00DB0C2A" w:rsidRDefault="00CB5F72">
            <w:pPr>
              <w:spacing w:afterAutospacing="0" w:line="240" w:lineRule="exact"/>
              <w:ind w:left="0" w:firstLine="0"/>
              <w:jc w:val="center"/>
              <w:rPr>
                <w:rFonts w:asciiTheme="minorEastAsia" w:eastAsiaTheme="minorEastAsia" w:hAnsiTheme="minorEastAsia"/>
              </w:rPr>
            </w:pPr>
          </w:p>
        </w:tc>
        <w:tc>
          <w:tcPr>
            <w:tcW w:w="1104" w:type="dxa"/>
            <w:tcBorders>
              <w:top w:val="single" w:sz="4" w:space="0" w:color="auto"/>
              <w:left w:val="single" w:sz="4" w:space="0" w:color="auto"/>
              <w:bottom w:val="single" w:sz="4" w:space="0" w:color="auto"/>
              <w:right w:val="single" w:sz="4" w:space="0" w:color="auto"/>
            </w:tcBorders>
            <w:vAlign w:val="center"/>
          </w:tcPr>
          <w:p w:rsidR="00CB5F72" w:rsidRPr="00DB0C2A" w:rsidRDefault="00CB5F72">
            <w:pPr>
              <w:spacing w:afterAutospacing="0" w:line="240" w:lineRule="exact"/>
              <w:ind w:left="0" w:firstLine="0"/>
              <w:jc w:val="center"/>
              <w:rPr>
                <w:rFonts w:asciiTheme="minorEastAsia" w:eastAsiaTheme="minorEastAsia" w:hAnsiTheme="minorEastAsia"/>
              </w:rPr>
            </w:pPr>
          </w:p>
        </w:tc>
      </w:tr>
    </w:tbl>
    <w:p w:rsidR="00FE4A27" w:rsidRDefault="00FE4A27" w:rsidP="00FE4A27">
      <w:pPr>
        <w:spacing w:before="0" w:after="0" w:afterAutospacing="0"/>
        <w:ind w:left="0" w:right="0" w:firstLine="0"/>
        <w:rPr>
          <w:rFonts w:ascii="宋体" w:hAnsi="宋体"/>
        </w:rPr>
      </w:pPr>
      <w:r>
        <w:rPr>
          <w:rFonts w:ascii="宋体" w:hAnsi="宋体" w:hint="eastAsia"/>
        </w:rPr>
        <w:t>注：</w:t>
      </w:r>
      <w:r>
        <w:rPr>
          <w:rFonts w:ascii="宋体" w:hAnsi="宋体"/>
        </w:rPr>
        <w:t>1、</w:t>
      </w:r>
      <w:r>
        <w:rPr>
          <w:rFonts w:ascii="宋体" w:hAnsi="宋体" w:hint="eastAsia"/>
        </w:rPr>
        <w:t>比选申请人须按第五章《用户需求书》中的技术需求及数量表的顺序进行明细报价，不允许打乱顺序，不含税单价、不含税合价均精确到小数点后两位。</w:t>
      </w:r>
    </w:p>
    <w:p w:rsidR="00FE4A27" w:rsidRPr="00DB0C2A" w:rsidRDefault="00FE4A27" w:rsidP="00DB0C2A">
      <w:pPr>
        <w:pStyle w:val="af7"/>
        <w:numPr>
          <w:ilvl w:val="0"/>
          <w:numId w:val="7"/>
        </w:numPr>
        <w:spacing w:before="0" w:after="0" w:afterAutospacing="0"/>
        <w:ind w:right="0"/>
        <w:rPr>
          <w:rFonts w:ascii="宋体" w:hAnsi="宋体"/>
        </w:rPr>
      </w:pPr>
      <w:r w:rsidRPr="00DB0C2A">
        <w:rPr>
          <w:rFonts w:ascii="宋体" w:hAnsi="宋体" w:hint="eastAsia"/>
        </w:rPr>
        <w:t>比选申请人提供的比选申请报价表中货物的品牌及厂家应写明，如比选申请人拟投的货物为比选人非参考品牌之一的，则需要提供能证明拟投产品的质量及参数相当于参考品牌的行业内权威机构出具的检测报告及查询方式。</w:t>
      </w:r>
    </w:p>
    <w:p w:rsidR="00FE4A27" w:rsidRDefault="00FE4A27" w:rsidP="00DB0C2A">
      <w:pPr>
        <w:numPr>
          <w:ilvl w:val="0"/>
          <w:numId w:val="7"/>
        </w:numPr>
        <w:spacing w:before="0" w:after="0" w:afterAutospacing="0"/>
        <w:ind w:right="0"/>
        <w:rPr>
          <w:rFonts w:ascii="宋体" w:hAnsi="宋体"/>
        </w:rPr>
      </w:pPr>
      <w:r>
        <w:rPr>
          <w:rFonts w:ascii="宋体" w:hAnsi="宋体" w:hint="eastAsia"/>
        </w:rPr>
        <w:lastRenderedPageBreak/>
        <w:t>同一规格、型号的货物、材料在各分项报价中应为同一单价。比选申请人对每种货物</w:t>
      </w:r>
      <w:r>
        <w:rPr>
          <w:rFonts w:ascii="宋体" w:hAnsi="宋体"/>
        </w:rPr>
        <w:t>(</w:t>
      </w:r>
      <w:r>
        <w:rPr>
          <w:rFonts w:ascii="宋体" w:hAnsi="宋体" w:hint="eastAsia"/>
        </w:rPr>
        <w:t>指完全相同的同一货物</w:t>
      </w:r>
      <w:r>
        <w:rPr>
          <w:rFonts w:ascii="宋体" w:hAnsi="宋体"/>
        </w:rPr>
        <w:t>)</w:t>
      </w:r>
      <w:r>
        <w:rPr>
          <w:rFonts w:ascii="宋体" w:hAnsi="宋体" w:hint="eastAsia"/>
        </w:rPr>
        <w:t>只允许有一个报价，如有不同报价，则以最低报价为准。</w:t>
      </w:r>
    </w:p>
    <w:p w:rsidR="00EB4F3A" w:rsidRPr="00DB0C2A" w:rsidRDefault="00EB4F3A" w:rsidP="00DB0C2A">
      <w:pPr>
        <w:pStyle w:val="a0"/>
      </w:pPr>
      <w:r w:rsidRPr="00DB0C2A">
        <w:rPr>
          <w:sz w:val="21"/>
          <w:szCs w:val="21"/>
        </w:rPr>
        <w:t>4</w:t>
      </w:r>
      <w:r w:rsidRPr="00DB0C2A">
        <w:rPr>
          <w:rFonts w:hint="eastAsia"/>
          <w:sz w:val="21"/>
          <w:szCs w:val="21"/>
        </w:rPr>
        <w:t>、以上数量为估算数量，结算方式按实际安装面积计算。</w:t>
      </w:r>
    </w:p>
    <w:p w:rsidR="00E12E20" w:rsidRDefault="00D52D8A">
      <w:pPr>
        <w:snapToGrid w:val="0"/>
        <w:spacing w:after="0" w:afterAutospacing="0" w:line="240" w:lineRule="auto"/>
        <w:ind w:right="-816" w:firstLine="0"/>
        <w:jc w:val="center"/>
        <w:rPr>
          <w:rFonts w:ascii="宋体" w:hAnsi="宋体"/>
          <w:u w:val="single"/>
        </w:rPr>
      </w:pPr>
      <w:r>
        <w:rPr>
          <w:rFonts w:ascii="宋体" w:hAnsi="宋体" w:hint="eastAsia"/>
        </w:rPr>
        <w:t xml:space="preserve"> 比选申请人名称（盖章）：</w:t>
      </w:r>
    </w:p>
    <w:p w:rsidR="00E12E20" w:rsidRDefault="00D52D8A">
      <w:pPr>
        <w:snapToGrid w:val="0"/>
        <w:spacing w:after="0" w:afterAutospacing="0" w:line="240" w:lineRule="auto"/>
        <w:ind w:right="-816" w:firstLine="0"/>
        <w:jc w:val="center"/>
        <w:rPr>
          <w:rFonts w:ascii="宋体" w:hAnsi="宋体"/>
        </w:rPr>
      </w:pPr>
      <w:r>
        <w:rPr>
          <w:rFonts w:ascii="宋体" w:hAnsi="宋体" w:hint="eastAsia"/>
        </w:rPr>
        <w:t xml:space="preserve">             </w:t>
      </w:r>
      <w:r>
        <w:rPr>
          <w:rFonts w:ascii="宋体" w:hAnsi="宋体"/>
        </w:rPr>
        <w:t>法定代表人或被授权人（</w:t>
      </w:r>
      <w:r>
        <w:rPr>
          <w:rFonts w:ascii="宋体" w:hAnsi="宋体" w:hint="eastAsia"/>
        </w:rPr>
        <w:t>签字或盖章</w:t>
      </w:r>
      <w:r>
        <w:rPr>
          <w:rFonts w:ascii="宋体" w:hAnsi="宋体"/>
        </w:rPr>
        <w:t>）：</w:t>
      </w:r>
    </w:p>
    <w:p w:rsidR="00E12E20" w:rsidRDefault="00D52D8A">
      <w:pPr>
        <w:snapToGrid w:val="0"/>
        <w:spacing w:after="0" w:afterAutospacing="0" w:line="240" w:lineRule="auto"/>
        <w:ind w:right="-816" w:firstLine="0"/>
        <w:jc w:val="center"/>
        <w:rPr>
          <w:rFonts w:ascii="宋体" w:hAnsi="宋体"/>
          <w:u w:val="single"/>
        </w:rPr>
        <w:sectPr w:rsidR="00E12E20">
          <w:pgSz w:w="16838" w:h="11905" w:orient="landscape"/>
          <w:pgMar w:top="1418" w:right="1418" w:bottom="1418" w:left="1304" w:header="454" w:footer="567" w:gutter="0"/>
          <w:pgNumType w:fmt="numberInDash" w:chapStyle="1"/>
          <w:cols w:space="720"/>
          <w:docGrid w:linePitch="312"/>
        </w:sectPr>
      </w:pPr>
      <w:r>
        <w:rPr>
          <w:rFonts w:ascii="宋体" w:hAnsi="宋体" w:hint="eastAsia"/>
        </w:rPr>
        <w:t xml:space="preserve">       日期：     年       月      日</w:t>
      </w:r>
    </w:p>
    <w:p w:rsidR="00E12E20" w:rsidRDefault="00D52D8A">
      <w:pPr>
        <w:jc w:val="center"/>
        <w:outlineLvl w:val="1"/>
        <w:rPr>
          <w:rFonts w:hAnsi="宋体"/>
          <w:sz w:val="24"/>
          <w:szCs w:val="24"/>
        </w:rPr>
      </w:pPr>
      <w:bookmarkStart w:id="2712" w:name="_Toc492478827"/>
      <w:bookmarkStart w:id="2713" w:name="_Toc19107"/>
      <w:bookmarkStart w:id="2714" w:name="_Toc414290562"/>
      <w:bookmarkStart w:id="2715" w:name="_Toc20334"/>
      <w:bookmarkStart w:id="2716" w:name="_Toc8857"/>
      <w:bookmarkStart w:id="2717" w:name="_Toc3307"/>
      <w:bookmarkStart w:id="2718" w:name="_Toc12679"/>
      <w:bookmarkStart w:id="2719" w:name="_Toc14091"/>
      <w:bookmarkStart w:id="2720" w:name="_Toc2697"/>
      <w:bookmarkStart w:id="2721" w:name="_Toc7088"/>
      <w:bookmarkStart w:id="2722" w:name="_Toc16513"/>
      <w:bookmarkStart w:id="2723" w:name="_Toc19413"/>
      <w:bookmarkStart w:id="2724" w:name="_Toc24051"/>
      <w:bookmarkStart w:id="2725" w:name="_Toc17485"/>
      <w:bookmarkStart w:id="2726" w:name="_Toc15451"/>
      <w:bookmarkStart w:id="2727" w:name="_Toc10200"/>
      <w:bookmarkStart w:id="2728" w:name="_Toc27783"/>
      <w:bookmarkStart w:id="2729" w:name="_Toc22423"/>
      <w:bookmarkStart w:id="2730" w:name="_Toc2327"/>
      <w:bookmarkStart w:id="2731" w:name="_Toc25750683"/>
      <w:bookmarkStart w:id="2732" w:name="_Toc9876"/>
      <w:bookmarkStart w:id="2733" w:name="_Toc14412"/>
      <w:bookmarkStart w:id="2734" w:name="_Toc17664"/>
      <w:bookmarkStart w:id="2735" w:name="_Toc17883"/>
      <w:bookmarkStart w:id="2736" w:name="_Toc29777"/>
      <w:bookmarkStart w:id="2737" w:name="_Toc32381"/>
      <w:bookmarkStart w:id="2738" w:name="_Toc528"/>
      <w:bookmarkStart w:id="2739" w:name="_Toc14034"/>
      <w:bookmarkStart w:id="2740" w:name="_Toc25635"/>
      <w:bookmarkStart w:id="2741" w:name="_Toc21106"/>
      <w:bookmarkStart w:id="2742" w:name="_Toc23560"/>
      <w:bookmarkStart w:id="2743" w:name="_Toc13870"/>
      <w:bookmarkStart w:id="2744" w:name="_Toc8563"/>
      <w:bookmarkStart w:id="2745" w:name="_Toc6034"/>
      <w:bookmarkStart w:id="2746" w:name="_Toc30812"/>
      <w:bookmarkStart w:id="2747" w:name="_Toc13529"/>
      <w:bookmarkStart w:id="2748" w:name="_Toc11663"/>
      <w:bookmarkStart w:id="2749" w:name="_Toc13934"/>
      <w:bookmarkStart w:id="2750" w:name="_Toc25220"/>
      <w:bookmarkStart w:id="2751" w:name="_Toc29577"/>
      <w:bookmarkStart w:id="2752" w:name="_Toc105604576"/>
      <w:r>
        <w:rPr>
          <w:rFonts w:hint="eastAsia"/>
          <w:sz w:val="24"/>
          <w:szCs w:val="24"/>
        </w:rPr>
        <w:lastRenderedPageBreak/>
        <w:t xml:space="preserve">C </w:t>
      </w:r>
      <w:r>
        <w:rPr>
          <w:rFonts w:hAnsi="宋体"/>
          <w:sz w:val="24"/>
          <w:szCs w:val="24"/>
        </w:rPr>
        <w:t>技术</w:t>
      </w:r>
      <w:bookmarkStart w:id="2753" w:name="_Toc17887241"/>
      <w:bookmarkStart w:id="2754" w:name="_Toc99697927"/>
      <w:bookmarkStart w:id="2755" w:name="_Toc224010320"/>
      <w:bookmarkStart w:id="2756" w:name="_Toc18770050"/>
      <w:bookmarkStart w:id="2757" w:name="_Toc74938308"/>
      <w:bookmarkEnd w:id="2712"/>
      <w:bookmarkEnd w:id="2713"/>
      <w:bookmarkEnd w:id="2714"/>
      <w:r>
        <w:rPr>
          <w:rFonts w:hAnsi="宋体" w:hint="eastAsia"/>
          <w:sz w:val="24"/>
          <w:szCs w:val="24"/>
        </w:rPr>
        <w:t>文件</w:t>
      </w:r>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p>
    <w:p w:rsidR="00E12E20" w:rsidRDefault="00D52D8A">
      <w:pPr>
        <w:spacing w:before="0" w:after="0" w:afterAutospacing="0"/>
        <w:ind w:left="0" w:right="0" w:firstLineChars="200" w:firstLine="422"/>
        <w:jc w:val="left"/>
        <w:rPr>
          <w:rFonts w:hAnsi="宋体"/>
          <w:b/>
          <w:sz w:val="44"/>
          <w:szCs w:val="44"/>
        </w:rPr>
      </w:pPr>
      <w:bookmarkStart w:id="2758" w:name="_Toc30331"/>
      <w:bookmarkStart w:id="2759" w:name="_Toc28177"/>
      <w:bookmarkStart w:id="2760" w:name="_Toc882"/>
      <w:bookmarkStart w:id="2761" w:name="_Toc1922"/>
      <w:bookmarkStart w:id="2762" w:name="_Toc5264"/>
      <w:bookmarkStart w:id="2763" w:name="_Toc7396"/>
      <w:bookmarkStart w:id="2764" w:name="_Toc28399"/>
      <w:bookmarkStart w:id="2765" w:name="_Toc3353"/>
      <w:bookmarkStart w:id="2766" w:name="_Toc12603"/>
      <w:r>
        <w:rPr>
          <w:rFonts w:hAnsi="宋体" w:hint="eastAsia"/>
          <w:b/>
        </w:rPr>
        <w:t>技术文件格式</w:t>
      </w:r>
      <w:bookmarkEnd w:id="2758"/>
      <w:bookmarkEnd w:id="2759"/>
      <w:bookmarkEnd w:id="2760"/>
      <w:bookmarkEnd w:id="2761"/>
      <w:bookmarkEnd w:id="2762"/>
      <w:bookmarkEnd w:id="2763"/>
      <w:bookmarkEnd w:id="2764"/>
      <w:bookmarkEnd w:id="2765"/>
      <w:bookmarkEnd w:id="2766"/>
    </w:p>
    <w:bookmarkEnd w:id="2753"/>
    <w:bookmarkEnd w:id="2754"/>
    <w:bookmarkEnd w:id="2755"/>
    <w:bookmarkEnd w:id="2756"/>
    <w:bookmarkEnd w:id="2757"/>
    <w:p w:rsidR="00137005" w:rsidRPr="00DB0C2A" w:rsidRDefault="00137005" w:rsidP="00137005">
      <w:pPr>
        <w:spacing w:before="0" w:after="0" w:afterAutospacing="0" w:line="276" w:lineRule="auto"/>
        <w:ind w:left="0" w:right="0" w:firstLine="0"/>
        <w:rPr>
          <w:rFonts w:asciiTheme="minorEastAsia" w:eastAsiaTheme="minorEastAsia" w:hAnsiTheme="minorEastAsia"/>
        </w:rPr>
      </w:pPr>
      <w:r w:rsidRPr="00DB0C2A">
        <w:rPr>
          <w:rFonts w:asciiTheme="minorEastAsia" w:eastAsiaTheme="minorEastAsia" w:hAnsiTheme="minorEastAsia" w:hint="eastAsia"/>
        </w:rPr>
        <w:t>（</w:t>
      </w:r>
      <w:r w:rsidRPr="00DB0C2A">
        <w:rPr>
          <w:rFonts w:asciiTheme="minorEastAsia" w:eastAsiaTheme="minorEastAsia" w:hAnsiTheme="minorEastAsia"/>
        </w:rPr>
        <w:t>1</w:t>
      </w:r>
      <w:r w:rsidRPr="00DB0C2A">
        <w:rPr>
          <w:rFonts w:asciiTheme="minorEastAsia" w:eastAsiaTheme="minorEastAsia" w:hAnsiTheme="minorEastAsia" w:hint="eastAsia"/>
        </w:rPr>
        <w:t>）技术文件响应表（格式见</w:t>
      </w:r>
      <w:r w:rsidRPr="00DB0C2A">
        <w:rPr>
          <w:rFonts w:asciiTheme="minorEastAsia" w:eastAsiaTheme="minorEastAsia" w:hAnsiTheme="minorEastAsia"/>
        </w:rPr>
        <w:t>C1</w:t>
      </w:r>
      <w:r w:rsidRPr="00DB0C2A">
        <w:rPr>
          <w:rFonts w:asciiTheme="minorEastAsia" w:eastAsiaTheme="minorEastAsia" w:hAnsiTheme="minorEastAsia" w:hint="eastAsia"/>
        </w:rPr>
        <w:t>）；</w:t>
      </w:r>
    </w:p>
    <w:p w:rsidR="00137005" w:rsidRPr="00DB0C2A" w:rsidRDefault="00137005" w:rsidP="00137005">
      <w:pPr>
        <w:spacing w:before="0" w:after="0" w:afterAutospacing="0" w:line="276" w:lineRule="auto"/>
        <w:ind w:left="0" w:right="0" w:firstLine="0"/>
        <w:rPr>
          <w:rFonts w:asciiTheme="minorEastAsia" w:eastAsiaTheme="minorEastAsia" w:hAnsiTheme="minorEastAsia"/>
        </w:rPr>
      </w:pPr>
      <w:r w:rsidRPr="00DB0C2A">
        <w:rPr>
          <w:rFonts w:asciiTheme="minorEastAsia" w:eastAsiaTheme="minorEastAsia" w:hAnsiTheme="minorEastAsia" w:hint="eastAsia"/>
        </w:rPr>
        <w:t>（</w:t>
      </w:r>
      <w:r w:rsidRPr="00DB0C2A">
        <w:rPr>
          <w:rFonts w:asciiTheme="minorEastAsia" w:eastAsiaTheme="minorEastAsia" w:hAnsiTheme="minorEastAsia"/>
        </w:rPr>
        <w:t>2</w:t>
      </w:r>
      <w:r w:rsidRPr="00DB0C2A">
        <w:rPr>
          <w:rFonts w:asciiTheme="minorEastAsia" w:eastAsiaTheme="minorEastAsia" w:hAnsiTheme="minorEastAsia" w:hint="eastAsia"/>
        </w:rPr>
        <w:t>）按期完成承诺书（格式见</w:t>
      </w:r>
      <w:r w:rsidRPr="00DB0C2A">
        <w:rPr>
          <w:rFonts w:asciiTheme="minorEastAsia" w:eastAsiaTheme="minorEastAsia" w:hAnsiTheme="minorEastAsia"/>
        </w:rPr>
        <w:t>C2</w:t>
      </w:r>
      <w:r w:rsidRPr="00DB0C2A">
        <w:rPr>
          <w:rFonts w:asciiTheme="minorEastAsia" w:eastAsiaTheme="minorEastAsia" w:hAnsiTheme="minorEastAsia" w:hint="eastAsia"/>
        </w:rPr>
        <w:t>）；</w:t>
      </w:r>
    </w:p>
    <w:p w:rsidR="00137005" w:rsidRPr="00DB0C2A" w:rsidRDefault="00137005" w:rsidP="00137005">
      <w:pPr>
        <w:spacing w:before="0" w:after="0" w:afterAutospacing="0" w:line="276" w:lineRule="auto"/>
        <w:ind w:left="0" w:right="0" w:firstLine="0"/>
        <w:rPr>
          <w:rFonts w:asciiTheme="minorEastAsia" w:eastAsiaTheme="minorEastAsia" w:hAnsiTheme="minorEastAsia"/>
        </w:rPr>
      </w:pPr>
      <w:r w:rsidRPr="00DB0C2A">
        <w:rPr>
          <w:rFonts w:asciiTheme="minorEastAsia" w:eastAsiaTheme="minorEastAsia" w:hAnsiTheme="minorEastAsia" w:hint="eastAsia"/>
        </w:rPr>
        <w:t>（</w:t>
      </w:r>
      <w:r w:rsidRPr="00DB0C2A">
        <w:rPr>
          <w:rFonts w:asciiTheme="minorEastAsia" w:eastAsiaTheme="minorEastAsia" w:hAnsiTheme="minorEastAsia"/>
        </w:rPr>
        <w:t>3</w:t>
      </w:r>
      <w:r w:rsidRPr="00DB0C2A">
        <w:rPr>
          <w:rFonts w:asciiTheme="minorEastAsia" w:eastAsiaTheme="minorEastAsia" w:hAnsiTheme="minorEastAsia" w:hint="eastAsia"/>
        </w:rPr>
        <w:t>）售后服务承诺书（格式见</w:t>
      </w:r>
      <w:r w:rsidRPr="00DB0C2A">
        <w:rPr>
          <w:rFonts w:asciiTheme="minorEastAsia" w:eastAsiaTheme="minorEastAsia" w:hAnsiTheme="minorEastAsia"/>
        </w:rPr>
        <w:t>C3</w:t>
      </w:r>
      <w:r w:rsidRPr="00DB0C2A">
        <w:rPr>
          <w:rFonts w:asciiTheme="minorEastAsia" w:eastAsiaTheme="minorEastAsia" w:hAnsiTheme="minorEastAsia" w:hint="eastAsia"/>
        </w:rPr>
        <w:t>）；</w:t>
      </w:r>
    </w:p>
    <w:p w:rsidR="00137005" w:rsidRPr="00DB0C2A" w:rsidRDefault="00137005" w:rsidP="00137005">
      <w:pPr>
        <w:spacing w:before="0" w:after="0" w:afterAutospacing="0" w:line="276" w:lineRule="auto"/>
        <w:ind w:left="0" w:right="0" w:firstLine="0"/>
        <w:rPr>
          <w:rFonts w:asciiTheme="minorEastAsia" w:eastAsiaTheme="minorEastAsia" w:hAnsiTheme="minorEastAsia"/>
        </w:rPr>
      </w:pPr>
      <w:r w:rsidRPr="00DB0C2A">
        <w:rPr>
          <w:rFonts w:asciiTheme="minorEastAsia" w:eastAsiaTheme="minorEastAsia" w:hAnsiTheme="minorEastAsia" w:hint="eastAsia"/>
        </w:rPr>
        <w:t>（</w:t>
      </w:r>
      <w:r w:rsidRPr="00DB0C2A">
        <w:rPr>
          <w:rFonts w:asciiTheme="minorEastAsia" w:eastAsiaTheme="minorEastAsia" w:hAnsiTheme="minorEastAsia"/>
        </w:rPr>
        <w:t>4</w:t>
      </w:r>
      <w:r w:rsidRPr="00DB0C2A">
        <w:rPr>
          <w:rFonts w:asciiTheme="minorEastAsia" w:eastAsiaTheme="minorEastAsia" w:hAnsiTheme="minorEastAsia" w:hint="eastAsia"/>
        </w:rPr>
        <w:t>）商务响应表（格式见</w:t>
      </w:r>
      <w:r w:rsidRPr="00DB0C2A">
        <w:rPr>
          <w:rFonts w:asciiTheme="minorEastAsia" w:eastAsiaTheme="minorEastAsia" w:hAnsiTheme="minorEastAsia"/>
        </w:rPr>
        <w:t>C4</w:t>
      </w:r>
      <w:r w:rsidRPr="00DB0C2A">
        <w:rPr>
          <w:rFonts w:asciiTheme="minorEastAsia" w:eastAsiaTheme="minorEastAsia" w:hAnsiTheme="minorEastAsia" w:hint="eastAsia"/>
        </w:rPr>
        <w:t>）</w:t>
      </w:r>
    </w:p>
    <w:p w:rsidR="00B343E9" w:rsidRPr="00DB0C2A" w:rsidRDefault="00B343E9">
      <w:pPr>
        <w:spacing w:before="0" w:after="0" w:afterAutospacing="0" w:line="276" w:lineRule="auto"/>
        <w:ind w:left="0" w:right="0" w:firstLine="0"/>
        <w:rPr>
          <w:rFonts w:asciiTheme="minorEastAsia" w:eastAsiaTheme="minorEastAsia" w:hAnsiTheme="minorEastAsia"/>
        </w:rPr>
      </w:pPr>
      <w:r w:rsidRPr="00DB0C2A">
        <w:rPr>
          <w:rFonts w:asciiTheme="minorEastAsia" w:eastAsiaTheme="minorEastAsia" w:hAnsiTheme="minorEastAsia" w:hint="eastAsia"/>
        </w:rPr>
        <w:t>（</w:t>
      </w:r>
      <w:r w:rsidRPr="00DB0C2A">
        <w:rPr>
          <w:rFonts w:asciiTheme="minorEastAsia" w:eastAsiaTheme="minorEastAsia" w:hAnsiTheme="minorEastAsia"/>
        </w:rPr>
        <w:t>5</w:t>
      </w:r>
      <w:r w:rsidRPr="00DB0C2A">
        <w:rPr>
          <w:rFonts w:asciiTheme="minorEastAsia" w:eastAsiaTheme="minorEastAsia" w:hAnsiTheme="minorEastAsia" w:hint="eastAsia"/>
        </w:rPr>
        <w:t>）施工方案（（格式自拟）</w:t>
      </w:r>
    </w:p>
    <w:p w:rsidR="00137005" w:rsidRPr="00DB0C2A" w:rsidRDefault="00137005" w:rsidP="00DB0C2A">
      <w:pPr>
        <w:rPr>
          <w:rFonts w:asciiTheme="minorEastAsia" w:eastAsiaTheme="minorEastAsia" w:hAnsiTheme="minorEastAsia"/>
        </w:rPr>
      </w:pPr>
      <w:r w:rsidRPr="00DB0C2A">
        <w:rPr>
          <w:rFonts w:asciiTheme="minorEastAsia" w:eastAsiaTheme="minorEastAsia" w:hAnsiTheme="minorEastAsia" w:hint="eastAsia"/>
        </w:rPr>
        <w:t>（</w:t>
      </w:r>
      <w:r w:rsidR="00404F37" w:rsidRPr="00DB0C2A">
        <w:rPr>
          <w:rFonts w:asciiTheme="minorEastAsia" w:eastAsiaTheme="minorEastAsia" w:hAnsiTheme="minorEastAsia"/>
        </w:rPr>
        <w:t>6</w:t>
      </w:r>
      <w:r w:rsidRPr="00DB0C2A">
        <w:rPr>
          <w:rFonts w:asciiTheme="minorEastAsia" w:eastAsiaTheme="minorEastAsia" w:hAnsiTheme="minorEastAsia" w:hint="eastAsia"/>
        </w:rPr>
        <w:t>）比选申请人认为应提交的其他比选申请资料。</w:t>
      </w:r>
    </w:p>
    <w:p w:rsidR="00137005" w:rsidRDefault="00137005" w:rsidP="00DB0C2A">
      <w:pPr>
        <w:pStyle w:val="a0"/>
      </w:pPr>
    </w:p>
    <w:p w:rsidR="006E1854" w:rsidRPr="00DB0C2A" w:rsidRDefault="006E1854" w:rsidP="00DB0C2A">
      <w:pPr>
        <w:pStyle w:val="4"/>
        <w:sectPr w:rsidR="006E1854" w:rsidRPr="00DB0C2A">
          <w:pgSz w:w="11905" w:h="16838"/>
          <w:pgMar w:top="1418" w:right="1418" w:bottom="1304" w:left="1418" w:header="454" w:footer="567" w:gutter="0"/>
          <w:pgNumType w:fmt="numberInDash" w:chapStyle="1"/>
          <w:cols w:space="720"/>
          <w:docGrid w:linePitch="312"/>
        </w:sectPr>
      </w:pPr>
    </w:p>
    <w:p w:rsidR="00E12E20" w:rsidRPr="006B3F01" w:rsidRDefault="00D52D8A">
      <w:pPr>
        <w:snapToGrid w:val="0"/>
        <w:ind w:left="0" w:right="-57" w:firstLine="0"/>
        <w:jc w:val="left"/>
        <w:outlineLvl w:val="2"/>
        <w:rPr>
          <w:rFonts w:ascii="宋体" w:hAnsi="宋体"/>
          <w:b/>
          <w:bCs/>
        </w:rPr>
      </w:pPr>
      <w:bookmarkStart w:id="2767" w:name="_Toc22232"/>
      <w:bookmarkStart w:id="2768" w:name="_Toc23595"/>
      <w:bookmarkStart w:id="2769" w:name="_Toc6425"/>
      <w:bookmarkStart w:id="2770" w:name="_Toc25750684"/>
      <w:bookmarkStart w:id="2771" w:name="_Toc963"/>
      <w:bookmarkStart w:id="2772" w:name="_Toc105604577"/>
      <w:r w:rsidRPr="006B3F01">
        <w:rPr>
          <w:rFonts w:ascii="宋体" w:hAnsi="宋体"/>
          <w:b/>
          <w:bCs/>
        </w:rPr>
        <w:lastRenderedPageBreak/>
        <w:t xml:space="preserve">C1 </w:t>
      </w:r>
      <w:r w:rsidR="00664F95" w:rsidRPr="006B3F01">
        <w:rPr>
          <w:rFonts w:ascii="宋体" w:hAnsi="宋体" w:hint="eastAsia"/>
          <w:b/>
          <w:bCs/>
        </w:rPr>
        <w:t>技术</w:t>
      </w:r>
      <w:r w:rsidR="00664F95" w:rsidRPr="00DB0C2A">
        <w:rPr>
          <w:rFonts w:hint="eastAsia"/>
          <w:b/>
        </w:rPr>
        <w:t>文件响应表</w:t>
      </w:r>
      <w:bookmarkEnd w:id="2767"/>
      <w:bookmarkEnd w:id="2768"/>
      <w:bookmarkEnd w:id="2769"/>
      <w:bookmarkEnd w:id="2770"/>
      <w:bookmarkEnd w:id="2771"/>
      <w:bookmarkEnd w:id="2772"/>
    </w:p>
    <w:p w:rsidR="00E12E20" w:rsidRDefault="00D52D8A">
      <w:pPr>
        <w:spacing w:before="0" w:after="0" w:afterAutospacing="0"/>
        <w:ind w:right="0"/>
        <w:rPr>
          <w:rFonts w:ascii="宋体" w:hAnsi="宋体"/>
        </w:rPr>
      </w:pPr>
      <w:r>
        <w:rPr>
          <w:rFonts w:ascii="宋体" w:hAnsi="宋体"/>
        </w:rPr>
        <w:t>比选申请人名称：</w:t>
      </w:r>
    </w:p>
    <w:tbl>
      <w:tblPr>
        <w:tblW w:w="1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
        <w:gridCol w:w="1865"/>
        <w:gridCol w:w="3428"/>
        <w:gridCol w:w="1436"/>
        <w:gridCol w:w="2486"/>
        <w:gridCol w:w="1072"/>
        <w:gridCol w:w="1391"/>
        <w:gridCol w:w="1391"/>
      </w:tblGrid>
      <w:tr w:rsidR="00E12E20">
        <w:trPr>
          <w:trHeight w:val="592"/>
          <w:jc w:val="center"/>
        </w:trPr>
        <w:tc>
          <w:tcPr>
            <w:tcW w:w="906" w:type="dxa"/>
            <w:vMerge w:val="restart"/>
            <w:shd w:val="clear" w:color="auto" w:fill="auto"/>
            <w:vAlign w:val="center"/>
          </w:tcPr>
          <w:p w:rsidR="00E12E20" w:rsidRDefault="00D52D8A">
            <w:pPr>
              <w:spacing w:before="0" w:after="0" w:afterAutospacing="0" w:line="240" w:lineRule="auto"/>
              <w:ind w:left="0" w:right="0" w:firstLine="0"/>
              <w:jc w:val="center"/>
              <w:rPr>
                <w:rFonts w:ascii="宋体" w:hAnsi="宋体" w:cs="宋体"/>
                <w:b/>
                <w:bCs/>
              </w:rPr>
            </w:pPr>
            <w:r>
              <w:rPr>
                <w:rFonts w:ascii="宋体" w:hAnsi="宋体" w:cs="宋体" w:hint="eastAsia"/>
                <w:b/>
                <w:bCs/>
              </w:rPr>
              <w:t>序号</w:t>
            </w:r>
          </w:p>
        </w:tc>
        <w:tc>
          <w:tcPr>
            <w:tcW w:w="1865" w:type="dxa"/>
            <w:vMerge w:val="restart"/>
            <w:shd w:val="clear" w:color="000000" w:fill="FFFFFF"/>
            <w:vAlign w:val="center"/>
          </w:tcPr>
          <w:p w:rsidR="00E12E20" w:rsidRDefault="00664F95">
            <w:pPr>
              <w:spacing w:before="0" w:after="0" w:afterAutospacing="0" w:line="240" w:lineRule="auto"/>
              <w:ind w:left="0" w:right="0" w:firstLine="0"/>
              <w:jc w:val="center"/>
              <w:rPr>
                <w:rFonts w:ascii="宋体" w:hAnsi="宋体" w:cs="宋体"/>
                <w:b/>
                <w:bCs/>
              </w:rPr>
            </w:pPr>
            <w:r>
              <w:rPr>
                <w:rFonts w:ascii="宋体" w:hAnsi="宋体" w:cs="宋体" w:hint="eastAsia"/>
                <w:b/>
                <w:bCs/>
              </w:rPr>
              <w:t>物资名称</w:t>
            </w:r>
          </w:p>
        </w:tc>
        <w:tc>
          <w:tcPr>
            <w:tcW w:w="4864" w:type="dxa"/>
            <w:gridSpan w:val="2"/>
            <w:shd w:val="clear" w:color="000000" w:fill="FFFFFF"/>
            <w:vAlign w:val="center"/>
          </w:tcPr>
          <w:p w:rsidR="00E12E20" w:rsidRDefault="00D52D8A">
            <w:pPr>
              <w:spacing w:before="0" w:after="0" w:afterAutospacing="0" w:line="240" w:lineRule="auto"/>
              <w:ind w:left="0" w:right="0" w:firstLine="0"/>
              <w:jc w:val="center"/>
              <w:rPr>
                <w:rFonts w:ascii="宋体" w:hAnsi="宋体" w:cs="宋体"/>
                <w:b/>
                <w:bCs/>
              </w:rPr>
            </w:pPr>
            <w:r>
              <w:rPr>
                <w:rFonts w:ascii="宋体" w:hAnsi="宋体" w:cs="宋体" w:hint="eastAsia"/>
                <w:b/>
                <w:bCs/>
              </w:rPr>
              <w:t>比选文件要求</w:t>
            </w:r>
          </w:p>
        </w:tc>
        <w:tc>
          <w:tcPr>
            <w:tcW w:w="3558" w:type="dxa"/>
            <w:gridSpan w:val="2"/>
            <w:shd w:val="clear" w:color="000000" w:fill="FFFFFF"/>
            <w:vAlign w:val="center"/>
          </w:tcPr>
          <w:p w:rsidR="00E12E20" w:rsidRDefault="00D52D8A">
            <w:pPr>
              <w:spacing w:before="0" w:after="0" w:afterAutospacing="0" w:line="240" w:lineRule="auto"/>
              <w:ind w:left="0" w:right="0" w:firstLine="0"/>
              <w:jc w:val="center"/>
              <w:rPr>
                <w:rFonts w:ascii="宋体" w:hAnsi="宋体" w:cs="宋体"/>
                <w:b/>
                <w:bCs/>
              </w:rPr>
            </w:pPr>
            <w:r>
              <w:rPr>
                <w:rFonts w:ascii="宋体" w:hAnsi="宋体" w:cs="宋体" w:hint="eastAsia"/>
                <w:b/>
                <w:bCs/>
              </w:rPr>
              <w:t>比选申请文件响应</w:t>
            </w:r>
          </w:p>
        </w:tc>
        <w:tc>
          <w:tcPr>
            <w:tcW w:w="1391" w:type="dxa"/>
            <w:vMerge w:val="restart"/>
            <w:shd w:val="clear" w:color="auto" w:fill="auto"/>
            <w:vAlign w:val="center"/>
          </w:tcPr>
          <w:p w:rsidR="00E12E20" w:rsidRDefault="00D52D8A">
            <w:pPr>
              <w:spacing w:before="0" w:after="0" w:afterAutospacing="0" w:line="240" w:lineRule="auto"/>
              <w:ind w:left="0" w:right="0" w:firstLine="0"/>
              <w:jc w:val="center"/>
              <w:rPr>
                <w:rFonts w:ascii="宋体" w:hAnsi="宋体" w:cs="宋体"/>
                <w:b/>
                <w:bCs/>
              </w:rPr>
            </w:pPr>
            <w:r>
              <w:rPr>
                <w:rFonts w:ascii="宋体" w:hAnsi="宋体" w:cs="宋体" w:hint="eastAsia"/>
                <w:b/>
                <w:bCs/>
              </w:rPr>
              <w:t>偏离说明</w:t>
            </w:r>
          </w:p>
        </w:tc>
        <w:tc>
          <w:tcPr>
            <w:tcW w:w="1391" w:type="dxa"/>
            <w:vMerge w:val="restart"/>
            <w:shd w:val="clear" w:color="auto" w:fill="auto"/>
            <w:vAlign w:val="center"/>
          </w:tcPr>
          <w:p w:rsidR="00E12E20" w:rsidRDefault="00D52D8A">
            <w:pPr>
              <w:spacing w:before="0" w:after="0" w:afterAutospacing="0" w:line="240" w:lineRule="auto"/>
              <w:ind w:left="0" w:right="0" w:firstLine="0"/>
              <w:jc w:val="center"/>
              <w:rPr>
                <w:rFonts w:ascii="宋体" w:hAnsi="宋体" w:cs="宋体"/>
                <w:b/>
                <w:bCs/>
              </w:rPr>
            </w:pPr>
            <w:r>
              <w:rPr>
                <w:rFonts w:ascii="宋体" w:hAnsi="宋体" w:cs="宋体" w:hint="eastAsia"/>
                <w:b/>
                <w:bCs/>
              </w:rPr>
              <w:t>备注</w:t>
            </w:r>
          </w:p>
        </w:tc>
      </w:tr>
      <w:tr w:rsidR="00E12E20">
        <w:trPr>
          <w:trHeight w:val="592"/>
          <w:jc w:val="center"/>
        </w:trPr>
        <w:tc>
          <w:tcPr>
            <w:tcW w:w="906" w:type="dxa"/>
            <w:vMerge/>
            <w:shd w:val="clear" w:color="auto" w:fill="auto"/>
            <w:vAlign w:val="center"/>
          </w:tcPr>
          <w:p w:rsidR="00E12E20" w:rsidRDefault="00E12E20">
            <w:pPr>
              <w:spacing w:before="0" w:after="0" w:afterAutospacing="0" w:line="240" w:lineRule="auto"/>
              <w:ind w:left="0" w:right="0" w:firstLine="0"/>
              <w:jc w:val="center"/>
              <w:rPr>
                <w:rFonts w:ascii="宋体" w:hAnsi="宋体" w:cs="宋体"/>
                <w:b/>
                <w:bCs/>
              </w:rPr>
            </w:pPr>
          </w:p>
        </w:tc>
        <w:tc>
          <w:tcPr>
            <w:tcW w:w="1865" w:type="dxa"/>
            <w:vMerge/>
            <w:shd w:val="clear" w:color="000000" w:fill="FFFFFF"/>
            <w:vAlign w:val="center"/>
          </w:tcPr>
          <w:p w:rsidR="00E12E20" w:rsidRDefault="00E12E20">
            <w:pPr>
              <w:spacing w:before="0" w:after="0" w:afterAutospacing="0" w:line="240" w:lineRule="auto"/>
              <w:ind w:left="0" w:right="0" w:firstLine="0"/>
              <w:jc w:val="center"/>
              <w:rPr>
                <w:rFonts w:ascii="宋体" w:hAnsi="宋体" w:cs="宋体"/>
                <w:b/>
                <w:bCs/>
              </w:rPr>
            </w:pPr>
          </w:p>
        </w:tc>
        <w:tc>
          <w:tcPr>
            <w:tcW w:w="3428" w:type="dxa"/>
            <w:shd w:val="clear" w:color="000000" w:fill="FFFFFF"/>
            <w:vAlign w:val="center"/>
          </w:tcPr>
          <w:p w:rsidR="00E12E20" w:rsidRDefault="00D52D8A">
            <w:pPr>
              <w:spacing w:before="0" w:after="0" w:afterAutospacing="0" w:line="240" w:lineRule="auto"/>
              <w:ind w:left="0" w:right="0" w:firstLine="0"/>
              <w:jc w:val="center"/>
              <w:rPr>
                <w:rFonts w:ascii="宋体" w:hAnsi="宋体" w:cs="宋体"/>
                <w:b/>
                <w:bCs/>
              </w:rPr>
            </w:pPr>
            <w:r>
              <w:rPr>
                <w:rFonts w:ascii="宋体" w:hAnsi="宋体" w:cs="宋体" w:hint="eastAsia"/>
                <w:b/>
                <w:bCs/>
              </w:rPr>
              <w:t>技术参数</w:t>
            </w:r>
          </w:p>
        </w:tc>
        <w:tc>
          <w:tcPr>
            <w:tcW w:w="1436" w:type="dxa"/>
            <w:shd w:val="clear" w:color="000000" w:fill="FFFFFF"/>
            <w:vAlign w:val="center"/>
          </w:tcPr>
          <w:p w:rsidR="00E12E20" w:rsidRDefault="00D52D8A">
            <w:pPr>
              <w:spacing w:before="0" w:after="0" w:afterAutospacing="0" w:line="240" w:lineRule="auto"/>
              <w:ind w:left="0" w:right="0" w:firstLine="0"/>
              <w:jc w:val="center"/>
              <w:rPr>
                <w:rFonts w:ascii="宋体" w:hAnsi="宋体" w:cs="宋体"/>
                <w:b/>
                <w:bCs/>
              </w:rPr>
            </w:pPr>
            <w:r>
              <w:rPr>
                <w:rFonts w:ascii="宋体" w:hAnsi="宋体" w:cs="宋体" w:hint="eastAsia"/>
                <w:b/>
                <w:bCs/>
              </w:rPr>
              <w:t>品牌</w:t>
            </w:r>
          </w:p>
        </w:tc>
        <w:tc>
          <w:tcPr>
            <w:tcW w:w="2486" w:type="dxa"/>
            <w:shd w:val="clear" w:color="000000" w:fill="FFFFFF"/>
            <w:vAlign w:val="center"/>
          </w:tcPr>
          <w:p w:rsidR="00E12E20" w:rsidRDefault="00D52D8A">
            <w:pPr>
              <w:spacing w:before="0" w:after="0" w:afterAutospacing="0" w:line="240" w:lineRule="auto"/>
              <w:ind w:left="0" w:right="0" w:firstLine="0"/>
              <w:jc w:val="center"/>
              <w:rPr>
                <w:rFonts w:ascii="宋体" w:hAnsi="宋体" w:cs="宋体"/>
                <w:b/>
                <w:bCs/>
              </w:rPr>
            </w:pPr>
            <w:r>
              <w:rPr>
                <w:rFonts w:ascii="宋体" w:hAnsi="宋体" w:cs="宋体" w:hint="eastAsia"/>
                <w:b/>
                <w:bCs/>
              </w:rPr>
              <w:t>技术参数</w:t>
            </w:r>
          </w:p>
        </w:tc>
        <w:tc>
          <w:tcPr>
            <w:tcW w:w="1072" w:type="dxa"/>
            <w:shd w:val="clear" w:color="000000" w:fill="FFFFFF"/>
            <w:vAlign w:val="center"/>
          </w:tcPr>
          <w:p w:rsidR="00E12E20" w:rsidRDefault="00D52D8A">
            <w:pPr>
              <w:spacing w:before="0" w:after="0" w:afterAutospacing="0" w:line="240" w:lineRule="auto"/>
              <w:ind w:left="0" w:right="0" w:firstLine="0"/>
              <w:jc w:val="center"/>
              <w:rPr>
                <w:rFonts w:ascii="宋体" w:hAnsi="宋体" w:cs="宋体"/>
                <w:b/>
                <w:bCs/>
              </w:rPr>
            </w:pPr>
            <w:r>
              <w:rPr>
                <w:rFonts w:ascii="宋体" w:hAnsi="宋体" w:cs="宋体" w:hint="eastAsia"/>
                <w:b/>
                <w:bCs/>
              </w:rPr>
              <w:t>品牌</w:t>
            </w:r>
          </w:p>
        </w:tc>
        <w:tc>
          <w:tcPr>
            <w:tcW w:w="1391" w:type="dxa"/>
            <w:vMerge/>
            <w:shd w:val="clear" w:color="auto" w:fill="auto"/>
            <w:vAlign w:val="center"/>
          </w:tcPr>
          <w:p w:rsidR="00E12E20" w:rsidRDefault="00E12E20">
            <w:pPr>
              <w:spacing w:before="0" w:after="0" w:afterAutospacing="0" w:line="240" w:lineRule="auto"/>
              <w:ind w:left="0" w:right="0" w:firstLine="0"/>
              <w:jc w:val="center"/>
              <w:rPr>
                <w:rFonts w:ascii="宋体" w:hAnsi="宋体" w:cs="宋体"/>
                <w:b/>
                <w:bCs/>
              </w:rPr>
            </w:pPr>
          </w:p>
        </w:tc>
        <w:tc>
          <w:tcPr>
            <w:tcW w:w="1391" w:type="dxa"/>
            <w:vMerge/>
            <w:shd w:val="clear" w:color="auto" w:fill="auto"/>
            <w:vAlign w:val="center"/>
          </w:tcPr>
          <w:p w:rsidR="00E12E20" w:rsidRDefault="00E12E20">
            <w:pPr>
              <w:spacing w:before="0" w:after="0" w:afterAutospacing="0" w:line="240" w:lineRule="auto"/>
              <w:ind w:left="0" w:right="0" w:firstLine="0"/>
              <w:jc w:val="center"/>
              <w:rPr>
                <w:rFonts w:ascii="宋体" w:hAnsi="宋体" w:cs="宋体"/>
                <w:b/>
                <w:bCs/>
              </w:rPr>
            </w:pPr>
          </w:p>
        </w:tc>
      </w:tr>
      <w:tr w:rsidR="00E12E20">
        <w:trPr>
          <w:trHeight w:val="1765"/>
          <w:jc w:val="center"/>
        </w:trPr>
        <w:tc>
          <w:tcPr>
            <w:tcW w:w="906" w:type="dxa"/>
            <w:shd w:val="clear" w:color="auto" w:fill="auto"/>
            <w:vAlign w:val="center"/>
          </w:tcPr>
          <w:p w:rsidR="00E12E20" w:rsidRDefault="00D52D8A">
            <w:pPr>
              <w:spacing w:before="0" w:after="0" w:afterAutospacing="0" w:line="240" w:lineRule="auto"/>
              <w:ind w:left="0" w:right="0" w:firstLine="0"/>
              <w:jc w:val="center"/>
              <w:rPr>
                <w:rFonts w:ascii="宋体" w:hAnsi="宋体" w:cs="宋体"/>
              </w:rPr>
            </w:pPr>
            <w:r>
              <w:rPr>
                <w:rFonts w:ascii="宋体" w:hAnsi="宋体" w:cs="宋体"/>
              </w:rPr>
              <w:t>1</w:t>
            </w:r>
          </w:p>
        </w:tc>
        <w:tc>
          <w:tcPr>
            <w:tcW w:w="1865" w:type="dxa"/>
            <w:shd w:val="clear" w:color="auto" w:fill="auto"/>
            <w:vAlign w:val="center"/>
          </w:tcPr>
          <w:p w:rsidR="00E12E20" w:rsidRDefault="00552E5C">
            <w:pPr>
              <w:spacing w:before="0" w:after="0" w:afterAutospacing="0" w:line="240" w:lineRule="atLeast"/>
              <w:ind w:left="0" w:right="0" w:firstLine="0"/>
              <w:jc w:val="center"/>
              <w:textAlignment w:val="center"/>
              <w:rPr>
                <w:rFonts w:ascii="宋体" w:hAnsi="宋体" w:cs="宋体"/>
                <w:color w:val="000000"/>
              </w:rPr>
            </w:pPr>
            <w:r w:rsidRPr="00552E5C">
              <w:rPr>
                <w:rFonts w:ascii="宋体" w:hAnsi="宋体" w:cs="宋体" w:hint="eastAsia"/>
                <w:color w:val="000000"/>
              </w:rPr>
              <w:t>防盗窗</w:t>
            </w:r>
          </w:p>
        </w:tc>
        <w:tc>
          <w:tcPr>
            <w:tcW w:w="3428" w:type="dxa"/>
            <w:shd w:val="clear" w:color="auto" w:fill="auto"/>
            <w:vAlign w:val="center"/>
          </w:tcPr>
          <w:p w:rsidR="00552E5C" w:rsidRPr="00552E5C" w:rsidRDefault="00552E5C" w:rsidP="00DB0C2A">
            <w:pPr>
              <w:spacing w:before="0" w:after="0" w:afterAutospacing="0" w:line="240" w:lineRule="atLeast"/>
              <w:ind w:left="0" w:right="0" w:firstLine="0"/>
              <w:jc w:val="left"/>
              <w:textAlignment w:val="center"/>
              <w:rPr>
                <w:rFonts w:ascii="宋体" w:hAnsi="宋体" w:cs="宋体"/>
                <w:color w:val="000000"/>
              </w:rPr>
            </w:pPr>
            <w:r w:rsidRPr="00552E5C">
              <w:rPr>
                <w:rFonts w:ascii="宋体" w:hAnsi="宋体" w:cs="宋体" w:hint="eastAsia"/>
                <w:color w:val="000000"/>
              </w:rPr>
              <w:t>1、材料：不锈钢304，高度：1.8米</w:t>
            </w:r>
          </w:p>
          <w:p w:rsidR="00552E5C" w:rsidRPr="00552E5C" w:rsidRDefault="00552E5C" w:rsidP="00DB0C2A">
            <w:pPr>
              <w:spacing w:before="0" w:after="0" w:afterAutospacing="0" w:line="240" w:lineRule="atLeast"/>
              <w:ind w:left="0" w:right="0" w:firstLine="0"/>
              <w:jc w:val="left"/>
              <w:textAlignment w:val="center"/>
              <w:rPr>
                <w:rFonts w:ascii="宋体" w:hAnsi="宋体" w:cs="宋体"/>
                <w:color w:val="000000"/>
              </w:rPr>
            </w:pPr>
            <w:r w:rsidRPr="00552E5C">
              <w:rPr>
                <w:rFonts w:ascii="宋体" w:hAnsi="宋体" w:cs="宋体" w:hint="eastAsia"/>
                <w:color w:val="000000"/>
              </w:rPr>
              <w:t>2、要求：符合国家标准《GB24511-2009》的规定，不锈钢304，外框及横条25mm*25mm方通，厚度在1.0MM；圆管直径19mm，厚度在0.8MM，参数：圆管与圆管之间间隙不大于11cm,横条方通之间不大于50cm。</w:t>
            </w:r>
          </w:p>
          <w:p w:rsidR="00552E5C" w:rsidRPr="00552E5C" w:rsidRDefault="00552E5C" w:rsidP="00DB0C2A">
            <w:pPr>
              <w:spacing w:before="0" w:after="0" w:afterAutospacing="0" w:line="240" w:lineRule="atLeast"/>
              <w:ind w:left="0" w:right="0" w:firstLine="0"/>
              <w:jc w:val="left"/>
              <w:textAlignment w:val="center"/>
              <w:rPr>
                <w:rFonts w:ascii="宋体" w:hAnsi="宋体" w:cs="宋体"/>
                <w:color w:val="000000"/>
              </w:rPr>
            </w:pPr>
            <w:r w:rsidRPr="00552E5C">
              <w:rPr>
                <w:rFonts w:ascii="宋体" w:hAnsi="宋体" w:cs="宋体" w:hint="eastAsia"/>
                <w:color w:val="000000"/>
              </w:rPr>
              <w:t>3、安装要求：包安装</w:t>
            </w:r>
          </w:p>
          <w:p w:rsidR="00E12E20" w:rsidRDefault="00552E5C">
            <w:pPr>
              <w:spacing w:before="0" w:after="0" w:afterAutospacing="0" w:line="240" w:lineRule="atLeast"/>
              <w:ind w:left="0" w:right="0" w:firstLine="0"/>
              <w:jc w:val="left"/>
              <w:textAlignment w:val="center"/>
              <w:rPr>
                <w:rFonts w:ascii="宋体" w:hAnsi="宋体" w:cs="宋体"/>
                <w:color w:val="000000"/>
              </w:rPr>
            </w:pPr>
            <w:r w:rsidRPr="00552E5C">
              <w:rPr>
                <w:rFonts w:ascii="宋体" w:hAnsi="宋体" w:cs="宋体" w:hint="eastAsia"/>
                <w:color w:val="000000"/>
              </w:rPr>
              <w:t>4、安装地点：南宁地铁2、3号线物资总库，防盗窗安装在总库一楼窗户为主。</w:t>
            </w:r>
          </w:p>
        </w:tc>
        <w:tc>
          <w:tcPr>
            <w:tcW w:w="1436" w:type="dxa"/>
            <w:shd w:val="clear" w:color="auto" w:fill="auto"/>
            <w:vAlign w:val="center"/>
          </w:tcPr>
          <w:p w:rsidR="00E12E20" w:rsidRDefault="00552E5C">
            <w:pPr>
              <w:spacing w:before="0" w:after="0" w:afterAutospacing="0" w:line="240" w:lineRule="atLeast"/>
              <w:ind w:left="0" w:right="0" w:firstLine="0"/>
              <w:jc w:val="center"/>
              <w:textAlignment w:val="center"/>
              <w:rPr>
                <w:rFonts w:ascii="宋体" w:hAnsi="宋体" w:cs="宋体"/>
                <w:color w:val="000000"/>
              </w:rPr>
            </w:pPr>
            <w:r>
              <w:rPr>
                <w:rFonts w:ascii="宋体" w:hAnsi="宋体" w:cs="宋体" w:hint="eastAsia"/>
                <w:color w:val="000000"/>
              </w:rPr>
              <w:t>定制</w:t>
            </w:r>
          </w:p>
        </w:tc>
        <w:tc>
          <w:tcPr>
            <w:tcW w:w="2486" w:type="dxa"/>
            <w:shd w:val="clear" w:color="auto" w:fill="auto"/>
            <w:vAlign w:val="center"/>
          </w:tcPr>
          <w:p w:rsidR="00E12E20" w:rsidRDefault="00E12E20">
            <w:pPr>
              <w:spacing w:before="0" w:after="0" w:afterAutospacing="0" w:line="240" w:lineRule="atLeast"/>
              <w:ind w:left="0" w:right="0" w:firstLine="0"/>
              <w:jc w:val="left"/>
              <w:textAlignment w:val="center"/>
              <w:rPr>
                <w:rFonts w:ascii="宋体" w:hAnsi="宋体" w:cs="宋体"/>
                <w:color w:val="000000"/>
              </w:rPr>
            </w:pPr>
          </w:p>
        </w:tc>
        <w:tc>
          <w:tcPr>
            <w:tcW w:w="1072" w:type="dxa"/>
            <w:shd w:val="clear" w:color="auto" w:fill="auto"/>
            <w:vAlign w:val="center"/>
          </w:tcPr>
          <w:p w:rsidR="00E12E20" w:rsidRDefault="00E12E20">
            <w:pPr>
              <w:spacing w:before="0" w:after="0" w:afterAutospacing="0" w:line="240" w:lineRule="atLeast"/>
              <w:ind w:left="0" w:right="0" w:firstLine="0"/>
              <w:jc w:val="left"/>
              <w:textAlignment w:val="center"/>
              <w:rPr>
                <w:rFonts w:ascii="宋体" w:hAnsi="宋体" w:cs="宋体"/>
                <w:color w:val="000000"/>
              </w:rPr>
            </w:pPr>
          </w:p>
        </w:tc>
        <w:tc>
          <w:tcPr>
            <w:tcW w:w="1391" w:type="dxa"/>
            <w:shd w:val="clear" w:color="auto" w:fill="auto"/>
            <w:vAlign w:val="center"/>
          </w:tcPr>
          <w:p w:rsidR="00E12E20" w:rsidRDefault="00E12E20">
            <w:pPr>
              <w:spacing w:before="0" w:after="0" w:afterAutospacing="0" w:line="240" w:lineRule="auto"/>
              <w:ind w:left="0" w:right="0" w:firstLine="0"/>
              <w:jc w:val="center"/>
              <w:rPr>
                <w:rFonts w:ascii="宋体" w:hAnsi="宋体" w:cs="宋体"/>
              </w:rPr>
            </w:pPr>
          </w:p>
        </w:tc>
        <w:tc>
          <w:tcPr>
            <w:tcW w:w="1391" w:type="dxa"/>
            <w:shd w:val="clear" w:color="auto" w:fill="auto"/>
            <w:vAlign w:val="center"/>
          </w:tcPr>
          <w:p w:rsidR="00E12E20" w:rsidRDefault="00E12E20">
            <w:pPr>
              <w:spacing w:before="0" w:after="0" w:afterAutospacing="0" w:line="240" w:lineRule="auto"/>
              <w:ind w:left="0" w:right="0" w:firstLine="0"/>
              <w:jc w:val="center"/>
              <w:rPr>
                <w:rFonts w:ascii="宋体" w:hAnsi="宋体" w:cs="宋体"/>
              </w:rPr>
            </w:pPr>
          </w:p>
        </w:tc>
      </w:tr>
      <w:tr w:rsidR="00E12E20">
        <w:trPr>
          <w:trHeight w:val="877"/>
          <w:jc w:val="center"/>
        </w:trPr>
        <w:tc>
          <w:tcPr>
            <w:tcW w:w="906" w:type="dxa"/>
            <w:shd w:val="clear" w:color="auto" w:fill="auto"/>
            <w:vAlign w:val="center"/>
          </w:tcPr>
          <w:p w:rsidR="00E12E20" w:rsidRDefault="00D52D8A">
            <w:pPr>
              <w:spacing w:before="0" w:after="0" w:afterAutospacing="0" w:line="240" w:lineRule="auto"/>
              <w:ind w:left="0" w:right="0" w:firstLine="0"/>
              <w:jc w:val="center"/>
              <w:rPr>
                <w:rFonts w:ascii="宋体" w:hAnsi="宋体" w:cs="宋体"/>
              </w:rPr>
            </w:pPr>
            <w:r>
              <w:rPr>
                <w:rFonts w:ascii="宋体" w:hAnsi="宋体" w:cs="宋体"/>
              </w:rPr>
              <w:t>2</w:t>
            </w:r>
          </w:p>
        </w:tc>
        <w:tc>
          <w:tcPr>
            <w:tcW w:w="1865" w:type="dxa"/>
            <w:shd w:val="clear" w:color="auto" w:fill="auto"/>
            <w:vAlign w:val="center"/>
          </w:tcPr>
          <w:p w:rsidR="00E12E20" w:rsidRDefault="0061155B">
            <w:pPr>
              <w:spacing w:before="0" w:after="0" w:afterAutospacing="0" w:line="240" w:lineRule="atLeast"/>
              <w:ind w:left="0" w:right="0" w:firstLine="0"/>
              <w:jc w:val="center"/>
              <w:textAlignment w:val="center"/>
              <w:rPr>
                <w:rFonts w:ascii="宋体" w:hAnsi="宋体" w:cs="宋体"/>
                <w:color w:val="000000"/>
              </w:rPr>
            </w:pPr>
            <w:r w:rsidRPr="0061155B">
              <w:rPr>
                <w:rFonts w:ascii="宋体" w:hAnsi="宋体" w:cs="宋体" w:hint="eastAsia"/>
                <w:color w:val="000000"/>
              </w:rPr>
              <w:t>防护栏</w:t>
            </w:r>
          </w:p>
        </w:tc>
        <w:tc>
          <w:tcPr>
            <w:tcW w:w="3428" w:type="dxa"/>
            <w:shd w:val="clear" w:color="auto" w:fill="auto"/>
            <w:vAlign w:val="center"/>
          </w:tcPr>
          <w:p w:rsidR="00552E5C" w:rsidRPr="00552E5C" w:rsidRDefault="00552E5C" w:rsidP="00DB0C2A">
            <w:pPr>
              <w:spacing w:before="0" w:after="0" w:afterAutospacing="0" w:line="240" w:lineRule="atLeast"/>
              <w:ind w:left="0" w:right="0" w:firstLine="0"/>
              <w:jc w:val="left"/>
              <w:textAlignment w:val="center"/>
              <w:rPr>
                <w:rFonts w:ascii="宋体" w:hAnsi="宋体" w:cs="宋体"/>
                <w:color w:val="000000"/>
              </w:rPr>
            </w:pPr>
            <w:r w:rsidRPr="00552E5C">
              <w:rPr>
                <w:rFonts w:ascii="宋体" w:hAnsi="宋体" w:cs="宋体" w:hint="eastAsia"/>
                <w:color w:val="000000"/>
              </w:rPr>
              <w:t>防护栏主体由铁丝（低碳钢丝）、方管组成，并按以下要求制作：</w:t>
            </w:r>
          </w:p>
          <w:p w:rsidR="00552E5C" w:rsidRPr="00552E5C" w:rsidRDefault="00552E5C" w:rsidP="00DB0C2A">
            <w:pPr>
              <w:spacing w:before="0" w:after="0" w:afterAutospacing="0" w:line="240" w:lineRule="atLeast"/>
              <w:ind w:left="0" w:right="0" w:firstLine="0"/>
              <w:jc w:val="left"/>
              <w:textAlignment w:val="center"/>
              <w:rPr>
                <w:rFonts w:ascii="宋体" w:hAnsi="宋体" w:cs="宋体"/>
                <w:color w:val="000000"/>
              </w:rPr>
            </w:pPr>
            <w:r w:rsidRPr="00552E5C">
              <w:rPr>
                <w:rFonts w:ascii="宋体" w:hAnsi="宋体" w:cs="宋体" w:hint="eastAsia"/>
                <w:color w:val="000000"/>
              </w:rPr>
              <w:t xml:space="preserve">    1、铁丝（低碳钢丝）符合GB/T343-94 《一般用途低碳钢丝》的规定。</w:t>
            </w:r>
          </w:p>
          <w:p w:rsidR="00552E5C" w:rsidRPr="00552E5C" w:rsidRDefault="00552E5C" w:rsidP="00DB0C2A">
            <w:pPr>
              <w:spacing w:before="0" w:after="0" w:afterAutospacing="0" w:line="240" w:lineRule="atLeast"/>
              <w:ind w:left="0" w:right="0" w:firstLine="0"/>
              <w:jc w:val="left"/>
              <w:textAlignment w:val="center"/>
              <w:rPr>
                <w:rFonts w:ascii="宋体" w:hAnsi="宋体" w:cs="宋体"/>
                <w:color w:val="000000"/>
              </w:rPr>
            </w:pPr>
            <w:r w:rsidRPr="00552E5C">
              <w:rPr>
                <w:rFonts w:ascii="宋体" w:hAnsi="宋体" w:cs="宋体" w:hint="eastAsia"/>
                <w:color w:val="000000"/>
              </w:rPr>
              <w:t xml:space="preserve">    1号线屯里车辆段防护栏安装面积40m²，总体高度2000mm，网片安装离地100mm，网孔60*60mm，丝径4mm。</w:t>
            </w:r>
          </w:p>
          <w:p w:rsidR="00552E5C" w:rsidRPr="00552E5C" w:rsidRDefault="00552E5C" w:rsidP="00DB0C2A">
            <w:pPr>
              <w:spacing w:before="0" w:after="0" w:afterAutospacing="0" w:line="240" w:lineRule="atLeast"/>
              <w:ind w:left="0" w:right="0" w:firstLine="0"/>
              <w:jc w:val="left"/>
              <w:textAlignment w:val="center"/>
              <w:rPr>
                <w:rFonts w:ascii="宋体" w:hAnsi="宋体" w:cs="宋体"/>
                <w:color w:val="000000"/>
              </w:rPr>
            </w:pPr>
            <w:r w:rsidRPr="00552E5C">
              <w:rPr>
                <w:rFonts w:ascii="宋体" w:hAnsi="宋体" w:cs="宋体" w:hint="eastAsia"/>
                <w:color w:val="000000"/>
              </w:rPr>
              <w:t xml:space="preserve">    3号线心圩车辆段防护栏安装面积210m²，总体高度3000mm，网</w:t>
            </w:r>
            <w:r w:rsidRPr="00552E5C">
              <w:rPr>
                <w:rFonts w:ascii="宋体" w:hAnsi="宋体" w:cs="宋体" w:hint="eastAsia"/>
                <w:color w:val="000000"/>
              </w:rPr>
              <w:lastRenderedPageBreak/>
              <w:t>片安装离地100mm，网孔60*60mm，丝径4mm。</w:t>
            </w:r>
          </w:p>
          <w:p w:rsidR="00552E5C" w:rsidRPr="00552E5C" w:rsidRDefault="00552E5C" w:rsidP="00DB0C2A">
            <w:pPr>
              <w:spacing w:before="0" w:after="0" w:afterAutospacing="0" w:line="240" w:lineRule="atLeast"/>
              <w:ind w:left="0" w:right="0" w:firstLine="0"/>
              <w:jc w:val="left"/>
              <w:textAlignment w:val="center"/>
              <w:rPr>
                <w:rFonts w:ascii="宋体" w:hAnsi="宋体" w:cs="宋体"/>
                <w:color w:val="000000"/>
              </w:rPr>
            </w:pPr>
            <w:r w:rsidRPr="00552E5C">
              <w:rPr>
                <w:rFonts w:ascii="宋体" w:hAnsi="宋体" w:cs="宋体" w:hint="eastAsia"/>
                <w:color w:val="000000"/>
              </w:rPr>
              <w:t xml:space="preserve">    2、方管Q235符合GB/T6728-2017《结构用冷弯空心型钢》的规定。</w:t>
            </w:r>
          </w:p>
          <w:p w:rsidR="00552E5C" w:rsidRPr="00552E5C" w:rsidRDefault="00552E5C" w:rsidP="00DB0C2A">
            <w:pPr>
              <w:spacing w:before="0" w:after="0" w:afterAutospacing="0" w:line="240" w:lineRule="atLeast"/>
              <w:ind w:left="0" w:right="0" w:firstLine="0"/>
              <w:jc w:val="left"/>
              <w:textAlignment w:val="center"/>
              <w:rPr>
                <w:rFonts w:ascii="宋体" w:hAnsi="宋体" w:cs="宋体"/>
                <w:color w:val="000000"/>
              </w:rPr>
            </w:pPr>
            <w:r w:rsidRPr="00552E5C">
              <w:rPr>
                <w:rFonts w:ascii="宋体" w:hAnsi="宋体" w:cs="宋体" w:hint="eastAsia"/>
                <w:color w:val="000000"/>
              </w:rPr>
              <w:t xml:space="preserve">    1号线固定点（立柱）及铁丝网四边、中间（与地面垂直）方管均采用Q235材质，立柱高2000mm，间距2000mm，方管尺寸50*50*2.0mm，立柱底盘焊接角筋，底盘尺寸150*150*10mm；中间（与地面垂直）方管高1900mm，与立柱间距1000mm；铁丝网四边及中间方管尺寸均为25*25*1.0mm；左右两边方管离相邻立柱距离小于20mm。</w:t>
            </w:r>
          </w:p>
          <w:p w:rsidR="00552E5C" w:rsidRPr="00552E5C" w:rsidRDefault="00552E5C" w:rsidP="00DB0C2A">
            <w:pPr>
              <w:spacing w:before="0" w:after="0" w:afterAutospacing="0" w:line="240" w:lineRule="atLeast"/>
              <w:ind w:left="0" w:right="0" w:firstLine="0"/>
              <w:jc w:val="left"/>
              <w:textAlignment w:val="center"/>
              <w:rPr>
                <w:rFonts w:ascii="宋体" w:hAnsi="宋体" w:cs="宋体"/>
                <w:color w:val="000000"/>
              </w:rPr>
            </w:pPr>
            <w:r w:rsidRPr="00552E5C">
              <w:rPr>
                <w:rFonts w:ascii="宋体" w:hAnsi="宋体" w:cs="宋体" w:hint="eastAsia"/>
                <w:color w:val="000000"/>
              </w:rPr>
              <w:t xml:space="preserve">    3号线固定点（立柱）及铁丝网四边、中间（与地面垂直）方管均采用Q235材质，立柱高3000mm，间距2000mm，方管尺寸50*50*2.0mm，立柱底盘焊接角筋，底盘尺寸150*150*10mm；中间（与地面垂直）方管高2900mm，与立柱间距1000mm；铁丝网四边及中间方管尺寸均为25*25*1.0mm。左右两边方管离相邻立柱距离小于20mm。</w:t>
            </w:r>
          </w:p>
          <w:p w:rsidR="00552E5C" w:rsidRPr="00552E5C" w:rsidRDefault="00552E5C" w:rsidP="00DB0C2A">
            <w:pPr>
              <w:spacing w:before="0" w:after="0" w:afterAutospacing="0" w:line="240" w:lineRule="atLeast"/>
              <w:ind w:left="0" w:right="0" w:firstLine="0"/>
              <w:jc w:val="left"/>
              <w:textAlignment w:val="center"/>
              <w:rPr>
                <w:rFonts w:ascii="宋体" w:hAnsi="宋体" w:cs="宋体"/>
                <w:color w:val="000000"/>
              </w:rPr>
            </w:pPr>
            <w:r w:rsidRPr="00552E5C">
              <w:rPr>
                <w:rFonts w:ascii="宋体" w:hAnsi="宋体" w:cs="宋体" w:hint="eastAsia"/>
                <w:color w:val="000000"/>
              </w:rPr>
              <w:t xml:space="preserve">    3、喷漆符合GB/T 25251-2010《醇酸树脂涂料》的规定，护栏表面处理需底漆涂装和面漆涂装，可以刷涂或喷涂。</w:t>
            </w:r>
          </w:p>
          <w:p w:rsidR="00552E5C" w:rsidRPr="00552E5C" w:rsidRDefault="00552E5C" w:rsidP="00DB0C2A">
            <w:pPr>
              <w:spacing w:before="0" w:after="0" w:afterAutospacing="0" w:line="240" w:lineRule="atLeast"/>
              <w:ind w:left="0" w:right="0" w:firstLine="0"/>
              <w:jc w:val="left"/>
              <w:textAlignment w:val="center"/>
              <w:rPr>
                <w:rFonts w:ascii="宋体" w:hAnsi="宋体" w:cs="宋体"/>
                <w:color w:val="000000"/>
              </w:rPr>
            </w:pPr>
            <w:r w:rsidRPr="00552E5C">
              <w:rPr>
                <w:rFonts w:ascii="宋体" w:hAnsi="宋体" w:cs="宋体" w:hint="eastAsia"/>
                <w:color w:val="000000"/>
              </w:rPr>
              <w:t xml:space="preserve">    4、 屯里车辆段防护栏安装需增加：1扇平推门（带门锁，滑</w:t>
            </w:r>
            <w:r w:rsidRPr="00552E5C">
              <w:rPr>
                <w:rFonts w:ascii="宋体" w:hAnsi="宋体" w:cs="宋体" w:hint="eastAsia"/>
                <w:color w:val="000000"/>
              </w:rPr>
              <w:lastRenderedPageBreak/>
              <w:t>轮，单开），总体面积3000*2000mm（长宽偏差≤10mm）；网片安装离地100mm，网孔60*60mm，丝径4mm；边框方管尺寸50*50*2.0mm。</w:t>
            </w:r>
          </w:p>
          <w:p w:rsidR="00552E5C" w:rsidRPr="00552E5C" w:rsidRDefault="00552E5C" w:rsidP="00DB0C2A">
            <w:pPr>
              <w:spacing w:before="0" w:after="0" w:afterAutospacing="0" w:line="240" w:lineRule="atLeast"/>
              <w:ind w:left="0" w:right="0" w:firstLine="0"/>
              <w:jc w:val="left"/>
              <w:textAlignment w:val="center"/>
              <w:rPr>
                <w:rFonts w:ascii="宋体" w:hAnsi="宋体" w:cs="宋体"/>
                <w:color w:val="000000"/>
              </w:rPr>
            </w:pPr>
            <w:r w:rsidRPr="00552E5C">
              <w:rPr>
                <w:rFonts w:ascii="宋体" w:hAnsi="宋体" w:cs="宋体" w:hint="eastAsia"/>
                <w:color w:val="000000"/>
              </w:rPr>
              <w:t xml:space="preserve">    心圩车辆段防护栏安装需增加：4扇平推门（带门锁，滑轮），总体面积1000*3000mm（长宽偏差≤10mm）；网片安装离地100mm，网孔60*60mm，丝径4mm；边框方管尺寸50*50*2.0mm。1扇平开门（带门锁），总体面积800*800mm，（长宽偏差≤10mm），网片安装离地100mm，网孔60*60mm，丝径4mm；边框方管尺寸50*50*2.0mm。</w:t>
            </w:r>
          </w:p>
          <w:p w:rsidR="00552E5C" w:rsidRPr="00552E5C" w:rsidRDefault="00552E5C" w:rsidP="00DB0C2A">
            <w:pPr>
              <w:spacing w:before="0" w:after="0" w:afterAutospacing="0" w:line="240" w:lineRule="atLeast"/>
              <w:ind w:left="0" w:right="0" w:firstLine="0"/>
              <w:jc w:val="left"/>
              <w:textAlignment w:val="center"/>
              <w:rPr>
                <w:rFonts w:ascii="宋体" w:hAnsi="宋体" w:cs="宋体"/>
                <w:color w:val="000000"/>
              </w:rPr>
            </w:pPr>
            <w:r w:rsidRPr="00552E5C">
              <w:rPr>
                <w:rFonts w:ascii="宋体" w:hAnsi="宋体" w:cs="宋体" w:hint="eastAsia"/>
                <w:color w:val="000000"/>
              </w:rPr>
              <w:t xml:space="preserve">    以上边框材质为方管Q235，网面材质铁丝，滑轮材质碳素玻璃纤；</w:t>
            </w:r>
          </w:p>
          <w:p w:rsidR="00E12E20" w:rsidRDefault="00552E5C">
            <w:pPr>
              <w:spacing w:before="0" w:after="0" w:afterAutospacing="0" w:line="240" w:lineRule="atLeast"/>
              <w:ind w:left="0" w:right="0" w:firstLine="0"/>
              <w:jc w:val="left"/>
              <w:textAlignment w:val="center"/>
              <w:rPr>
                <w:rFonts w:ascii="宋体" w:hAnsi="宋体" w:cs="宋体"/>
                <w:color w:val="000000"/>
              </w:rPr>
            </w:pPr>
            <w:r w:rsidRPr="00552E5C">
              <w:rPr>
                <w:rFonts w:ascii="宋体" w:hAnsi="宋体" w:cs="宋体" w:hint="eastAsia"/>
                <w:color w:val="000000"/>
              </w:rPr>
              <w:t xml:space="preserve">    5、包安装。</w:t>
            </w:r>
          </w:p>
        </w:tc>
        <w:tc>
          <w:tcPr>
            <w:tcW w:w="1436" w:type="dxa"/>
            <w:shd w:val="clear" w:color="auto" w:fill="auto"/>
            <w:vAlign w:val="center"/>
          </w:tcPr>
          <w:p w:rsidR="00E12E20" w:rsidRDefault="00846C79">
            <w:pPr>
              <w:spacing w:before="0" w:after="0" w:afterAutospacing="0" w:line="240" w:lineRule="atLeast"/>
              <w:ind w:left="0" w:right="0" w:firstLine="0"/>
              <w:jc w:val="center"/>
              <w:textAlignment w:val="center"/>
              <w:rPr>
                <w:rFonts w:ascii="宋体" w:hAnsi="宋体" w:cs="宋体"/>
                <w:color w:val="000000"/>
              </w:rPr>
            </w:pPr>
            <w:r>
              <w:rPr>
                <w:rFonts w:ascii="宋体" w:hAnsi="宋体" w:cs="宋体" w:hint="eastAsia"/>
                <w:color w:val="000000"/>
              </w:rPr>
              <w:lastRenderedPageBreak/>
              <w:t>定制</w:t>
            </w:r>
          </w:p>
        </w:tc>
        <w:tc>
          <w:tcPr>
            <w:tcW w:w="2486" w:type="dxa"/>
            <w:shd w:val="clear" w:color="auto" w:fill="auto"/>
            <w:vAlign w:val="center"/>
          </w:tcPr>
          <w:p w:rsidR="00E12E20" w:rsidRDefault="00E12E20">
            <w:pPr>
              <w:spacing w:before="0" w:after="0" w:afterAutospacing="0" w:line="240" w:lineRule="atLeast"/>
              <w:ind w:left="0" w:right="0" w:firstLine="0"/>
              <w:jc w:val="left"/>
              <w:textAlignment w:val="center"/>
              <w:rPr>
                <w:rFonts w:ascii="宋体" w:hAnsi="宋体" w:cs="宋体"/>
                <w:color w:val="000000"/>
              </w:rPr>
            </w:pPr>
          </w:p>
        </w:tc>
        <w:tc>
          <w:tcPr>
            <w:tcW w:w="1072" w:type="dxa"/>
            <w:shd w:val="clear" w:color="auto" w:fill="auto"/>
            <w:vAlign w:val="center"/>
          </w:tcPr>
          <w:p w:rsidR="00E12E20" w:rsidRDefault="00E12E20">
            <w:pPr>
              <w:spacing w:before="0" w:after="0" w:afterAutospacing="0" w:line="240" w:lineRule="atLeast"/>
              <w:ind w:left="0" w:right="0" w:firstLine="0"/>
              <w:jc w:val="left"/>
              <w:textAlignment w:val="center"/>
              <w:rPr>
                <w:rFonts w:ascii="宋体" w:hAnsi="宋体" w:cs="宋体"/>
                <w:color w:val="000000"/>
              </w:rPr>
            </w:pPr>
          </w:p>
        </w:tc>
        <w:tc>
          <w:tcPr>
            <w:tcW w:w="1391" w:type="dxa"/>
            <w:shd w:val="clear" w:color="auto" w:fill="auto"/>
            <w:vAlign w:val="center"/>
          </w:tcPr>
          <w:p w:rsidR="00E12E20" w:rsidRDefault="00E12E20">
            <w:pPr>
              <w:spacing w:before="0" w:after="0" w:afterAutospacing="0" w:line="240" w:lineRule="auto"/>
              <w:ind w:left="0" w:right="0" w:firstLine="0"/>
              <w:jc w:val="center"/>
              <w:rPr>
                <w:rFonts w:ascii="宋体" w:hAnsi="宋体" w:cs="宋体"/>
              </w:rPr>
            </w:pPr>
          </w:p>
        </w:tc>
        <w:tc>
          <w:tcPr>
            <w:tcW w:w="1391" w:type="dxa"/>
            <w:shd w:val="clear" w:color="auto" w:fill="auto"/>
            <w:vAlign w:val="center"/>
          </w:tcPr>
          <w:p w:rsidR="00E12E20" w:rsidRDefault="00E12E20">
            <w:pPr>
              <w:spacing w:before="0" w:after="0" w:afterAutospacing="0" w:line="240" w:lineRule="auto"/>
              <w:ind w:left="0" w:right="0" w:firstLine="0"/>
              <w:jc w:val="center"/>
              <w:rPr>
                <w:rFonts w:ascii="宋体" w:hAnsi="宋体" w:cs="宋体"/>
              </w:rPr>
            </w:pPr>
          </w:p>
        </w:tc>
      </w:tr>
      <w:tr w:rsidR="00E12E20">
        <w:trPr>
          <w:trHeight w:val="613"/>
          <w:jc w:val="center"/>
        </w:trPr>
        <w:tc>
          <w:tcPr>
            <w:tcW w:w="13975" w:type="dxa"/>
            <w:gridSpan w:val="8"/>
            <w:shd w:val="clear" w:color="auto" w:fill="auto"/>
            <w:vAlign w:val="center"/>
          </w:tcPr>
          <w:p w:rsidR="00E12E20" w:rsidRDefault="00D52D8A">
            <w:pPr>
              <w:spacing w:before="0" w:after="0" w:afterAutospacing="0" w:line="240" w:lineRule="auto"/>
              <w:ind w:left="0" w:right="0" w:firstLine="0"/>
              <w:jc w:val="left"/>
              <w:rPr>
                <w:rFonts w:ascii="宋体" w:hAnsi="宋体" w:cs="宋体"/>
              </w:rPr>
            </w:pPr>
            <w:r>
              <w:rPr>
                <w:rFonts w:ascii="宋体" w:hAnsi="宋体" w:cs="宋体" w:hint="eastAsia"/>
              </w:rPr>
              <w:lastRenderedPageBreak/>
              <w:t>我方确认：除了表中所列的条款外，我方投标函将依次从比选文件对于技术的全部要求和规定。</w:t>
            </w:r>
          </w:p>
        </w:tc>
      </w:tr>
    </w:tbl>
    <w:p w:rsidR="00E12E20" w:rsidRDefault="00E12E20">
      <w:pPr>
        <w:tabs>
          <w:tab w:val="left" w:pos="720"/>
        </w:tabs>
        <w:spacing w:before="0" w:after="0" w:afterAutospacing="0"/>
        <w:ind w:left="0" w:right="0" w:firstLineChars="200" w:firstLine="420"/>
        <w:rPr>
          <w:rFonts w:ascii="宋体" w:hAnsi="宋体"/>
        </w:rPr>
      </w:pPr>
    </w:p>
    <w:p w:rsidR="00E12E20" w:rsidRDefault="00D52D8A">
      <w:pPr>
        <w:tabs>
          <w:tab w:val="left" w:pos="720"/>
        </w:tabs>
        <w:spacing w:before="0" w:after="0" w:afterAutospacing="0"/>
        <w:ind w:left="0" w:right="0" w:firstLineChars="3300" w:firstLine="6930"/>
        <w:rPr>
          <w:rFonts w:ascii="宋体" w:hAnsi="宋体"/>
        </w:rPr>
      </w:pPr>
      <w:r>
        <w:rPr>
          <w:rFonts w:ascii="宋体" w:hAnsi="宋体" w:hint="eastAsia"/>
        </w:rPr>
        <w:t>比选申请人名称（盖章）：</w:t>
      </w:r>
    </w:p>
    <w:p w:rsidR="00E12E20" w:rsidRDefault="00D52D8A">
      <w:pPr>
        <w:tabs>
          <w:tab w:val="left" w:pos="720"/>
        </w:tabs>
        <w:spacing w:before="0" w:after="0" w:afterAutospacing="0"/>
        <w:ind w:left="0" w:right="0" w:firstLineChars="3300" w:firstLine="6930"/>
        <w:rPr>
          <w:rFonts w:ascii="宋体" w:hAnsi="宋体"/>
        </w:rPr>
      </w:pPr>
      <w:r>
        <w:rPr>
          <w:rFonts w:ascii="宋体" w:hAnsi="宋体" w:hint="eastAsia"/>
        </w:rPr>
        <w:t>法定代表人或被授权人（签字）：</w:t>
      </w:r>
    </w:p>
    <w:p w:rsidR="00E12E20" w:rsidRDefault="00D52D8A">
      <w:pPr>
        <w:tabs>
          <w:tab w:val="left" w:pos="720"/>
        </w:tabs>
        <w:spacing w:before="0" w:after="0" w:afterAutospacing="0"/>
        <w:ind w:left="0" w:right="0" w:firstLineChars="200" w:firstLine="420"/>
        <w:rPr>
          <w:rFonts w:ascii="宋体" w:hAnsi="宋体"/>
        </w:rPr>
      </w:pPr>
      <w:r>
        <w:rPr>
          <w:rFonts w:ascii="宋体" w:hAnsi="宋体"/>
        </w:rPr>
        <w:t xml:space="preserve">   </w:t>
      </w:r>
      <w:r>
        <w:rPr>
          <w:rFonts w:ascii="宋体" w:hAnsi="宋体" w:hint="eastAsia"/>
        </w:rPr>
        <w:t xml:space="preserve">                                                         </w:t>
      </w:r>
      <w:r>
        <w:rPr>
          <w:rFonts w:ascii="宋体" w:hAnsi="宋体"/>
        </w:rPr>
        <w:t xml:space="preserve">  </w:t>
      </w:r>
      <w:r>
        <w:rPr>
          <w:rFonts w:ascii="宋体" w:hAnsi="宋体" w:hint="eastAsia"/>
        </w:rPr>
        <w:t>日期：       年    月    日</w:t>
      </w:r>
    </w:p>
    <w:p w:rsidR="00E12E20" w:rsidRDefault="00D52D8A">
      <w:pPr>
        <w:spacing w:before="0" w:after="0" w:afterAutospacing="0"/>
        <w:ind w:left="708" w:right="0" w:hangingChars="336" w:hanging="708"/>
        <w:rPr>
          <w:rFonts w:ascii="宋体" w:hAnsi="宋体"/>
          <w:b/>
        </w:rPr>
      </w:pPr>
      <w:r>
        <w:rPr>
          <w:rFonts w:ascii="宋体" w:hAnsi="宋体"/>
          <w:b/>
        </w:rPr>
        <w:t>说明：</w:t>
      </w:r>
    </w:p>
    <w:p w:rsidR="00E12E20" w:rsidRDefault="00D52D8A">
      <w:pPr>
        <w:tabs>
          <w:tab w:val="left" w:pos="720"/>
        </w:tabs>
        <w:spacing w:before="0" w:after="0" w:afterAutospacing="0"/>
        <w:ind w:left="0" w:right="0" w:firstLineChars="200" w:firstLine="420"/>
        <w:rPr>
          <w:rFonts w:ascii="宋体" w:hAnsi="宋体"/>
        </w:rPr>
      </w:pPr>
      <w:r>
        <w:rPr>
          <w:rFonts w:ascii="宋体" w:hAnsi="宋体" w:hint="eastAsia"/>
        </w:rPr>
        <w:t>1.</w:t>
      </w:r>
      <w:r>
        <w:rPr>
          <w:rFonts w:ascii="宋体" w:hAnsi="宋体"/>
        </w:rPr>
        <w:t>比选申请人必须对应根据比选文件的第五章用户需求书条款逐条应答并按要求填写下表。</w:t>
      </w:r>
    </w:p>
    <w:p w:rsidR="00E12E20" w:rsidRDefault="00D52D8A">
      <w:pPr>
        <w:pStyle w:val="af7"/>
        <w:tabs>
          <w:tab w:val="left" w:pos="720"/>
        </w:tabs>
        <w:spacing w:before="0" w:after="0" w:afterAutospacing="0"/>
        <w:ind w:left="0" w:right="0" w:firstLineChars="200" w:firstLine="420"/>
        <w:rPr>
          <w:rFonts w:ascii="宋体" w:hAnsi="宋体"/>
        </w:rPr>
      </w:pPr>
      <w:r>
        <w:rPr>
          <w:rFonts w:ascii="宋体" w:hAnsi="宋体" w:hint="eastAsia"/>
        </w:rPr>
        <w:lastRenderedPageBreak/>
        <w:t>2.对完全响应的条目在本表“偏离情况”列中选注“完全响应”。对有偏离的条目在本表“偏离情况”列中选注“正偏离”或“负偏离”，并对“正偏离”或“负偏离”加以说明。</w:t>
      </w:r>
    </w:p>
    <w:p w:rsidR="00E12E20" w:rsidRDefault="00D52D8A">
      <w:pPr>
        <w:tabs>
          <w:tab w:val="left" w:pos="720"/>
        </w:tabs>
        <w:spacing w:before="0" w:after="0" w:afterAutospacing="0"/>
        <w:ind w:left="0" w:right="0" w:firstLineChars="200" w:firstLine="420"/>
        <w:rPr>
          <w:rFonts w:ascii="宋体" w:hAnsi="宋体"/>
        </w:rPr>
      </w:pPr>
      <w:r>
        <w:rPr>
          <w:rFonts w:ascii="宋体" w:hAnsi="宋体" w:hint="eastAsia"/>
        </w:rPr>
        <w:t>3.</w:t>
      </w:r>
      <w:r>
        <w:rPr>
          <w:rFonts w:ascii="宋体" w:hAnsi="宋体"/>
        </w:rPr>
        <w:t>正偏离是指应答的条件高于比选文件要求，负偏离是指应答的条件低于比选文件要求。</w:t>
      </w:r>
    </w:p>
    <w:p w:rsidR="00E12E20" w:rsidRDefault="00D52D8A">
      <w:pPr>
        <w:tabs>
          <w:tab w:val="left" w:pos="720"/>
        </w:tabs>
        <w:spacing w:before="0" w:after="0" w:afterAutospacing="0"/>
        <w:ind w:left="0" w:right="0" w:firstLineChars="200" w:firstLine="420"/>
        <w:rPr>
          <w:rFonts w:ascii="宋体" w:hAnsi="宋体"/>
        </w:rPr>
      </w:pPr>
      <w:r>
        <w:rPr>
          <w:rFonts w:ascii="宋体" w:hAnsi="宋体" w:hint="eastAsia"/>
        </w:rPr>
        <w:t>4.</w:t>
      </w:r>
      <w:r>
        <w:rPr>
          <w:rFonts w:ascii="宋体" w:hAnsi="宋体"/>
        </w:rPr>
        <w:t>比选申请人须按照用户需求书逐条完整填写响应表。如果未完整填写响应表的各项内容则视作比选申请人已经对比选文件相关要求和内容完全理解并同意，其比选申请报价为在此基础上的完全价格。</w:t>
      </w:r>
    </w:p>
    <w:p w:rsidR="00E12E20" w:rsidRDefault="00D52D8A">
      <w:pPr>
        <w:tabs>
          <w:tab w:val="left" w:pos="720"/>
        </w:tabs>
        <w:spacing w:before="0" w:after="0" w:afterAutospacing="0"/>
        <w:ind w:left="0" w:right="0" w:firstLineChars="200" w:firstLine="420"/>
        <w:rPr>
          <w:rFonts w:ascii="宋体" w:hAnsi="宋体"/>
        </w:rPr>
      </w:pPr>
      <w:r>
        <w:rPr>
          <w:rFonts w:ascii="宋体" w:hAnsi="宋体" w:hint="eastAsia"/>
        </w:rPr>
        <w:t>5.</w:t>
      </w:r>
      <w:r>
        <w:rPr>
          <w:rFonts w:ascii="宋体" w:hAnsi="宋体"/>
        </w:rPr>
        <w:t>在比选人与中选人签订合同期间，中选人未在比选申请文件“响应表”中列出偏离说明，即使其在比选申请文件的其他部分说明与比选文件要求有所不同或回避不答，亦均视为完全符合比选文件中所要求的最佳值并写入合同。若中选人在定标后及合同签订前，以上述事项为借口而不履行合同签订手续及执行合同，则视作放弃中选资格</w:t>
      </w:r>
      <w:r>
        <w:rPr>
          <w:rFonts w:ascii="宋体" w:hAnsi="宋体" w:hint="eastAsia"/>
        </w:rPr>
        <w:t xml:space="preserve">。     </w:t>
      </w:r>
    </w:p>
    <w:p w:rsidR="00E12E20" w:rsidRDefault="00D52D8A">
      <w:pPr>
        <w:spacing w:before="0"/>
        <w:ind w:leftChars="50" w:left="105" w:right="-57" w:firstLineChars="150" w:firstLine="316"/>
        <w:rPr>
          <w:rFonts w:ascii="宋体" w:hAnsi="宋体"/>
          <w:b/>
        </w:rPr>
        <w:sectPr w:rsidR="00E12E20">
          <w:pgSz w:w="16838" w:h="11905" w:orient="landscape"/>
          <w:pgMar w:top="1418" w:right="1418" w:bottom="1418" w:left="1304" w:header="454" w:footer="567" w:gutter="0"/>
          <w:pgNumType w:fmt="numberInDash" w:chapStyle="1"/>
          <w:cols w:space="720"/>
          <w:docGrid w:linePitch="312"/>
        </w:sectPr>
      </w:pPr>
      <w:r>
        <w:rPr>
          <w:rFonts w:ascii="宋体" w:hAnsi="宋体" w:hint="eastAsia"/>
          <w:b/>
        </w:rPr>
        <w:t>6.如有任意一项负偏离，比选申请人将不能通过符合性评审。</w:t>
      </w:r>
    </w:p>
    <w:p w:rsidR="00E12E20" w:rsidRDefault="00D52D8A">
      <w:pPr>
        <w:snapToGrid w:val="0"/>
        <w:ind w:left="0" w:right="-57" w:firstLine="0"/>
        <w:jc w:val="left"/>
        <w:outlineLvl w:val="2"/>
        <w:rPr>
          <w:rFonts w:ascii="宋体" w:hAnsi="宋体"/>
          <w:b/>
          <w:bCs/>
        </w:rPr>
      </w:pPr>
      <w:bookmarkStart w:id="2773" w:name="_Toc25750685"/>
      <w:bookmarkStart w:id="2774" w:name="_Toc9824"/>
      <w:bookmarkStart w:id="2775" w:name="_Toc26189"/>
      <w:bookmarkStart w:id="2776" w:name="_Toc5766"/>
      <w:bookmarkStart w:id="2777" w:name="_Toc15744"/>
      <w:bookmarkStart w:id="2778" w:name="_Toc105604578"/>
      <w:r>
        <w:rPr>
          <w:rFonts w:ascii="宋体" w:hAnsi="宋体" w:hint="eastAsia"/>
          <w:b/>
          <w:bCs/>
        </w:rPr>
        <w:lastRenderedPageBreak/>
        <w:t>C2</w:t>
      </w:r>
      <w:bookmarkEnd w:id="2773"/>
      <w:r>
        <w:rPr>
          <w:rFonts w:ascii="宋体" w:hAnsi="宋体"/>
          <w:b/>
          <w:bCs/>
        </w:rPr>
        <w:t>按期</w:t>
      </w:r>
      <w:r>
        <w:rPr>
          <w:rFonts w:ascii="宋体" w:hAnsi="宋体" w:hint="eastAsia"/>
          <w:b/>
          <w:bCs/>
        </w:rPr>
        <w:t>完成</w:t>
      </w:r>
      <w:r>
        <w:rPr>
          <w:rFonts w:ascii="宋体" w:hAnsi="宋体"/>
          <w:b/>
          <w:bCs/>
        </w:rPr>
        <w:t>承诺书</w:t>
      </w:r>
      <w:bookmarkEnd w:id="2774"/>
      <w:bookmarkEnd w:id="2775"/>
      <w:bookmarkEnd w:id="2776"/>
      <w:bookmarkEnd w:id="2777"/>
      <w:bookmarkEnd w:id="2778"/>
    </w:p>
    <w:p w:rsidR="00E12E20" w:rsidRDefault="00D52D8A">
      <w:pPr>
        <w:widowControl w:val="0"/>
        <w:spacing w:beforeLines="100" w:before="240" w:afterLines="100" w:after="240"/>
        <w:ind w:rightChars="-27" w:right="-57"/>
        <w:jc w:val="center"/>
        <w:rPr>
          <w:b/>
          <w:kern w:val="2"/>
          <w:sz w:val="32"/>
          <w:szCs w:val="32"/>
        </w:rPr>
      </w:pPr>
      <w:bookmarkStart w:id="2779" w:name="_Toc19993"/>
      <w:bookmarkStart w:id="2780" w:name="_Toc8609"/>
      <w:bookmarkStart w:id="2781" w:name="_Toc7970"/>
      <w:bookmarkStart w:id="2782" w:name="_Toc31271"/>
      <w:bookmarkStart w:id="2783" w:name="_Toc10477"/>
      <w:bookmarkStart w:id="2784" w:name="_Toc30311"/>
      <w:bookmarkStart w:id="2785" w:name="_Toc24222"/>
      <w:bookmarkStart w:id="2786" w:name="_Toc25973"/>
      <w:bookmarkStart w:id="2787" w:name="_Toc27474"/>
      <w:bookmarkStart w:id="2788" w:name="_Toc9372"/>
      <w:bookmarkStart w:id="2789" w:name="_Toc9817"/>
      <w:bookmarkStart w:id="2790" w:name="_Toc5398"/>
      <w:bookmarkStart w:id="2791" w:name="_Toc6179"/>
      <w:bookmarkStart w:id="2792" w:name="_Toc29886"/>
      <w:bookmarkStart w:id="2793" w:name="_Toc333"/>
      <w:bookmarkStart w:id="2794" w:name="_Toc24430"/>
      <w:bookmarkStart w:id="2795" w:name="_Toc2504"/>
      <w:r>
        <w:rPr>
          <w:rFonts w:hAnsi="宋体" w:hint="eastAsia"/>
          <w:b/>
          <w:kern w:val="2"/>
          <w:sz w:val="32"/>
          <w:szCs w:val="32"/>
        </w:rPr>
        <w:t>按期完成</w:t>
      </w:r>
      <w:r>
        <w:rPr>
          <w:rFonts w:hAnsi="宋体"/>
          <w:b/>
          <w:kern w:val="2"/>
          <w:sz w:val="32"/>
          <w:szCs w:val="32"/>
        </w:rPr>
        <w:t>承诺书</w:t>
      </w:r>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p>
    <w:p w:rsidR="00E12E20" w:rsidRDefault="00E12E20">
      <w:pPr>
        <w:widowControl w:val="0"/>
        <w:spacing w:beforeLines="50"/>
        <w:ind w:rightChars="-27" w:right="-57"/>
        <w:rPr>
          <w:kern w:val="2"/>
        </w:rPr>
      </w:pPr>
    </w:p>
    <w:p w:rsidR="00E12E20" w:rsidRDefault="00D52D8A">
      <w:pPr>
        <w:widowControl w:val="0"/>
        <w:spacing w:beforeLines="50"/>
        <w:ind w:rightChars="-27" w:right="-57"/>
        <w:rPr>
          <w:kern w:val="2"/>
        </w:rPr>
      </w:pPr>
      <w:r>
        <w:rPr>
          <w:rFonts w:hAnsi="宋体"/>
          <w:kern w:val="2"/>
        </w:rPr>
        <w:t>致：</w:t>
      </w:r>
      <w:r>
        <w:rPr>
          <w:rFonts w:ascii="宋体" w:hAnsi="宋体" w:hint="eastAsia"/>
        </w:rPr>
        <w:t>南宁轨道交通运营有限公司</w:t>
      </w:r>
    </w:p>
    <w:p w:rsidR="00E12E20" w:rsidRDefault="00D52D8A">
      <w:pPr>
        <w:widowControl w:val="0"/>
        <w:spacing w:beforeLines="50"/>
        <w:ind w:rightChars="-27" w:right="-57" w:firstLineChars="200" w:firstLine="420"/>
        <w:rPr>
          <w:kern w:val="2"/>
        </w:rPr>
      </w:pPr>
      <w:r>
        <w:rPr>
          <w:rFonts w:hAnsi="宋体"/>
          <w:kern w:val="2"/>
        </w:rPr>
        <w:t>本公司</w:t>
      </w:r>
      <w:r>
        <w:rPr>
          <w:rFonts w:hAnsi="宋体"/>
          <w:kern w:val="2"/>
          <w:u w:val="single"/>
        </w:rPr>
        <w:t>（比选申请人名称）</w:t>
      </w:r>
      <w:r>
        <w:rPr>
          <w:rFonts w:hAnsi="宋体"/>
          <w:kern w:val="2"/>
        </w:rPr>
        <w:t>参加了贵公司组织的</w:t>
      </w:r>
      <w:r>
        <w:rPr>
          <w:rFonts w:hAnsi="宋体" w:hint="eastAsia"/>
          <w:kern w:val="2"/>
          <w:u w:val="single"/>
        </w:rPr>
        <w:t xml:space="preserve"> XXXX  </w:t>
      </w:r>
      <w:r>
        <w:rPr>
          <w:rFonts w:hAnsi="宋体"/>
          <w:kern w:val="2"/>
        </w:rPr>
        <w:t>项目（项目编号</w:t>
      </w:r>
      <w:r>
        <w:rPr>
          <w:rFonts w:hAnsi="宋体" w:hint="eastAsia"/>
          <w:kern w:val="2"/>
          <w:u w:val="single"/>
        </w:rPr>
        <w:t xml:space="preserve"> XXX</w:t>
      </w:r>
      <w:r>
        <w:rPr>
          <w:rFonts w:hAnsi="宋体"/>
          <w:kern w:val="2"/>
        </w:rPr>
        <w:t>）的</w:t>
      </w:r>
      <w:r>
        <w:rPr>
          <w:rFonts w:hAnsi="宋体" w:hint="eastAsia"/>
          <w:kern w:val="2"/>
        </w:rPr>
        <w:t>比选</w:t>
      </w:r>
      <w:r>
        <w:rPr>
          <w:rFonts w:hAnsi="宋体"/>
          <w:kern w:val="2"/>
        </w:rPr>
        <w:t>。我公司在此承诺：我方保证</w:t>
      </w:r>
      <w:r>
        <w:rPr>
          <w:rFonts w:hAnsi="宋体" w:hint="eastAsia"/>
          <w:kern w:val="2"/>
        </w:rPr>
        <w:t>严格</w:t>
      </w:r>
      <w:r>
        <w:rPr>
          <w:rFonts w:hAnsi="宋体"/>
          <w:kern w:val="2"/>
        </w:rPr>
        <w:t>按比选文件和比选人的规定，满足规定的</w:t>
      </w:r>
      <w:r>
        <w:rPr>
          <w:rFonts w:hAnsi="宋体" w:hint="eastAsia"/>
          <w:kern w:val="2"/>
        </w:rPr>
        <w:t>合同</w:t>
      </w:r>
      <w:r>
        <w:rPr>
          <w:rFonts w:hAnsi="宋体"/>
          <w:kern w:val="2"/>
        </w:rPr>
        <w:t>期</w:t>
      </w:r>
      <w:r>
        <w:rPr>
          <w:rFonts w:hAnsi="宋体" w:hint="eastAsia"/>
          <w:kern w:val="2"/>
        </w:rPr>
        <w:t>限</w:t>
      </w:r>
      <w:r>
        <w:rPr>
          <w:rFonts w:hAnsi="宋体"/>
          <w:kern w:val="2"/>
        </w:rPr>
        <w:t>要求。</w:t>
      </w:r>
      <w:r>
        <w:rPr>
          <w:kern w:val="2"/>
        </w:rPr>
        <w:t>如未按期</w:t>
      </w:r>
      <w:r>
        <w:rPr>
          <w:rFonts w:hint="eastAsia"/>
          <w:kern w:val="2"/>
        </w:rPr>
        <w:t>完成</w:t>
      </w:r>
      <w:r>
        <w:rPr>
          <w:kern w:val="2"/>
        </w:rPr>
        <w:t>，</w:t>
      </w:r>
      <w:r>
        <w:rPr>
          <w:rFonts w:hint="eastAsia"/>
          <w:kern w:val="2"/>
        </w:rPr>
        <w:t>我公司承诺接受</w:t>
      </w:r>
      <w:r>
        <w:rPr>
          <w:rFonts w:ascii="宋体" w:hAnsi="宋体" w:hint="eastAsia"/>
          <w:kern w:val="2"/>
        </w:rPr>
        <w:t>每天加收合同总价的万分之六的违约金</w:t>
      </w:r>
      <w:r>
        <w:rPr>
          <w:rFonts w:hint="eastAsia"/>
          <w:kern w:val="2"/>
        </w:rPr>
        <w:t>。</w:t>
      </w:r>
    </w:p>
    <w:p w:rsidR="00E12E20" w:rsidRDefault="00E12E20">
      <w:pPr>
        <w:widowControl w:val="0"/>
        <w:spacing w:beforeLines="50"/>
        <w:ind w:rightChars="-27" w:right="-57" w:firstLineChars="200" w:firstLine="420"/>
        <w:rPr>
          <w:kern w:val="2"/>
        </w:rPr>
      </w:pPr>
    </w:p>
    <w:p w:rsidR="00E12E20" w:rsidRDefault="00D52D8A">
      <w:pPr>
        <w:widowControl w:val="0"/>
        <w:spacing w:beforeLines="50"/>
        <w:ind w:rightChars="-27" w:right="-57" w:firstLineChars="192" w:firstLine="403"/>
        <w:rPr>
          <w:kern w:val="2"/>
        </w:rPr>
      </w:pPr>
      <w:r>
        <w:rPr>
          <w:rFonts w:hAnsi="宋体"/>
          <w:kern w:val="2"/>
        </w:rPr>
        <w:t>特此承诺！</w:t>
      </w:r>
    </w:p>
    <w:p w:rsidR="00E12E20" w:rsidRDefault="00E12E20">
      <w:pPr>
        <w:widowControl w:val="0"/>
        <w:spacing w:beforeLines="50"/>
        <w:ind w:rightChars="-27" w:right="-57" w:firstLineChars="200" w:firstLine="420"/>
        <w:rPr>
          <w:kern w:val="2"/>
        </w:rPr>
      </w:pPr>
    </w:p>
    <w:p w:rsidR="00E12E20" w:rsidRDefault="00E12E20">
      <w:pPr>
        <w:widowControl w:val="0"/>
        <w:spacing w:beforeLines="50"/>
        <w:ind w:rightChars="-27" w:right="-57" w:firstLineChars="200" w:firstLine="420"/>
        <w:rPr>
          <w:kern w:val="2"/>
        </w:rPr>
      </w:pPr>
    </w:p>
    <w:p w:rsidR="00E12E20" w:rsidRDefault="00E12E20">
      <w:pPr>
        <w:widowControl w:val="0"/>
        <w:spacing w:beforeLines="50"/>
        <w:ind w:rightChars="-27" w:right="-57" w:firstLineChars="200" w:firstLine="420"/>
        <w:rPr>
          <w:kern w:val="2"/>
        </w:rPr>
      </w:pPr>
    </w:p>
    <w:p w:rsidR="00E12E20" w:rsidRDefault="00D52D8A">
      <w:pPr>
        <w:widowControl w:val="0"/>
        <w:snapToGrid w:val="0"/>
        <w:spacing w:beforeLines="50" w:after="50" w:line="280" w:lineRule="exact"/>
        <w:ind w:leftChars="455" w:left="955" w:rightChars="-389" w:right="-817" w:firstLineChars="959" w:firstLine="2014"/>
        <w:rPr>
          <w:rFonts w:ascii="宋体" w:hAnsi="宋体"/>
          <w:kern w:val="2"/>
          <w:u w:val="single"/>
        </w:rPr>
      </w:pPr>
      <w:r>
        <w:rPr>
          <w:rFonts w:ascii="宋体" w:hAnsi="宋体" w:hint="eastAsia"/>
          <w:kern w:val="2"/>
        </w:rPr>
        <w:t>比选申请人名称（盖章）：</w:t>
      </w:r>
    </w:p>
    <w:p w:rsidR="00E12E20" w:rsidRDefault="00D52D8A">
      <w:pPr>
        <w:widowControl w:val="0"/>
        <w:snapToGrid w:val="0"/>
        <w:spacing w:beforeLines="50" w:after="50" w:line="280" w:lineRule="exact"/>
        <w:ind w:left="0" w:rightChars="-389" w:right="-817" w:firstLineChars="1400" w:firstLine="2940"/>
        <w:rPr>
          <w:rFonts w:ascii="宋体" w:hAnsi="宋体"/>
          <w:kern w:val="2"/>
          <w:u w:val="single"/>
        </w:rPr>
      </w:pPr>
      <w:r>
        <w:rPr>
          <w:rFonts w:ascii="宋体" w:hAnsi="宋体" w:hint="eastAsia"/>
          <w:kern w:val="2"/>
        </w:rPr>
        <w:t xml:space="preserve"> 法定代表人或被授权人（签字）：</w:t>
      </w:r>
    </w:p>
    <w:p w:rsidR="00E12E20" w:rsidRDefault="00D52D8A">
      <w:pPr>
        <w:spacing w:before="0"/>
        <w:ind w:right="-57" w:firstLine="0"/>
        <w:jc w:val="center"/>
        <w:rPr>
          <w:rFonts w:ascii="宋体" w:hAnsi="宋体"/>
          <w:kern w:val="2"/>
        </w:rPr>
      </w:pPr>
      <w:r>
        <w:rPr>
          <w:rFonts w:ascii="宋体" w:hAnsi="宋体" w:hint="eastAsia"/>
          <w:kern w:val="2"/>
        </w:rPr>
        <w:t>日  期：   年   月   日</w:t>
      </w:r>
    </w:p>
    <w:p w:rsidR="00E12E20" w:rsidRDefault="00E12E20">
      <w:pPr>
        <w:pStyle w:val="2"/>
        <w:tabs>
          <w:tab w:val="left" w:pos="567"/>
          <w:tab w:val="left" w:pos="720"/>
        </w:tabs>
        <w:snapToGrid w:val="0"/>
        <w:spacing w:after="100" w:line="360" w:lineRule="auto"/>
        <w:ind w:right="-57" w:firstLine="0"/>
        <w:jc w:val="left"/>
        <w:rPr>
          <w:rFonts w:ascii="宋体" w:eastAsia="宋体" w:hAnsi="宋体"/>
          <w:sz w:val="21"/>
          <w:szCs w:val="21"/>
        </w:rPr>
        <w:sectPr w:rsidR="00E12E20">
          <w:pgSz w:w="11905" w:h="16838"/>
          <w:pgMar w:top="1418" w:right="1418" w:bottom="1304" w:left="1418" w:header="454" w:footer="567" w:gutter="0"/>
          <w:pgNumType w:fmt="numberInDash" w:chapStyle="1"/>
          <w:cols w:space="720"/>
          <w:docGrid w:linePitch="312"/>
        </w:sectPr>
      </w:pPr>
    </w:p>
    <w:p w:rsidR="00E12E20" w:rsidRDefault="00D52D8A">
      <w:pPr>
        <w:snapToGrid w:val="0"/>
        <w:ind w:left="0" w:right="-57" w:firstLine="0"/>
        <w:jc w:val="left"/>
        <w:outlineLvl w:val="2"/>
        <w:rPr>
          <w:rFonts w:ascii="宋体" w:hAnsi="宋体"/>
          <w:b/>
          <w:bCs/>
        </w:rPr>
      </w:pPr>
      <w:bookmarkStart w:id="2796" w:name="_Toc25750686"/>
      <w:bookmarkStart w:id="2797" w:name="_Toc29196"/>
      <w:bookmarkStart w:id="2798" w:name="_Toc29756"/>
      <w:bookmarkStart w:id="2799" w:name="_Toc20526"/>
      <w:bookmarkStart w:id="2800" w:name="_Toc4214"/>
      <w:bookmarkStart w:id="2801" w:name="_Toc105604579"/>
      <w:r>
        <w:rPr>
          <w:rFonts w:ascii="宋体" w:hAnsi="宋体" w:hint="eastAsia"/>
          <w:b/>
          <w:bCs/>
        </w:rPr>
        <w:lastRenderedPageBreak/>
        <w:t>C3售后服务承诺书</w:t>
      </w:r>
      <w:bookmarkEnd w:id="2796"/>
      <w:bookmarkEnd w:id="2797"/>
      <w:bookmarkEnd w:id="2798"/>
      <w:bookmarkEnd w:id="2799"/>
      <w:bookmarkEnd w:id="2800"/>
      <w:bookmarkEnd w:id="2801"/>
    </w:p>
    <w:p w:rsidR="00E12E20" w:rsidRDefault="00D52D8A">
      <w:pPr>
        <w:widowControl w:val="0"/>
        <w:spacing w:beforeLines="100" w:before="240" w:afterLines="100" w:after="240"/>
        <w:ind w:left="948" w:rightChars="-27" w:right="-57" w:hanging="948"/>
        <w:jc w:val="center"/>
        <w:rPr>
          <w:rFonts w:hAnsi="宋体"/>
          <w:b/>
          <w:kern w:val="2"/>
          <w:sz w:val="32"/>
          <w:szCs w:val="32"/>
        </w:rPr>
      </w:pPr>
      <w:bookmarkStart w:id="2802" w:name="_Toc11436"/>
      <w:bookmarkStart w:id="2803" w:name="_Toc22335"/>
      <w:bookmarkStart w:id="2804" w:name="_Toc3171"/>
      <w:bookmarkStart w:id="2805" w:name="_Toc13228"/>
      <w:bookmarkStart w:id="2806" w:name="_Toc17949"/>
      <w:bookmarkStart w:id="2807" w:name="_Toc5085"/>
      <w:bookmarkStart w:id="2808" w:name="_Toc29201"/>
      <w:bookmarkStart w:id="2809" w:name="_Toc1587"/>
      <w:bookmarkStart w:id="2810" w:name="_Toc11446"/>
      <w:bookmarkStart w:id="2811" w:name="_Toc11982"/>
      <w:bookmarkStart w:id="2812" w:name="_Toc5616"/>
      <w:bookmarkStart w:id="2813" w:name="_Toc19789"/>
      <w:bookmarkStart w:id="2814" w:name="_Toc27633"/>
      <w:bookmarkStart w:id="2815" w:name="_Toc17044"/>
      <w:bookmarkStart w:id="2816" w:name="_Toc7295"/>
      <w:bookmarkStart w:id="2817" w:name="_Toc6006"/>
      <w:bookmarkStart w:id="2818" w:name="_Toc24647"/>
      <w:r>
        <w:rPr>
          <w:rFonts w:hAnsi="宋体" w:hint="eastAsia"/>
          <w:b/>
          <w:kern w:val="2"/>
          <w:sz w:val="32"/>
          <w:szCs w:val="32"/>
        </w:rPr>
        <w:t>售后服务承诺书</w:t>
      </w:r>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p>
    <w:p w:rsidR="00E12E20" w:rsidRDefault="00D52D8A">
      <w:pPr>
        <w:spacing w:before="0" w:after="0" w:afterAutospacing="0"/>
        <w:ind w:left="619" w:right="0" w:hangingChars="295" w:hanging="619"/>
        <w:rPr>
          <w:rFonts w:ascii="宋体" w:hAnsi="宋体" w:cstheme="minorBidi"/>
        </w:rPr>
      </w:pPr>
      <w:r>
        <w:rPr>
          <w:rFonts w:ascii="宋体" w:hAnsi="宋体" w:cstheme="minorBidi" w:hint="eastAsia"/>
        </w:rPr>
        <w:t>南宁轨道交通运营有限公司：</w:t>
      </w:r>
    </w:p>
    <w:p w:rsidR="00E12E20" w:rsidRDefault="00D52D8A">
      <w:pPr>
        <w:spacing w:before="0" w:after="0" w:afterAutospacing="0"/>
        <w:ind w:left="0" w:right="0" w:firstLineChars="200" w:firstLine="420"/>
        <w:rPr>
          <w:rFonts w:ascii="宋体" w:hAnsi="宋体" w:cstheme="minorBidi"/>
        </w:rPr>
      </w:pPr>
      <w:r>
        <w:rPr>
          <w:rFonts w:ascii="宋体" w:hAnsi="宋体" w:cstheme="minorBidi" w:hint="eastAsia"/>
        </w:rPr>
        <w:t>我方参与</w:t>
      </w:r>
      <w:r>
        <w:rPr>
          <w:rFonts w:ascii="宋体" w:hAnsi="宋体" w:cstheme="minorBidi"/>
        </w:rPr>
        <w:t>贵方采购项目</w:t>
      </w:r>
      <w:r>
        <w:rPr>
          <w:rFonts w:ascii="宋体" w:hAnsi="宋体" w:cstheme="minorBidi" w:hint="eastAsia"/>
        </w:rPr>
        <w:t>的</w:t>
      </w:r>
      <w:r>
        <w:rPr>
          <w:rFonts w:ascii="宋体" w:hAnsi="宋体" w:cstheme="minorBidi"/>
        </w:rPr>
        <w:t>报价</w:t>
      </w:r>
      <w:r>
        <w:rPr>
          <w:rFonts w:ascii="宋体" w:hAnsi="宋体" w:cstheme="minorBidi" w:hint="eastAsia"/>
        </w:rPr>
        <w:t>活动</w:t>
      </w:r>
      <w:r>
        <w:rPr>
          <w:rFonts w:ascii="宋体" w:hAnsi="宋体" w:cstheme="minorBidi"/>
        </w:rPr>
        <w:t>并</w:t>
      </w:r>
      <w:r>
        <w:rPr>
          <w:rFonts w:ascii="宋体" w:hAnsi="宋体" w:cstheme="minorBidi" w:hint="eastAsia"/>
        </w:rPr>
        <w:t>做出</w:t>
      </w:r>
      <w:r>
        <w:rPr>
          <w:rFonts w:ascii="宋体" w:hAnsi="宋体" w:cstheme="minorBidi"/>
        </w:rPr>
        <w:t>以下承诺：</w:t>
      </w:r>
    </w:p>
    <w:p w:rsidR="00E12E20" w:rsidRDefault="00D52D8A">
      <w:pPr>
        <w:pStyle w:val="af7"/>
        <w:widowControl w:val="0"/>
        <w:spacing w:before="0" w:after="0" w:afterAutospacing="0"/>
        <w:ind w:left="0" w:right="0" w:firstLineChars="200" w:firstLine="420"/>
        <w:rPr>
          <w:rFonts w:ascii="宋体" w:hAnsi="宋体" w:cstheme="minorBidi"/>
        </w:rPr>
      </w:pPr>
      <w:r>
        <w:rPr>
          <w:rFonts w:ascii="宋体" w:hAnsi="宋体" w:cstheme="minorBidi" w:hint="eastAsia"/>
        </w:rPr>
        <w:t>1.所有产品的</w:t>
      </w:r>
      <w:r>
        <w:rPr>
          <w:rFonts w:ascii="宋体" w:hAnsi="宋体" w:cstheme="minorBidi"/>
        </w:rPr>
        <w:t>质量、质保期、售后服务等</w:t>
      </w:r>
      <w:r>
        <w:rPr>
          <w:rFonts w:ascii="宋体" w:hAnsi="宋体" w:cstheme="minorBidi" w:hint="eastAsia"/>
        </w:rPr>
        <w:t>完全符合或优于</w:t>
      </w:r>
      <w:r>
        <w:rPr>
          <w:rFonts w:ascii="宋体" w:hAnsi="宋体" w:cstheme="minorBidi"/>
        </w:rPr>
        <w:t>贵方</w:t>
      </w:r>
      <w:r>
        <w:rPr>
          <w:rFonts w:ascii="宋体" w:hAnsi="宋体" w:cstheme="minorBidi" w:hint="eastAsia"/>
        </w:rPr>
        <w:t>的采购要求，全部符合国家和</w:t>
      </w:r>
      <w:r>
        <w:rPr>
          <w:rFonts w:ascii="宋体" w:hAnsi="宋体" w:cstheme="minorBidi"/>
        </w:rPr>
        <w:t>行业相关</w:t>
      </w:r>
      <w:r>
        <w:rPr>
          <w:rFonts w:ascii="宋体" w:hAnsi="宋体" w:cstheme="minorBidi" w:hint="eastAsia"/>
        </w:rPr>
        <w:t>标准，</w:t>
      </w:r>
      <w:r>
        <w:rPr>
          <w:rFonts w:ascii="宋体" w:hAnsi="宋体" w:cstheme="minorBidi"/>
        </w:rPr>
        <w:t>所有产品</w:t>
      </w:r>
      <w:r>
        <w:rPr>
          <w:rFonts w:ascii="宋体" w:hAnsi="宋体" w:cstheme="minorBidi" w:hint="eastAsia"/>
        </w:rPr>
        <w:t>均为全新的正牌产品，具备产品合格证。货到验收如发现与产品描述不符或无产品合格证，我司接受</w:t>
      </w:r>
      <w:r>
        <w:rPr>
          <w:rFonts w:ascii="宋体" w:hAnsi="宋体" w:cstheme="minorBidi"/>
        </w:rPr>
        <w:t>无条件</w:t>
      </w:r>
      <w:r>
        <w:rPr>
          <w:rFonts w:ascii="宋体" w:hAnsi="宋体" w:cstheme="minorBidi" w:hint="eastAsia"/>
        </w:rPr>
        <w:t>退货。如为假冒伪劣产品，造成损失的由我司承担全部法律责任。</w:t>
      </w:r>
    </w:p>
    <w:p w:rsidR="00E12E20" w:rsidRDefault="00D52D8A">
      <w:pPr>
        <w:pStyle w:val="af7"/>
        <w:widowControl w:val="0"/>
        <w:spacing w:before="0" w:after="0" w:afterAutospacing="0"/>
        <w:ind w:left="0" w:right="0" w:firstLineChars="200" w:firstLine="420"/>
        <w:rPr>
          <w:rFonts w:ascii="宋体" w:hAnsi="宋体" w:cstheme="minorBidi"/>
        </w:rPr>
      </w:pPr>
      <w:r>
        <w:rPr>
          <w:rFonts w:ascii="宋体" w:hAnsi="宋体" w:cstheme="minorBidi" w:hint="eastAsia"/>
        </w:rPr>
        <w:t>2.我方</w:t>
      </w:r>
      <w:r>
        <w:rPr>
          <w:rFonts w:ascii="宋体" w:hAnsi="宋体" w:cstheme="minorBidi"/>
        </w:rPr>
        <w:t>知悉，本次</w:t>
      </w:r>
      <w:r>
        <w:rPr>
          <w:rFonts w:ascii="宋体" w:hAnsi="宋体" w:cstheme="minorBidi" w:hint="eastAsia"/>
        </w:rPr>
        <w:t>各货物的数量为贵方</w:t>
      </w:r>
      <w:r>
        <w:rPr>
          <w:rFonts w:ascii="宋体" w:hAnsi="宋体" w:cstheme="minorBidi"/>
        </w:rPr>
        <w:t>的</w:t>
      </w:r>
      <w:r>
        <w:rPr>
          <w:rFonts w:ascii="宋体" w:hAnsi="宋体" w:cstheme="minorBidi" w:hint="eastAsia"/>
        </w:rPr>
        <w:t>预计采购数量，如有调整以贵方发出的交货通知为准。贵方可以根据实际使用情况及需求变更情况对未交货产品数量进行部分或全部调整，包括增加或减少，不论实际数量大于或低于预计数量，均按照成交单价执行。</w:t>
      </w:r>
    </w:p>
    <w:p w:rsidR="00E12E20" w:rsidRDefault="00D52D8A">
      <w:pPr>
        <w:pStyle w:val="af7"/>
        <w:widowControl w:val="0"/>
        <w:spacing w:before="0" w:after="0" w:afterAutospacing="0"/>
        <w:ind w:left="0" w:right="0" w:firstLineChars="200" w:firstLine="420"/>
        <w:rPr>
          <w:rFonts w:ascii="宋体" w:hAnsi="宋体" w:cstheme="minorBidi"/>
        </w:rPr>
      </w:pPr>
      <w:r>
        <w:rPr>
          <w:rFonts w:ascii="宋体" w:hAnsi="宋体" w:cstheme="minorBidi" w:hint="eastAsia"/>
        </w:rPr>
        <w:t>3.我方</w:t>
      </w:r>
      <w:r>
        <w:rPr>
          <w:rFonts w:ascii="宋体" w:hAnsi="宋体" w:cstheme="minorBidi"/>
        </w:rPr>
        <w:t>知悉，贵方的</w:t>
      </w:r>
      <w:r>
        <w:rPr>
          <w:rFonts w:ascii="宋体" w:hAnsi="宋体" w:cstheme="minorBidi" w:hint="eastAsia"/>
        </w:rPr>
        <w:t>采购文件并未充分引用有关条文和标准规范，提出的是最基本的技术要求，我方</w:t>
      </w:r>
      <w:r>
        <w:rPr>
          <w:rFonts w:ascii="宋体" w:hAnsi="宋体" w:cstheme="minorBidi"/>
        </w:rPr>
        <w:t>保证</w:t>
      </w:r>
      <w:r>
        <w:rPr>
          <w:rFonts w:ascii="宋体" w:hAnsi="宋体" w:cstheme="minorBidi" w:hint="eastAsia"/>
        </w:rPr>
        <w:t>所有</w:t>
      </w:r>
      <w:r>
        <w:rPr>
          <w:rFonts w:ascii="宋体" w:hAnsi="宋体" w:cstheme="minorBidi"/>
        </w:rPr>
        <w:t>产品</w:t>
      </w:r>
      <w:r>
        <w:rPr>
          <w:rFonts w:ascii="宋体" w:hAnsi="宋体" w:cstheme="minorBidi" w:hint="eastAsia"/>
        </w:rPr>
        <w:t>符合工业制造标准，为优质的市场已有的成熟产品以满足使用可靠、技术先进、操作简单、维护方便的要求；除非贵方主动提出，贵方</w:t>
      </w:r>
      <w:r>
        <w:rPr>
          <w:rFonts w:ascii="宋体" w:hAnsi="宋体" w:cstheme="minorBidi"/>
        </w:rPr>
        <w:t>可无条件拒绝</w:t>
      </w:r>
      <w:r>
        <w:rPr>
          <w:rFonts w:ascii="宋体" w:hAnsi="宋体" w:cstheme="minorBidi" w:hint="eastAsia"/>
        </w:rPr>
        <w:t>接受任何形式的改装或定制类产品。  </w:t>
      </w:r>
    </w:p>
    <w:p w:rsidR="00E12E20" w:rsidRDefault="00D52D8A">
      <w:pPr>
        <w:pStyle w:val="af7"/>
        <w:widowControl w:val="0"/>
        <w:spacing w:before="0" w:after="0" w:afterAutospacing="0"/>
        <w:ind w:left="0" w:right="0" w:firstLineChars="200" w:firstLine="420"/>
        <w:rPr>
          <w:rFonts w:ascii="宋体" w:hAnsi="宋体" w:cstheme="minorBidi"/>
        </w:rPr>
      </w:pPr>
      <w:r>
        <w:rPr>
          <w:rFonts w:ascii="宋体" w:hAnsi="宋体" w:cstheme="minorBidi" w:hint="eastAsia"/>
        </w:rPr>
        <w:t>4.交货前贵方有权要求我方提供样品；如贵方对样品不认可有权不签订</w:t>
      </w:r>
      <w:r>
        <w:rPr>
          <w:rFonts w:ascii="宋体" w:hAnsi="宋体" w:cstheme="minorBidi"/>
        </w:rPr>
        <w:t>合同或撤销</w:t>
      </w:r>
      <w:r>
        <w:rPr>
          <w:rFonts w:ascii="宋体" w:hAnsi="宋体" w:cstheme="minorBidi" w:hint="eastAsia"/>
        </w:rPr>
        <w:t>、</w:t>
      </w:r>
      <w:r>
        <w:rPr>
          <w:rFonts w:ascii="宋体" w:hAnsi="宋体" w:cstheme="minorBidi"/>
        </w:rPr>
        <w:t>终止已签订的合同</w:t>
      </w:r>
      <w:r>
        <w:rPr>
          <w:rFonts w:ascii="宋体" w:hAnsi="宋体" w:cstheme="minorBidi" w:hint="eastAsia"/>
        </w:rPr>
        <w:t>，</w:t>
      </w:r>
      <w:r>
        <w:rPr>
          <w:rFonts w:ascii="宋体" w:hAnsi="宋体" w:cstheme="minorBidi"/>
        </w:rPr>
        <w:t>如贵方对样品认可</w:t>
      </w:r>
      <w:r>
        <w:rPr>
          <w:rFonts w:ascii="宋体" w:hAnsi="宋体" w:cstheme="minorBidi" w:hint="eastAsia"/>
        </w:rPr>
        <w:t>且</w:t>
      </w:r>
      <w:r>
        <w:rPr>
          <w:rFonts w:ascii="宋体" w:hAnsi="宋体" w:cstheme="minorBidi"/>
        </w:rPr>
        <w:t>样品未因</w:t>
      </w:r>
      <w:r>
        <w:rPr>
          <w:rFonts w:ascii="宋体" w:hAnsi="宋体" w:cstheme="minorBidi" w:hint="eastAsia"/>
        </w:rPr>
        <w:t>检验</w:t>
      </w:r>
      <w:r>
        <w:rPr>
          <w:rFonts w:ascii="宋体" w:hAnsi="宋体" w:cstheme="minorBidi"/>
        </w:rPr>
        <w:t>检测</w:t>
      </w:r>
      <w:r>
        <w:rPr>
          <w:rFonts w:ascii="宋体" w:hAnsi="宋体" w:cstheme="minorBidi" w:hint="eastAsia"/>
        </w:rPr>
        <w:t>而</w:t>
      </w:r>
      <w:r>
        <w:rPr>
          <w:rFonts w:ascii="宋体" w:hAnsi="宋体" w:cstheme="minorBidi"/>
        </w:rPr>
        <w:t>发生性能改变</w:t>
      </w:r>
      <w:r>
        <w:rPr>
          <w:rFonts w:ascii="宋体" w:hAnsi="宋体" w:cstheme="minorBidi" w:hint="eastAsia"/>
        </w:rPr>
        <w:t>，</w:t>
      </w:r>
      <w:r>
        <w:rPr>
          <w:rFonts w:ascii="宋体" w:hAnsi="宋体" w:cstheme="minorBidi"/>
        </w:rPr>
        <w:t>则样品数量</w:t>
      </w:r>
      <w:r>
        <w:rPr>
          <w:rFonts w:ascii="宋体" w:hAnsi="宋体" w:cstheme="minorBidi" w:hint="eastAsia"/>
        </w:rPr>
        <w:t>可</w:t>
      </w:r>
      <w:r>
        <w:rPr>
          <w:rFonts w:ascii="宋体" w:hAnsi="宋体" w:cstheme="minorBidi"/>
        </w:rPr>
        <w:t>计入</w:t>
      </w:r>
      <w:r>
        <w:rPr>
          <w:rFonts w:ascii="宋体" w:hAnsi="宋体" w:cstheme="minorBidi" w:hint="eastAsia"/>
        </w:rPr>
        <w:t>交货</w:t>
      </w:r>
      <w:r>
        <w:rPr>
          <w:rFonts w:ascii="宋体" w:hAnsi="宋体" w:cstheme="minorBidi"/>
        </w:rPr>
        <w:t>数量</w:t>
      </w:r>
      <w:r>
        <w:rPr>
          <w:rFonts w:ascii="宋体" w:hAnsi="宋体" w:cstheme="minorBidi" w:hint="eastAsia"/>
        </w:rPr>
        <w:t>。</w:t>
      </w:r>
    </w:p>
    <w:p w:rsidR="00E12E20" w:rsidRDefault="00D52D8A">
      <w:pPr>
        <w:pStyle w:val="af7"/>
        <w:widowControl w:val="0"/>
        <w:spacing w:before="0" w:after="0" w:afterAutospacing="0"/>
        <w:ind w:left="0" w:right="0" w:firstLineChars="200" w:firstLine="420"/>
        <w:rPr>
          <w:rFonts w:ascii="宋体" w:hAnsi="宋体" w:cstheme="minorBidi"/>
        </w:rPr>
      </w:pPr>
      <w:r>
        <w:rPr>
          <w:rFonts w:ascii="宋体" w:hAnsi="宋体" w:cstheme="minorBidi" w:hint="eastAsia"/>
        </w:rPr>
        <w:t>5.</w:t>
      </w:r>
      <w:r>
        <w:rPr>
          <w:rFonts w:ascii="宋体" w:hAnsi="宋体" w:cs="宋体" w:hint="eastAsia"/>
          <w:kern w:val="2"/>
        </w:rPr>
        <w:t>处理问题响应时间：接到甲方处理问题通知后</w:t>
      </w:r>
      <w:r>
        <w:rPr>
          <w:rFonts w:ascii="宋体" w:hAnsi="宋体" w:cs="宋体" w:hint="eastAsia"/>
          <w:kern w:val="2"/>
          <w:u w:val="single"/>
        </w:rPr>
        <w:t>48</w:t>
      </w:r>
      <w:r>
        <w:rPr>
          <w:rFonts w:ascii="宋体" w:hAnsi="宋体" w:cs="宋体" w:hint="eastAsia"/>
          <w:kern w:val="2"/>
        </w:rPr>
        <w:t>小时到达维修现场。一般问题应在10天内解决，重大问题或其它无法迅速解决的问题应在20天内解决。</w:t>
      </w:r>
    </w:p>
    <w:p w:rsidR="00E12E20" w:rsidRDefault="00D52D8A">
      <w:pPr>
        <w:pStyle w:val="af7"/>
        <w:widowControl w:val="0"/>
        <w:spacing w:before="0" w:after="0" w:afterAutospacing="0"/>
        <w:ind w:left="0" w:right="0" w:firstLineChars="200" w:firstLine="420"/>
        <w:rPr>
          <w:rFonts w:ascii="宋体" w:hAnsi="宋体" w:cstheme="minorBidi"/>
        </w:rPr>
      </w:pPr>
      <w:r>
        <w:rPr>
          <w:rFonts w:ascii="宋体" w:hAnsi="宋体" w:cstheme="minorBidi" w:hint="eastAsia"/>
        </w:rPr>
        <w:t>6.若我方因自身原因不能履约签订合同或履行合同的，贵方可取消我方的中选资格，并从后续排名的</w:t>
      </w:r>
      <w:r>
        <w:rPr>
          <w:rFonts w:ascii="宋体" w:hAnsi="宋体" w:cstheme="minorBidi"/>
        </w:rPr>
        <w:t>其他</w:t>
      </w:r>
      <w:r>
        <w:rPr>
          <w:rFonts w:ascii="宋体" w:hAnsi="宋体" w:cstheme="minorBidi" w:hint="eastAsia"/>
        </w:rPr>
        <w:t>候选供应商中依次向上递补确定供应商或重新组织采购，同时贵方有权将我公司列入黑名单。</w:t>
      </w:r>
    </w:p>
    <w:p w:rsidR="00E12E20" w:rsidRDefault="00D52D8A">
      <w:pPr>
        <w:pStyle w:val="af7"/>
        <w:widowControl w:val="0"/>
        <w:spacing w:before="0" w:after="0" w:afterAutospacing="0"/>
        <w:ind w:left="480" w:right="0" w:firstLine="0"/>
        <w:rPr>
          <w:rFonts w:ascii="宋体" w:hAnsi="宋体" w:cstheme="minorBidi"/>
        </w:rPr>
      </w:pPr>
      <w:r>
        <w:rPr>
          <w:rFonts w:ascii="宋体" w:hAnsi="宋体" w:cstheme="minorBidi" w:hint="eastAsia"/>
        </w:rPr>
        <w:t>联系人:</w:t>
      </w:r>
    </w:p>
    <w:p w:rsidR="00E12E20" w:rsidRDefault="00D52D8A">
      <w:pPr>
        <w:pStyle w:val="af7"/>
        <w:widowControl w:val="0"/>
        <w:spacing w:before="0" w:after="0" w:afterAutospacing="0"/>
        <w:ind w:left="480" w:right="0" w:firstLine="0"/>
        <w:rPr>
          <w:rFonts w:ascii="宋体" w:hAnsi="宋体" w:cstheme="minorBidi"/>
        </w:rPr>
      </w:pPr>
      <w:r>
        <w:rPr>
          <w:rFonts w:ascii="宋体" w:hAnsi="宋体" w:cstheme="minorBidi" w:hint="eastAsia"/>
        </w:rPr>
        <w:t>联系方式:</w:t>
      </w:r>
    </w:p>
    <w:p w:rsidR="00E12E20" w:rsidRDefault="00D52D8A">
      <w:pPr>
        <w:pStyle w:val="af7"/>
        <w:widowControl w:val="0"/>
        <w:spacing w:before="0" w:after="0" w:afterAutospacing="0"/>
        <w:ind w:left="480" w:right="0" w:firstLine="0"/>
        <w:rPr>
          <w:rFonts w:ascii="宋体" w:hAnsi="宋体" w:cstheme="minorBidi"/>
          <w:sz w:val="24"/>
          <w:szCs w:val="28"/>
        </w:rPr>
      </w:pPr>
      <w:r>
        <w:rPr>
          <w:rFonts w:ascii="宋体" w:hAnsi="宋体" w:cstheme="minorBidi" w:hint="eastAsia"/>
        </w:rPr>
        <w:t>身份证号:</w:t>
      </w:r>
    </w:p>
    <w:p w:rsidR="00E12E20" w:rsidRDefault="00E12E20">
      <w:pPr>
        <w:spacing w:before="0" w:after="0" w:afterAutospacing="0"/>
        <w:ind w:left="0" w:right="0" w:firstLineChars="200" w:firstLine="420"/>
        <w:rPr>
          <w:rFonts w:ascii="宋体" w:hAnsi="宋体" w:cstheme="minorBidi"/>
        </w:rPr>
      </w:pPr>
    </w:p>
    <w:p w:rsidR="00E12E20" w:rsidRDefault="00E12E20">
      <w:pPr>
        <w:spacing w:before="0" w:after="0" w:afterAutospacing="0"/>
        <w:ind w:left="0" w:right="0" w:firstLineChars="200" w:firstLine="420"/>
        <w:rPr>
          <w:rFonts w:ascii="宋体" w:hAnsi="宋体" w:cstheme="minorBidi"/>
        </w:rPr>
      </w:pPr>
    </w:p>
    <w:p w:rsidR="00E12E20" w:rsidRDefault="00D52D8A">
      <w:pPr>
        <w:spacing w:before="0" w:after="0" w:afterAutospacing="0"/>
        <w:ind w:left="0" w:right="0" w:firstLineChars="2250" w:firstLine="4725"/>
        <w:rPr>
          <w:rFonts w:ascii="宋体" w:hAnsi="宋体" w:cstheme="minorBidi"/>
        </w:rPr>
      </w:pPr>
      <w:r>
        <w:rPr>
          <w:rFonts w:ascii="宋体" w:hAnsi="宋体" w:cstheme="minorBidi" w:hint="eastAsia"/>
        </w:rPr>
        <w:t>承诺人：</w:t>
      </w:r>
      <w:r>
        <w:rPr>
          <w:rFonts w:ascii="宋体" w:hAnsi="宋体" w:cstheme="minorBidi" w:hint="eastAsia"/>
          <w:u w:val="single"/>
        </w:rPr>
        <w:t xml:space="preserve">　</w:t>
      </w:r>
      <w:r>
        <w:rPr>
          <w:rFonts w:ascii="宋体" w:hAnsi="宋体" w:cstheme="minorBidi"/>
          <w:u w:val="single"/>
        </w:rPr>
        <w:t>(比选申请人名称)</w:t>
      </w:r>
      <w:r>
        <w:rPr>
          <w:rFonts w:ascii="宋体" w:hAnsi="宋体" w:cstheme="minorBidi" w:hint="eastAsia"/>
        </w:rPr>
        <w:t>（盖章）</w:t>
      </w:r>
    </w:p>
    <w:p w:rsidR="00E12E20" w:rsidRDefault="00D52D8A">
      <w:pPr>
        <w:spacing w:before="0"/>
        <w:ind w:leftChars="50" w:left="105" w:right="-57" w:firstLineChars="150" w:firstLine="315"/>
        <w:rPr>
          <w:rFonts w:ascii="宋体" w:hAnsi="宋体" w:cstheme="minorBidi"/>
        </w:rPr>
        <w:sectPr w:rsidR="00E12E20">
          <w:pgSz w:w="11905" w:h="16838"/>
          <w:pgMar w:top="1418" w:right="1418" w:bottom="1304" w:left="1418" w:header="454" w:footer="567" w:gutter="0"/>
          <w:pgNumType w:fmt="numberInDash" w:chapStyle="1"/>
          <w:cols w:space="720"/>
          <w:docGrid w:linePitch="312"/>
        </w:sectPr>
      </w:pPr>
      <w:r>
        <w:rPr>
          <w:rFonts w:ascii="宋体" w:hAnsi="宋体" w:cstheme="minorBidi" w:hint="eastAsia"/>
        </w:rPr>
        <w:t xml:space="preserve">                                          日期：年   月   日</w:t>
      </w:r>
    </w:p>
    <w:p w:rsidR="00E12E20" w:rsidRDefault="00D52D8A">
      <w:pPr>
        <w:snapToGrid w:val="0"/>
        <w:spacing w:after="0"/>
        <w:ind w:left="0" w:right="-57" w:firstLine="0"/>
        <w:jc w:val="left"/>
        <w:outlineLvl w:val="2"/>
        <w:rPr>
          <w:rFonts w:ascii="宋体" w:hAnsi="宋体"/>
          <w:b/>
          <w:bCs/>
        </w:rPr>
      </w:pPr>
      <w:bookmarkStart w:id="2819" w:name="_Toc12013"/>
      <w:bookmarkStart w:id="2820" w:name="_Toc8310"/>
      <w:bookmarkStart w:id="2821" w:name="_Toc25750687"/>
      <w:bookmarkStart w:id="2822" w:name="_Toc3828"/>
      <w:bookmarkStart w:id="2823" w:name="_Toc15357"/>
      <w:bookmarkStart w:id="2824" w:name="_Toc105604580"/>
      <w:r>
        <w:rPr>
          <w:rFonts w:ascii="宋体" w:hAnsi="宋体" w:hint="eastAsia"/>
          <w:b/>
          <w:bCs/>
        </w:rPr>
        <w:lastRenderedPageBreak/>
        <w:t>C</w:t>
      </w:r>
      <w:r>
        <w:rPr>
          <w:rFonts w:ascii="宋体" w:hAnsi="宋体"/>
          <w:b/>
          <w:bCs/>
        </w:rPr>
        <w:t>4</w:t>
      </w:r>
      <w:r>
        <w:rPr>
          <w:rFonts w:ascii="宋体" w:hAnsi="宋体" w:hint="eastAsia"/>
          <w:b/>
          <w:bCs/>
        </w:rPr>
        <w:t>商务响应表</w:t>
      </w:r>
      <w:r>
        <w:rPr>
          <w:rFonts w:ascii="宋体" w:hAnsi="宋体"/>
          <w:b/>
          <w:bCs/>
        </w:rPr>
        <w:t>格式</w:t>
      </w:r>
      <w:bookmarkEnd w:id="2819"/>
      <w:bookmarkEnd w:id="2820"/>
      <w:bookmarkEnd w:id="2821"/>
      <w:bookmarkEnd w:id="2822"/>
      <w:bookmarkEnd w:id="2823"/>
      <w:bookmarkEnd w:id="2824"/>
    </w:p>
    <w:p w:rsidR="00E12E20" w:rsidRDefault="00D52D8A">
      <w:pPr>
        <w:ind w:right="-57" w:firstLine="0"/>
        <w:jc w:val="center"/>
        <w:rPr>
          <w:rFonts w:ascii="宋体" w:hAnsi="宋体"/>
          <w:b/>
        </w:rPr>
      </w:pPr>
      <w:bookmarkStart w:id="2825" w:name="_Toc403"/>
      <w:r>
        <w:rPr>
          <w:rFonts w:ascii="宋体" w:hAnsi="宋体" w:hint="eastAsia"/>
          <w:b/>
        </w:rPr>
        <w:t>商务响应表</w:t>
      </w:r>
      <w:bookmarkEnd w:id="2825"/>
    </w:p>
    <w:p w:rsidR="00E12E20" w:rsidRDefault="00D52D8A">
      <w:pPr>
        <w:spacing w:before="0" w:after="0" w:afterAutospacing="0"/>
        <w:ind w:right="-57" w:firstLine="0"/>
        <w:jc w:val="left"/>
        <w:rPr>
          <w:rFonts w:ascii="宋体" w:hAnsi="宋体"/>
          <w:u w:val="single"/>
        </w:rPr>
      </w:pPr>
      <w:r>
        <w:rPr>
          <w:rFonts w:ascii="宋体" w:hAnsi="宋体" w:hint="eastAsia"/>
        </w:rPr>
        <w:t>项目名称：</w:t>
      </w:r>
    </w:p>
    <w:tbl>
      <w:tblPr>
        <w:tblW w:w="8846"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817"/>
        <w:gridCol w:w="2265"/>
        <w:gridCol w:w="1888"/>
        <w:gridCol w:w="2162"/>
        <w:gridCol w:w="1714"/>
      </w:tblGrid>
      <w:tr w:rsidR="00E12E20">
        <w:trPr>
          <w:trHeight w:val="642"/>
        </w:trPr>
        <w:tc>
          <w:tcPr>
            <w:tcW w:w="817"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项目</w:t>
            </w:r>
          </w:p>
        </w:tc>
        <w:tc>
          <w:tcPr>
            <w:tcW w:w="2265"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比选文件要求内容所在章节</w:t>
            </w:r>
          </w:p>
        </w:tc>
        <w:tc>
          <w:tcPr>
            <w:tcW w:w="1888"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包含内容</w:t>
            </w:r>
          </w:p>
        </w:tc>
        <w:tc>
          <w:tcPr>
            <w:tcW w:w="2162"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比选申请人承诺是否响应比选文件要求</w:t>
            </w:r>
          </w:p>
        </w:tc>
        <w:tc>
          <w:tcPr>
            <w:tcW w:w="1714"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备注</w:t>
            </w:r>
          </w:p>
        </w:tc>
      </w:tr>
      <w:tr w:rsidR="00E12E20">
        <w:trPr>
          <w:trHeight w:val="642"/>
        </w:trPr>
        <w:tc>
          <w:tcPr>
            <w:tcW w:w="8846" w:type="dxa"/>
            <w:gridSpan w:val="5"/>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第二章</w:t>
            </w:r>
            <w:r>
              <w:rPr>
                <w:rFonts w:ascii="宋体" w:hAnsi="宋体"/>
              </w:rPr>
              <w:t> </w:t>
            </w:r>
            <w:r>
              <w:rPr>
                <w:rFonts w:ascii="宋体" w:hAnsi="宋体" w:hint="eastAsia"/>
              </w:rPr>
              <w:t>比选申请须知</w:t>
            </w:r>
          </w:p>
        </w:tc>
      </w:tr>
      <w:tr w:rsidR="00E12E20">
        <w:trPr>
          <w:trHeight w:val="642"/>
        </w:trPr>
        <w:tc>
          <w:tcPr>
            <w:tcW w:w="817"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rPr>
              <w:t>1</w:t>
            </w:r>
          </w:p>
        </w:tc>
        <w:tc>
          <w:tcPr>
            <w:tcW w:w="2265"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比选申请须知前附表</w:t>
            </w:r>
          </w:p>
        </w:tc>
        <w:tc>
          <w:tcPr>
            <w:tcW w:w="1888"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本章节全部内容</w:t>
            </w:r>
          </w:p>
        </w:tc>
        <w:tc>
          <w:tcPr>
            <w:tcW w:w="2162"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完全响应</w:t>
            </w:r>
          </w:p>
        </w:tc>
        <w:tc>
          <w:tcPr>
            <w:tcW w:w="1714" w:type="dxa"/>
            <w:tcBorders>
              <w:top w:val="single" w:sz="4" w:space="0" w:color="auto"/>
              <w:left w:val="single" w:sz="4" w:space="0" w:color="auto"/>
              <w:bottom w:val="single" w:sz="4" w:space="0" w:color="auto"/>
              <w:right w:val="single" w:sz="4" w:space="0" w:color="auto"/>
            </w:tcBorders>
            <w:vAlign w:val="center"/>
          </w:tcPr>
          <w:p w:rsidR="00E12E20" w:rsidRDefault="00E12E20">
            <w:pPr>
              <w:ind w:left="0" w:firstLine="0"/>
              <w:rPr>
                <w:rFonts w:ascii="宋体" w:hAnsi="宋体"/>
              </w:rPr>
            </w:pPr>
          </w:p>
        </w:tc>
      </w:tr>
      <w:tr w:rsidR="00E12E20">
        <w:trPr>
          <w:trHeight w:val="642"/>
        </w:trPr>
        <w:tc>
          <w:tcPr>
            <w:tcW w:w="817"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rPr>
              <w:t>2</w:t>
            </w:r>
          </w:p>
        </w:tc>
        <w:tc>
          <w:tcPr>
            <w:tcW w:w="2265"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比选申请须知正文</w:t>
            </w:r>
          </w:p>
        </w:tc>
        <w:tc>
          <w:tcPr>
            <w:tcW w:w="1888"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本章节全部内容</w:t>
            </w:r>
          </w:p>
        </w:tc>
        <w:tc>
          <w:tcPr>
            <w:tcW w:w="2162"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完全响应</w:t>
            </w:r>
          </w:p>
        </w:tc>
        <w:tc>
          <w:tcPr>
            <w:tcW w:w="1714" w:type="dxa"/>
            <w:tcBorders>
              <w:top w:val="single" w:sz="4" w:space="0" w:color="auto"/>
              <w:left w:val="single" w:sz="4" w:space="0" w:color="auto"/>
              <w:bottom w:val="single" w:sz="4" w:space="0" w:color="auto"/>
              <w:right w:val="single" w:sz="4" w:space="0" w:color="auto"/>
            </w:tcBorders>
            <w:vAlign w:val="center"/>
          </w:tcPr>
          <w:p w:rsidR="00E12E20" w:rsidRDefault="00E12E20">
            <w:pPr>
              <w:ind w:left="0" w:firstLine="0"/>
              <w:rPr>
                <w:rFonts w:ascii="宋体" w:hAnsi="宋体"/>
              </w:rPr>
            </w:pPr>
          </w:p>
        </w:tc>
      </w:tr>
      <w:tr w:rsidR="00E12E20">
        <w:trPr>
          <w:trHeight w:val="642"/>
        </w:trPr>
        <w:tc>
          <w:tcPr>
            <w:tcW w:w="8846" w:type="dxa"/>
            <w:gridSpan w:val="5"/>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第三章</w:t>
            </w:r>
            <w:r>
              <w:rPr>
                <w:rFonts w:ascii="宋体" w:hAnsi="宋体"/>
              </w:rPr>
              <w:t> </w:t>
            </w:r>
            <w:r>
              <w:rPr>
                <w:rFonts w:ascii="宋体" w:hAnsi="宋体" w:hint="eastAsia"/>
              </w:rPr>
              <w:t>合同条款</w:t>
            </w:r>
          </w:p>
        </w:tc>
      </w:tr>
      <w:tr w:rsidR="00E12E20">
        <w:trPr>
          <w:trHeight w:val="642"/>
        </w:trPr>
        <w:tc>
          <w:tcPr>
            <w:tcW w:w="817"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rPr>
              <w:t>1</w:t>
            </w:r>
          </w:p>
        </w:tc>
        <w:tc>
          <w:tcPr>
            <w:tcW w:w="2265"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合同协议书</w:t>
            </w:r>
          </w:p>
        </w:tc>
        <w:tc>
          <w:tcPr>
            <w:tcW w:w="1888"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本章节全部内容</w:t>
            </w:r>
          </w:p>
        </w:tc>
        <w:tc>
          <w:tcPr>
            <w:tcW w:w="2162"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完全响应</w:t>
            </w:r>
          </w:p>
        </w:tc>
        <w:tc>
          <w:tcPr>
            <w:tcW w:w="1714" w:type="dxa"/>
            <w:tcBorders>
              <w:top w:val="single" w:sz="4" w:space="0" w:color="auto"/>
              <w:left w:val="single" w:sz="4" w:space="0" w:color="auto"/>
              <w:bottom w:val="single" w:sz="4" w:space="0" w:color="auto"/>
              <w:right w:val="single" w:sz="4" w:space="0" w:color="auto"/>
            </w:tcBorders>
            <w:vAlign w:val="center"/>
          </w:tcPr>
          <w:p w:rsidR="00E12E20" w:rsidRDefault="00E12E20">
            <w:pPr>
              <w:ind w:left="0" w:firstLine="0"/>
              <w:rPr>
                <w:rFonts w:ascii="宋体" w:hAnsi="宋体"/>
              </w:rPr>
            </w:pPr>
          </w:p>
        </w:tc>
      </w:tr>
      <w:tr w:rsidR="00E12E20">
        <w:trPr>
          <w:trHeight w:val="642"/>
        </w:trPr>
        <w:tc>
          <w:tcPr>
            <w:tcW w:w="817"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rPr>
              <w:t>2</w:t>
            </w:r>
          </w:p>
        </w:tc>
        <w:tc>
          <w:tcPr>
            <w:tcW w:w="2265"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合同条款</w:t>
            </w:r>
          </w:p>
        </w:tc>
        <w:tc>
          <w:tcPr>
            <w:tcW w:w="1888"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本章节全部内容</w:t>
            </w:r>
          </w:p>
        </w:tc>
        <w:tc>
          <w:tcPr>
            <w:tcW w:w="2162"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完全响应</w:t>
            </w:r>
          </w:p>
        </w:tc>
        <w:tc>
          <w:tcPr>
            <w:tcW w:w="1714" w:type="dxa"/>
            <w:tcBorders>
              <w:top w:val="single" w:sz="4" w:space="0" w:color="auto"/>
              <w:left w:val="single" w:sz="4" w:space="0" w:color="auto"/>
              <w:bottom w:val="single" w:sz="4" w:space="0" w:color="auto"/>
              <w:right w:val="single" w:sz="4" w:space="0" w:color="auto"/>
            </w:tcBorders>
            <w:vAlign w:val="center"/>
          </w:tcPr>
          <w:p w:rsidR="00E12E20" w:rsidRDefault="00E12E20">
            <w:pPr>
              <w:ind w:left="0" w:firstLine="0"/>
              <w:rPr>
                <w:rFonts w:ascii="宋体" w:hAnsi="宋体"/>
              </w:rPr>
            </w:pPr>
          </w:p>
        </w:tc>
      </w:tr>
      <w:tr w:rsidR="00E12E20">
        <w:trPr>
          <w:trHeight w:val="640"/>
        </w:trPr>
        <w:tc>
          <w:tcPr>
            <w:tcW w:w="8846" w:type="dxa"/>
            <w:gridSpan w:val="5"/>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第五章用户需求书</w:t>
            </w:r>
          </w:p>
        </w:tc>
      </w:tr>
      <w:tr w:rsidR="00E12E20">
        <w:trPr>
          <w:trHeight w:val="719"/>
        </w:trPr>
        <w:tc>
          <w:tcPr>
            <w:tcW w:w="817"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rPr>
              <w:t>1</w:t>
            </w:r>
          </w:p>
        </w:tc>
        <w:tc>
          <w:tcPr>
            <w:tcW w:w="2265"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商务要求</w:t>
            </w:r>
          </w:p>
        </w:tc>
        <w:tc>
          <w:tcPr>
            <w:tcW w:w="1888"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本章节全部内容</w:t>
            </w:r>
          </w:p>
        </w:tc>
        <w:tc>
          <w:tcPr>
            <w:tcW w:w="2162"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完全响应</w:t>
            </w:r>
          </w:p>
        </w:tc>
        <w:tc>
          <w:tcPr>
            <w:tcW w:w="1714" w:type="dxa"/>
            <w:tcBorders>
              <w:top w:val="single" w:sz="4" w:space="0" w:color="auto"/>
              <w:left w:val="single" w:sz="4" w:space="0" w:color="auto"/>
              <w:bottom w:val="single" w:sz="4" w:space="0" w:color="auto"/>
              <w:right w:val="single" w:sz="4" w:space="0" w:color="auto"/>
            </w:tcBorders>
            <w:vAlign w:val="center"/>
          </w:tcPr>
          <w:p w:rsidR="00E12E20" w:rsidRDefault="00E12E20">
            <w:pPr>
              <w:ind w:left="0" w:firstLine="0"/>
              <w:rPr>
                <w:rFonts w:ascii="宋体" w:hAnsi="宋体"/>
              </w:rPr>
            </w:pPr>
          </w:p>
        </w:tc>
      </w:tr>
    </w:tbl>
    <w:p w:rsidR="00E12E20" w:rsidRDefault="00D52D8A">
      <w:pPr>
        <w:snapToGrid w:val="0"/>
        <w:spacing w:after="50"/>
        <w:ind w:right="-57" w:firstLine="0"/>
        <w:rPr>
          <w:rFonts w:ascii="宋体" w:hAnsi="宋体"/>
          <w:spacing w:val="20"/>
          <w:sz w:val="24"/>
          <w:szCs w:val="24"/>
        </w:rPr>
      </w:pPr>
      <w:r>
        <w:rPr>
          <w:rFonts w:ascii="宋体" w:hAnsi="宋体" w:hint="eastAsia"/>
          <w:b/>
        </w:rPr>
        <w:t>注：上述响应要求必须全部为“完全响应”，否则，比选申请人将不能通过符合性评审。</w:t>
      </w:r>
    </w:p>
    <w:p w:rsidR="00E12E20" w:rsidRDefault="00E12E20">
      <w:pPr>
        <w:snapToGrid w:val="0"/>
        <w:spacing w:after="50" w:line="280" w:lineRule="exact"/>
        <w:ind w:left="953" w:right="-817" w:firstLine="1443"/>
        <w:rPr>
          <w:rFonts w:ascii="宋体" w:hAnsi="宋体"/>
          <w:sz w:val="24"/>
          <w:szCs w:val="24"/>
        </w:rPr>
      </w:pPr>
    </w:p>
    <w:p w:rsidR="00E12E20" w:rsidRDefault="00D52D8A">
      <w:pPr>
        <w:snapToGrid w:val="0"/>
        <w:spacing w:after="50" w:line="280" w:lineRule="exact"/>
        <w:ind w:left="955" w:right="-817" w:firstLineChars="1350" w:firstLine="2835"/>
        <w:rPr>
          <w:rFonts w:ascii="宋体" w:hAnsi="宋体"/>
          <w:u w:val="single"/>
        </w:rPr>
      </w:pPr>
      <w:r>
        <w:rPr>
          <w:rFonts w:ascii="宋体" w:hAnsi="宋体" w:hint="eastAsia"/>
        </w:rPr>
        <w:t>比选申请人名称（盖章）：</w:t>
      </w:r>
    </w:p>
    <w:p w:rsidR="00E12E20" w:rsidRDefault="00D52D8A">
      <w:pPr>
        <w:snapToGrid w:val="0"/>
        <w:spacing w:after="50" w:line="280" w:lineRule="exact"/>
        <w:ind w:left="707" w:right="-817" w:firstLine="0"/>
        <w:jc w:val="center"/>
        <w:rPr>
          <w:rFonts w:ascii="宋体" w:hAnsi="宋体"/>
          <w:u w:val="single"/>
        </w:rPr>
      </w:pPr>
      <w:r>
        <w:rPr>
          <w:rFonts w:ascii="宋体" w:hAnsi="宋体" w:hint="eastAsia"/>
        </w:rPr>
        <w:t xml:space="preserve">       </w:t>
      </w:r>
      <w:r>
        <w:rPr>
          <w:rFonts w:ascii="宋体" w:hAnsi="宋体"/>
        </w:rPr>
        <w:t xml:space="preserve"> 法定代表人或被授权人（签字）：</w:t>
      </w:r>
    </w:p>
    <w:p w:rsidR="00E12E20" w:rsidRDefault="00D52D8A">
      <w:pPr>
        <w:spacing w:before="0"/>
        <w:ind w:right="-57" w:firstLine="0"/>
        <w:jc w:val="center"/>
        <w:rPr>
          <w:rFonts w:ascii="宋体" w:hAnsi="宋体"/>
        </w:rPr>
      </w:pPr>
      <w:r>
        <w:rPr>
          <w:rFonts w:ascii="宋体" w:hAnsi="宋体" w:hint="eastAsia"/>
        </w:rPr>
        <w:t xml:space="preserve">       日期：   年   月   日</w:t>
      </w:r>
    </w:p>
    <w:p w:rsidR="000F5490" w:rsidRDefault="000F5490">
      <w:pPr>
        <w:spacing w:before="0" w:after="0" w:afterAutospacing="0" w:line="240" w:lineRule="auto"/>
        <w:ind w:left="0" w:right="0" w:firstLine="0"/>
        <w:jc w:val="left"/>
        <w:rPr>
          <w:rFonts w:ascii="宋体" w:hAnsi="宋体"/>
          <w:spacing w:val="20"/>
          <w:sz w:val="24"/>
          <w:szCs w:val="24"/>
        </w:rPr>
      </w:pPr>
      <w:r>
        <w:rPr>
          <w:rFonts w:ascii="宋体" w:hAnsi="宋体"/>
          <w:spacing w:val="20"/>
          <w:sz w:val="24"/>
          <w:szCs w:val="24"/>
        </w:rPr>
        <w:br w:type="page"/>
      </w:r>
    </w:p>
    <w:p w:rsidR="000F5490" w:rsidRDefault="000F5490" w:rsidP="000F5490">
      <w:pPr>
        <w:snapToGrid w:val="0"/>
        <w:spacing w:after="0"/>
        <w:ind w:left="0" w:right="-57" w:firstLine="0"/>
        <w:jc w:val="left"/>
        <w:outlineLvl w:val="2"/>
        <w:rPr>
          <w:rFonts w:ascii="宋体" w:hAnsi="宋体"/>
          <w:b/>
          <w:bCs/>
        </w:rPr>
      </w:pPr>
      <w:bookmarkStart w:id="2826" w:name="_Toc105604581"/>
      <w:r>
        <w:rPr>
          <w:rFonts w:ascii="宋体" w:hAnsi="宋体" w:hint="eastAsia"/>
          <w:b/>
          <w:bCs/>
        </w:rPr>
        <w:lastRenderedPageBreak/>
        <w:t>C5施工方案</w:t>
      </w:r>
      <w:bookmarkEnd w:id="2826"/>
    </w:p>
    <w:p w:rsidR="000F5490" w:rsidRPr="00DB0C2A" w:rsidRDefault="000F5490" w:rsidP="00DB0C2A">
      <w:pPr>
        <w:pStyle w:val="a0"/>
      </w:pPr>
    </w:p>
    <w:p w:rsidR="00E12E20" w:rsidRDefault="00E12E20">
      <w:pPr>
        <w:snapToGrid w:val="0"/>
        <w:spacing w:after="50"/>
        <w:ind w:right="-57" w:firstLine="0"/>
        <w:rPr>
          <w:rFonts w:ascii="宋体" w:hAnsi="宋体"/>
          <w:spacing w:val="20"/>
          <w:sz w:val="24"/>
          <w:szCs w:val="24"/>
        </w:rPr>
      </w:pPr>
    </w:p>
    <w:p w:rsidR="00992E17" w:rsidRDefault="00D52D8A">
      <w:pPr>
        <w:pStyle w:val="a0"/>
        <w:pageBreakBefore/>
        <w:snapToGrid w:val="0"/>
        <w:spacing w:before="0" w:after="0" w:afterAutospacing="0"/>
        <w:ind w:right="-57" w:firstLine="0"/>
        <w:jc w:val="center"/>
        <w:outlineLvl w:val="0"/>
        <w:rPr>
          <w:rStyle w:val="2Char0"/>
          <w:rFonts w:ascii="宋体" w:eastAsia="宋体" w:hAnsi="宋体" w:cs="Times New Roman"/>
        </w:rPr>
      </w:pPr>
      <w:bookmarkStart w:id="2827" w:name="_Toc25061"/>
      <w:bookmarkStart w:id="2828" w:name="_Toc6337"/>
      <w:bookmarkStart w:id="2829" w:name="_Toc328"/>
      <w:bookmarkStart w:id="2830" w:name="_Toc28535"/>
      <w:bookmarkStart w:id="2831" w:name="_Toc7744"/>
      <w:bookmarkStart w:id="2832" w:name="_Toc4753"/>
      <w:bookmarkStart w:id="2833" w:name="_Toc12695"/>
      <w:bookmarkStart w:id="2834" w:name="_Toc27790"/>
      <w:bookmarkStart w:id="2835" w:name="_Toc31681"/>
      <w:bookmarkStart w:id="2836" w:name="_Toc26314"/>
      <w:bookmarkStart w:id="2837" w:name="_Toc30897"/>
      <w:bookmarkStart w:id="2838" w:name="_Toc1365"/>
      <w:bookmarkStart w:id="2839" w:name="_Toc14566"/>
      <w:bookmarkStart w:id="2840" w:name="_Toc943"/>
      <w:bookmarkStart w:id="2841" w:name="_Toc25750688"/>
      <w:bookmarkStart w:id="2842" w:name="_Toc19691"/>
      <w:bookmarkStart w:id="2843" w:name="_Toc1319"/>
      <w:bookmarkStart w:id="2844" w:name="_Toc20298"/>
      <w:bookmarkStart w:id="2845" w:name="_Toc5291"/>
      <w:bookmarkStart w:id="2846" w:name="_Toc16027"/>
      <w:bookmarkStart w:id="2847" w:name="_Toc19207"/>
      <w:bookmarkStart w:id="2848" w:name="_Toc4861"/>
      <w:bookmarkStart w:id="2849" w:name="_Toc97"/>
      <w:bookmarkStart w:id="2850" w:name="_Toc13146"/>
      <w:bookmarkStart w:id="2851" w:name="_Toc9597"/>
      <w:bookmarkStart w:id="2852" w:name="_Toc27841"/>
      <w:bookmarkStart w:id="2853" w:name="_Toc5010"/>
      <w:bookmarkStart w:id="2854" w:name="_Toc4528"/>
      <w:bookmarkStart w:id="2855" w:name="_Toc3845"/>
      <w:bookmarkStart w:id="2856" w:name="_Toc13266"/>
      <w:bookmarkStart w:id="2857" w:name="_Toc13941"/>
      <w:bookmarkStart w:id="2858" w:name="_Toc11719"/>
      <w:bookmarkStart w:id="2859" w:name="_Toc21321"/>
      <w:bookmarkStart w:id="2860" w:name="_Toc28135"/>
      <w:bookmarkStart w:id="2861" w:name="_Toc29274"/>
      <w:bookmarkStart w:id="2862" w:name="_Toc492478835"/>
      <w:bookmarkStart w:id="2863" w:name="_Toc4763"/>
      <w:bookmarkStart w:id="2864" w:name="_Toc6454"/>
      <w:bookmarkStart w:id="2865" w:name="_Toc19792"/>
      <w:bookmarkStart w:id="2866" w:name="_Toc16754"/>
      <w:bookmarkStart w:id="2867" w:name="_Toc26409"/>
      <w:bookmarkStart w:id="2868" w:name="_Toc105604582"/>
      <w:r>
        <w:rPr>
          <w:rStyle w:val="2Char0"/>
          <w:rFonts w:ascii="宋体" w:eastAsia="宋体" w:hAnsi="宋体" w:hint="eastAsia"/>
        </w:rPr>
        <w:lastRenderedPageBreak/>
        <w:t>第五章</w:t>
      </w:r>
      <w:r>
        <w:rPr>
          <w:rStyle w:val="2Char0"/>
          <w:rFonts w:hAnsi="宋体" w:hint="eastAsia"/>
        </w:rPr>
        <w:t xml:space="preserve"> </w:t>
      </w:r>
      <w:r>
        <w:rPr>
          <w:rStyle w:val="2Char0"/>
          <w:rFonts w:ascii="宋体" w:eastAsia="宋体" w:hAnsi="宋体" w:hint="eastAsia"/>
        </w:rPr>
        <w:t>用户需求书</w:t>
      </w:r>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p>
    <w:p w:rsidR="00992E17" w:rsidRPr="00006151" w:rsidRDefault="00992E17" w:rsidP="00006151">
      <w:pPr>
        <w:spacing w:before="0" w:after="0" w:afterAutospacing="0" w:line="240" w:lineRule="auto"/>
        <w:rPr>
          <w:b/>
          <w:sz w:val="28"/>
          <w:szCs w:val="28"/>
        </w:rPr>
      </w:pPr>
      <w:r w:rsidRPr="00006151">
        <w:rPr>
          <w:rFonts w:hint="eastAsia"/>
          <w:b/>
          <w:sz w:val="28"/>
          <w:szCs w:val="28"/>
        </w:rPr>
        <w:t>一、</w:t>
      </w:r>
      <w:r w:rsidR="00AA633F" w:rsidRPr="00006151">
        <w:rPr>
          <w:rFonts w:hint="eastAsia"/>
          <w:b/>
          <w:sz w:val="28"/>
          <w:szCs w:val="28"/>
        </w:rPr>
        <w:t>防盗窗用户需求书</w:t>
      </w:r>
    </w:p>
    <w:p w:rsidR="00AA633F" w:rsidRPr="00DB0C2A" w:rsidRDefault="00AA633F" w:rsidP="00006151">
      <w:pPr>
        <w:keepNext/>
        <w:keepLines/>
        <w:spacing w:before="0" w:after="0" w:afterAutospacing="0" w:line="240" w:lineRule="auto"/>
        <w:ind w:left="0" w:right="0" w:firstLine="0"/>
        <w:outlineLvl w:val="0"/>
        <w:rPr>
          <w:rFonts w:ascii="宋体" w:hAnsi="宋体" w:cs="宋体"/>
          <w:b/>
          <w:kern w:val="44"/>
        </w:rPr>
      </w:pPr>
      <w:bookmarkStart w:id="2869" w:name="_Toc6729"/>
      <w:bookmarkStart w:id="2870" w:name="_Toc3736"/>
      <w:bookmarkStart w:id="2871" w:name="_Toc10097"/>
      <w:bookmarkStart w:id="2872" w:name="_Toc15796"/>
      <w:bookmarkStart w:id="2873" w:name="_Toc209"/>
      <w:bookmarkStart w:id="2874" w:name="_Toc9835"/>
      <w:bookmarkStart w:id="2875" w:name="_Toc1014"/>
      <w:bookmarkStart w:id="2876" w:name="_Toc24592"/>
      <w:bookmarkStart w:id="2877" w:name="_Toc12962"/>
      <w:bookmarkStart w:id="2878" w:name="_Toc19525"/>
      <w:bookmarkStart w:id="2879" w:name="_Toc26595"/>
      <w:bookmarkStart w:id="2880" w:name="_Toc30132"/>
      <w:bookmarkStart w:id="2881" w:name="_Toc5412"/>
      <w:bookmarkStart w:id="2882" w:name="_Toc11480"/>
      <w:bookmarkStart w:id="2883" w:name="_Toc4389"/>
      <w:bookmarkStart w:id="2884" w:name="_Toc27314"/>
      <w:bookmarkStart w:id="2885" w:name="_Toc17048"/>
      <w:bookmarkStart w:id="2886" w:name="_Toc10113"/>
      <w:bookmarkStart w:id="2887" w:name="_Toc32445"/>
      <w:bookmarkStart w:id="2888" w:name="_Toc25474"/>
      <w:bookmarkStart w:id="2889" w:name="_Toc9546"/>
      <w:bookmarkStart w:id="2890" w:name="_Toc16611"/>
      <w:bookmarkStart w:id="2891" w:name="_Toc20338"/>
      <w:bookmarkStart w:id="2892" w:name="_Toc9464"/>
      <w:bookmarkStart w:id="2893" w:name="_Toc7230"/>
      <w:bookmarkStart w:id="2894" w:name="_Toc11860"/>
      <w:bookmarkStart w:id="2895" w:name="_Toc1767"/>
      <w:bookmarkStart w:id="2896" w:name="_Toc26177"/>
      <w:bookmarkStart w:id="2897" w:name="_Toc19073"/>
      <w:bookmarkStart w:id="2898" w:name="_Toc16587"/>
      <w:bookmarkStart w:id="2899" w:name="_Toc60212978"/>
      <w:bookmarkStart w:id="2900" w:name="_Toc79434357"/>
      <w:bookmarkStart w:id="2901" w:name="_Toc105604583"/>
      <w:r w:rsidRPr="00DB0C2A">
        <w:rPr>
          <w:rFonts w:ascii="宋体" w:hAnsi="宋体" w:cs="宋体"/>
          <w:b/>
          <w:kern w:val="44"/>
        </w:rPr>
        <w:t>1项目</w:t>
      </w:r>
      <w:bookmarkEnd w:id="2869"/>
      <w:bookmarkEnd w:id="2870"/>
      <w:r w:rsidRPr="00DB0C2A">
        <w:rPr>
          <w:rFonts w:ascii="宋体" w:hAnsi="宋体" w:cs="宋体" w:hint="eastAsia"/>
          <w:b/>
          <w:kern w:val="44"/>
        </w:rPr>
        <w:t>概</w:t>
      </w:r>
      <w:bookmarkEnd w:id="2871"/>
      <w:bookmarkEnd w:id="2872"/>
      <w:r w:rsidRPr="00DB0C2A">
        <w:rPr>
          <w:rFonts w:ascii="宋体" w:hAnsi="宋体" w:cs="宋体" w:hint="eastAsia"/>
          <w:b/>
          <w:kern w:val="44"/>
        </w:rPr>
        <w:t>况</w:t>
      </w:r>
      <w:bookmarkStart w:id="2902" w:name="_Toc22368"/>
      <w:bookmarkStart w:id="2903" w:name="_Toc4890"/>
      <w:bookmarkStart w:id="2904" w:name="_Toc10050"/>
      <w:bookmarkStart w:id="2905" w:name="_Toc5578"/>
      <w:bookmarkStart w:id="2906" w:name="_Toc6916"/>
      <w:bookmarkStart w:id="2907" w:name="_Toc13819"/>
      <w:bookmarkStart w:id="2908" w:name="_Toc14598"/>
      <w:bookmarkStart w:id="2909" w:name="_Toc29142"/>
      <w:bookmarkStart w:id="2910" w:name="_Toc9154"/>
      <w:bookmarkStart w:id="2911" w:name="_Toc24187"/>
      <w:bookmarkStart w:id="2912" w:name="_Toc6280"/>
      <w:bookmarkStart w:id="2913" w:name="_Toc22248"/>
      <w:bookmarkStart w:id="2914" w:name="_Toc19573"/>
      <w:bookmarkStart w:id="2915" w:name="_Toc8276"/>
      <w:bookmarkStart w:id="2916" w:name="_Toc9712"/>
      <w:bookmarkStart w:id="2917" w:name="_Toc5940"/>
      <w:bookmarkStart w:id="2918" w:name="_Toc2181"/>
      <w:bookmarkStart w:id="2919" w:name="_Toc31986"/>
      <w:bookmarkStart w:id="2920" w:name="_Toc25815"/>
      <w:bookmarkStart w:id="2921" w:name="_Toc31824"/>
      <w:bookmarkStart w:id="2922" w:name="_Toc79434358"/>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p>
    <w:p w:rsidR="00AA633F" w:rsidRPr="00DB0C2A" w:rsidRDefault="00AA633F" w:rsidP="00006151">
      <w:pPr>
        <w:keepNext/>
        <w:keepLines/>
        <w:spacing w:before="0" w:after="0" w:afterAutospacing="0" w:line="240" w:lineRule="auto"/>
        <w:ind w:left="0" w:right="0" w:firstLine="0"/>
        <w:outlineLvl w:val="0"/>
        <w:rPr>
          <w:rFonts w:ascii="宋体" w:hAnsi="宋体" w:cs="宋体"/>
          <w:b/>
          <w:kern w:val="44"/>
        </w:rPr>
      </w:pPr>
      <w:bookmarkStart w:id="2923" w:name="_Toc105604584"/>
      <w:r w:rsidRPr="00DB0C2A">
        <w:rPr>
          <w:rFonts w:ascii="宋体" w:hAnsi="宋体" w:cs="宋体"/>
          <w:b/>
          <w:bCs/>
        </w:rPr>
        <w:t>1.1工程概况</w:t>
      </w:r>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p>
    <w:p w:rsidR="00AA633F" w:rsidRDefault="00AA633F" w:rsidP="00006151">
      <w:pPr>
        <w:spacing w:before="0" w:after="0" w:afterAutospacing="0"/>
        <w:ind w:left="0" w:right="0" w:firstLineChars="200" w:firstLine="420"/>
        <w:rPr>
          <w:rFonts w:ascii="宋体" w:hAnsi="宋体" w:cs="宋体"/>
        </w:rPr>
      </w:pPr>
      <w:r>
        <w:rPr>
          <w:rFonts w:ascii="宋体" w:hAnsi="宋体" w:cs="宋体" w:hint="eastAsia"/>
        </w:rPr>
        <w:t>南宁轨道交通2号线南起坛泽站，跨越良庆区、江南区、兴宁区和西乡塘区四个城区，北至西津站。正线线路里程为K14+261至K41+450，线路全长约27.189km，共设车站23座，均为地下车站；其中6座车站（平良立交站、大沙田站、朝阳广场站、火车站、明秀路站、安吉客运站）与其它轨道交通线路有换乘关系。设置安吉车辆段及综合基地 1处，控制中心与南宁轨道交通线网统一共用；玉洞站-西津站于2017年12月28日开通试运营，坛泽站-玉洞站于2020年11月23日开通试运营。</w:t>
      </w:r>
    </w:p>
    <w:p w:rsidR="00AA633F" w:rsidRDefault="00AA633F" w:rsidP="00006151">
      <w:pPr>
        <w:spacing w:before="0" w:after="0" w:afterAutospacing="0"/>
        <w:ind w:left="0" w:right="0" w:firstLineChars="200" w:firstLine="420"/>
        <w:rPr>
          <w:rFonts w:ascii="宋体" w:hAnsi="宋体" w:cs="宋体"/>
        </w:rPr>
      </w:pPr>
      <w:r>
        <w:rPr>
          <w:rFonts w:ascii="宋体" w:hAnsi="宋体" w:cs="宋体" w:hint="eastAsia"/>
          <w:shd w:val="clear" w:color="auto" w:fill="FFFFFF"/>
        </w:rPr>
        <w:t>南宁轨道交通3号线一期工程北起高新区科园大道站，线路途经安吉客运站、东葛路、五象大道，在平乐大道平良立交站截止。正线线路里程为K0+360至K28+217,线路全长约27.857 公里，共设车站23座，均为地下车站；7座车站（安吉客运站、小鸡村站、长堽路站、金湖广场站、青竹立交站、总部基地站、平良立交站）与南宁轨道交通其他线路有换乘关系。设置车辆段和停车场各1处，分别为心圩车辆段和新村停车场，控制中心与南宁轨道交通线网统一共用；科园大道站-平良立交站于2019年6月6日开通试运营。</w:t>
      </w:r>
    </w:p>
    <w:p w:rsidR="00AA633F" w:rsidRDefault="00AA633F" w:rsidP="00006151">
      <w:pPr>
        <w:spacing w:before="0" w:after="0" w:afterAutospacing="0"/>
        <w:outlineLvl w:val="0"/>
        <w:rPr>
          <w:rFonts w:ascii="宋体" w:hAnsi="宋体"/>
          <w:b/>
          <w:bCs/>
          <w:sz w:val="24"/>
          <w:szCs w:val="24"/>
        </w:rPr>
      </w:pPr>
      <w:bookmarkStart w:id="2924" w:name="_Toc105604585"/>
      <w:r>
        <w:rPr>
          <w:rFonts w:ascii="宋体" w:hAnsi="宋体" w:hint="eastAsia"/>
          <w:b/>
          <w:bCs/>
          <w:sz w:val="24"/>
          <w:szCs w:val="24"/>
        </w:rPr>
        <w:t>1.2项目概况</w:t>
      </w:r>
      <w:bookmarkEnd w:id="2924"/>
    </w:p>
    <w:p w:rsidR="00D94E24" w:rsidRDefault="00AA633F" w:rsidP="00006151">
      <w:pPr>
        <w:spacing w:before="0" w:after="0" w:afterAutospacing="0"/>
        <w:ind w:left="0" w:right="0" w:firstLine="0"/>
        <w:rPr>
          <w:rFonts w:ascii="宋体" w:hAnsi="宋体"/>
        </w:rPr>
      </w:pPr>
      <w:r>
        <w:rPr>
          <w:rFonts w:ascii="宋体" w:hAnsi="宋体" w:hint="eastAsia"/>
        </w:rPr>
        <w:t>为确保物资安全保管，完善物资总库窗户安装防盗窗安全改造措施，拟在安吉车辆段物资总</w:t>
      </w:r>
    </w:p>
    <w:p w:rsidR="00AA633F" w:rsidRDefault="00AA633F" w:rsidP="00006151">
      <w:pPr>
        <w:spacing w:before="0" w:after="0" w:afterAutospacing="0"/>
        <w:ind w:left="0" w:right="0" w:firstLine="0"/>
        <w:rPr>
          <w:rFonts w:ascii="宋体" w:hAnsi="宋体"/>
          <w:color w:val="FF0000"/>
        </w:rPr>
      </w:pPr>
      <w:r>
        <w:rPr>
          <w:rFonts w:ascii="宋体" w:hAnsi="宋体" w:hint="eastAsia"/>
        </w:rPr>
        <w:t>库、心圩车辆段物资总库窗户安装防盗窗，防盗窗安装在总库一楼窗户为主。</w:t>
      </w:r>
    </w:p>
    <w:p w:rsidR="00AA633F" w:rsidRDefault="00AA633F" w:rsidP="00006151">
      <w:pPr>
        <w:spacing w:before="0" w:after="0" w:afterAutospacing="0"/>
        <w:ind w:right="-28"/>
        <w:outlineLvl w:val="0"/>
        <w:rPr>
          <w:rFonts w:ascii="宋体" w:hAnsi="宋体"/>
          <w:b/>
          <w:bCs/>
          <w:sz w:val="24"/>
          <w:szCs w:val="24"/>
        </w:rPr>
      </w:pPr>
      <w:bookmarkStart w:id="2925" w:name="_Toc8507_WPSOffice_Level2"/>
      <w:bookmarkStart w:id="2926" w:name="_Toc14986"/>
      <w:bookmarkStart w:id="2927" w:name="_Toc105604586"/>
      <w:r>
        <w:rPr>
          <w:rFonts w:ascii="宋体" w:hAnsi="宋体" w:hint="eastAsia"/>
          <w:b/>
          <w:bCs/>
          <w:sz w:val="24"/>
          <w:szCs w:val="24"/>
        </w:rPr>
        <w:t>1.3招标方与投标方</w:t>
      </w:r>
      <w:bookmarkEnd w:id="2925"/>
      <w:bookmarkEnd w:id="2926"/>
      <w:bookmarkEnd w:id="2927"/>
    </w:p>
    <w:p w:rsidR="00AA633F" w:rsidRDefault="00AA633F" w:rsidP="00006151">
      <w:pPr>
        <w:spacing w:before="0" w:after="0" w:afterAutospacing="0"/>
        <w:ind w:left="708" w:right="-28" w:hangingChars="337" w:hanging="708"/>
        <w:rPr>
          <w:rFonts w:ascii="宋体" w:hAnsi="宋体" w:cs="宋体"/>
        </w:rPr>
      </w:pPr>
      <w:r>
        <w:rPr>
          <w:rFonts w:ascii="宋体" w:hAnsi="宋体" w:cs="宋体" w:hint="eastAsia"/>
        </w:rPr>
        <w:t>招标人：</w:t>
      </w:r>
      <w:r w:rsidR="0084231B">
        <w:rPr>
          <w:rFonts w:ascii="宋体" w:hAnsi="宋体" w:cs="宋体" w:hint="eastAsia"/>
        </w:rPr>
        <w:t>南宁轨道交通运营有限公司</w:t>
      </w:r>
      <w:r>
        <w:rPr>
          <w:rFonts w:ascii="宋体" w:hAnsi="宋体" w:cs="宋体" w:hint="eastAsia"/>
        </w:rPr>
        <w:t>。</w:t>
      </w:r>
    </w:p>
    <w:p w:rsidR="00AA633F" w:rsidRDefault="00AA633F" w:rsidP="00006151">
      <w:pPr>
        <w:spacing w:before="0" w:after="0" w:afterAutospacing="0"/>
        <w:ind w:left="708" w:right="-28" w:hangingChars="337" w:hanging="708"/>
      </w:pPr>
      <w:r>
        <w:rPr>
          <w:rFonts w:ascii="宋体" w:hAnsi="宋体" w:cs="宋体" w:hint="eastAsia"/>
        </w:rPr>
        <w:t>投标人：响应比选、参加比选申请竞争的法人。</w:t>
      </w:r>
    </w:p>
    <w:p w:rsidR="00AA633F" w:rsidRPr="00DB0C2A" w:rsidRDefault="00AA633F" w:rsidP="00006151">
      <w:pPr>
        <w:keepNext/>
        <w:keepLines/>
        <w:spacing w:before="0" w:after="0" w:afterAutospacing="0"/>
        <w:ind w:right="-28"/>
        <w:outlineLvl w:val="0"/>
        <w:rPr>
          <w:rFonts w:ascii="宋体" w:hAnsi="宋体" w:cs="宋体"/>
          <w:b/>
          <w:kern w:val="44"/>
        </w:rPr>
      </w:pPr>
      <w:bookmarkStart w:id="2928" w:name="_Toc105604587"/>
      <w:r w:rsidRPr="00DB0C2A">
        <w:rPr>
          <w:rFonts w:ascii="宋体" w:hAnsi="宋体" w:cs="宋体"/>
          <w:b/>
          <w:kern w:val="44"/>
        </w:rPr>
        <w:t xml:space="preserve">2 </w:t>
      </w:r>
      <w:r w:rsidRPr="00DB0C2A">
        <w:rPr>
          <w:rFonts w:ascii="宋体" w:hAnsi="宋体" w:cs="宋体" w:hint="eastAsia"/>
          <w:b/>
          <w:kern w:val="44"/>
        </w:rPr>
        <w:t>项目范围</w:t>
      </w:r>
      <w:bookmarkEnd w:id="2928"/>
    </w:p>
    <w:p w:rsidR="00AA633F" w:rsidRPr="00DB0C2A" w:rsidRDefault="00AA633F" w:rsidP="00006151">
      <w:pPr>
        <w:pStyle w:val="2"/>
        <w:spacing w:after="0" w:afterAutospacing="0" w:line="360" w:lineRule="auto"/>
        <w:ind w:left="464" w:right="-28" w:hangingChars="220" w:hanging="464"/>
        <w:rPr>
          <w:rFonts w:ascii="宋体" w:hAnsi="宋体"/>
          <w:b w:val="0"/>
          <w:sz w:val="21"/>
          <w:szCs w:val="21"/>
        </w:rPr>
      </w:pPr>
      <w:bookmarkStart w:id="2929" w:name="_Toc105604588"/>
      <w:r w:rsidRPr="00DB0C2A">
        <w:rPr>
          <w:rFonts w:ascii="宋体" w:hAnsi="宋体"/>
          <w:sz w:val="21"/>
          <w:szCs w:val="21"/>
        </w:rPr>
        <w:t xml:space="preserve">2.1 </w:t>
      </w:r>
      <w:r w:rsidRPr="00DB0C2A">
        <w:rPr>
          <w:rFonts w:ascii="宋体" w:hAnsi="宋体" w:hint="eastAsia"/>
          <w:sz w:val="21"/>
          <w:szCs w:val="21"/>
        </w:rPr>
        <w:t>项目名称</w:t>
      </w:r>
      <w:bookmarkEnd w:id="2929"/>
    </w:p>
    <w:p w:rsidR="00AA633F" w:rsidRPr="00BD7051" w:rsidRDefault="00484935" w:rsidP="00006151">
      <w:pPr>
        <w:spacing w:before="0" w:after="0" w:afterAutospacing="0"/>
        <w:ind w:left="708" w:right="-28" w:hangingChars="337" w:hanging="708"/>
        <w:rPr>
          <w:rFonts w:ascii="宋体" w:hAnsi="宋体"/>
        </w:rPr>
      </w:pPr>
      <w:r>
        <w:rPr>
          <w:rFonts w:ascii="宋体" w:hAnsi="宋体" w:hint="eastAsia"/>
        </w:rPr>
        <w:t>南宁轨道交通运营公司2022年防盗窗及防护栏采购项目</w:t>
      </w:r>
      <w:r w:rsidR="00AA633F" w:rsidRPr="00BD7051">
        <w:rPr>
          <w:rFonts w:ascii="宋体" w:hAnsi="宋体"/>
        </w:rPr>
        <w:t>。</w:t>
      </w:r>
    </w:p>
    <w:p w:rsidR="00AA633F" w:rsidRPr="00DB0C2A" w:rsidRDefault="00AA633F" w:rsidP="00006151">
      <w:pPr>
        <w:pStyle w:val="2"/>
        <w:spacing w:after="0" w:afterAutospacing="0" w:line="360" w:lineRule="auto"/>
        <w:ind w:left="464" w:right="-28" w:hangingChars="220" w:hanging="464"/>
        <w:rPr>
          <w:rFonts w:ascii="宋体" w:hAnsi="宋体"/>
          <w:b w:val="0"/>
          <w:sz w:val="21"/>
          <w:szCs w:val="21"/>
        </w:rPr>
      </w:pPr>
      <w:bookmarkStart w:id="2930" w:name="_Toc105604589"/>
      <w:r w:rsidRPr="00DB0C2A">
        <w:rPr>
          <w:rFonts w:ascii="宋体" w:hAnsi="宋体"/>
          <w:sz w:val="21"/>
          <w:szCs w:val="21"/>
        </w:rPr>
        <w:t xml:space="preserve">2.2 </w:t>
      </w:r>
      <w:r w:rsidRPr="00DB0C2A">
        <w:rPr>
          <w:rFonts w:ascii="宋体" w:hAnsi="宋体" w:hint="eastAsia"/>
          <w:sz w:val="21"/>
          <w:szCs w:val="21"/>
        </w:rPr>
        <w:t>项目范围</w:t>
      </w:r>
      <w:bookmarkEnd w:id="2930"/>
    </w:p>
    <w:p w:rsidR="00AA633F" w:rsidRDefault="00AA633F" w:rsidP="00006151">
      <w:pPr>
        <w:spacing w:before="0" w:after="0" w:afterAutospacing="0"/>
        <w:ind w:left="0" w:right="-28" w:firstLine="0"/>
        <w:rPr>
          <w:rFonts w:ascii="宋体" w:hAnsi="宋体" w:cs="宋体"/>
        </w:rPr>
      </w:pPr>
      <w:r>
        <w:rPr>
          <w:rFonts w:ascii="宋体" w:hAnsi="宋体" w:cs="宋体" w:hint="eastAsia"/>
        </w:rPr>
        <w:lastRenderedPageBreak/>
        <w:t>项目在</w:t>
      </w:r>
      <w:r>
        <w:rPr>
          <w:rFonts w:ascii="宋体" w:hAnsi="宋体" w:hint="eastAsia"/>
        </w:rPr>
        <w:t>安吉车辆段物资总库、心圩车辆段物资总库，总数面积243平米，</w:t>
      </w:r>
      <w:r>
        <w:rPr>
          <w:rFonts w:ascii="宋体" w:hAnsi="宋体" w:cs="宋体" w:hint="eastAsia"/>
        </w:rPr>
        <w:t>但不限于防盗窗的施工图纸设计、运输、安装、验收及售后维护等工作，防盗窗安装面积如下：</w:t>
      </w:r>
    </w:p>
    <w:tbl>
      <w:tblPr>
        <w:tblW w:w="8923" w:type="dxa"/>
        <w:jc w:val="center"/>
        <w:tblLook w:val="04A0" w:firstRow="1" w:lastRow="0" w:firstColumn="1" w:lastColumn="0" w:noHBand="0" w:noVBand="1"/>
      </w:tblPr>
      <w:tblGrid>
        <w:gridCol w:w="1135"/>
        <w:gridCol w:w="3442"/>
        <w:gridCol w:w="1721"/>
        <w:gridCol w:w="2655"/>
      </w:tblGrid>
      <w:tr w:rsidR="00AA633F" w:rsidTr="00006151">
        <w:trPr>
          <w:trHeight w:val="399"/>
          <w:jc w:val="center"/>
        </w:trPr>
        <w:tc>
          <w:tcPr>
            <w:tcW w:w="1103" w:type="dxa"/>
            <w:tcBorders>
              <w:top w:val="single" w:sz="8" w:space="0" w:color="000000"/>
              <w:left w:val="single" w:sz="8" w:space="0" w:color="000000"/>
              <w:bottom w:val="single" w:sz="4" w:space="0" w:color="000000"/>
              <w:right w:val="single" w:sz="4" w:space="0" w:color="000000"/>
            </w:tcBorders>
            <w:shd w:val="clear" w:color="auto" w:fill="auto"/>
            <w:noWrap/>
            <w:vAlign w:val="center"/>
          </w:tcPr>
          <w:p w:rsidR="00AA633F" w:rsidRDefault="00AA633F" w:rsidP="00006151">
            <w:pPr>
              <w:spacing w:line="600" w:lineRule="exact"/>
              <w:ind w:left="708" w:hangingChars="337" w:hanging="708"/>
              <w:jc w:val="center"/>
              <w:textAlignment w:val="center"/>
              <w:rPr>
                <w:rFonts w:ascii="宋体" w:hAnsi="宋体" w:cs="宋体"/>
                <w:color w:val="000000"/>
              </w:rPr>
            </w:pPr>
            <w:r>
              <w:rPr>
                <w:rFonts w:ascii="宋体" w:hAnsi="宋体" w:cs="宋体" w:hint="eastAsia"/>
                <w:color w:val="000000"/>
                <w:lang w:bidi="ar"/>
              </w:rPr>
              <w:t>序号</w:t>
            </w:r>
          </w:p>
        </w:tc>
        <w:tc>
          <w:tcPr>
            <w:tcW w:w="3442" w:type="dxa"/>
            <w:tcBorders>
              <w:top w:val="single" w:sz="8" w:space="0" w:color="000000"/>
              <w:left w:val="single" w:sz="4" w:space="0" w:color="000000"/>
              <w:bottom w:val="single" w:sz="4" w:space="0" w:color="000000"/>
              <w:right w:val="single" w:sz="4" w:space="0" w:color="000000"/>
            </w:tcBorders>
            <w:shd w:val="clear" w:color="auto" w:fill="auto"/>
            <w:noWrap/>
            <w:vAlign w:val="center"/>
          </w:tcPr>
          <w:p w:rsidR="00AA633F" w:rsidRDefault="00AA633F" w:rsidP="00006151">
            <w:pPr>
              <w:spacing w:line="600" w:lineRule="exact"/>
              <w:ind w:left="708" w:hangingChars="336" w:hanging="708"/>
              <w:jc w:val="center"/>
              <w:textAlignment w:val="center"/>
              <w:rPr>
                <w:rFonts w:ascii="宋体" w:hAnsi="宋体" w:cs="宋体"/>
                <w:b/>
                <w:bCs/>
                <w:color w:val="000000"/>
              </w:rPr>
            </w:pPr>
            <w:r>
              <w:rPr>
                <w:rFonts w:ascii="宋体" w:hAnsi="宋体" w:cs="宋体" w:hint="eastAsia"/>
                <w:b/>
                <w:bCs/>
                <w:color w:val="000000"/>
                <w:lang w:bidi="ar"/>
              </w:rPr>
              <w:t>线路</w:t>
            </w:r>
          </w:p>
        </w:tc>
        <w:tc>
          <w:tcPr>
            <w:tcW w:w="1721" w:type="dxa"/>
            <w:tcBorders>
              <w:top w:val="single" w:sz="8" w:space="0" w:color="000000"/>
              <w:left w:val="single" w:sz="4" w:space="0" w:color="000000"/>
              <w:bottom w:val="single" w:sz="4" w:space="0" w:color="000000"/>
              <w:right w:val="single" w:sz="4" w:space="0" w:color="000000"/>
            </w:tcBorders>
            <w:shd w:val="clear" w:color="auto" w:fill="auto"/>
            <w:noWrap/>
            <w:vAlign w:val="center"/>
          </w:tcPr>
          <w:p w:rsidR="00AA633F" w:rsidRDefault="00AA633F" w:rsidP="00006151">
            <w:pPr>
              <w:spacing w:line="600" w:lineRule="exact"/>
              <w:jc w:val="center"/>
              <w:textAlignment w:val="center"/>
              <w:rPr>
                <w:rFonts w:ascii="宋体" w:hAnsi="宋体" w:cs="宋体"/>
                <w:b/>
                <w:bCs/>
                <w:color w:val="000000"/>
              </w:rPr>
            </w:pPr>
            <w:r>
              <w:rPr>
                <w:rFonts w:ascii="宋体" w:hAnsi="宋体" w:cs="宋体" w:hint="eastAsia"/>
                <w:b/>
                <w:bCs/>
                <w:color w:val="000000"/>
                <w:lang w:bidi="ar"/>
              </w:rPr>
              <w:t>高度(m)</w:t>
            </w:r>
          </w:p>
        </w:tc>
        <w:tc>
          <w:tcPr>
            <w:tcW w:w="2655" w:type="dxa"/>
            <w:tcBorders>
              <w:top w:val="single" w:sz="8" w:space="0" w:color="000000"/>
              <w:left w:val="single" w:sz="4" w:space="0" w:color="000000"/>
              <w:bottom w:val="single" w:sz="4" w:space="0" w:color="000000"/>
              <w:right w:val="single" w:sz="8" w:space="0" w:color="000000"/>
            </w:tcBorders>
            <w:shd w:val="clear" w:color="auto" w:fill="auto"/>
            <w:noWrap/>
            <w:vAlign w:val="center"/>
          </w:tcPr>
          <w:p w:rsidR="00AA633F" w:rsidRDefault="00AA633F" w:rsidP="00006151">
            <w:pPr>
              <w:spacing w:line="600" w:lineRule="exact"/>
              <w:ind w:left="708" w:hangingChars="336" w:hanging="708"/>
              <w:jc w:val="center"/>
              <w:textAlignment w:val="center"/>
              <w:rPr>
                <w:rFonts w:ascii="宋体" w:hAnsi="宋体" w:cs="宋体"/>
                <w:b/>
                <w:bCs/>
                <w:color w:val="000000"/>
              </w:rPr>
            </w:pPr>
            <w:r>
              <w:rPr>
                <w:rFonts w:ascii="宋体" w:hAnsi="宋体" w:cs="宋体" w:hint="eastAsia"/>
                <w:b/>
                <w:bCs/>
                <w:color w:val="000000"/>
                <w:lang w:bidi="ar"/>
              </w:rPr>
              <w:t>面积（m²）</w:t>
            </w:r>
          </w:p>
        </w:tc>
      </w:tr>
      <w:tr w:rsidR="00AA633F" w:rsidTr="00006151">
        <w:trPr>
          <w:trHeight w:val="11"/>
          <w:jc w:val="center"/>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rsidR="00AA633F" w:rsidRDefault="00AA633F" w:rsidP="00006151">
            <w:pPr>
              <w:spacing w:line="600" w:lineRule="exact"/>
              <w:ind w:left="708" w:hangingChars="337" w:hanging="708"/>
              <w:jc w:val="center"/>
              <w:textAlignment w:val="center"/>
              <w:rPr>
                <w:rFonts w:ascii="宋体" w:hAnsi="宋体" w:cs="宋体"/>
                <w:color w:val="000000"/>
              </w:rPr>
            </w:pPr>
            <w:r>
              <w:rPr>
                <w:rFonts w:ascii="宋体" w:hAnsi="宋体" w:cs="宋体" w:hint="eastAsia"/>
                <w:color w:val="000000"/>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A633F" w:rsidRDefault="00AA633F" w:rsidP="00006151">
            <w:pPr>
              <w:spacing w:line="600" w:lineRule="exact"/>
              <w:ind w:left="708" w:hangingChars="337" w:hanging="708"/>
              <w:jc w:val="center"/>
              <w:textAlignment w:val="center"/>
              <w:rPr>
                <w:rFonts w:ascii="宋体" w:hAnsi="宋体" w:cs="宋体"/>
                <w:color w:val="000000"/>
              </w:rPr>
            </w:pPr>
            <w:r>
              <w:rPr>
                <w:rFonts w:ascii="宋体" w:hAnsi="宋体" w:cs="宋体" w:hint="eastAsia"/>
                <w:color w:val="000000"/>
                <w:lang w:bidi="ar"/>
              </w:rPr>
              <w:t>2号线安吉车辆段物资总库</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A633F" w:rsidRDefault="00AA633F" w:rsidP="00006151">
            <w:pPr>
              <w:spacing w:line="600" w:lineRule="exact"/>
              <w:ind w:left="708" w:hangingChars="337" w:hanging="708"/>
              <w:jc w:val="center"/>
              <w:textAlignment w:val="center"/>
              <w:rPr>
                <w:rFonts w:ascii="宋体" w:hAnsi="宋体" w:cs="宋体"/>
                <w:color w:val="000000"/>
              </w:rPr>
            </w:pPr>
            <w:r>
              <w:rPr>
                <w:rFonts w:ascii="宋体" w:hAnsi="宋体" w:cs="宋体" w:hint="eastAsia"/>
                <w:color w:val="000000"/>
                <w:lang w:bidi="ar"/>
              </w:rPr>
              <w:t>1.8</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rsidR="00AA633F" w:rsidRDefault="00AA633F" w:rsidP="00006151">
            <w:pPr>
              <w:spacing w:line="600" w:lineRule="exact"/>
              <w:ind w:left="708" w:hangingChars="337" w:hanging="708"/>
              <w:jc w:val="center"/>
              <w:textAlignment w:val="center"/>
              <w:rPr>
                <w:rFonts w:ascii="宋体" w:hAnsi="宋体" w:cs="宋体"/>
                <w:color w:val="000000"/>
              </w:rPr>
            </w:pPr>
            <w:r>
              <w:rPr>
                <w:rFonts w:ascii="宋体" w:hAnsi="宋体" w:cs="宋体" w:hint="eastAsia"/>
                <w:color w:val="000000"/>
                <w:lang w:bidi="ar"/>
              </w:rPr>
              <w:t>93</w:t>
            </w:r>
          </w:p>
        </w:tc>
      </w:tr>
      <w:tr w:rsidR="00AA633F" w:rsidTr="00006151">
        <w:trPr>
          <w:trHeight w:val="11"/>
          <w:jc w:val="center"/>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rsidR="00AA633F" w:rsidRDefault="00AA633F" w:rsidP="00006151">
            <w:pPr>
              <w:spacing w:line="600" w:lineRule="exact"/>
              <w:ind w:left="708" w:hangingChars="337" w:hanging="708"/>
              <w:jc w:val="center"/>
              <w:textAlignment w:val="center"/>
              <w:rPr>
                <w:rFonts w:ascii="宋体" w:hAnsi="宋体" w:cs="宋体"/>
                <w:color w:val="000000"/>
              </w:rPr>
            </w:pPr>
            <w:r>
              <w:rPr>
                <w:rFonts w:ascii="宋体" w:hAnsi="宋体" w:cs="宋体" w:hint="eastAsia"/>
                <w:color w:val="000000"/>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A633F" w:rsidRDefault="00AA633F" w:rsidP="00006151">
            <w:pPr>
              <w:spacing w:line="600" w:lineRule="exact"/>
              <w:ind w:left="708" w:hangingChars="337" w:hanging="708"/>
              <w:jc w:val="center"/>
              <w:textAlignment w:val="center"/>
              <w:rPr>
                <w:rFonts w:ascii="宋体" w:hAnsi="宋体" w:cs="宋体"/>
                <w:color w:val="000000"/>
              </w:rPr>
            </w:pPr>
            <w:r>
              <w:rPr>
                <w:rFonts w:ascii="宋体" w:hAnsi="宋体" w:cs="宋体" w:hint="eastAsia"/>
                <w:color w:val="000000"/>
                <w:lang w:bidi="ar"/>
              </w:rPr>
              <w:t>3号线心圩车辆段物资总库</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A633F" w:rsidRDefault="00AA633F" w:rsidP="00006151">
            <w:pPr>
              <w:spacing w:line="600" w:lineRule="exact"/>
              <w:ind w:left="708" w:hangingChars="337" w:hanging="708"/>
              <w:jc w:val="center"/>
              <w:textAlignment w:val="center"/>
              <w:rPr>
                <w:rFonts w:ascii="宋体" w:hAnsi="宋体" w:cs="宋体"/>
                <w:color w:val="000000"/>
              </w:rPr>
            </w:pPr>
            <w:r>
              <w:rPr>
                <w:rFonts w:ascii="宋体" w:hAnsi="宋体" w:cs="宋体" w:hint="eastAsia"/>
                <w:color w:val="000000"/>
                <w:lang w:bidi="ar"/>
              </w:rPr>
              <w:t>1.8</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rsidR="00AA633F" w:rsidRDefault="00AA633F" w:rsidP="00006151">
            <w:pPr>
              <w:spacing w:line="600" w:lineRule="exact"/>
              <w:ind w:left="708" w:hangingChars="337" w:hanging="708"/>
              <w:jc w:val="center"/>
              <w:textAlignment w:val="center"/>
              <w:rPr>
                <w:rFonts w:ascii="宋体" w:hAnsi="宋体" w:cs="宋体"/>
                <w:color w:val="000000"/>
              </w:rPr>
            </w:pPr>
            <w:r>
              <w:rPr>
                <w:rFonts w:ascii="宋体" w:hAnsi="宋体" w:cs="宋体" w:hint="eastAsia"/>
                <w:color w:val="000000"/>
                <w:lang w:bidi="ar"/>
              </w:rPr>
              <w:t>150</w:t>
            </w:r>
          </w:p>
        </w:tc>
      </w:tr>
      <w:tr w:rsidR="00AA633F" w:rsidTr="00006151">
        <w:trPr>
          <w:trHeight w:val="11"/>
          <w:jc w:val="center"/>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rsidR="00AA633F" w:rsidRDefault="00AA633F" w:rsidP="00006151">
            <w:pPr>
              <w:spacing w:line="600" w:lineRule="exact"/>
              <w:ind w:left="708" w:hangingChars="336" w:hanging="708"/>
              <w:jc w:val="center"/>
              <w:textAlignment w:val="center"/>
              <w:rPr>
                <w:rFonts w:ascii="宋体" w:hAnsi="宋体" w:cs="宋体"/>
                <w:b/>
                <w:bCs/>
                <w:color w:val="000000"/>
              </w:rPr>
            </w:pPr>
            <w:r>
              <w:rPr>
                <w:rFonts w:ascii="宋体" w:hAnsi="宋体" w:cs="宋体" w:hint="eastAsia"/>
                <w:b/>
                <w:bCs/>
                <w:color w:val="000000"/>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A633F" w:rsidRDefault="00AA633F">
            <w:pPr>
              <w:spacing w:line="600" w:lineRule="exact"/>
              <w:ind w:firstLineChars="200" w:firstLine="420"/>
              <w:jc w:val="center"/>
              <w:rPr>
                <w:rFonts w:ascii="宋体" w:hAnsi="宋体" w:cs="宋体"/>
                <w:color w:val="00000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A633F" w:rsidRDefault="00AA633F">
            <w:pPr>
              <w:spacing w:line="600" w:lineRule="exact"/>
              <w:ind w:firstLineChars="200" w:firstLine="420"/>
              <w:jc w:val="center"/>
              <w:rPr>
                <w:rFonts w:ascii="宋体" w:hAnsi="宋体" w:cs="宋体"/>
                <w:color w:val="000000"/>
              </w:rPr>
            </w:pP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rsidR="00AA633F" w:rsidRDefault="00AA633F" w:rsidP="00006151">
            <w:pPr>
              <w:spacing w:line="600" w:lineRule="exact"/>
              <w:ind w:left="708" w:hangingChars="337" w:hanging="708"/>
              <w:jc w:val="center"/>
              <w:textAlignment w:val="center"/>
              <w:rPr>
                <w:rFonts w:ascii="宋体" w:hAnsi="宋体" w:cs="宋体"/>
                <w:color w:val="000000"/>
              </w:rPr>
            </w:pPr>
            <w:r>
              <w:rPr>
                <w:rFonts w:ascii="宋体" w:hAnsi="宋体" w:cs="宋体" w:hint="eastAsia"/>
                <w:color w:val="000000"/>
                <w:lang w:bidi="ar"/>
              </w:rPr>
              <w:t>243</w:t>
            </w:r>
          </w:p>
        </w:tc>
      </w:tr>
      <w:tr w:rsidR="00AA633F" w:rsidTr="00006151">
        <w:trPr>
          <w:trHeight w:val="16"/>
          <w:jc w:val="center"/>
        </w:trPr>
        <w:tc>
          <w:tcPr>
            <w:tcW w:w="0" w:type="auto"/>
            <w:gridSpan w:val="4"/>
            <w:tcBorders>
              <w:top w:val="single" w:sz="4" w:space="0" w:color="000000"/>
              <w:left w:val="single" w:sz="8" w:space="0" w:color="000000"/>
              <w:bottom w:val="single" w:sz="8" w:space="0" w:color="000000"/>
              <w:right w:val="single" w:sz="4" w:space="0" w:color="000000"/>
            </w:tcBorders>
            <w:shd w:val="clear" w:color="auto" w:fill="auto"/>
            <w:noWrap/>
            <w:vAlign w:val="center"/>
          </w:tcPr>
          <w:p w:rsidR="00AA633F" w:rsidRDefault="00AA633F" w:rsidP="006E1854">
            <w:pPr>
              <w:spacing w:line="600" w:lineRule="exact"/>
              <w:ind w:firstLineChars="200" w:firstLine="420"/>
              <w:textAlignment w:val="center"/>
              <w:rPr>
                <w:rFonts w:ascii="宋体" w:hAnsi="宋体" w:cs="宋体"/>
                <w:color w:val="000000"/>
              </w:rPr>
            </w:pPr>
            <w:r>
              <w:rPr>
                <w:rFonts w:ascii="宋体" w:hAnsi="宋体" w:cs="宋体" w:hint="eastAsia"/>
                <w:color w:val="000000"/>
                <w:lang w:bidi="ar"/>
              </w:rPr>
              <w:t>注：结算方式按实际安装面积计算（不按图纸计算）</w:t>
            </w:r>
          </w:p>
        </w:tc>
      </w:tr>
    </w:tbl>
    <w:p w:rsidR="00AA633F" w:rsidRPr="00DB0C2A" w:rsidRDefault="00AA633F" w:rsidP="00006151">
      <w:pPr>
        <w:pStyle w:val="2"/>
        <w:spacing w:after="0" w:afterAutospacing="0" w:line="360" w:lineRule="auto"/>
        <w:ind w:right="-28"/>
        <w:rPr>
          <w:rFonts w:ascii="宋体" w:eastAsia="宋体" w:hAnsi="宋体"/>
          <w:b w:val="0"/>
          <w:sz w:val="21"/>
          <w:szCs w:val="21"/>
        </w:rPr>
      </w:pPr>
      <w:bookmarkStart w:id="2931" w:name="_Toc105604590"/>
      <w:r w:rsidRPr="00DB0C2A">
        <w:rPr>
          <w:rFonts w:ascii="宋体" w:eastAsia="宋体" w:hAnsi="宋体"/>
          <w:sz w:val="21"/>
          <w:szCs w:val="21"/>
        </w:rPr>
        <w:t xml:space="preserve">2.3 </w:t>
      </w:r>
      <w:r w:rsidRPr="00DB0C2A">
        <w:rPr>
          <w:rFonts w:ascii="宋体" w:eastAsia="宋体" w:hAnsi="宋体" w:hint="eastAsia"/>
          <w:sz w:val="21"/>
          <w:szCs w:val="21"/>
        </w:rPr>
        <w:t>项目地点</w:t>
      </w:r>
      <w:bookmarkEnd w:id="2931"/>
    </w:p>
    <w:p w:rsidR="00FF6C0F" w:rsidRDefault="00FD6389" w:rsidP="00006151">
      <w:pPr>
        <w:spacing w:before="0" w:after="0" w:afterAutospacing="0"/>
        <w:ind w:right="-28"/>
        <w:rPr>
          <w:rFonts w:ascii="宋体" w:hAnsi="宋体"/>
        </w:rPr>
      </w:pPr>
      <w:r>
        <w:rPr>
          <w:rFonts w:ascii="宋体" w:hAnsi="宋体" w:hint="eastAsia"/>
        </w:rPr>
        <w:t>南宁轨道交通运营有限公司</w:t>
      </w:r>
      <w:r w:rsidR="00AA633F" w:rsidRPr="00BF08FA">
        <w:rPr>
          <w:rFonts w:ascii="宋体" w:hAnsi="宋体" w:hint="eastAsia"/>
        </w:rPr>
        <w:t>安吉车辆段物资总库及心圩车辆段物资总库指</w:t>
      </w:r>
    </w:p>
    <w:p w:rsidR="00AA633F" w:rsidRPr="00BF08FA" w:rsidRDefault="00AA633F" w:rsidP="00006151">
      <w:pPr>
        <w:spacing w:before="0" w:after="0" w:afterAutospacing="0"/>
        <w:ind w:right="-28"/>
        <w:rPr>
          <w:rFonts w:ascii="宋体" w:hAnsi="宋体"/>
        </w:rPr>
      </w:pPr>
      <w:r w:rsidRPr="00BF08FA">
        <w:rPr>
          <w:rFonts w:ascii="宋体" w:hAnsi="宋体" w:hint="eastAsia"/>
        </w:rPr>
        <w:t>定地点。</w:t>
      </w:r>
    </w:p>
    <w:p w:rsidR="00AA633F" w:rsidRPr="00DB0C2A" w:rsidRDefault="00AA633F" w:rsidP="00006151">
      <w:pPr>
        <w:pStyle w:val="2"/>
        <w:spacing w:after="0" w:afterAutospacing="0" w:line="360" w:lineRule="auto"/>
        <w:ind w:right="-28"/>
        <w:rPr>
          <w:rFonts w:ascii="宋体" w:eastAsia="宋体" w:hAnsi="宋体"/>
          <w:b w:val="0"/>
          <w:sz w:val="21"/>
          <w:szCs w:val="21"/>
        </w:rPr>
      </w:pPr>
      <w:bookmarkStart w:id="2932" w:name="_Toc24406"/>
      <w:bookmarkStart w:id="2933" w:name="_Toc26686"/>
      <w:bookmarkStart w:id="2934" w:name="_Toc15136"/>
      <w:bookmarkStart w:id="2935" w:name="_Toc14372"/>
      <w:bookmarkStart w:id="2936" w:name="_Toc6277"/>
      <w:bookmarkStart w:id="2937" w:name="_Toc9287"/>
      <w:bookmarkStart w:id="2938" w:name="_Toc2747"/>
      <w:bookmarkStart w:id="2939" w:name="_Toc18137"/>
      <w:bookmarkStart w:id="2940" w:name="_Toc17015"/>
      <w:bookmarkStart w:id="2941" w:name="_Toc32122"/>
      <w:bookmarkStart w:id="2942" w:name="_Toc11540"/>
      <w:bookmarkStart w:id="2943" w:name="_Toc19887"/>
      <w:bookmarkStart w:id="2944" w:name="_Toc79434364"/>
      <w:bookmarkStart w:id="2945" w:name="_Toc16672"/>
      <w:bookmarkStart w:id="2946" w:name="_Toc10305"/>
      <w:bookmarkStart w:id="2947" w:name="_Toc4593"/>
      <w:bookmarkStart w:id="2948" w:name="_Toc16345"/>
      <w:bookmarkStart w:id="2949" w:name="_Toc9102"/>
      <w:bookmarkStart w:id="2950" w:name="_Toc105604591"/>
      <w:r w:rsidRPr="00DB0C2A">
        <w:rPr>
          <w:rFonts w:ascii="宋体" w:eastAsia="宋体" w:hAnsi="宋体"/>
          <w:sz w:val="21"/>
          <w:szCs w:val="21"/>
        </w:rPr>
        <w:t>2.4项目模式</w:t>
      </w:r>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p>
    <w:p w:rsidR="00AA633F" w:rsidRPr="00BF08FA" w:rsidRDefault="00AA633F" w:rsidP="00006151">
      <w:pPr>
        <w:spacing w:before="0" w:after="0" w:afterAutospacing="0"/>
        <w:ind w:right="-28"/>
        <w:rPr>
          <w:rFonts w:ascii="宋体" w:hAnsi="宋体" w:cs="宋体"/>
        </w:rPr>
      </w:pPr>
      <w:r w:rsidRPr="00BF08FA">
        <w:rPr>
          <w:rFonts w:ascii="宋体" w:hAnsi="宋体" w:cs="宋体" w:hint="eastAsia"/>
        </w:rPr>
        <w:t>本项目为外单位防盗窗安装，采用公开招标的形式进行采购。</w:t>
      </w:r>
    </w:p>
    <w:p w:rsidR="00AA633F" w:rsidRPr="00DB0C2A" w:rsidRDefault="00AA633F" w:rsidP="00006151">
      <w:pPr>
        <w:pStyle w:val="2"/>
        <w:spacing w:after="0" w:afterAutospacing="0" w:line="360" w:lineRule="auto"/>
        <w:ind w:right="-28"/>
        <w:rPr>
          <w:rFonts w:ascii="宋体" w:eastAsia="宋体" w:hAnsi="宋体"/>
          <w:b w:val="0"/>
          <w:sz w:val="21"/>
          <w:szCs w:val="21"/>
        </w:rPr>
      </w:pPr>
      <w:bookmarkStart w:id="2951" w:name="_Toc19969"/>
      <w:bookmarkStart w:id="2952" w:name="_Toc26056"/>
      <w:bookmarkStart w:id="2953" w:name="_Toc25698"/>
      <w:bookmarkStart w:id="2954" w:name="_Toc34"/>
      <w:bookmarkStart w:id="2955" w:name="_Toc79434365"/>
      <w:bookmarkStart w:id="2956" w:name="_Toc6713"/>
      <w:bookmarkStart w:id="2957" w:name="_Toc9850"/>
      <w:bookmarkStart w:id="2958" w:name="_Toc20495"/>
      <w:bookmarkStart w:id="2959" w:name="_Toc15832"/>
      <w:bookmarkStart w:id="2960" w:name="_Toc15644"/>
      <w:bookmarkStart w:id="2961" w:name="_Toc18347"/>
      <w:bookmarkStart w:id="2962" w:name="_Toc27470"/>
      <w:bookmarkStart w:id="2963" w:name="_Toc29438"/>
      <w:bookmarkStart w:id="2964" w:name="_Toc18992"/>
      <w:bookmarkStart w:id="2965" w:name="_Toc20258"/>
      <w:bookmarkStart w:id="2966" w:name="_Toc20670"/>
      <w:bookmarkStart w:id="2967" w:name="_Toc26655"/>
      <w:bookmarkStart w:id="2968" w:name="_Toc13067"/>
      <w:bookmarkStart w:id="2969" w:name="_Toc22215"/>
      <w:bookmarkStart w:id="2970" w:name="_Toc9028"/>
      <w:bookmarkStart w:id="2971" w:name="_Toc16171"/>
      <w:bookmarkStart w:id="2972" w:name="_Toc105604592"/>
      <w:r w:rsidRPr="00DB0C2A">
        <w:rPr>
          <w:rFonts w:ascii="宋体" w:eastAsia="宋体" w:hAnsi="宋体"/>
          <w:sz w:val="21"/>
          <w:szCs w:val="21"/>
        </w:rPr>
        <w:t>2.5承包方式</w:t>
      </w:r>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p>
    <w:p w:rsidR="00FF6C0F" w:rsidRDefault="00AA633F" w:rsidP="00006151">
      <w:pPr>
        <w:spacing w:before="0" w:after="0" w:afterAutospacing="0"/>
        <w:ind w:right="-28"/>
        <w:rPr>
          <w:rFonts w:ascii="宋体" w:hAnsi="宋体" w:cs="宋体"/>
        </w:rPr>
      </w:pPr>
      <w:r w:rsidRPr="00BF08FA">
        <w:rPr>
          <w:rFonts w:ascii="宋体" w:hAnsi="宋体" w:cs="宋体" w:hint="eastAsia"/>
        </w:rPr>
        <w:t>按合同承包，防盗窗</w:t>
      </w:r>
      <w:r w:rsidRPr="00BF08FA">
        <w:rPr>
          <w:rFonts w:ascii="宋体" w:hAnsi="宋体" w:cs="宋体"/>
        </w:rPr>
        <w:t>为预估量，最终以实际测量为准</w:t>
      </w:r>
      <w:r w:rsidRPr="00BF08FA">
        <w:rPr>
          <w:rFonts w:ascii="宋体" w:hAnsi="宋体" w:cs="宋体" w:hint="eastAsia"/>
        </w:rPr>
        <w:t>，若投标人无故增加工作量，则不另计</w:t>
      </w:r>
    </w:p>
    <w:p w:rsidR="00AA633F" w:rsidRPr="00BF08FA" w:rsidRDefault="00AA633F" w:rsidP="00006151">
      <w:pPr>
        <w:spacing w:before="0" w:after="0" w:afterAutospacing="0"/>
        <w:ind w:right="-28"/>
        <w:rPr>
          <w:rFonts w:ascii="宋体" w:hAnsi="宋体" w:cs="宋体"/>
        </w:rPr>
      </w:pPr>
      <w:r w:rsidRPr="00BF08FA">
        <w:rPr>
          <w:rFonts w:ascii="宋体" w:hAnsi="宋体" w:cs="宋体" w:hint="eastAsia"/>
        </w:rPr>
        <w:t>相应费用；对安装不合格的项目，进行返工不再另行计费。</w:t>
      </w:r>
    </w:p>
    <w:p w:rsidR="00AA633F" w:rsidRPr="00DB0C2A" w:rsidRDefault="00AA633F" w:rsidP="00006151">
      <w:pPr>
        <w:pStyle w:val="2"/>
        <w:spacing w:after="0" w:afterAutospacing="0" w:line="360" w:lineRule="auto"/>
        <w:ind w:right="-28"/>
        <w:rPr>
          <w:rFonts w:ascii="宋体" w:eastAsia="宋体" w:hAnsi="宋体"/>
          <w:b w:val="0"/>
          <w:sz w:val="21"/>
          <w:szCs w:val="21"/>
        </w:rPr>
      </w:pPr>
      <w:bookmarkStart w:id="2973" w:name="_Toc105604593"/>
      <w:r w:rsidRPr="00DB0C2A">
        <w:rPr>
          <w:rFonts w:ascii="宋体" w:eastAsia="宋体" w:hAnsi="宋体"/>
          <w:sz w:val="21"/>
          <w:szCs w:val="21"/>
        </w:rPr>
        <w:t xml:space="preserve">2.6 </w:t>
      </w:r>
      <w:r w:rsidRPr="00DB0C2A">
        <w:rPr>
          <w:rFonts w:ascii="宋体" w:eastAsia="宋体" w:hAnsi="宋体" w:hint="eastAsia"/>
          <w:sz w:val="21"/>
          <w:szCs w:val="21"/>
        </w:rPr>
        <w:t>项目分包</w:t>
      </w:r>
      <w:bookmarkEnd w:id="2973"/>
    </w:p>
    <w:p w:rsidR="00AA633F" w:rsidRPr="00BF08FA" w:rsidRDefault="00AA633F" w:rsidP="00006151">
      <w:pPr>
        <w:spacing w:before="0" w:after="0" w:afterAutospacing="0"/>
        <w:ind w:right="-28"/>
        <w:rPr>
          <w:rFonts w:ascii="宋体" w:hAnsi="宋体" w:cs="宋体"/>
        </w:rPr>
      </w:pPr>
      <w:r w:rsidRPr="00BF08FA">
        <w:rPr>
          <w:rFonts w:ascii="宋体" w:hAnsi="宋体" w:cs="宋体" w:hint="eastAsia"/>
        </w:rPr>
        <w:t>本项目不允许联合体投标，不允许任何形式的转包或分包。</w:t>
      </w:r>
    </w:p>
    <w:p w:rsidR="00AA633F" w:rsidRPr="00DB0C2A" w:rsidRDefault="00AA633F" w:rsidP="00006151">
      <w:pPr>
        <w:pStyle w:val="2"/>
        <w:spacing w:after="0" w:afterAutospacing="0" w:line="360" w:lineRule="auto"/>
        <w:ind w:left="0" w:right="0" w:firstLine="0"/>
        <w:rPr>
          <w:rFonts w:ascii="宋体" w:eastAsia="宋体" w:hAnsi="宋体"/>
          <w:b w:val="0"/>
          <w:sz w:val="21"/>
          <w:szCs w:val="21"/>
        </w:rPr>
      </w:pPr>
      <w:bookmarkStart w:id="2974" w:name="_Toc105604594"/>
      <w:r w:rsidRPr="00DB0C2A">
        <w:rPr>
          <w:rFonts w:ascii="宋体" w:eastAsia="宋体" w:hAnsi="宋体"/>
          <w:sz w:val="21"/>
          <w:szCs w:val="21"/>
        </w:rPr>
        <w:t xml:space="preserve">2.7 </w:t>
      </w:r>
      <w:r w:rsidRPr="00DB0C2A">
        <w:rPr>
          <w:rFonts w:ascii="宋体" w:eastAsia="宋体" w:hAnsi="宋体" w:hint="eastAsia"/>
          <w:sz w:val="21"/>
          <w:szCs w:val="21"/>
        </w:rPr>
        <w:t>计划工期</w:t>
      </w:r>
      <w:bookmarkEnd w:id="2974"/>
    </w:p>
    <w:p w:rsidR="00AA633F" w:rsidRPr="00BF08FA" w:rsidRDefault="00AA633F" w:rsidP="00006151">
      <w:pPr>
        <w:spacing w:before="0" w:after="0" w:afterAutospacing="0"/>
        <w:ind w:left="0" w:right="0" w:firstLine="0"/>
        <w:rPr>
          <w:rFonts w:ascii="宋体" w:hAnsi="宋体"/>
          <w:color w:val="111F2C"/>
          <w:shd w:val="clear" w:color="auto" w:fill="FFFFFF"/>
        </w:rPr>
      </w:pPr>
      <w:r w:rsidRPr="00BF08FA">
        <w:rPr>
          <w:rFonts w:ascii="宋体" w:hAnsi="宋体" w:hint="eastAsia"/>
          <w:shd w:val="clear" w:color="auto" w:fill="FFFFFF"/>
        </w:rPr>
        <w:t>合同签订后，</w:t>
      </w:r>
      <w:r w:rsidR="00175025">
        <w:rPr>
          <w:rFonts w:ascii="宋体" w:hAnsi="宋体" w:hint="eastAsia"/>
          <w:shd w:val="clear" w:color="auto" w:fill="FFFFFF"/>
        </w:rPr>
        <w:t>9</w:t>
      </w:r>
      <w:r w:rsidRPr="00BF08FA">
        <w:rPr>
          <w:rFonts w:ascii="宋体" w:hAnsi="宋体"/>
          <w:shd w:val="clear" w:color="auto" w:fill="FFFFFF"/>
        </w:rPr>
        <w:t>0天内完成所有</w:t>
      </w:r>
      <w:r w:rsidRPr="00BF08FA">
        <w:rPr>
          <w:rFonts w:ascii="宋体" w:hAnsi="宋体" w:hint="eastAsia"/>
        </w:rPr>
        <w:t>防盗窗</w:t>
      </w:r>
      <w:r w:rsidRPr="00BF08FA">
        <w:rPr>
          <w:rFonts w:ascii="宋体" w:hAnsi="宋体" w:hint="eastAsia"/>
          <w:shd w:val="clear" w:color="auto" w:fill="FFFFFF"/>
        </w:rPr>
        <w:t>安装；质保期为项目通过验收双方签字确认之日起，</w:t>
      </w:r>
      <w:r w:rsidRPr="00D2407F">
        <w:rPr>
          <w:rFonts w:ascii="宋体" w:hAnsi="宋体" w:hint="eastAsia"/>
          <w:shd w:val="clear" w:color="auto" w:fill="FFFFFF"/>
        </w:rPr>
        <w:t>往后推算</w:t>
      </w:r>
      <w:r w:rsidRPr="00D2407F">
        <w:rPr>
          <w:rFonts w:ascii="宋体" w:hAnsi="宋体"/>
          <w:shd w:val="clear" w:color="auto" w:fill="FFFFFF"/>
        </w:rPr>
        <w:t>1年（12个月）</w:t>
      </w:r>
      <w:r w:rsidRPr="00BF08FA">
        <w:rPr>
          <w:rFonts w:ascii="宋体" w:hAnsi="宋体"/>
          <w:shd w:val="clear" w:color="auto" w:fill="FFFFFF"/>
        </w:rPr>
        <w:t>。</w:t>
      </w:r>
      <w:r w:rsidRPr="00BF08FA">
        <w:rPr>
          <w:rFonts w:ascii="宋体" w:hAnsi="宋体" w:hint="eastAsia"/>
          <w:color w:val="111F2C"/>
          <w:shd w:val="clear" w:color="auto" w:fill="FFFFFF"/>
        </w:rPr>
        <w:t>质保期内安装单位接到通知后应及时响应，应在</w:t>
      </w:r>
      <w:r w:rsidRPr="00BF08FA">
        <w:rPr>
          <w:rFonts w:ascii="宋体" w:hAnsi="宋体"/>
          <w:color w:val="111F2C"/>
          <w:shd w:val="clear" w:color="auto" w:fill="FFFFFF"/>
        </w:rPr>
        <w:t>5天内完成维护，原则上安装完成后出现漏焊、松动等</w:t>
      </w:r>
      <w:r w:rsidRPr="00BF08FA">
        <w:rPr>
          <w:rFonts w:ascii="宋体" w:hAnsi="宋体" w:cs="宋体" w:hint="eastAsia"/>
        </w:rPr>
        <w:t>招标人</w:t>
      </w:r>
      <w:r w:rsidRPr="00BF08FA">
        <w:rPr>
          <w:rFonts w:ascii="宋体" w:hAnsi="宋体" w:hint="eastAsia"/>
          <w:color w:val="111F2C"/>
          <w:shd w:val="clear" w:color="auto" w:fill="FFFFFF"/>
        </w:rPr>
        <w:t>认为影响服务质量及安全时通知</w:t>
      </w:r>
      <w:r w:rsidRPr="00BF08FA">
        <w:rPr>
          <w:rFonts w:ascii="宋体" w:hAnsi="宋体" w:cs="宋体" w:hint="eastAsia"/>
        </w:rPr>
        <w:t>投标人</w:t>
      </w:r>
      <w:r w:rsidRPr="00BF08FA">
        <w:rPr>
          <w:rFonts w:ascii="宋体" w:hAnsi="宋体" w:hint="eastAsia"/>
          <w:color w:val="111F2C"/>
          <w:shd w:val="clear" w:color="auto" w:fill="FFFFFF"/>
        </w:rPr>
        <w:t>进行维护，以招标方、中标方双方告知对方的形式，包括电话、电子邮件、微信、</w:t>
      </w:r>
      <w:r w:rsidRPr="00BF08FA">
        <w:rPr>
          <w:rFonts w:ascii="宋体" w:hAnsi="宋体"/>
          <w:color w:val="111F2C"/>
          <w:shd w:val="clear" w:color="auto" w:fill="FFFFFF"/>
        </w:rPr>
        <w:t>QQ、书面通知等，具体时间以招标方出现维护通知为准。</w:t>
      </w:r>
    </w:p>
    <w:p w:rsidR="00AA633F" w:rsidRPr="00DB0C2A" w:rsidRDefault="00AA633F" w:rsidP="00006151">
      <w:pPr>
        <w:pStyle w:val="2"/>
        <w:spacing w:after="0" w:afterAutospacing="0" w:line="360" w:lineRule="auto"/>
        <w:ind w:left="0" w:right="0" w:firstLine="0"/>
        <w:rPr>
          <w:rFonts w:ascii="宋体" w:eastAsia="宋体" w:hAnsi="宋体"/>
          <w:b w:val="0"/>
          <w:sz w:val="21"/>
          <w:szCs w:val="21"/>
        </w:rPr>
      </w:pPr>
      <w:bookmarkStart w:id="2975" w:name="_Toc26280"/>
      <w:bookmarkStart w:id="2976" w:name="_Toc6081"/>
      <w:bookmarkStart w:id="2977" w:name="_Toc21385"/>
      <w:bookmarkStart w:id="2978" w:name="_Toc13575"/>
      <w:bookmarkStart w:id="2979" w:name="_Toc8935"/>
      <w:bookmarkStart w:id="2980" w:name="_Toc6353"/>
      <w:bookmarkStart w:id="2981" w:name="_Toc799"/>
      <w:bookmarkStart w:id="2982" w:name="_Toc105604595"/>
      <w:r w:rsidRPr="00DB0C2A">
        <w:rPr>
          <w:rFonts w:ascii="宋体" w:eastAsia="宋体" w:hAnsi="宋体"/>
          <w:sz w:val="21"/>
          <w:szCs w:val="21"/>
        </w:rPr>
        <w:t>2.8项目前期准备</w:t>
      </w:r>
      <w:bookmarkEnd w:id="2975"/>
      <w:bookmarkEnd w:id="2976"/>
      <w:bookmarkEnd w:id="2977"/>
      <w:bookmarkEnd w:id="2978"/>
      <w:bookmarkEnd w:id="2979"/>
      <w:bookmarkEnd w:id="2980"/>
      <w:bookmarkEnd w:id="2981"/>
      <w:bookmarkEnd w:id="2982"/>
    </w:p>
    <w:p w:rsidR="00AA633F" w:rsidRPr="00DB0C2A" w:rsidRDefault="00AA633F" w:rsidP="00006151">
      <w:pPr>
        <w:spacing w:before="0" w:after="0" w:afterAutospacing="0"/>
        <w:ind w:left="0" w:right="0" w:firstLine="0"/>
        <w:rPr>
          <w:rFonts w:ascii="宋体" w:hAnsi="宋体"/>
        </w:rPr>
      </w:pPr>
      <w:r w:rsidRPr="00DB0C2A">
        <w:rPr>
          <w:rFonts w:ascii="宋体" w:hAnsi="宋体" w:hint="eastAsia"/>
        </w:rPr>
        <w:lastRenderedPageBreak/>
        <w:t>投标方应提前与招标方进行沟通</w:t>
      </w:r>
      <w:r w:rsidRPr="00BF08FA">
        <w:rPr>
          <w:rFonts w:ascii="宋体" w:hAnsi="宋体" w:hint="eastAsia"/>
        </w:rPr>
        <w:t>防盗窗</w:t>
      </w:r>
      <w:r w:rsidRPr="00DB0C2A">
        <w:rPr>
          <w:rFonts w:ascii="宋体" w:hAnsi="宋体" w:hint="eastAsia"/>
        </w:rPr>
        <w:t>的安装位置、施工工艺等相关事宜。提前进入现场对防盗窗安装位置和条件进行勘察及核测，拟定详细的施工图纸和作业步骤，避免影响运营分公司各车辆段及指定地点人员的正常作业。投标方须派具备相关专业资质的人员，对施工现场勘察后，做出详细的施工图纸及方案。待招标方人员确认后，方可按照图纸进行施工。</w:t>
      </w:r>
      <w:bookmarkStart w:id="2983" w:name="_Toc17061"/>
      <w:bookmarkStart w:id="2984" w:name="_Toc5454"/>
      <w:bookmarkStart w:id="2985" w:name="_Toc21466"/>
      <w:bookmarkStart w:id="2986" w:name="_Toc6071"/>
      <w:bookmarkStart w:id="2987" w:name="_Toc31185"/>
      <w:bookmarkStart w:id="2988" w:name="_Toc21030"/>
      <w:bookmarkStart w:id="2989" w:name="_Toc28455"/>
      <w:bookmarkStart w:id="2990" w:name="_Toc13732"/>
      <w:bookmarkStart w:id="2991" w:name="_Toc9539"/>
      <w:bookmarkStart w:id="2992" w:name="_Toc79434368"/>
      <w:bookmarkStart w:id="2993" w:name="_Toc27080"/>
      <w:bookmarkStart w:id="2994" w:name="_Toc16227"/>
      <w:bookmarkStart w:id="2995" w:name="_Toc22043"/>
      <w:bookmarkStart w:id="2996" w:name="_Toc22289"/>
      <w:bookmarkStart w:id="2997" w:name="_Toc25500"/>
      <w:bookmarkStart w:id="2998" w:name="_Toc7938"/>
      <w:bookmarkStart w:id="2999" w:name="_Toc7665"/>
      <w:bookmarkStart w:id="3000" w:name="_Toc2909"/>
    </w:p>
    <w:p w:rsidR="00AA633F" w:rsidRPr="00DB0C2A" w:rsidRDefault="00AA633F" w:rsidP="00006151">
      <w:pPr>
        <w:pStyle w:val="2"/>
        <w:spacing w:after="0" w:afterAutospacing="0" w:line="360" w:lineRule="auto"/>
        <w:ind w:left="0" w:right="0" w:firstLine="0"/>
        <w:rPr>
          <w:rFonts w:ascii="宋体" w:eastAsia="宋体" w:hAnsi="宋体"/>
          <w:b w:val="0"/>
          <w:sz w:val="21"/>
          <w:szCs w:val="21"/>
        </w:rPr>
      </w:pPr>
      <w:bookmarkStart w:id="3001" w:name="_Toc105604596"/>
      <w:r w:rsidRPr="00DB0C2A">
        <w:rPr>
          <w:rFonts w:ascii="宋体" w:eastAsia="宋体" w:hAnsi="宋体"/>
          <w:sz w:val="21"/>
          <w:szCs w:val="21"/>
        </w:rPr>
        <w:t>2.9补充说明</w:t>
      </w:r>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2.9.1在合同履行期间，投标人</w:t>
      </w:r>
      <w:r w:rsidRPr="00BF08FA">
        <w:rPr>
          <w:rFonts w:ascii="宋体" w:hAnsi="宋体" w:cs="宋体" w:hint="eastAsia"/>
        </w:rPr>
        <w:t>从</w:t>
      </w:r>
      <w:r w:rsidRPr="00BF08FA">
        <w:rPr>
          <w:rFonts w:ascii="宋体" w:hAnsi="宋体" w:cs="宋体"/>
        </w:rPr>
        <w:t>招标人</w:t>
      </w:r>
      <w:r w:rsidRPr="00BF08FA">
        <w:rPr>
          <w:rFonts w:ascii="宋体" w:hAnsi="宋体" w:cs="宋体" w:hint="eastAsia"/>
        </w:rPr>
        <w:t>获得的一切与工程有关的原始资料及与履行合同有关的</w:t>
      </w:r>
      <w:r w:rsidRPr="00BF08FA">
        <w:rPr>
          <w:rFonts w:ascii="宋体" w:hAnsi="宋体" w:cs="宋体"/>
        </w:rPr>
        <w:t>招标人</w:t>
      </w:r>
      <w:r w:rsidRPr="00BF08FA">
        <w:rPr>
          <w:rFonts w:ascii="宋体" w:hAnsi="宋体" w:cs="宋体" w:hint="eastAsia"/>
        </w:rPr>
        <w:t>既有工作成果及相关资料，投</w:t>
      </w:r>
      <w:r w:rsidRPr="00BF08FA">
        <w:rPr>
          <w:rFonts w:ascii="宋体" w:hAnsi="宋体" w:cs="宋体"/>
        </w:rPr>
        <w:t>标人</w:t>
      </w:r>
      <w:r w:rsidRPr="00BF08FA">
        <w:rPr>
          <w:rFonts w:ascii="宋体" w:hAnsi="宋体" w:cs="宋体" w:hint="eastAsia"/>
        </w:rPr>
        <w:t>有保密义务。未经</w:t>
      </w:r>
      <w:r w:rsidRPr="00BF08FA">
        <w:rPr>
          <w:rFonts w:ascii="宋体" w:hAnsi="宋体" w:cs="宋体"/>
        </w:rPr>
        <w:t>招标人</w:t>
      </w:r>
      <w:r w:rsidRPr="00BF08FA">
        <w:rPr>
          <w:rFonts w:ascii="宋体" w:hAnsi="宋体" w:cs="宋体" w:hint="eastAsia"/>
        </w:rPr>
        <w:t>书面同意投</w:t>
      </w:r>
      <w:r w:rsidRPr="00BF08FA">
        <w:rPr>
          <w:rFonts w:ascii="宋体" w:hAnsi="宋体" w:cs="宋体"/>
        </w:rPr>
        <w:t>标人</w:t>
      </w:r>
      <w:r w:rsidRPr="00BF08FA">
        <w:rPr>
          <w:rFonts w:ascii="宋体" w:hAnsi="宋体" w:cs="宋体" w:hint="eastAsia"/>
        </w:rPr>
        <w:t>不得以任何方式泄漏给任何第三方。</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2.9.2用于本工程项目的所有材料，必须符合国家标准与行业规范，确保其达到质量、安全、环保等要求，其规格、型号、材质、颜色、档次等</w:t>
      </w:r>
      <w:r w:rsidRPr="00BF08FA">
        <w:rPr>
          <w:rFonts w:ascii="宋体" w:hAnsi="宋体" w:cs="宋体" w:hint="eastAsia"/>
        </w:rPr>
        <w:t>满足</w:t>
      </w:r>
      <w:r w:rsidRPr="00BF08FA">
        <w:rPr>
          <w:rFonts w:ascii="宋体" w:hAnsi="宋体" w:cs="宋体"/>
        </w:rPr>
        <w:t>招标人要求方可进场。如需更换材料材质、型号，改变原有结构等必须征得招标人同意后方可实施。</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2.9.3拆卸或更换的材料必须按招标人相关规定进行回收或报废处理。</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2.9.4</w:t>
      </w:r>
      <w:r w:rsidRPr="00BF08FA">
        <w:rPr>
          <w:rFonts w:ascii="宋体" w:hAnsi="宋体" w:cs="宋体" w:hint="eastAsia"/>
        </w:rPr>
        <w:t>合同执行期间，投标人需根据项目实施情况，如需调整项目的工作内容，应经招标人同意后，投标人方可执行，并根据项目变更工程量核算相应的费用，按相关流程办理合同变更手续</w:t>
      </w:r>
      <w:r w:rsidRPr="00BF08FA">
        <w:rPr>
          <w:rFonts w:ascii="宋体" w:hAnsi="宋体" w:cs="宋体"/>
        </w:rPr>
        <w:t>。</w:t>
      </w:r>
    </w:p>
    <w:p w:rsidR="00AA633F" w:rsidRPr="00DB0C2A" w:rsidRDefault="00AA633F" w:rsidP="00006151">
      <w:pPr>
        <w:pStyle w:val="1"/>
        <w:tabs>
          <w:tab w:val="left" w:pos="6128"/>
        </w:tabs>
        <w:spacing w:after="0" w:afterAutospacing="0" w:line="360" w:lineRule="auto"/>
        <w:ind w:left="0" w:right="0" w:firstLine="0"/>
        <w:rPr>
          <w:rFonts w:ascii="宋体" w:hAnsi="宋体"/>
          <w:sz w:val="21"/>
          <w:szCs w:val="21"/>
        </w:rPr>
      </w:pPr>
      <w:bookmarkStart w:id="3002" w:name="_Toc476303995"/>
      <w:bookmarkStart w:id="3003" w:name="_Toc476304348"/>
      <w:bookmarkStart w:id="3004" w:name="_Toc446593373"/>
      <w:bookmarkStart w:id="3005" w:name="_Toc28244"/>
      <w:bookmarkStart w:id="3006" w:name="_Toc476303972"/>
      <w:bookmarkStart w:id="3007" w:name="_Toc343236812"/>
      <w:bookmarkStart w:id="3008" w:name="_Toc31170"/>
      <w:bookmarkStart w:id="3009" w:name="_Toc20931"/>
      <w:bookmarkStart w:id="3010" w:name="_Toc3880"/>
      <w:bookmarkStart w:id="3011" w:name="_Toc8424"/>
      <w:bookmarkStart w:id="3012" w:name="_Toc22891"/>
      <w:bookmarkStart w:id="3013" w:name="_Toc1041"/>
      <w:bookmarkStart w:id="3014" w:name="_Toc105604597"/>
      <w:r w:rsidRPr="00DB0C2A">
        <w:rPr>
          <w:rFonts w:ascii="宋体" w:hAnsi="宋体"/>
          <w:sz w:val="21"/>
          <w:szCs w:val="21"/>
        </w:rPr>
        <w:t xml:space="preserve">3 </w:t>
      </w:r>
      <w:bookmarkEnd w:id="3002"/>
      <w:bookmarkEnd w:id="3003"/>
      <w:bookmarkEnd w:id="3004"/>
      <w:bookmarkEnd w:id="3005"/>
      <w:bookmarkEnd w:id="3006"/>
      <w:bookmarkEnd w:id="3007"/>
      <w:r w:rsidRPr="00DB0C2A">
        <w:rPr>
          <w:rFonts w:ascii="宋体" w:hAnsi="宋体" w:hint="eastAsia"/>
          <w:sz w:val="21"/>
          <w:szCs w:val="21"/>
        </w:rPr>
        <w:t>项目技术标准、技术要求</w:t>
      </w:r>
      <w:bookmarkEnd w:id="3008"/>
      <w:bookmarkEnd w:id="3009"/>
      <w:bookmarkEnd w:id="3010"/>
      <w:bookmarkEnd w:id="3011"/>
      <w:bookmarkEnd w:id="3012"/>
      <w:bookmarkEnd w:id="3013"/>
      <w:bookmarkEnd w:id="3014"/>
      <w:r w:rsidRPr="00DB0C2A">
        <w:rPr>
          <w:rFonts w:ascii="宋体" w:hAnsi="宋体"/>
          <w:sz w:val="21"/>
          <w:szCs w:val="21"/>
        </w:rPr>
        <w:tab/>
      </w:r>
    </w:p>
    <w:p w:rsidR="00AA633F" w:rsidRPr="00BF08FA" w:rsidRDefault="00AA633F" w:rsidP="00006151">
      <w:pPr>
        <w:spacing w:before="0" w:after="0" w:afterAutospacing="0"/>
        <w:ind w:left="0" w:right="0" w:firstLine="0"/>
        <w:rPr>
          <w:rFonts w:ascii="宋体" w:hAnsi="宋体"/>
        </w:rPr>
      </w:pPr>
      <w:r w:rsidRPr="00BF08FA">
        <w:rPr>
          <w:rFonts w:ascii="宋体" w:hAnsi="宋体" w:hint="eastAsia"/>
        </w:rPr>
        <w:t>现场</w:t>
      </w:r>
      <w:r w:rsidRPr="00BF08FA">
        <w:rPr>
          <w:rFonts w:ascii="宋体" w:hAnsi="宋体"/>
        </w:rPr>
        <w:t>使用材料的各项指标应符合但不只限于下列国家规范、标准与要求</w:t>
      </w:r>
      <w:r w:rsidRPr="00BF08FA">
        <w:rPr>
          <w:rFonts w:ascii="宋体" w:hAnsi="宋体" w:hint="eastAsia"/>
        </w:rPr>
        <w:t>，如有最新版本，按新版本执行。</w:t>
      </w:r>
    </w:p>
    <w:p w:rsidR="00AA633F" w:rsidRPr="00DB0C2A" w:rsidRDefault="00AA633F" w:rsidP="00006151">
      <w:pPr>
        <w:pStyle w:val="2"/>
        <w:spacing w:after="0" w:afterAutospacing="0" w:line="360" w:lineRule="auto"/>
        <w:ind w:left="0" w:right="0" w:firstLine="0"/>
        <w:rPr>
          <w:rFonts w:ascii="宋体" w:eastAsia="宋体" w:hAnsi="宋体"/>
          <w:b w:val="0"/>
          <w:sz w:val="21"/>
          <w:szCs w:val="21"/>
          <w:highlight w:val="yellow"/>
        </w:rPr>
      </w:pPr>
      <w:bookmarkStart w:id="3015" w:name="_Toc12110"/>
      <w:bookmarkStart w:id="3016" w:name="_Toc19956"/>
      <w:bookmarkStart w:id="3017" w:name="_Toc29543"/>
      <w:bookmarkStart w:id="3018" w:name="_Toc12121"/>
      <w:bookmarkStart w:id="3019" w:name="_Toc29253"/>
      <w:bookmarkStart w:id="3020" w:name="_Toc28900"/>
      <w:bookmarkStart w:id="3021" w:name="_Toc105604598"/>
      <w:r w:rsidRPr="00DB0C2A">
        <w:rPr>
          <w:rFonts w:ascii="宋体" w:eastAsia="宋体" w:hAnsi="宋体"/>
          <w:sz w:val="21"/>
          <w:szCs w:val="21"/>
        </w:rPr>
        <w:t xml:space="preserve">3.1 </w:t>
      </w:r>
      <w:r w:rsidRPr="00DB0C2A">
        <w:rPr>
          <w:rFonts w:ascii="宋体" w:eastAsia="宋体" w:hAnsi="宋体" w:hint="eastAsia"/>
          <w:sz w:val="21"/>
          <w:szCs w:val="21"/>
        </w:rPr>
        <w:t>国家相关规范、地铁行业技术标准（包括但不限于）</w:t>
      </w:r>
      <w:bookmarkEnd w:id="3015"/>
      <w:bookmarkEnd w:id="3016"/>
      <w:bookmarkEnd w:id="3017"/>
      <w:bookmarkEnd w:id="3018"/>
      <w:bookmarkEnd w:id="3019"/>
      <w:bookmarkEnd w:id="3020"/>
      <w:bookmarkEnd w:id="3021"/>
    </w:p>
    <w:p w:rsidR="00AA633F" w:rsidRPr="00DB0C2A" w:rsidRDefault="00AA633F" w:rsidP="00006151">
      <w:pPr>
        <w:pStyle w:val="3"/>
        <w:spacing w:before="0" w:after="0" w:afterAutospacing="0"/>
        <w:ind w:left="0" w:right="0" w:firstLine="0"/>
        <w:rPr>
          <w:rFonts w:ascii="宋体" w:hAnsi="宋体"/>
          <w:sz w:val="21"/>
          <w:szCs w:val="21"/>
        </w:rPr>
      </w:pPr>
      <w:bookmarkStart w:id="3022" w:name="_Toc105604599"/>
      <w:r w:rsidRPr="00DB0C2A">
        <w:rPr>
          <w:rFonts w:ascii="宋体" w:hAnsi="宋体"/>
          <w:sz w:val="21"/>
          <w:szCs w:val="21"/>
        </w:rPr>
        <w:t xml:space="preserve">3.1.1 </w:t>
      </w:r>
      <w:r w:rsidRPr="00DB0C2A">
        <w:rPr>
          <w:rFonts w:ascii="宋体" w:hAnsi="宋体" w:hint="eastAsia"/>
          <w:sz w:val="21"/>
          <w:szCs w:val="21"/>
        </w:rPr>
        <w:t>安装标准</w:t>
      </w:r>
      <w:bookmarkEnd w:id="3022"/>
    </w:p>
    <w:p w:rsidR="00AA633F" w:rsidRPr="00BF08FA" w:rsidRDefault="00AA633F" w:rsidP="00006151">
      <w:pPr>
        <w:spacing w:before="0" w:after="0" w:afterAutospacing="0"/>
        <w:ind w:left="0" w:right="0" w:firstLine="0"/>
        <w:rPr>
          <w:rFonts w:ascii="宋体" w:hAnsi="宋体"/>
        </w:rPr>
      </w:pPr>
      <w:r w:rsidRPr="00BF08FA">
        <w:rPr>
          <w:rFonts w:ascii="宋体" w:hAnsi="宋体"/>
        </w:rPr>
        <w:t>DB13∕T 1684-2012不锈钢防护窗通用技术条件</w:t>
      </w:r>
    </w:p>
    <w:p w:rsidR="00AA633F" w:rsidRPr="00DB0C2A" w:rsidRDefault="00AA633F" w:rsidP="00006151">
      <w:pPr>
        <w:pStyle w:val="3"/>
        <w:spacing w:before="0" w:after="0" w:afterAutospacing="0"/>
        <w:ind w:right="-28"/>
        <w:rPr>
          <w:rFonts w:ascii="宋体" w:hAnsi="宋体"/>
          <w:sz w:val="21"/>
          <w:szCs w:val="21"/>
        </w:rPr>
      </w:pPr>
      <w:bookmarkStart w:id="3023" w:name="_Toc105604600"/>
      <w:r w:rsidRPr="00DB0C2A">
        <w:rPr>
          <w:rFonts w:ascii="宋体" w:hAnsi="宋体"/>
          <w:sz w:val="21"/>
          <w:szCs w:val="21"/>
        </w:rPr>
        <w:t xml:space="preserve">3.1.2 </w:t>
      </w:r>
      <w:r w:rsidRPr="00DB0C2A">
        <w:rPr>
          <w:rFonts w:ascii="宋体" w:hAnsi="宋体" w:hint="eastAsia"/>
          <w:sz w:val="21"/>
          <w:szCs w:val="21"/>
        </w:rPr>
        <w:t>材质标准</w:t>
      </w:r>
      <w:bookmarkEnd w:id="3023"/>
    </w:p>
    <w:p w:rsidR="00AA633F" w:rsidRPr="00BF08FA" w:rsidRDefault="00AA633F" w:rsidP="00006151">
      <w:pPr>
        <w:spacing w:before="0" w:after="0" w:afterAutospacing="0"/>
        <w:ind w:left="0" w:right="0" w:firstLine="0"/>
        <w:rPr>
          <w:rFonts w:ascii="宋体" w:hAnsi="宋体"/>
        </w:rPr>
      </w:pPr>
      <w:r w:rsidRPr="00BF08FA">
        <w:rPr>
          <w:rFonts w:ascii="宋体" w:hAnsi="宋体" w:hint="eastAsia"/>
        </w:rPr>
        <w:t>国家标准《</w:t>
      </w:r>
      <w:r w:rsidRPr="00BF08FA">
        <w:rPr>
          <w:rFonts w:ascii="宋体" w:hAnsi="宋体"/>
        </w:rPr>
        <w:t>GB24511-2009》</w:t>
      </w:r>
    </w:p>
    <w:p w:rsidR="00AA633F" w:rsidRPr="00DB0C2A" w:rsidRDefault="00AA633F" w:rsidP="00006151">
      <w:pPr>
        <w:pStyle w:val="3"/>
        <w:spacing w:before="0" w:after="0" w:afterAutospacing="0"/>
        <w:ind w:left="0" w:right="0" w:firstLine="0"/>
        <w:rPr>
          <w:rFonts w:ascii="宋体" w:hAnsi="宋体"/>
          <w:sz w:val="21"/>
          <w:szCs w:val="21"/>
        </w:rPr>
      </w:pPr>
      <w:bookmarkStart w:id="3024" w:name="_Toc105604601"/>
      <w:r w:rsidRPr="00DB0C2A">
        <w:rPr>
          <w:rFonts w:ascii="宋体" w:hAnsi="宋体"/>
          <w:sz w:val="21"/>
          <w:szCs w:val="21"/>
        </w:rPr>
        <w:t>3.1.3其它标准</w:t>
      </w:r>
      <w:bookmarkEnd w:id="3024"/>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hint="eastAsia"/>
        </w:rPr>
        <w:t>广西壮族自治区、南宁市有关规程、规定及要求，未尽部分应符合国家现行的有关标准和规范；且当上述标准的内容与其他文件或具体条款描述矛盾时，按较高要求执行。</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hint="eastAsia"/>
        </w:rPr>
        <w:t>相关标准及本合同未作明确规定的内容，应参照企业及以上标准执行。</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hint="eastAsia"/>
        </w:rPr>
        <w:lastRenderedPageBreak/>
        <w:t>项目所涉及的</w:t>
      </w:r>
      <w:r w:rsidRPr="00BF08FA">
        <w:rPr>
          <w:rFonts w:ascii="宋体" w:hAnsi="宋体" w:hint="eastAsia"/>
        </w:rPr>
        <w:t>防盗窗的</w:t>
      </w:r>
      <w:r w:rsidRPr="00BF08FA">
        <w:rPr>
          <w:rFonts w:ascii="宋体" w:hAnsi="宋体" w:cs="宋体" w:hint="eastAsia"/>
        </w:rPr>
        <w:t>钢材材料需同时符合环保的标准要求。</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hint="eastAsia"/>
        </w:rPr>
        <w:t>本项目的设计、质量、安装、安全至少满足上述标准、规范及相关引用标准和规范。如果有新的标准，则按照新的标准执行，投标方不能因此而要求增加任何费用。</w:t>
      </w:r>
    </w:p>
    <w:p w:rsidR="00AA633F" w:rsidRPr="00DB0C2A" w:rsidRDefault="00AA633F" w:rsidP="00006151">
      <w:pPr>
        <w:pStyle w:val="3"/>
        <w:spacing w:before="0" w:after="0" w:afterAutospacing="0"/>
        <w:ind w:left="0" w:right="0" w:firstLine="0"/>
        <w:rPr>
          <w:rFonts w:ascii="宋体" w:hAnsi="宋体"/>
          <w:sz w:val="21"/>
          <w:szCs w:val="21"/>
        </w:rPr>
      </w:pPr>
      <w:bookmarkStart w:id="3025" w:name="_Toc105604602"/>
      <w:r w:rsidRPr="00DB0C2A">
        <w:rPr>
          <w:rFonts w:ascii="宋体" w:hAnsi="宋体"/>
          <w:sz w:val="21"/>
          <w:szCs w:val="21"/>
        </w:rPr>
        <w:t>3.1.4标准适用原则</w:t>
      </w:r>
      <w:bookmarkEnd w:id="3025"/>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hint="eastAsia"/>
        </w:rPr>
        <w:t>（</w:t>
      </w:r>
      <w:r w:rsidRPr="00BF08FA">
        <w:rPr>
          <w:rFonts w:ascii="宋体" w:hAnsi="宋体" w:cs="宋体"/>
        </w:rPr>
        <w:t>1）招标方单位的各种会议纪要、决议、通知等；</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hint="eastAsia"/>
        </w:rPr>
        <w:t>（</w:t>
      </w:r>
      <w:r w:rsidRPr="00BF08FA">
        <w:rPr>
          <w:rFonts w:ascii="宋体" w:hAnsi="宋体" w:cs="宋体"/>
        </w:rPr>
        <w:t>2）招标方单位的企业标准；</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hint="eastAsia"/>
        </w:rPr>
        <w:t>（</w:t>
      </w:r>
      <w:r w:rsidRPr="00BF08FA">
        <w:rPr>
          <w:rFonts w:ascii="宋体" w:hAnsi="宋体" w:cs="宋体"/>
        </w:rPr>
        <w:t>3）招标方单位的规章制度；</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hint="eastAsia"/>
        </w:rPr>
        <w:t>（</w:t>
      </w:r>
      <w:r w:rsidRPr="00BF08FA">
        <w:rPr>
          <w:rFonts w:ascii="宋体" w:hAnsi="宋体" w:cs="宋体"/>
        </w:rPr>
        <w:t>4）地铁行业规范；</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hint="eastAsia"/>
        </w:rPr>
        <w:t>（</w:t>
      </w:r>
      <w:r w:rsidRPr="00BF08FA">
        <w:rPr>
          <w:rFonts w:ascii="宋体" w:hAnsi="宋体" w:cs="宋体"/>
        </w:rPr>
        <w:t>5）安全标准与规范；</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hint="eastAsia"/>
        </w:rPr>
        <w:t>（</w:t>
      </w:r>
      <w:r w:rsidRPr="00BF08FA">
        <w:rPr>
          <w:rFonts w:ascii="宋体" w:hAnsi="宋体" w:cs="宋体"/>
        </w:rPr>
        <w:t>6）以上均未涉及的，由招标方与投标方共同商定。</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hint="eastAsia"/>
        </w:rPr>
        <w:t>各类标准即国家及行业相关标准，南宁轨道交通相关标准，满足下列标准或要求，如有最新版本，按新版本执行。</w:t>
      </w:r>
    </w:p>
    <w:p w:rsidR="00AA633F" w:rsidRPr="00DB0C2A" w:rsidRDefault="00AA633F" w:rsidP="00006151">
      <w:pPr>
        <w:pStyle w:val="2"/>
        <w:spacing w:before="100" w:beforeAutospacing="1" w:after="100" w:line="360" w:lineRule="auto"/>
        <w:rPr>
          <w:rFonts w:ascii="宋体" w:eastAsia="宋体" w:hAnsi="宋体"/>
          <w:b w:val="0"/>
          <w:sz w:val="21"/>
          <w:szCs w:val="21"/>
        </w:rPr>
      </w:pPr>
      <w:bookmarkStart w:id="3026" w:name="_Toc105604603"/>
      <w:r w:rsidRPr="00DB0C2A">
        <w:rPr>
          <w:rFonts w:ascii="宋体" w:eastAsia="宋体" w:hAnsi="宋体"/>
          <w:sz w:val="21"/>
          <w:szCs w:val="21"/>
        </w:rPr>
        <w:t xml:space="preserve">3.2 </w:t>
      </w:r>
      <w:r w:rsidRPr="00DB0C2A">
        <w:rPr>
          <w:rFonts w:ascii="宋体" w:eastAsia="宋体" w:hAnsi="宋体" w:hint="eastAsia"/>
          <w:sz w:val="21"/>
          <w:szCs w:val="21"/>
        </w:rPr>
        <w:t>防盗窗材料技术总体要求</w:t>
      </w:r>
      <w:bookmarkEnd w:id="3026"/>
    </w:p>
    <w:p w:rsidR="00AA633F" w:rsidRPr="00DB0C2A" w:rsidRDefault="00AA633F" w:rsidP="00006151">
      <w:pPr>
        <w:pStyle w:val="3"/>
        <w:spacing w:before="100" w:beforeAutospacing="1"/>
        <w:rPr>
          <w:rFonts w:ascii="宋体" w:hAnsi="宋体"/>
          <w:sz w:val="21"/>
          <w:szCs w:val="21"/>
        </w:rPr>
      </w:pPr>
      <w:bookmarkStart w:id="3027" w:name="_Toc105604604"/>
      <w:r w:rsidRPr="00DB0C2A">
        <w:rPr>
          <w:rFonts w:ascii="宋体" w:hAnsi="宋体"/>
          <w:sz w:val="21"/>
          <w:szCs w:val="21"/>
        </w:rPr>
        <w:t xml:space="preserve">3.2.1 </w:t>
      </w:r>
      <w:r w:rsidRPr="00DB0C2A">
        <w:rPr>
          <w:rFonts w:ascii="宋体" w:hAnsi="宋体" w:hint="eastAsia"/>
          <w:sz w:val="21"/>
          <w:szCs w:val="21"/>
        </w:rPr>
        <w:t>材料要求</w:t>
      </w:r>
      <w:bookmarkEnd w:id="3027"/>
    </w:p>
    <w:tbl>
      <w:tblPr>
        <w:tblW w:w="9993" w:type="dxa"/>
        <w:jc w:val="center"/>
        <w:tblCellMar>
          <w:left w:w="0" w:type="dxa"/>
          <w:right w:w="0" w:type="dxa"/>
        </w:tblCellMar>
        <w:tblLook w:val="04A0" w:firstRow="1" w:lastRow="0" w:firstColumn="1" w:lastColumn="0" w:noHBand="0" w:noVBand="1"/>
      </w:tblPr>
      <w:tblGrid>
        <w:gridCol w:w="1054"/>
        <w:gridCol w:w="3372"/>
        <w:gridCol w:w="1585"/>
        <w:gridCol w:w="3982"/>
      </w:tblGrid>
      <w:tr w:rsidR="00AA633F" w:rsidRPr="00BF08FA" w:rsidTr="00DB0C2A">
        <w:trPr>
          <w:trHeight w:val="1013"/>
          <w:jc w:val="center"/>
        </w:trPr>
        <w:tc>
          <w:tcPr>
            <w:tcW w:w="10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A633F" w:rsidRPr="00DB0C2A" w:rsidRDefault="00AA633F" w:rsidP="00006151">
            <w:pPr>
              <w:spacing w:before="100" w:beforeAutospacing="1" w:line="240" w:lineRule="auto"/>
              <w:jc w:val="center"/>
              <w:textAlignment w:val="center"/>
              <w:rPr>
                <w:rFonts w:ascii="宋体" w:hAnsi="宋体"/>
                <w:color w:val="000000"/>
              </w:rPr>
            </w:pPr>
            <w:r w:rsidRPr="00DB0C2A">
              <w:rPr>
                <w:rFonts w:ascii="宋体" w:hAnsi="宋体" w:hint="eastAsia"/>
                <w:color w:val="000000"/>
                <w:lang w:bidi="ar"/>
              </w:rPr>
              <w:t>材</w:t>
            </w:r>
            <w:r w:rsidRPr="00DB0C2A">
              <w:rPr>
                <w:rFonts w:ascii="宋体" w:hAnsi="宋体"/>
                <w:color w:val="000000"/>
                <w:lang w:bidi="ar"/>
              </w:rPr>
              <w:t xml:space="preserve">   </w:t>
            </w:r>
            <w:r w:rsidRPr="00DB0C2A">
              <w:rPr>
                <w:rFonts w:ascii="宋体" w:hAnsi="宋体" w:hint="eastAsia"/>
                <w:color w:val="000000"/>
                <w:lang w:bidi="ar"/>
              </w:rPr>
              <w:t>料</w:t>
            </w:r>
          </w:p>
        </w:tc>
        <w:tc>
          <w:tcPr>
            <w:tcW w:w="33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A633F" w:rsidRPr="00DB0C2A" w:rsidRDefault="00AA633F" w:rsidP="00006151">
            <w:pPr>
              <w:spacing w:before="100" w:beforeAutospacing="1" w:line="240" w:lineRule="auto"/>
              <w:ind w:left="0" w:firstLine="0"/>
              <w:jc w:val="center"/>
              <w:textAlignment w:val="center"/>
              <w:rPr>
                <w:rFonts w:ascii="宋体" w:hAnsi="宋体"/>
                <w:color w:val="000000"/>
              </w:rPr>
            </w:pPr>
            <w:r w:rsidRPr="00DB0C2A">
              <w:rPr>
                <w:rFonts w:ascii="宋体" w:hAnsi="宋体" w:hint="eastAsia"/>
                <w:color w:val="000000"/>
                <w:lang w:bidi="ar"/>
              </w:rPr>
              <w:t>要</w:t>
            </w:r>
            <w:r w:rsidRPr="00DB0C2A">
              <w:rPr>
                <w:rFonts w:ascii="宋体" w:hAnsi="宋体"/>
                <w:color w:val="000000"/>
                <w:lang w:bidi="ar"/>
              </w:rPr>
              <w:t xml:space="preserve">   </w:t>
            </w:r>
            <w:r w:rsidRPr="00DB0C2A">
              <w:rPr>
                <w:rFonts w:ascii="宋体" w:hAnsi="宋体" w:hint="eastAsia"/>
                <w:color w:val="000000"/>
                <w:lang w:bidi="ar"/>
              </w:rPr>
              <w:t>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A633F" w:rsidRPr="00DB0C2A" w:rsidRDefault="00AA633F" w:rsidP="00DB0C2A">
            <w:pPr>
              <w:pStyle w:val="23"/>
              <w:spacing w:before="100" w:beforeAutospacing="1" w:after="100"/>
              <w:ind w:leftChars="0" w:left="0" w:firstLineChars="0" w:firstLine="0"/>
              <w:jc w:val="center"/>
              <w:rPr>
                <w:rFonts w:ascii="宋体" w:eastAsia="宋体" w:hAnsi="宋体"/>
                <w:sz w:val="21"/>
                <w:lang w:bidi="ar"/>
              </w:rPr>
            </w:pPr>
            <w:r w:rsidRPr="00DB0C2A">
              <w:rPr>
                <w:rFonts w:ascii="宋体" w:eastAsia="宋体" w:hAnsi="宋体" w:hint="eastAsia"/>
                <w:color w:val="000000"/>
                <w:sz w:val="21"/>
                <w:lang w:bidi="ar"/>
              </w:rPr>
              <w:t>如图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A633F" w:rsidRPr="00DB0C2A" w:rsidRDefault="00AA633F" w:rsidP="00DB0C2A">
            <w:pPr>
              <w:spacing w:before="100" w:beforeAutospacing="1" w:line="240" w:lineRule="auto"/>
              <w:textAlignment w:val="center"/>
              <w:rPr>
                <w:rFonts w:ascii="宋体" w:hAnsi="宋体"/>
                <w:color w:val="000000"/>
              </w:rPr>
            </w:pPr>
            <w:r w:rsidRPr="00DB0C2A">
              <w:rPr>
                <w:rFonts w:ascii="宋体" w:hAnsi="宋体" w:hint="eastAsia"/>
                <w:color w:val="000000"/>
                <w:lang w:bidi="ar"/>
              </w:rPr>
              <w:t>备</w:t>
            </w:r>
            <w:r w:rsidRPr="00DB0C2A">
              <w:rPr>
                <w:rFonts w:ascii="宋体" w:hAnsi="宋体"/>
                <w:color w:val="000000"/>
                <w:lang w:bidi="ar"/>
              </w:rPr>
              <w:t xml:space="preserve">   </w:t>
            </w:r>
            <w:r w:rsidRPr="00DB0C2A">
              <w:rPr>
                <w:rFonts w:ascii="宋体" w:hAnsi="宋体" w:hint="eastAsia"/>
                <w:color w:val="000000"/>
                <w:lang w:bidi="ar"/>
              </w:rPr>
              <w:t>注</w:t>
            </w:r>
          </w:p>
        </w:tc>
      </w:tr>
      <w:tr w:rsidR="00AA633F" w:rsidRPr="00BF08FA" w:rsidTr="00DB0C2A">
        <w:trPr>
          <w:trHeight w:val="3269"/>
          <w:jc w:val="center"/>
        </w:trPr>
        <w:tc>
          <w:tcPr>
            <w:tcW w:w="10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A633F" w:rsidRPr="00BF08FA" w:rsidRDefault="00AA633F" w:rsidP="00006151">
            <w:pPr>
              <w:spacing w:before="100" w:beforeAutospacing="1" w:line="240" w:lineRule="auto"/>
              <w:ind w:left="0" w:right="0" w:firstLine="0"/>
              <w:jc w:val="left"/>
              <w:textAlignment w:val="center"/>
              <w:rPr>
                <w:rFonts w:ascii="宋体" w:hAnsi="宋体" w:cs="宋体"/>
                <w:color w:val="000000"/>
              </w:rPr>
            </w:pPr>
            <w:r w:rsidRPr="00BF08FA">
              <w:rPr>
                <w:rFonts w:ascii="宋体" w:hAnsi="宋体" w:cs="宋体" w:hint="eastAsia"/>
                <w:color w:val="000000"/>
                <w:lang w:bidi="ar"/>
              </w:rPr>
              <w:t>不锈钢</w:t>
            </w:r>
            <w:r w:rsidRPr="00BF08FA">
              <w:rPr>
                <w:rFonts w:ascii="宋体" w:hAnsi="宋体" w:cs="宋体"/>
                <w:color w:val="000000"/>
                <w:lang w:bidi="ar"/>
              </w:rPr>
              <w:t>304</w:t>
            </w:r>
          </w:p>
        </w:tc>
        <w:tc>
          <w:tcPr>
            <w:tcW w:w="33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A633F" w:rsidRPr="00BF08FA" w:rsidRDefault="00AA633F" w:rsidP="00006151">
            <w:pPr>
              <w:spacing w:before="100" w:beforeAutospacing="1" w:line="240" w:lineRule="auto"/>
              <w:ind w:left="0" w:right="0" w:firstLine="0"/>
              <w:jc w:val="left"/>
              <w:textAlignment w:val="center"/>
              <w:rPr>
                <w:rFonts w:ascii="宋体" w:hAnsi="宋体" w:cs="宋体"/>
                <w:color w:val="000000"/>
                <w:lang w:bidi="ar"/>
              </w:rPr>
            </w:pPr>
            <w:r w:rsidRPr="00BF08FA">
              <w:rPr>
                <w:rFonts w:ascii="宋体" w:hAnsi="宋体" w:cs="宋体" w:hint="eastAsia"/>
                <w:color w:val="000000"/>
                <w:lang w:bidi="ar"/>
              </w:rPr>
              <w:t>符合</w:t>
            </w:r>
            <w:r w:rsidRPr="00DB0C2A">
              <w:rPr>
                <w:rFonts w:ascii="宋体" w:hAnsi="宋体" w:hint="eastAsia"/>
                <w:color w:val="000000"/>
                <w:lang w:bidi="ar"/>
              </w:rPr>
              <w:t>国家标准《</w:t>
            </w:r>
            <w:r w:rsidRPr="00DB0C2A">
              <w:rPr>
                <w:rFonts w:ascii="宋体" w:hAnsi="宋体"/>
                <w:color w:val="000000"/>
                <w:lang w:bidi="ar"/>
              </w:rPr>
              <w:t>GB24511-2009</w:t>
            </w:r>
            <w:r w:rsidRPr="00DB0C2A">
              <w:rPr>
                <w:rFonts w:ascii="宋体" w:hAnsi="宋体" w:hint="eastAsia"/>
                <w:color w:val="000000"/>
                <w:lang w:bidi="ar"/>
              </w:rPr>
              <w:t>》</w:t>
            </w:r>
            <w:r w:rsidRPr="00BF08FA">
              <w:rPr>
                <w:rStyle w:val="font01"/>
                <w:rFonts w:hint="default"/>
                <w:lang w:bidi="ar"/>
              </w:rPr>
              <w:t>的规定，不锈钢304，外框及横条25mm*25mm方通，厚度在1.0MM；圆管直径19mm，厚度在0.8MM，参数：圆管与圆管之间间隙不大于11cm,横条方通之间不大于50cm。</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A633F" w:rsidRPr="00BF08FA" w:rsidRDefault="00AA633F" w:rsidP="00006151">
            <w:pPr>
              <w:spacing w:before="100" w:beforeAutospacing="1" w:line="240" w:lineRule="auto"/>
              <w:ind w:left="0" w:right="0" w:firstLine="0"/>
              <w:textAlignment w:val="center"/>
              <w:rPr>
                <w:rFonts w:ascii="宋体" w:hAnsi="宋体" w:cs="宋体"/>
                <w:color w:val="000000"/>
                <w:lang w:bidi="ar"/>
              </w:rPr>
            </w:pPr>
            <w:r w:rsidRPr="00DB0C2A">
              <w:rPr>
                <w:rFonts w:ascii="宋体" w:hAnsi="宋体"/>
                <w:noProof/>
              </w:rPr>
              <w:drawing>
                <wp:inline distT="0" distB="0" distL="0" distR="0" wp14:anchorId="4B9D680B" wp14:editId="70AD5745">
                  <wp:extent cx="1000125" cy="5537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1001736" cy="554998"/>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A633F" w:rsidRPr="00BF08FA" w:rsidRDefault="00AA633F" w:rsidP="00006151">
            <w:pPr>
              <w:spacing w:before="100" w:beforeAutospacing="1" w:line="240" w:lineRule="auto"/>
              <w:ind w:left="0" w:right="0"/>
              <w:textAlignment w:val="center"/>
              <w:rPr>
                <w:rFonts w:ascii="宋体" w:hAnsi="宋体" w:cs="宋体"/>
                <w:color w:val="000000"/>
              </w:rPr>
            </w:pPr>
            <w:r w:rsidRPr="00BF08FA">
              <w:rPr>
                <w:rFonts w:ascii="宋体" w:hAnsi="宋体" w:cs="宋体" w:hint="eastAsia"/>
                <w:color w:val="000000"/>
                <w:lang w:bidi="ar"/>
              </w:rPr>
              <w:t>用于本</w:t>
            </w:r>
            <w:r w:rsidR="00711A14">
              <w:rPr>
                <w:rFonts w:ascii="宋体" w:hAnsi="宋体" w:cs="宋体" w:hint="eastAsia"/>
                <w:color w:val="000000"/>
                <w:lang w:bidi="ar"/>
              </w:rPr>
              <w:t xml:space="preserve"> </w:t>
            </w:r>
            <w:r w:rsidRPr="00BF08FA">
              <w:rPr>
                <w:rFonts w:ascii="宋体" w:hAnsi="宋体" w:cs="宋体" w:hint="eastAsia"/>
                <w:color w:val="000000"/>
                <w:lang w:bidi="ar"/>
              </w:rPr>
              <w:t>项目的所有材料，必须符合国家标准与行业规范，确保其达到质量、安全、环保等要求，其规格、型号、材质、颜色、档次等与原有材料须保持基本一致并且符合招标方要求方可进场。如需更换材料材质、型号，改变原有结构等必须征得招标方同意后方可实施</w:t>
            </w:r>
          </w:p>
        </w:tc>
      </w:tr>
      <w:tr w:rsidR="00AA633F" w:rsidRPr="00BF08FA" w:rsidTr="00006151">
        <w:trPr>
          <w:trHeight w:val="491"/>
          <w:jc w:val="center"/>
        </w:trPr>
        <w:tc>
          <w:tcPr>
            <w:tcW w:w="0" w:type="auto"/>
            <w:gridSpan w:val="4"/>
            <w:tcBorders>
              <w:top w:val="single" w:sz="4" w:space="0" w:color="000000"/>
              <w:left w:val="single" w:sz="4" w:space="0" w:color="000000"/>
              <w:bottom w:val="single" w:sz="4" w:space="0" w:color="000000"/>
              <w:right w:val="single" w:sz="4" w:space="0" w:color="000000"/>
            </w:tcBorders>
          </w:tcPr>
          <w:p w:rsidR="00AA633F" w:rsidRPr="00DB0C2A" w:rsidRDefault="00AA633F" w:rsidP="00006151">
            <w:pPr>
              <w:spacing w:before="100" w:beforeAutospacing="1" w:line="240" w:lineRule="auto"/>
              <w:textAlignment w:val="center"/>
              <w:rPr>
                <w:rFonts w:ascii="宋体" w:hAnsi="宋体" w:cs="宋体"/>
                <w:color w:val="000000"/>
              </w:rPr>
            </w:pPr>
            <w:r w:rsidRPr="00DB0C2A">
              <w:rPr>
                <w:rFonts w:ascii="宋体" w:hAnsi="宋体" w:cs="宋体" w:hint="eastAsia"/>
                <w:color w:val="000000"/>
                <w:lang w:bidi="ar"/>
              </w:rPr>
              <w:t>总体面积</w:t>
            </w:r>
            <w:r w:rsidRPr="00DB0C2A">
              <w:rPr>
                <w:rFonts w:ascii="宋体" w:hAnsi="宋体" w:cs="宋体"/>
                <w:color w:val="000000"/>
                <w:lang w:bidi="ar"/>
              </w:rPr>
              <w:t>243m²，最终以实际安装面积计算</w:t>
            </w:r>
          </w:p>
        </w:tc>
      </w:tr>
    </w:tbl>
    <w:p w:rsidR="00AA633F" w:rsidRPr="00DB0C2A" w:rsidRDefault="00AA633F" w:rsidP="00006151">
      <w:pPr>
        <w:spacing w:before="100" w:beforeAutospacing="1" w:line="240" w:lineRule="auto"/>
        <w:ind w:left="0" w:right="0" w:firstLine="0"/>
        <w:rPr>
          <w:rFonts w:ascii="宋体" w:hAnsi="宋体"/>
        </w:rPr>
      </w:pPr>
      <w:r w:rsidRPr="00DB0C2A">
        <w:rPr>
          <w:rFonts w:ascii="宋体" w:hAnsi="宋体"/>
        </w:rPr>
        <w:t xml:space="preserve">3.2.2 </w:t>
      </w:r>
      <w:r w:rsidRPr="00DB0C2A">
        <w:rPr>
          <w:rFonts w:ascii="宋体" w:hAnsi="宋体" w:hint="eastAsia"/>
        </w:rPr>
        <w:t>尺寸要求</w:t>
      </w:r>
    </w:p>
    <w:tbl>
      <w:tblPr>
        <w:tblW w:w="9139" w:type="dxa"/>
        <w:tblCellMar>
          <w:left w:w="0" w:type="dxa"/>
          <w:right w:w="0" w:type="dxa"/>
        </w:tblCellMar>
        <w:tblLook w:val="04A0" w:firstRow="1" w:lastRow="0" w:firstColumn="1" w:lastColumn="0" w:noHBand="0" w:noVBand="1"/>
      </w:tblPr>
      <w:tblGrid>
        <w:gridCol w:w="3114"/>
        <w:gridCol w:w="6025"/>
      </w:tblGrid>
      <w:tr w:rsidR="00AA633F" w:rsidRPr="00BF08FA" w:rsidTr="006E1854">
        <w:trPr>
          <w:trHeight w:val="637"/>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A633F" w:rsidRPr="00BF08FA" w:rsidRDefault="00AA633F" w:rsidP="00DB0C2A">
            <w:pPr>
              <w:spacing w:before="100" w:beforeAutospacing="1" w:line="240" w:lineRule="auto"/>
              <w:ind w:firstLine="0"/>
              <w:textAlignment w:val="center"/>
              <w:rPr>
                <w:rFonts w:ascii="宋体" w:hAnsi="宋体" w:cs="宋体"/>
                <w:color w:val="000000"/>
              </w:rPr>
            </w:pPr>
            <w:r w:rsidRPr="00BF08FA">
              <w:rPr>
                <w:rFonts w:ascii="宋体" w:hAnsi="宋体" w:hint="eastAsia"/>
              </w:rPr>
              <w:lastRenderedPageBreak/>
              <w:t>防盗窗总体</w:t>
            </w:r>
            <w:r w:rsidRPr="00BF08FA">
              <w:rPr>
                <w:rFonts w:ascii="宋体" w:hAnsi="宋体" w:cs="宋体" w:hint="eastAsia"/>
                <w:color w:val="000000"/>
                <w:lang w:bidi="ar"/>
              </w:rPr>
              <w:t>尺寸偏差值</w:t>
            </w:r>
          </w:p>
        </w:tc>
        <w:tc>
          <w:tcPr>
            <w:tcW w:w="60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633F" w:rsidRPr="00BF08FA" w:rsidRDefault="00AA633F" w:rsidP="00DB0C2A">
            <w:pPr>
              <w:spacing w:before="100" w:beforeAutospacing="1" w:line="240" w:lineRule="auto"/>
              <w:ind w:firstLine="0"/>
              <w:textAlignment w:val="center"/>
              <w:rPr>
                <w:rFonts w:ascii="宋体" w:hAnsi="宋体" w:cs="宋体"/>
                <w:color w:val="000000"/>
              </w:rPr>
            </w:pPr>
            <w:r w:rsidRPr="00BF08FA">
              <w:rPr>
                <w:rFonts w:ascii="宋体" w:hAnsi="宋体" w:cs="宋体" w:hint="eastAsia"/>
                <w:color w:val="000000"/>
                <w:lang w:bidi="ar"/>
              </w:rPr>
              <w:t>外框角度：≤</w:t>
            </w:r>
            <w:r w:rsidRPr="00DB0C2A">
              <w:rPr>
                <w:rFonts w:ascii="宋体" w:hAnsi="宋体"/>
                <w:color w:val="000000"/>
                <w:lang w:bidi="ar"/>
              </w:rPr>
              <w:t>±1%</w:t>
            </w:r>
          </w:p>
        </w:tc>
      </w:tr>
      <w:tr w:rsidR="00AA633F" w:rsidRPr="00BF08FA" w:rsidTr="006E1854">
        <w:trPr>
          <w:trHeight w:val="614"/>
        </w:trPr>
        <w:tc>
          <w:tcPr>
            <w:tcW w:w="3114"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A633F" w:rsidRPr="00BF08FA" w:rsidRDefault="00AA633F" w:rsidP="00DB0C2A">
            <w:pPr>
              <w:spacing w:before="100" w:beforeAutospacing="1" w:line="240" w:lineRule="auto"/>
              <w:ind w:firstLine="0"/>
              <w:rPr>
                <w:rFonts w:ascii="宋体" w:hAnsi="宋体" w:cs="宋体"/>
                <w:color w:val="000000"/>
              </w:rPr>
            </w:pPr>
          </w:p>
        </w:tc>
        <w:tc>
          <w:tcPr>
            <w:tcW w:w="60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633F" w:rsidRPr="00BF08FA" w:rsidRDefault="00AA633F" w:rsidP="00DB0C2A">
            <w:pPr>
              <w:spacing w:before="100" w:beforeAutospacing="1" w:line="240" w:lineRule="auto"/>
              <w:ind w:firstLine="0"/>
              <w:textAlignment w:val="center"/>
              <w:rPr>
                <w:rFonts w:ascii="宋体" w:hAnsi="宋体" w:cs="宋体"/>
                <w:color w:val="000000"/>
              </w:rPr>
            </w:pPr>
            <w:r w:rsidRPr="00BF08FA">
              <w:rPr>
                <w:rFonts w:ascii="宋体" w:hAnsi="宋体" w:cs="宋体" w:hint="eastAsia"/>
                <w:color w:val="000000"/>
                <w:lang w:bidi="ar"/>
              </w:rPr>
              <w:t>宽偏差≤±</w:t>
            </w:r>
            <w:r w:rsidRPr="00BF08FA">
              <w:rPr>
                <w:rFonts w:ascii="宋体" w:hAnsi="宋体" w:cs="宋体"/>
                <w:color w:val="000000"/>
                <w:lang w:bidi="ar"/>
              </w:rPr>
              <w:t>10</w:t>
            </w:r>
            <w:r w:rsidRPr="00DB0C2A">
              <w:rPr>
                <w:rFonts w:ascii="宋体" w:hAnsi="宋体"/>
                <w:color w:val="000000"/>
                <w:lang w:bidi="ar"/>
              </w:rPr>
              <w:t>mm</w:t>
            </w:r>
          </w:p>
        </w:tc>
      </w:tr>
      <w:tr w:rsidR="00AA633F" w:rsidRPr="00BF08FA" w:rsidTr="006E1854">
        <w:trPr>
          <w:trHeight w:val="531"/>
        </w:trPr>
        <w:tc>
          <w:tcPr>
            <w:tcW w:w="3114"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A633F" w:rsidRPr="00BF08FA" w:rsidRDefault="00AA633F" w:rsidP="00DB0C2A">
            <w:pPr>
              <w:spacing w:before="100" w:beforeAutospacing="1" w:line="240" w:lineRule="auto"/>
              <w:ind w:firstLine="0"/>
              <w:rPr>
                <w:rFonts w:ascii="宋体" w:hAnsi="宋体" w:cs="宋体"/>
                <w:color w:val="000000"/>
              </w:rPr>
            </w:pPr>
          </w:p>
        </w:tc>
        <w:tc>
          <w:tcPr>
            <w:tcW w:w="60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AA633F" w:rsidRPr="00BF08FA" w:rsidRDefault="00AA633F" w:rsidP="00DB0C2A">
            <w:pPr>
              <w:spacing w:before="100" w:beforeAutospacing="1" w:line="240" w:lineRule="auto"/>
              <w:ind w:firstLine="0"/>
              <w:textAlignment w:val="top"/>
              <w:rPr>
                <w:rFonts w:ascii="宋体" w:hAnsi="宋体" w:cs="宋体"/>
                <w:color w:val="000000"/>
              </w:rPr>
            </w:pPr>
            <w:r w:rsidRPr="00BF08FA">
              <w:rPr>
                <w:rFonts w:ascii="宋体" w:hAnsi="宋体" w:cs="宋体" w:hint="eastAsia"/>
                <w:color w:val="000000"/>
                <w:lang w:bidi="ar"/>
              </w:rPr>
              <w:t>高偏差≤</w:t>
            </w:r>
            <w:r w:rsidRPr="00BF08FA">
              <w:rPr>
                <w:rFonts w:ascii="宋体" w:hAnsi="宋体" w:cs="宋体"/>
                <w:color w:val="000000"/>
                <w:lang w:bidi="ar"/>
              </w:rPr>
              <w:t>10</w:t>
            </w:r>
            <w:r w:rsidRPr="00DB0C2A">
              <w:rPr>
                <w:rFonts w:ascii="宋体" w:hAnsi="宋体"/>
                <w:color w:val="000000"/>
                <w:lang w:bidi="ar"/>
              </w:rPr>
              <w:t>mm</w:t>
            </w:r>
          </w:p>
        </w:tc>
      </w:tr>
      <w:tr w:rsidR="00AA633F" w:rsidRPr="00BF08FA" w:rsidTr="006E1854">
        <w:trPr>
          <w:trHeight w:val="543"/>
        </w:trPr>
        <w:tc>
          <w:tcPr>
            <w:tcW w:w="3114"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A633F" w:rsidRPr="00BF08FA" w:rsidRDefault="00AA633F" w:rsidP="00DB0C2A">
            <w:pPr>
              <w:spacing w:before="100" w:beforeAutospacing="1" w:line="240" w:lineRule="auto"/>
              <w:ind w:firstLine="0"/>
              <w:rPr>
                <w:rFonts w:ascii="宋体" w:hAnsi="宋体" w:cs="宋体"/>
                <w:color w:val="000000"/>
              </w:rPr>
            </w:pPr>
          </w:p>
        </w:tc>
        <w:tc>
          <w:tcPr>
            <w:tcW w:w="60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AA633F" w:rsidRPr="00BF08FA" w:rsidRDefault="00AA633F" w:rsidP="00DB0C2A">
            <w:pPr>
              <w:spacing w:before="100" w:beforeAutospacing="1" w:line="240" w:lineRule="auto"/>
              <w:ind w:firstLine="0"/>
              <w:textAlignment w:val="top"/>
              <w:rPr>
                <w:rFonts w:ascii="宋体" w:hAnsi="宋体" w:cs="宋体"/>
                <w:color w:val="000000"/>
              </w:rPr>
            </w:pPr>
            <w:r w:rsidRPr="00BF08FA">
              <w:rPr>
                <w:rFonts w:ascii="宋体" w:hAnsi="宋体" w:cs="宋体" w:hint="eastAsia"/>
                <w:color w:val="000000"/>
                <w:lang w:bidi="ar"/>
              </w:rPr>
              <w:t>厚偏差≤</w:t>
            </w:r>
            <w:r w:rsidRPr="00DB0C2A">
              <w:rPr>
                <w:rFonts w:ascii="宋体" w:hAnsi="宋体"/>
                <w:color w:val="000000"/>
                <w:lang w:bidi="ar"/>
              </w:rPr>
              <w:t>0.01mm</w:t>
            </w:r>
          </w:p>
        </w:tc>
      </w:tr>
    </w:tbl>
    <w:p w:rsidR="00AA633F" w:rsidRPr="00DB0C2A" w:rsidRDefault="00AA633F" w:rsidP="00006151">
      <w:pPr>
        <w:pStyle w:val="1"/>
        <w:spacing w:after="0" w:afterAutospacing="0" w:line="360" w:lineRule="auto"/>
        <w:ind w:left="0" w:right="0" w:firstLine="0"/>
        <w:rPr>
          <w:rFonts w:ascii="宋体" w:hAnsi="宋体"/>
          <w:sz w:val="21"/>
          <w:szCs w:val="21"/>
        </w:rPr>
      </w:pPr>
      <w:bookmarkStart w:id="3028" w:name="_Toc105604605"/>
      <w:r w:rsidRPr="00DB0C2A">
        <w:rPr>
          <w:rFonts w:ascii="宋体" w:hAnsi="宋体"/>
          <w:sz w:val="21"/>
          <w:szCs w:val="21"/>
        </w:rPr>
        <w:t xml:space="preserve">4 </w:t>
      </w:r>
      <w:r w:rsidRPr="00DB0C2A">
        <w:rPr>
          <w:rFonts w:ascii="宋体" w:hAnsi="宋体" w:hint="eastAsia"/>
          <w:sz w:val="21"/>
          <w:szCs w:val="21"/>
        </w:rPr>
        <w:t>防盗窗安装要求</w:t>
      </w:r>
      <w:bookmarkEnd w:id="3028"/>
    </w:p>
    <w:p w:rsidR="00AA633F" w:rsidRPr="00DB0C2A" w:rsidRDefault="00AA633F" w:rsidP="00006151">
      <w:pPr>
        <w:pStyle w:val="23"/>
        <w:spacing w:before="0" w:after="0" w:afterAutospacing="0" w:line="360" w:lineRule="auto"/>
        <w:ind w:leftChars="0" w:left="0" w:right="0" w:firstLineChars="0" w:firstLine="0"/>
        <w:rPr>
          <w:rFonts w:ascii="宋体" w:eastAsia="宋体" w:hAnsi="宋体"/>
          <w:kern w:val="44"/>
          <w:sz w:val="21"/>
        </w:rPr>
      </w:pPr>
      <w:r w:rsidRPr="00DB0C2A">
        <w:rPr>
          <w:rFonts w:ascii="宋体" w:eastAsia="宋体" w:hAnsi="宋体"/>
          <w:kern w:val="44"/>
          <w:sz w:val="21"/>
        </w:rPr>
        <w:t>投标方在防盗窗安装过程中需提供满足安装要求的设备、工具、材料、辅助材料及施工工艺。安装施工中原则上不允许进行电气焊等动火操作，若在特殊情况下必须进行此项操作，需根据招标方的规定准备好相关施工的方案、措施等资料提前申请，经相关部门核批后方可进行。若意外造成其它相关方损害的需进行修复及赔偿。</w:t>
      </w:r>
    </w:p>
    <w:p w:rsidR="00AA633F" w:rsidRPr="00DB0C2A" w:rsidRDefault="00AA633F" w:rsidP="00006151">
      <w:pPr>
        <w:pStyle w:val="3"/>
        <w:spacing w:before="0" w:after="0" w:afterAutospacing="0"/>
        <w:ind w:left="0" w:right="0" w:firstLine="0"/>
        <w:rPr>
          <w:rStyle w:val="20"/>
          <w:rFonts w:ascii="宋体" w:eastAsia="宋体" w:hAnsi="宋体"/>
          <w:b/>
          <w:bCs/>
          <w:sz w:val="21"/>
          <w:szCs w:val="21"/>
        </w:rPr>
      </w:pPr>
      <w:bookmarkStart w:id="3029" w:name="_Toc105604606"/>
      <w:r w:rsidRPr="00DB0C2A">
        <w:rPr>
          <w:rFonts w:ascii="宋体" w:hAnsi="宋体"/>
          <w:sz w:val="21"/>
          <w:szCs w:val="21"/>
        </w:rPr>
        <w:t xml:space="preserve">4.1 </w:t>
      </w:r>
      <w:r w:rsidRPr="00DB0C2A">
        <w:rPr>
          <w:rStyle w:val="20"/>
          <w:rFonts w:ascii="宋体" w:eastAsia="宋体" w:hAnsi="宋体" w:hint="eastAsia"/>
          <w:bCs/>
          <w:sz w:val="21"/>
          <w:szCs w:val="21"/>
        </w:rPr>
        <w:t>安装操作要求</w:t>
      </w:r>
      <w:bookmarkEnd w:id="3029"/>
    </w:p>
    <w:p w:rsidR="00AA633F" w:rsidRPr="00DB0C2A" w:rsidRDefault="00AA633F" w:rsidP="00006151">
      <w:pPr>
        <w:pStyle w:val="23"/>
        <w:spacing w:before="0" w:after="0" w:afterAutospacing="0" w:line="360" w:lineRule="auto"/>
        <w:ind w:leftChars="0" w:left="0" w:right="0" w:firstLineChars="0" w:firstLine="0"/>
        <w:rPr>
          <w:rFonts w:ascii="宋体" w:eastAsia="宋体" w:hAnsi="宋体"/>
          <w:kern w:val="44"/>
          <w:sz w:val="21"/>
        </w:rPr>
      </w:pPr>
      <w:r w:rsidRPr="00DB0C2A">
        <w:rPr>
          <w:rFonts w:ascii="宋体" w:eastAsia="宋体" w:hAnsi="宋体"/>
          <w:kern w:val="44"/>
          <w:sz w:val="21"/>
        </w:rPr>
        <w:t>4.1.1保护：现场完工后防盗窗漏焊、有松动等现象投标方需重安装；</w:t>
      </w:r>
    </w:p>
    <w:p w:rsidR="00AA633F" w:rsidRPr="00DB0C2A" w:rsidRDefault="00AA633F" w:rsidP="00006151">
      <w:pPr>
        <w:pStyle w:val="23"/>
        <w:spacing w:before="0" w:after="0" w:afterAutospacing="0" w:line="360" w:lineRule="auto"/>
        <w:ind w:leftChars="0" w:left="0" w:right="0" w:firstLineChars="0" w:firstLine="0"/>
        <w:rPr>
          <w:rFonts w:ascii="宋体" w:eastAsia="宋体" w:hAnsi="宋体"/>
          <w:kern w:val="44"/>
          <w:sz w:val="21"/>
        </w:rPr>
      </w:pPr>
      <w:r w:rsidRPr="00DB0C2A">
        <w:rPr>
          <w:rFonts w:ascii="宋体" w:eastAsia="宋体" w:hAnsi="宋体"/>
          <w:kern w:val="44"/>
          <w:sz w:val="21"/>
        </w:rPr>
        <w:t>4.1.2清洁：除去现场在完工后留有的所有垃圾，清洁防盗窗周边污染区域；</w:t>
      </w:r>
    </w:p>
    <w:p w:rsidR="00AA633F" w:rsidRPr="00DB0C2A" w:rsidRDefault="00AA633F" w:rsidP="00006151">
      <w:pPr>
        <w:pStyle w:val="23"/>
        <w:spacing w:before="0" w:after="0" w:afterAutospacing="0" w:line="360" w:lineRule="auto"/>
        <w:ind w:leftChars="0" w:left="0" w:right="0" w:firstLineChars="0" w:firstLine="0"/>
        <w:rPr>
          <w:rFonts w:ascii="宋体" w:eastAsia="宋体" w:hAnsi="宋体"/>
          <w:kern w:val="44"/>
          <w:sz w:val="21"/>
        </w:rPr>
      </w:pPr>
      <w:r w:rsidRPr="00DB0C2A">
        <w:rPr>
          <w:rFonts w:ascii="宋体" w:eastAsia="宋体" w:hAnsi="宋体"/>
          <w:kern w:val="44"/>
          <w:sz w:val="21"/>
        </w:rPr>
        <w:t>4.1.3机械接合点：不锈钢焊接口为全口径满焊，不得漏焊。焊口必须平整，焊口表面做打磨处理，不能有毛刺、要有较高的光洁度，安装必须牢固。</w:t>
      </w:r>
    </w:p>
    <w:p w:rsidR="00AA633F" w:rsidRPr="00DB0C2A" w:rsidRDefault="00AA633F" w:rsidP="00006151">
      <w:pPr>
        <w:pStyle w:val="23"/>
        <w:spacing w:before="0" w:after="0" w:afterAutospacing="0" w:line="360" w:lineRule="auto"/>
        <w:ind w:leftChars="0" w:left="0" w:right="0" w:firstLineChars="0" w:firstLine="0"/>
        <w:rPr>
          <w:rFonts w:ascii="宋体" w:eastAsia="宋体" w:hAnsi="宋体"/>
          <w:kern w:val="44"/>
          <w:sz w:val="21"/>
        </w:rPr>
      </w:pPr>
      <w:r w:rsidRPr="00DB0C2A">
        <w:rPr>
          <w:rFonts w:ascii="宋体" w:eastAsia="宋体" w:hAnsi="宋体"/>
          <w:kern w:val="44"/>
          <w:sz w:val="21"/>
        </w:rPr>
        <w:t>4.1.4间距：圆管与圆管之间间隙不大于11cm,横条方通之间不大于50cm。</w:t>
      </w:r>
    </w:p>
    <w:p w:rsidR="00AA633F" w:rsidRPr="00DB0C2A" w:rsidRDefault="00AA633F" w:rsidP="00006151">
      <w:pPr>
        <w:pStyle w:val="23"/>
        <w:spacing w:before="0" w:after="0" w:afterAutospacing="0" w:line="360" w:lineRule="auto"/>
        <w:ind w:leftChars="0" w:left="0" w:right="0" w:firstLineChars="0" w:firstLine="0"/>
        <w:rPr>
          <w:rFonts w:ascii="宋体" w:eastAsia="宋体" w:hAnsi="宋体"/>
          <w:kern w:val="44"/>
          <w:sz w:val="21"/>
        </w:rPr>
      </w:pPr>
      <w:r w:rsidRPr="00DB0C2A">
        <w:rPr>
          <w:rFonts w:ascii="宋体" w:eastAsia="宋体" w:hAnsi="宋体"/>
          <w:kern w:val="44"/>
          <w:sz w:val="21"/>
        </w:rPr>
        <w:t>4.1.5构件的连接在以下情况中采用埋头螺丝：螺栓在构件紧固后明显可见（突出的螺栓不会影响活动部分的移动），构件与基础相连接的机械接合点（包括连接面、楔子和紧固件）；</w:t>
      </w:r>
    </w:p>
    <w:p w:rsidR="00AA633F" w:rsidRPr="00DB0C2A" w:rsidRDefault="00AA633F" w:rsidP="00006151">
      <w:pPr>
        <w:pStyle w:val="23"/>
        <w:spacing w:before="0" w:after="0" w:afterAutospacing="0" w:line="360" w:lineRule="auto"/>
        <w:ind w:leftChars="0" w:left="0" w:right="0" w:firstLineChars="0" w:firstLine="0"/>
        <w:rPr>
          <w:rFonts w:ascii="宋体" w:eastAsia="宋体" w:hAnsi="宋体"/>
          <w:kern w:val="44"/>
          <w:sz w:val="21"/>
        </w:rPr>
      </w:pPr>
      <w:r w:rsidRPr="00DB0C2A">
        <w:rPr>
          <w:rFonts w:ascii="宋体" w:eastAsia="宋体" w:hAnsi="宋体"/>
          <w:kern w:val="44"/>
          <w:sz w:val="21"/>
        </w:rPr>
        <w:t>4.1.6清理：清理因本项目所产生的废料、垃圾，并将废物整齐地堆放于招标方指定地点，并负责及时清走一切杂物。</w:t>
      </w:r>
    </w:p>
    <w:p w:rsidR="00AA633F" w:rsidRPr="00DB0C2A" w:rsidRDefault="00AA633F" w:rsidP="00006151">
      <w:pPr>
        <w:pStyle w:val="3"/>
        <w:spacing w:before="0" w:after="0" w:afterAutospacing="0"/>
        <w:ind w:left="0" w:right="0" w:firstLine="0"/>
        <w:rPr>
          <w:rFonts w:ascii="宋体" w:hAnsi="宋体"/>
          <w:sz w:val="21"/>
          <w:szCs w:val="21"/>
        </w:rPr>
      </w:pPr>
      <w:bookmarkStart w:id="3030" w:name="_Toc10936"/>
      <w:bookmarkStart w:id="3031" w:name="_Toc25643"/>
      <w:bookmarkStart w:id="3032" w:name="_Toc22960"/>
      <w:bookmarkStart w:id="3033" w:name="_Toc1940"/>
      <w:bookmarkStart w:id="3034" w:name="_Toc15641"/>
      <w:bookmarkStart w:id="3035" w:name="_Toc15825"/>
      <w:bookmarkStart w:id="3036" w:name="_Toc105604607"/>
      <w:r w:rsidRPr="00DB0C2A">
        <w:rPr>
          <w:rFonts w:ascii="宋体" w:hAnsi="宋体"/>
          <w:sz w:val="21"/>
          <w:szCs w:val="21"/>
        </w:rPr>
        <w:t>4.2安装技术要求</w:t>
      </w:r>
      <w:bookmarkEnd w:id="3030"/>
      <w:bookmarkEnd w:id="3031"/>
      <w:bookmarkEnd w:id="3032"/>
      <w:bookmarkEnd w:id="3033"/>
      <w:bookmarkEnd w:id="3034"/>
      <w:bookmarkEnd w:id="3035"/>
      <w:bookmarkEnd w:id="3036"/>
    </w:p>
    <w:p w:rsidR="00AA633F" w:rsidRPr="00DB0C2A" w:rsidRDefault="00AA633F" w:rsidP="00006151">
      <w:pPr>
        <w:pStyle w:val="23"/>
        <w:spacing w:before="0" w:after="0" w:afterAutospacing="0" w:line="360" w:lineRule="auto"/>
        <w:ind w:leftChars="0" w:left="0" w:right="0" w:firstLineChars="0" w:firstLine="0"/>
        <w:rPr>
          <w:rFonts w:ascii="宋体" w:eastAsia="宋体" w:hAnsi="宋体"/>
          <w:sz w:val="21"/>
        </w:rPr>
      </w:pPr>
      <w:r w:rsidRPr="00DB0C2A">
        <w:rPr>
          <w:rFonts w:ascii="宋体" w:eastAsia="宋体" w:hAnsi="宋体"/>
          <w:kern w:val="44"/>
          <w:sz w:val="21"/>
        </w:rPr>
        <w:t>4.2.1</w:t>
      </w:r>
      <w:r w:rsidRPr="00DB0C2A">
        <w:rPr>
          <w:rFonts w:ascii="宋体" w:eastAsia="宋体" w:hAnsi="宋体"/>
          <w:sz w:val="21"/>
        </w:rPr>
        <w:t>防盗窗</w:t>
      </w:r>
      <w:r w:rsidRPr="00BF08FA">
        <w:rPr>
          <w:rStyle w:val="font01"/>
          <w:rFonts w:hint="default"/>
          <w:lang w:bidi="ar"/>
        </w:rPr>
        <w:t>外框及横条、圆管</w:t>
      </w:r>
      <w:r w:rsidRPr="00DB0C2A">
        <w:rPr>
          <w:rFonts w:ascii="宋体" w:eastAsia="宋体" w:hAnsi="宋体"/>
          <w:sz w:val="21"/>
        </w:rPr>
        <w:t>无歪斜，保证与水平面垂直，焊接安装牢固，应抗震、抗挤压。</w:t>
      </w:r>
    </w:p>
    <w:p w:rsidR="00AA633F" w:rsidRPr="00DB0C2A" w:rsidRDefault="00AA633F" w:rsidP="00006151">
      <w:pPr>
        <w:pStyle w:val="23"/>
        <w:spacing w:before="0" w:after="0" w:afterAutospacing="0" w:line="360" w:lineRule="auto"/>
        <w:ind w:leftChars="0" w:left="0" w:right="0" w:firstLineChars="0" w:firstLine="0"/>
        <w:rPr>
          <w:rFonts w:ascii="宋体" w:eastAsia="宋体" w:hAnsi="宋体"/>
          <w:sz w:val="21"/>
        </w:rPr>
      </w:pPr>
      <w:r w:rsidRPr="00DB0C2A">
        <w:rPr>
          <w:rFonts w:ascii="宋体" w:eastAsia="宋体" w:hAnsi="宋体"/>
          <w:kern w:val="44"/>
          <w:sz w:val="21"/>
        </w:rPr>
        <w:t>4.2.2</w:t>
      </w:r>
      <w:r w:rsidRPr="00DB0C2A">
        <w:rPr>
          <w:rFonts w:ascii="宋体" w:eastAsia="宋体" w:hAnsi="宋体"/>
          <w:sz w:val="21"/>
        </w:rPr>
        <w:t>投标方负责设计预埋架结构细节，通过计算确认尺寸及位置，并在招标方确认安装位置适合后，方可安装防盗窗。</w:t>
      </w:r>
    </w:p>
    <w:p w:rsidR="00AA633F" w:rsidRPr="00DB0C2A" w:rsidRDefault="00AA633F" w:rsidP="00006151">
      <w:pPr>
        <w:pStyle w:val="23"/>
        <w:spacing w:before="0" w:after="0" w:afterAutospacing="0" w:line="360" w:lineRule="auto"/>
        <w:ind w:leftChars="0" w:left="0" w:right="0" w:firstLineChars="0" w:firstLine="0"/>
        <w:rPr>
          <w:rFonts w:ascii="宋体" w:eastAsia="宋体" w:hAnsi="宋体"/>
          <w:kern w:val="44"/>
          <w:sz w:val="21"/>
        </w:rPr>
      </w:pPr>
      <w:r w:rsidRPr="00DB0C2A">
        <w:rPr>
          <w:rFonts w:ascii="宋体" w:eastAsia="宋体" w:hAnsi="宋体"/>
          <w:kern w:val="44"/>
          <w:sz w:val="21"/>
        </w:rPr>
        <w:t>4.2.3安装过程中如与现场实际情况有冲突需要调整，应先通知招标方，由招标方协调后确定。防盗窗必须结合现场实际情况定位，并与招标方协商确定。</w:t>
      </w:r>
    </w:p>
    <w:p w:rsidR="00AA633F" w:rsidRPr="00DB0C2A" w:rsidRDefault="00AA633F" w:rsidP="00006151">
      <w:pPr>
        <w:pStyle w:val="23"/>
        <w:spacing w:before="0" w:after="0" w:afterAutospacing="0" w:line="360" w:lineRule="auto"/>
        <w:ind w:leftChars="0" w:left="0" w:right="0" w:firstLineChars="0" w:firstLine="0"/>
        <w:rPr>
          <w:rFonts w:ascii="宋体" w:eastAsia="宋体" w:hAnsi="宋体"/>
          <w:kern w:val="44"/>
          <w:sz w:val="21"/>
        </w:rPr>
      </w:pPr>
      <w:r w:rsidRPr="00DB0C2A">
        <w:rPr>
          <w:rFonts w:ascii="宋体" w:eastAsia="宋体" w:hAnsi="宋体"/>
          <w:kern w:val="44"/>
          <w:sz w:val="21"/>
        </w:rPr>
        <w:lastRenderedPageBreak/>
        <w:t>4.2.4投标方有责任视察现场，并细阅图纸及项目规范务求完全掌握安装项目的领域范围。此外投标方还须负责属于本项目施工相关的事项如相关专业协作作业、环境清理，维护等工作。</w:t>
      </w:r>
    </w:p>
    <w:p w:rsidR="00AA633F" w:rsidRPr="00DB0C2A" w:rsidRDefault="00AA633F" w:rsidP="00006151">
      <w:pPr>
        <w:pStyle w:val="23"/>
        <w:spacing w:before="100" w:beforeAutospacing="1" w:after="100" w:line="360" w:lineRule="auto"/>
        <w:ind w:leftChars="0" w:left="0" w:firstLineChars="0" w:firstLine="0"/>
        <w:rPr>
          <w:rFonts w:ascii="宋体" w:eastAsia="宋体" w:hAnsi="宋体"/>
          <w:kern w:val="44"/>
          <w:sz w:val="21"/>
        </w:rPr>
      </w:pPr>
      <w:r w:rsidRPr="00DB0C2A">
        <w:rPr>
          <w:rFonts w:ascii="宋体" w:eastAsia="宋体" w:hAnsi="宋体"/>
          <w:kern w:val="44"/>
          <w:sz w:val="21"/>
        </w:rPr>
        <w:t>4.2.5本用户需求书中技术规范若出现矛盾，则以最高要求标准执行。</w:t>
      </w:r>
    </w:p>
    <w:p w:rsidR="00AA633F" w:rsidRPr="00DB0C2A" w:rsidRDefault="00AA633F" w:rsidP="00006151">
      <w:pPr>
        <w:pStyle w:val="3"/>
        <w:spacing w:before="100" w:beforeAutospacing="1"/>
        <w:rPr>
          <w:rFonts w:ascii="宋体" w:hAnsi="宋体"/>
          <w:sz w:val="21"/>
          <w:szCs w:val="21"/>
        </w:rPr>
      </w:pPr>
      <w:bookmarkStart w:id="3037" w:name="_Toc105604608"/>
      <w:r w:rsidRPr="00DB0C2A">
        <w:rPr>
          <w:rFonts w:ascii="宋体" w:hAnsi="宋体"/>
          <w:sz w:val="21"/>
          <w:szCs w:val="21"/>
        </w:rPr>
        <w:t>4.3安装尺寸及要求</w:t>
      </w:r>
      <w:bookmarkEnd w:id="3037"/>
    </w:p>
    <w:p w:rsidR="00AA633F" w:rsidRPr="00DB0C2A" w:rsidRDefault="00AA633F" w:rsidP="00006151">
      <w:pPr>
        <w:pStyle w:val="23"/>
        <w:spacing w:before="100" w:beforeAutospacing="1" w:after="100" w:line="360" w:lineRule="auto"/>
        <w:ind w:leftChars="0" w:left="0" w:firstLineChars="0" w:firstLine="0"/>
        <w:rPr>
          <w:rFonts w:ascii="宋体" w:eastAsia="宋体" w:hAnsi="宋体"/>
          <w:sz w:val="21"/>
        </w:rPr>
      </w:pPr>
      <w:r w:rsidRPr="00DB0C2A">
        <w:rPr>
          <w:rFonts w:ascii="宋体" w:eastAsia="宋体" w:hAnsi="宋体"/>
          <w:kern w:val="44"/>
          <w:sz w:val="21"/>
        </w:rPr>
        <w:t xml:space="preserve">4.3.1  </w:t>
      </w:r>
      <w:r w:rsidRPr="00DB0C2A">
        <w:rPr>
          <w:rFonts w:ascii="宋体" w:eastAsia="宋体" w:hAnsi="宋体"/>
          <w:sz w:val="21"/>
        </w:rPr>
        <w:t>2号线安吉车辆段物资总库安装防盗窗材质：不锈钢304，型号：外框及横条25mm*25mm方通，厚度：1.0mm。圆管直径19mm，厚度：0.8mm 。参数：圆管与圆管之间间隙不大于11cm,横条方通之间不大于50cm，厂家负责安装。不锈钢表面不能有划痕及凹凸变形。不锈钢焊接口为全口径满焊，不得漏焊。焊口必须平整，焊口表面抛光打蜡处理，不能喷漆处理,不能有毛刺、要有较高的光洁度,地脚安装必须牢固。</w:t>
      </w:r>
    </w:p>
    <w:tbl>
      <w:tblPr>
        <w:tblStyle w:val="af1"/>
        <w:tblW w:w="0" w:type="auto"/>
        <w:tblLook w:val="04A0" w:firstRow="1" w:lastRow="0" w:firstColumn="1" w:lastColumn="0" w:noHBand="0" w:noVBand="1"/>
      </w:tblPr>
      <w:tblGrid>
        <w:gridCol w:w="1488"/>
        <w:gridCol w:w="2093"/>
        <w:gridCol w:w="1786"/>
        <w:gridCol w:w="1618"/>
        <w:gridCol w:w="1311"/>
      </w:tblGrid>
      <w:tr w:rsidR="00AA633F" w:rsidRPr="00BF08FA" w:rsidTr="006E1854">
        <w:trPr>
          <w:trHeight w:val="429"/>
        </w:trPr>
        <w:tc>
          <w:tcPr>
            <w:tcW w:w="1593"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序号</w:t>
            </w:r>
          </w:p>
        </w:tc>
        <w:tc>
          <w:tcPr>
            <w:tcW w:w="2196"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尺寸(宽*高)M</w:t>
            </w:r>
          </w:p>
        </w:tc>
        <w:tc>
          <w:tcPr>
            <w:tcW w:w="1921"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数量</w:t>
            </w:r>
          </w:p>
        </w:tc>
        <w:tc>
          <w:tcPr>
            <w:tcW w:w="1695"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面积（㎡）</w:t>
            </w:r>
          </w:p>
        </w:tc>
        <w:tc>
          <w:tcPr>
            <w:tcW w:w="1399"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备注</w:t>
            </w:r>
          </w:p>
        </w:tc>
      </w:tr>
      <w:tr w:rsidR="00AA633F" w:rsidRPr="00BF08FA" w:rsidTr="006E1854">
        <w:trPr>
          <w:trHeight w:val="429"/>
        </w:trPr>
        <w:tc>
          <w:tcPr>
            <w:tcW w:w="1593"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1</w:t>
            </w:r>
          </w:p>
        </w:tc>
        <w:tc>
          <w:tcPr>
            <w:tcW w:w="2196"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2.75*1.8</w:t>
            </w:r>
          </w:p>
        </w:tc>
        <w:tc>
          <w:tcPr>
            <w:tcW w:w="1921"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14</w:t>
            </w:r>
          </w:p>
        </w:tc>
        <w:tc>
          <w:tcPr>
            <w:tcW w:w="1695"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70</w:t>
            </w:r>
          </w:p>
        </w:tc>
        <w:tc>
          <w:tcPr>
            <w:tcW w:w="1399"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p>
        </w:tc>
      </w:tr>
      <w:tr w:rsidR="00AA633F" w:rsidRPr="00BF08FA" w:rsidTr="006E1854">
        <w:trPr>
          <w:trHeight w:val="429"/>
        </w:trPr>
        <w:tc>
          <w:tcPr>
            <w:tcW w:w="1593"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2</w:t>
            </w:r>
          </w:p>
        </w:tc>
        <w:tc>
          <w:tcPr>
            <w:tcW w:w="2196"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1.75*1.8</w:t>
            </w:r>
          </w:p>
        </w:tc>
        <w:tc>
          <w:tcPr>
            <w:tcW w:w="1921"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5</w:t>
            </w:r>
          </w:p>
        </w:tc>
        <w:tc>
          <w:tcPr>
            <w:tcW w:w="1695"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16</w:t>
            </w:r>
          </w:p>
        </w:tc>
        <w:tc>
          <w:tcPr>
            <w:tcW w:w="1399"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p>
        </w:tc>
      </w:tr>
      <w:tr w:rsidR="00AA633F" w:rsidRPr="00BF08FA" w:rsidTr="006E1854">
        <w:trPr>
          <w:trHeight w:val="556"/>
        </w:trPr>
        <w:tc>
          <w:tcPr>
            <w:tcW w:w="1593"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3</w:t>
            </w:r>
          </w:p>
        </w:tc>
        <w:tc>
          <w:tcPr>
            <w:tcW w:w="2196"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1.93*1.8</w:t>
            </w:r>
          </w:p>
        </w:tc>
        <w:tc>
          <w:tcPr>
            <w:tcW w:w="1921"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2</w:t>
            </w:r>
          </w:p>
        </w:tc>
        <w:tc>
          <w:tcPr>
            <w:tcW w:w="1695"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7</w:t>
            </w:r>
          </w:p>
        </w:tc>
        <w:tc>
          <w:tcPr>
            <w:tcW w:w="1399"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p>
        </w:tc>
      </w:tr>
      <w:tr w:rsidR="00AA633F" w:rsidRPr="00BF08FA" w:rsidTr="006E1854">
        <w:trPr>
          <w:trHeight w:val="429"/>
        </w:trPr>
        <w:tc>
          <w:tcPr>
            <w:tcW w:w="1593"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合计</w:t>
            </w:r>
          </w:p>
        </w:tc>
        <w:tc>
          <w:tcPr>
            <w:tcW w:w="2196"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p>
        </w:tc>
        <w:tc>
          <w:tcPr>
            <w:tcW w:w="1921"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21</w:t>
            </w:r>
          </w:p>
        </w:tc>
        <w:tc>
          <w:tcPr>
            <w:tcW w:w="1695"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93</w:t>
            </w:r>
          </w:p>
        </w:tc>
        <w:tc>
          <w:tcPr>
            <w:tcW w:w="1399"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p>
        </w:tc>
      </w:tr>
      <w:tr w:rsidR="00AA633F" w:rsidRPr="00BF08FA" w:rsidTr="006E1854">
        <w:trPr>
          <w:trHeight w:val="459"/>
        </w:trPr>
        <w:tc>
          <w:tcPr>
            <w:tcW w:w="7405" w:type="dxa"/>
            <w:gridSpan w:val="4"/>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cs="宋体"/>
                <w:color w:val="000000"/>
                <w:sz w:val="21"/>
                <w:lang w:bidi="ar"/>
              </w:rPr>
              <w:t>总体面积93m²，最终以实际安装面积计算</w:t>
            </w:r>
          </w:p>
        </w:tc>
        <w:tc>
          <w:tcPr>
            <w:tcW w:w="1399" w:type="dxa"/>
          </w:tcPr>
          <w:p w:rsidR="00AA633F" w:rsidRPr="00DB0C2A" w:rsidRDefault="00AA633F" w:rsidP="00DB0C2A">
            <w:pPr>
              <w:pStyle w:val="23"/>
              <w:spacing w:before="100" w:beforeAutospacing="1" w:after="100"/>
              <w:ind w:leftChars="0" w:left="0" w:firstLineChars="0" w:firstLine="0"/>
              <w:rPr>
                <w:rFonts w:ascii="宋体" w:eastAsia="宋体" w:hAnsi="宋体" w:cs="宋体"/>
                <w:color w:val="000000"/>
                <w:sz w:val="21"/>
                <w:lang w:bidi="ar"/>
              </w:rPr>
            </w:pPr>
          </w:p>
        </w:tc>
      </w:tr>
    </w:tbl>
    <w:p w:rsidR="00AA633F" w:rsidRPr="00DB0C2A" w:rsidRDefault="00AA633F" w:rsidP="00006151">
      <w:pPr>
        <w:pStyle w:val="23"/>
        <w:spacing w:before="100" w:beforeAutospacing="1" w:after="100" w:line="360" w:lineRule="auto"/>
        <w:ind w:leftChars="0" w:left="0" w:right="-28" w:firstLineChars="0" w:firstLine="0"/>
        <w:rPr>
          <w:rFonts w:ascii="宋体" w:eastAsia="宋体" w:hAnsi="宋体"/>
          <w:sz w:val="21"/>
        </w:rPr>
      </w:pPr>
      <w:r w:rsidRPr="00DB0C2A">
        <w:rPr>
          <w:rFonts w:ascii="宋体" w:eastAsia="宋体" w:hAnsi="宋体"/>
          <w:kern w:val="44"/>
          <w:sz w:val="21"/>
        </w:rPr>
        <w:t xml:space="preserve">4.3.2  </w:t>
      </w:r>
      <w:r w:rsidRPr="00DB0C2A">
        <w:rPr>
          <w:rFonts w:ascii="宋体" w:eastAsia="宋体" w:hAnsi="宋体"/>
          <w:sz w:val="21"/>
        </w:rPr>
        <w:t>3号线心圩车辆段物资总库安装防盗窗材质：不锈钢304，型号：外框及横条25mm*25mm方通，厚度：1.0mm。圆管直径19mm，厚度：0.8mm 。参数：圆管与圆管之间间隙不大于11cm,横条方通之间不大于50cm，厂家负责安装。不锈钢表面不能有划痕及凹凸变形。不锈钢焊接口为全口径满焊，不得漏焊。焊口必须平整，焊口表面抛光打蜡处理，不能喷漆处理,不能有毛刺、要有较高的光洁度,地脚安装必须牢固。</w:t>
      </w:r>
    </w:p>
    <w:tbl>
      <w:tblPr>
        <w:tblStyle w:val="af1"/>
        <w:tblW w:w="0" w:type="auto"/>
        <w:tblLook w:val="04A0" w:firstRow="1" w:lastRow="0" w:firstColumn="1" w:lastColumn="0" w:noHBand="0" w:noVBand="1"/>
      </w:tblPr>
      <w:tblGrid>
        <w:gridCol w:w="2054"/>
        <w:gridCol w:w="2098"/>
        <w:gridCol w:w="2055"/>
        <w:gridCol w:w="2089"/>
      </w:tblGrid>
      <w:tr w:rsidR="00AA633F" w:rsidRPr="00BF08FA" w:rsidTr="006E1854">
        <w:tc>
          <w:tcPr>
            <w:tcW w:w="2201"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序号</w:t>
            </w:r>
          </w:p>
        </w:tc>
        <w:tc>
          <w:tcPr>
            <w:tcW w:w="2201"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尺寸(宽*高)M</w:t>
            </w:r>
          </w:p>
        </w:tc>
        <w:tc>
          <w:tcPr>
            <w:tcW w:w="2201"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数量</w:t>
            </w:r>
          </w:p>
        </w:tc>
        <w:tc>
          <w:tcPr>
            <w:tcW w:w="2201"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面积（㎡）</w:t>
            </w:r>
          </w:p>
        </w:tc>
      </w:tr>
      <w:tr w:rsidR="00AA633F" w:rsidRPr="00BF08FA" w:rsidTr="006E1854">
        <w:trPr>
          <w:trHeight w:val="292"/>
        </w:trPr>
        <w:tc>
          <w:tcPr>
            <w:tcW w:w="2201"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1</w:t>
            </w:r>
          </w:p>
        </w:tc>
        <w:tc>
          <w:tcPr>
            <w:tcW w:w="2201"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1.8*1.8</w:t>
            </w:r>
          </w:p>
        </w:tc>
        <w:tc>
          <w:tcPr>
            <w:tcW w:w="2201"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46</w:t>
            </w:r>
          </w:p>
        </w:tc>
        <w:tc>
          <w:tcPr>
            <w:tcW w:w="2201"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150</w:t>
            </w:r>
          </w:p>
        </w:tc>
      </w:tr>
      <w:tr w:rsidR="00AA633F" w:rsidRPr="00BF08FA" w:rsidTr="006E1854">
        <w:trPr>
          <w:trHeight w:val="302"/>
        </w:trPr>
        <w:tc>
          <w:tcPr>
            <w:tcW w:w="2201"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合计</w:t>
            </w:r>
          </w:p>
        </w:tc>
        <w:tc>
          <w:tcPr>
            <w:tcW w:w="2201"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p>
        </w:tc>
        <w:tc>
          <w:tcPr>
            <w:tcW w:w="2201"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46</w:t>
            </w:r>
          </w:p>
        </w:tc>
        <w:tc>
          <w:tcPr>
            <w:tcW w:w="2201" w:type="dxa"/>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sz w:val="21"/>
              </w:rPr>
              <w:t>150</w:t>
            </w:r>
          </w:p>
        </w:tc>
      </w:tr>
      <w:tr w:rsidR="00AA633F" w:rsidRPr="00BF08FA" w:rsidTr="006E1854">
        <w:tc>
          <w:tcPr>
            <w:tcW w:w="8804" w:type="dxa"/>
            <w:gridSpan w:val="4"/>
          </w:tcPr>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cs="宋体"/>
                <w:color w:val="000000"/>
                <w:sz w:val="21"/>
                <w:lang w:bidi="ar"/>
              </w:rPr>
              <w:t>总体面积150m²，最终以实际安装面积计算</w:t>
            </w:r>
          </w:p>
        </w:tc>
      </w:tr>
    </w:tbl>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kern w:val="44"/>
          <w:sz w:val="21"/>
        </w:rPr>
        <w:lastRenderedPageBreak/>
        <w:t>4.3.3</w:t>
      </w:r>
      <w:r w:rsidRPr="00DB0C2A">
        <w:rPr>
          <w:rFonts w:ascii="宋体" w:eastAsia="宋体" w:hAnsi="宋体"/>
          <w:sz w:val="21"/>
        </w:rPr>
        <w:t>以上参数若</w:t>
      </w:r>
      <w:r w:rsidRPr="00DB0C2A">
        <w:rPr>
          <w:rFonts w:ascii="宋体" w:eastAsia="宋体" w:hAnsi="宋体"/>
          <w:kern w:val="44"/>
          <w:sz w:val="21"/>
        </w:rPr>
        <w:t>如与国家相关标准矛盾，则以最高要求标准执行。</w:t>
      </w:r>
    </w:p>
    <w:p w:rsidR="00AA633F" w:rsidRPr="00DB0C2A" w:rsidRDefault="00AA633F" w:rsidP="00006151">
      <w:pPr>
        <w:pStyle w:val="1"/>
        <w:spacing w:before="100" w:beforeAutospacing="1" w:after="100" w:line="240" w:lineRule="auto"/>
        <w:rPr>
          <w:rFonts w:ascii="宋体" w:hAnsi="宋体"/>
          <w:sz w:val="21"/>
          <w:szCs w:val="21"/>
        </w:rPr>
      </w:pPr>
      <w:bookmarkStart w:id="3038" w:name="_Toc20918"/>
      <w:bookmarkStart w:id="3039" w:name="_Toc6320"/>
      <w:bookmarkStart w:id="3040" w:name="_Toc9144"/>
      <w:bookmarkStart w:id="3041" w:name="_Toc79434375"/>
      <w:bookmarkStart w:id="3042" w:name="_Toc13597"/>
      <w:bookmarkStart w:id="3043" w:name="_Toc3846"/>
      <w:bookmarkStart w:id="3044" w:name="_Toc3748"/>
      <w:bookmarkStart w:id="3045" w:name="_Toc20650"/>
      <w:bookmarkStart w:id="3046" w:name="_Toc105604609"/>
      <w:r w:rsidRPr="00DB0C2A">
        <w:rPr>
          <w:rFonts w:ascii="宋体" w:hAnsi="宋体"/>
          <w:sz w:val="21"/>
          <w:szCs w:val="21"/>
        </w:rPr>
        <w:t xml:space="preserve">5 </w:t>
      </w:r>
      <w:r w:rsidRPr="00DB0C2A">
        <w:rPr>
          <w:rFonts w:ascii="宋体" w:hAnsi="宋体" w:hint="eastAsia"/>
          <w:sz w:val="21"/>
          <w:szCs w:val="21"/>
        </w:rPr>
        <w:t>项目管理</w:t>
      </w:r>
      <w:bookmarkEnd w:id="3038"/>
      <w:bookmarkEnd w:id="3039"/>
      <w:bookmarkEnd w:id="3040"/>
      <w:bookmarkEnd w:id="3041"/>
      <w:bookmarkEnd w:id="3042"/>
      <w:bookmarkEnd w:id="3043"/>
      <w:bookmarkEnd w:id="3044"/>
      <w:bookmarkEnd w:id="3045"/>
      <w:bookmarkEnd w:id="3046"/>
    </w:p>
    <w:p w:rsidR="00AA633F" w:rsidRPr="00DB0C2A" w:rsidRDefault="00AA633F" w:rsidP="00006151">
      <w:pPr>
        <w:pStyle w:val="2"/>
        <w:spacing w:before="100" w:beforeAutospacing="1" w:after="100" w:line="240" w:lineRule="auto"/>
        <w:rPr>
          <w:rFonts w:ascii="宋体" w:eastAsia="宋体" w:hAnsi="宋体"/>
          <w:b w:val="0"/>
          <w:sz w:val="21"/>
          <w:szCs w:val="21"/>
        </w:rPr>
      </w:pPr>
      <w:bookmarkStart w:id="3047" w:name="_Toc19298"/>
      <w:bookmarkStart w:id="3048" w:name="_Toc26546"/>
      <w:bookmarkStart w:id="3049" w:name="_Toc1244"/>
      <w:bookmarkStart w:id="3050" w:name="_Toc10856"/>
      <w:bookmarkStart w:id="3051" w:name="_Toc28561"/>
      <w:bookmarkStart w:id="3052" w:name="_Toc27611"/>
      <w:bookmarkStart w:id="3053" w:name="_Toc11532"/>
      <w:bookmarkStart w:id="3054" w:name="_Toc28350"/>
      <w:bookmarkStart w:id="3055" w:name="_Toc8219"/>
      <w:bookmarkStart w:id="3056" w:name="_Toc18740"/>
      <w:bookmarkStart w:id="3057" w:name="_Toc7050"/>
      <w:bookmarkStart w:id="3058" w:name="_Toc28543"/>
      <w:bookmarkStart w:id="3059" w:name="_Toc79434376"/>
      <w:bookmarkStart w:id="3060" w:name="_Toc105604610"/>
      <w:r w:rsidRPr="00DB0C2A">
        <w:rPr>
          <w:rFonts w:ascii="宋体" w:eastAsia="宋体" w:hAnsi="宋体"/>
          <w:sz w:val="21"/>
          <w:szCs w:val="21"/>
        </w:rPr>
        <w:t>5.1投标人资质、人员要求</w:t>
      </w:r>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p>
    <w:p w:rsidR="00AA633F" w:rsidRPr="00DB0C2A" w:rsidRDefault="00AA633F" w:rsidP="00006151">
      <w:pPr>
        <w:pStyle w:val="3"/>
        <w:spacing w:before="100" w:beforeAutospacing="1" w:line="240" w:lineRule="auto"/>
        <w:rPr>
          <w:rFonts w:ascii="宋体" w:hAnsi="宋体"/>
          <w:sz w:val="21"/>
          <w:szCs w:val="21"/>
        </w:rPr>
      </w:pPr>
      <w:bookmarkStart w:id="3061" w:name="_Toc105604611"/>
      <w:r w:rsidRPr="00DB0C2A">
        <w:rPr>
          <w:rFonts w:ascii="宋体" w:hAnsi="宋体"/>
          <w:sz w:val="21"/>
          <w:szCs w:val="21"/>
        </w:rPr>
        <w:t>5.1.1投标人单位资质要求</w:t>
      </w:r>
      <w:bookmarkEnd w:id="3061"/>
      <w:r w:rsidRPr="00DB0C2A">
        <w:rPr>
          <w:rFonts w:ascii="宋体" w:hAnsi="宋体"/>
          <w:sz w:val="21"/>
          <w:szCs w:val="21"/>
        </w:rPr>
        <w:t xml:space="preserve"> </w:t>
      </w:r>
    </w:p>
    <w:p w:rsidR="00AA633F" w:rsidRPr="00DB0C2A" w:rsidRDefault="00AA633F" w:rsidP="00DB0C2A">
      <w:pPr>
        <w:pStyle w:val="23"/>
        <w:spacing w:before="100" w:beforeAutospacing="1" w:after="100"/>
        <w:ind w:leftChars="0" w:left="0" w:firstLineChars="0" w:firstLine="0"/>
        <w:rPr>
          <w:rFonts w:ascii="宋体" w:eastAsia="宋体" w:hAnsi="宋体"/>
          <w:kern w:val="44"/>
          <w:sz w:val="21"/>
        </w:rPr>
      </w:pPr>
      <w:r w:rsidRPr="00DB0C2A">
        <w:rPr>
          <w:rFonts w:ascii="宋体" w:eastAsia="宋体" w:hAnsi="宋体" w:cs="宋体"/>
          <w:sz w:val="21"/>
        </w:rPr>
        <w:t>5.1.1.1</w:t>
      </w:r>
      <w:r w:rsidRPr="00A64D7E">
        <w:rPr>
          <w:rFonts w:ascii="宋体" w:eastAsia="宋体" w:hAnsi="宋体"/>
          <w:kern w:val="44"/>
          <w:sz w:val="21"/>
        </w:rPr>
        <w:t>具有有效期内的营业执照及国内独立法人资格，营业执照范围包括</w:t>
      </w:r>
      <w:r w:rsidR="00A64D7E" w:rsidRPr="0022074C">
        <w:rPr>
          <w:rFonts w:ascii="宋体" w:hAnsi="宋体"/>
          <w:sz w:val="21"/>
        </w:rPr>
        <w:t>①</w:t>
      </w:r>
      <w:r w:rsidR="00A64D7E" w:rsidRPr="0022074C">
        <w:rPr>
          <w:rFonts w:ascii="宋体" w:hAnsi="宋体"/>
          <w:kern w:val="44"/>
          <w:sz w:val="21"/>
        </w:rPr>
        <w:t>铝合金门窗</w:t>
      </w:r>
      <w:r w:rsidR="00A64D7E" w:rsidRPr="0022074C">
        <w:rPr>
          <w:rFonts w:ascii="宋体" w:hAnsi="宋体"/>
          <w:sz w:val="21"/>
        </w:rPr>
        <w:t>，②</w:t>
      </w:r>
      <w:r w:rsidR="00A64D7E" w:rsidRPr="0022074C">
        <w:rPr>
          <w:rFonts w:ascii="宋体" w:hAnsi="宋体"/>
          <w:kern w:val="44"/>
          <w:sz w:val="21"/>
        </w:rPr>
        <w:t>不锈钢防盗网</w:t>
      </w:r>
      <w:r w:rsidR="00A64D7E" w:rsidRPr="0022074C">
        <w:rPr>
          <w:rFonts w:ascii="宋体" w:hAnsi="宋体"/>
          <w:sz w:val="21"/>
        </w:rPr>
        <w:t>，③金属材料，④</w:t>
      </w:r>
      <w:r w:rsidR="00A64D7E" w:rsidRPr="0022074C">
        <w:rPr>
          <w:rFonts w:ascii="宋体" w:hAnsi="宋体"/>
          <w:kern w:val="44"/>
          <w:sz w:val="21"/>
        </w:rPr>
        <w:t>五金制品</w:t>
      </w:r>
      <w:r w:rsidR="00A64D7E" w:rsidRPr="0022074C">
        <w:rPr>
          <w:rFonts w:ascii="宋体" w:hAnsi="宋体"/>
          <w:sz w:val="21"/>
        </w:rPr>
        <w:t>等类似经营范围</w:t>
      </w:r>
      <w:r w:rsidRPr="00A64D7E">
        <w:rPr>
          <w:rFonts w:ascii="宋体" w:eastAsia="宋体" w:hAnsi="宋体"/>
          <w:kern w:val="44"/>
          <w:sz w:val="21"/>
        </w:rPr>
        <w:t>。</w:t>
      </w:r>
    </w:p>
    <w:p w:rsidR="00AA633F" w:rsidRPr="00DB0C2A" w:rsidRDefault="00AA633F" w:rsidP="00DB0C2A">
      <w:pPr>
        <w:pStyle w:val="23"/>
        <w:spacing w:before="100" w:beforeAutospacing="1" w:after="100"/>
        <w:ind w:leftChars="0" w:left="0" w:firstLineChars="0" w:firstLine="0"/>
        <w:rPr>
          <w:rFonts w:ascii="宋体" w:eastAsia="宋体" w:hAnsi="宋体"/>
          <w:sz w:val="21"/>
        </w:rPr>
      </w:pPr>
      <w:r w:rsidRPr="00DB0C2A">
        <w:rPr>
          <w:rFonts w:ascii="宋体" w:eastAsia="宋体" w:hAnsi="宋体" w:cs="宋体"/>
          <w:sz w:val="21"/>
        </w:rPr>
        <w:t>5.1.1.2投标人没有处于被行政主管部门或业主取消投标资格的处罚期内，且没有处于被责令停业，财产被接管、冻结、破产状态；自2018年至开标时间内没有骗取中标、严重违约或重大质量安全责任事故的情况。</w:t>
      </w:r>
    </w:p>
    <w:p w:rsidR="00DD5E79" w:rsidRDefault="00AA633F" w:rsidP="00006151">
      <w:pPr>
        <w:spacing w:before="100" w:beforeAutospacing="1" w:line="240" w:lineRule="auto"/>
        <w:rPr>
          <w:rFonts w:ascii="宋体" w:hAnsi="宋体" w:cs="宋体"/>
        </w:rPr>
      </w:pPr>
      <w:r w:rsidRPr="00BF08FA">
        <w:rPr>
          <w:rFonts w:ascii="宋体" w:hAnsi="宋体" w:cs="宋体"/>
        </w:rPr>
        <w:t>5.1.1.3单位负责人为同一人或者存在控股、管理关系的不同单位，不得参加同一标段投标</w:t>
      </w:r>
    </w:p>
    <w:p w:rsidR="00AA633F" w:rsidRPr="00DB0C2A" w:rsidRDefault="00AA633F" w:rsidP="00006151">
      <w:pPr>
        <w:spacing w:before="100" w:beforeAutospacing="1" w:line="240" w:lineRule="auto"/>
        <w:rPr>
          <w:rFonts w:ascii="宋体" w:hAnsi="宋体"/>
        </w:rPr>
      </w:pPr>
      <w:r w:rsidRPr="00BF08FA">
        <w:rPr>
          <w:rFonts w:ascii="宋体" w:hAnsi="宋体" w:cs="宋体"/>
        </w:rPr>
        <w:t>或者未划分标段的同一招标项目投标</w:t>
      </w:r>
      <w:r w:rsidRPr="00BF08FA">
        <w:rPr>
          <w:rFonts w:ascii="宋体" w:hAnsi="宋体" w:cs="宋体" w:hint="eastAsia"/>
        </w:rPr>
        <w:t>。</w:t>
      </w:r>
    </w:p>
    <w:p w:rsidR="00AA633F" w:rsidRPr="00BF08FA" w:rsidRDefault="00AA633F" w:rsidP="00006151">
      <w:pPr>
        <w:spacing w:before="100" w:beforeAutospacing="1" w:line="240" w:lineRule="auto"/>
        <w:rPr>
          <w:rFonts w:ascii="宋体" w:hAnsi="宋体" w:cs="宋体"/>
        </w:rPr>
      </w:pPr>
      <w:r w:rsidRPr="00BF08FA">
        <w:rPr>
          <w:rFonts w:ascii="宋体" w:hAnsi="宋体" w:cs="宋体"/>
        </w:rPr>
        <w:t>5.1.1.4本项目不允许联合体投标，不允许任何形式的转包或分包。</w:t>
      </w:r>
    </w:p>
    <w:p w:rsidR="00AA633F" w:rsidRPr="00DB0C2A" w:rsidRDefault="00AA633F" w:rsidP="00006151">
      <w:pPr>
        <w:pStyle w:val="3"/>
        <w:spacing w:before="0" w:after="0" w:afterAutospacing="0"/>
        <w:ind w:left="0" w:right="0"/>
        <w:rPr>
          <w:rFonts w:ascii="宋体" w:hAnsi="宋体"/>
          <w:sz w:val="21"/>
          <w:szCs w:val="21"/>
        </w:rPr>
      </w:pPr>
      <w:bookmarkStart w:id="3062" w:name="_Toc105604612"/>
      <w:r w:rsidRPr="00DB0C2A">
        <w:rPr>
          <w:rFonts w:ascii="宋体" w:hAnsi="宋体"/>
          <w:sz w:val="21"/>
          <w:szCs w:val="21"/>
        </w:rPr>
        <w:t>5.1.2投标人须配置的人员要求</w:t>
      </w:r>
      <w:bookmarkEnd w:id="3062"/>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5.1.2.1为保证本项目安全、顺利、高效、可靠地实施，投标人需针对本项目配置专门的防盗网安装人员。</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5.1.2.2投标人须如实地将参与本项目的所有人员的名单、工作资历、相关证件及身份证明等信息报送招标人审查备案。</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w:t>
      </w:r>
      <w:r w:rsidRPr="005C5514">
        <w:rPr>
          <w:rFonts w:ascii="宋体" w:hAnsi="宋体" w:cs="宋体"/>
        </w:rPr>
        <w:t>.1.2.3</w:t>
      </w:r>
      <w:r w:rsidRPr="00DB0C2A">
        <w:rPr>
          <w:rFonts w:ascii="宋体" w:hAnsi="宋体" w:cs="宋体" w:hint="eastAsia"/>
        </w:rPr>
        <w:t>特种设备及特种作业人员（如涉及电工作业、登高作业等），必须持有政府相关部门颁发的特种作业操作证方可上岗作业，并按照相关要求佩戴配套的防护劳保用品进行作业，严禁无证或有证不按照要求佩戴防护、劳保用品人员上岗作业。</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5.1.2.4投标人所有人员必须身体健康，按招标人要求体检合格后方可上岗。</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5.1.2.5投标人项目负责人的资格证件及身份证件的复印件必须交招标人相关部门备案，含学历（学位）证书复印件、身份证复印件、技术资格证件复印件、技能等级证复印件等。</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5.1.2.6投标人从事本项目的人员，必须提供与投标人的劳动关系证明，并持有相关专业上岗证（或资格证书）。</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5.1.2.7招标人可根据现场工作需求，有权要求投标人更换不符合要求的人员。</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lastRenderedPageBreak/>
        <w:t>5.1.2.8所有人员不得兼职，且工作时间须在现场服务。</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5.1.2.9投标人人员食宿及生产交通工具需自行解决。</w:t>
      </w:r>
    </w:p>
    <w:p w:rsidR="00AA633F" w:rsidRPr="00DB0C2A" w:rsidRDefault="00AA633F" w:rsidP="00006151">
      <w:pPr>
        <w:pStyle w:val="3"/>
        <w:spacing w:before="0" w:after="0" w:afterAutospacing="0"/>
        <w:ind w:left="0" w:right="0" w:firstLine="0"/>
        <w:rPr>
          <w:rFonts w:ascii="宋体" w:hAnsi="宋体"/>
          <w:sz w:val="21"/>
          <w:szCs w:val="21"/>
        </w:rPr>
      </w:pPr>
      <w:bookmarkStart w:id="3063" w:name="_Toc105604613"/>
      <w:r w:rsidRPr="00DB0C2A">
        <w:rPr>
          <w:rFonts w:ascii="宋体" w:hAnsi="宋体"/>
          <w:sz w:val="21"/>
          <w:szCs w:val="21"/>
        </w:rPr>
        <w:t>5.1.3培训要求</w:t>
      </w:r>
      <w:bookmarkEnd w:id="3063"/>
    </w:p>
    <w:p w:rsidR="00AA633F" w:rsidRPr="00BF08FA" w:rsidRDefault="00AA633F" w:rsidP="00006151">
      <w:pPr>
        <w:spacing w:before="0" w:after="0" w:afterAutospacing="0"/>
        <w:ind w:left="0" w:right="0" w:firstLine="0"/>
        <w:rPr>
          <w:rFonts w:ascii="宋体" w:hAnsi="宋体"/>
        </w:rPr>
      </w:pPr>
      <w:r w:rsidRPr="00BF08FA">
        <w:rPr>
          <w:rFonts w:ascii="宋体" w:hAnsi="宋体"/>
        </w:rPr>
        <w:t>5.1.3.1投标人防盗窗施工作业应遵守招标人的企业标准《运营分公司施工管理规定》等相关施工管理规定，并必须按照施工规范、方案和各项安全操作规程进行作业。</w:t>
      </w:r>
    </w:p>
    <w:p w:rsidR="00AA633F" w:rsidRPr="00BF08FA" w:rsidRDefault="00AA633F" w:rsidP="00006151">
      <w:pPr>
        <w:spacing w:before="0" w:after="0" w:afterAutospacing="0"/>
        <w:ind w:left="0" w:right="0" w:firstLine="0"/>
        <w:rPr>
          <w:rFonts w:ascii="宋体" w:hAnsi="宋体"/>
        </w:rPr>
      </w:pPr>
      <w:r w:rsidRPr="00BF08FA">
        <w:rPr>
          <w:rFonts w:ascii="宋体" w:hAnsi="宋体"/>
        </w:rPr>
        <w:t>5.1.3.2投标人应该强化人员技能培训以及对招标人规章制度及文本的学习，强化危险源学习。</w:t>
      </w:r>
    </w:p>
    <w:p w:rsidR="00AA633F" w:rsidRPr="00BF08FA" w:rsidRDefault="00AA633F" w:rsidP="00006151">
      <w:pPr>
        <w:spacing w:before="0" w:after="0" w:afterAutospacing="0"/>
        <w:ind w:left="0" w:right="0" w:firstLine="0"/>
        <w:rPr>
          <w:rFonts w:ascii="宋体" w:hAnsi="宋体"/>
        </w:rPr>
      </w:pPr>
      <w:r w:rsidRPr="00BF08FA">
        <w:rPr>
          <w:rFonts w:ascii="宋体" w:hAnsi="宋体"/>
        </w:rPr>
        <w:t>5.1.3.3投标人须重视对安装防盗窗施工人员的安全教育工作，日常开展各类安全培训，提高安装人员的安全责任意识。</w:t>
      </w:r>
    </w:p>
    <w:p w:rsidR="00AA633F" w:rsidRPr="00BF08FA" w:rsidRDefault="00AA633F" w:rsidP="00006151">
      <w:pPr>
        <w:spacing w:before="0" w:after="0" w:afterAutospacing="0"/>
        <w:ind w:left="0" w:right="0" w:firstLine="0"/>
        <w:rPr>
          <w:rFonts w:ascii="宋体" w:hAnsi="宋体"/>
        </w:rPr>
      </w:pPr>
      <w:r w:rsidRPr="00BF08FA">
        <w:rPr>
          <w:rFonts w:ascii="宋体" w:hAnsi="宋体"/>
        </w:rPr>
        <w:t>5.1.3.4投标人安装防盗窗工人员进场后，招标人可提供安全培训，该培训不能代替投标人自身对安装防盗窗施工人员的安全及技能培训。</w:t>
      </w:r>
    </w:p>
    <w:p w:rsidR="00AA633F" w:rsidRPr="00DB0C2A" w:rsidRDefault="00AA633F" w:rsidP="00006151">
      <w:pPr>
        <w:pStyle w:val="3"/>
        <w:spacing w:before="0" w:after="0" w:afterAutospacing="0"/>
        <w:ind w:left="0" w:right="0" w:firstLine="0"/>
        <w:rPr>
          <w:rFonts w:ascii="宋体" w:hAnsi="宋体"/>
          <w:sz w:val="21"/>
          <w:szCs w:val="21"/>
        </w:rPr>
      </w:pPr>
      <w:bookmarkStart w:id="3064" w:name="_Toc105604614"/>
      <w:r w:rsidRPr="00DB0C2A">
        <w:rPr>
          <w:rFonts w:ascii="宋体" w:hAnsi="宋体"/>
          <w:sz w:val="21"/>
          <w:szCs w:val="21"/>
        </w:rPr>
        <w:t>5.1.4劳动纪律</w:t>
      </w:r>
      <w:bookmarkEnd w:id="3064"/>
    </w:p>
    <w:p w:rsidR="00AA633F" w:rsidRPr="00BF08FA" w:rsidRDefault="00AA633F" w:rsidP="00006151">
      <w:pPr>
        <w:spacing w:before="0" w:after="0" w:afterAutospacing="0"/>
        <w:ind w:left="0" w:right="0" w:firstLine="0"/>
        <w:rPr>
          <w:rFonts w:ascii="宋体" w:hAnsi="宋体"/>
        </w:rPr>
      </w:pPr>
      <w:r w:rsidRPr="00BF08FA">
        <w:rPr>
          <w:rFonts w:ascii="宋体" w:hAnsi="宋体"/>
        </w:rPr>
        <w:t>5.1.4.1投标人施工人员在工作现场须统一着装，按要求佩戴相关证件。</w:t>
      </w:r>
    </w:p>
    <w:p w:rsidR="00AA633F" w:rsidRPr="00BF08FA" w:rsidRDefault="00AA633F" w:rsidP="00006151">
      <w:pPr>
        <w:spacing w:before="0" w:after="0" w:afterAutospacing="0"/>
        <w:ind w:left="0" w:right="0" w:firstLine="0"/>
        <w:rPr>
          <w:rFonts w:ascii="宋体" w:hAnsi="宋体"/>
        </w:rPr>
      </w:pPr>
      <w:r w:rsidRPr="00BF08FA">
        <w:rPr>
          <w:rFonts w:ascii="宋体" w:hAnsi="宋体"/>
        </w:rPr>
        <w:t>5.1.4.2投标人施工人员须服从招标人人员的指挥，严禁在施工场地睡觉、嬉戏。</w:t>
      </w:r>
    </w:p>
    <w:p w:rsidR="00AA633F" w:rsidRPr="00BF08FA" w:rsidRDefault="00AA633F" w:rsidP="00006151">
      <w:pPr>
        <w:spacing w:before="0" w:after="0" w:afterAutospacing="0"/>
        <w:ind w:left="0" w:right="0" w:firstLine="0"/>
        <w:rPr>
          <w:rFonts w:ascii="宋体" w:hAnsi="宋体"/>
        </w:rPr>
      </w:pPr>
      <w:r w:rsidRPr="00BF08FA">
        <w:rPr>
          <w:rFonts w:ascii="宋体" w:hAnsi="宋体"/>
        </w:rPr>
        <w:t>5.1.4.3投标人施工人员严禁在作业场所内吸烟；班前6小时禁止饮酒。</w:t>
      </w:r>
    </w:p>
    <w:p w:rsidR="00AA633F" w:rsidRPr="00BF08FA" w:rsidRDefault="00AA633F" w:rsidP="00006151">
      <w:pPr>
        <w:spacing w:before="0" w:after="0" w:afterAutospacing="0"/>
        <w:ind w:left="0" w:right="0" w:firstLine="0"/>
        <w:rPr>
          <w:rFonts w:ascii="宋体" w:hAnsi="宋体"/>
        </w:rPr>
      </w:pPr>
      <w:r w:rsidRPr="00BF08FA">
        <w:rPr>
          <w:rFonts w:ascii="宋体" w:hAnsi="宋体"/>
        </w:rPr>
        <w:t>5.1.4.4未经招标人允许不得私自外传相关资料、信息。</w:t>
      </w:r>
    </w:p>
    <w:p w:rsidR="00AA633F" w:rsidRPr="00BF08FA" w:rsidRDefault="00AA633F" w:rsidP="00006151">
      <w:pPr>
        <w:spacing w:before="0" w:after="0" w:afterAutospacing="0"/>
        <w:ind w:left="0" w:right="0" w:firstLine="0"/>
        <w:rPr>
          <w:rFonts w:ascii="宋体" w:hAnsi="宋体"/>
        </w:rPr>
      </w:pPr>
      <w:r w:rsidRPr="00BF08FA">
        <w:rPr>
          <w:rFonts w:ascii="宋体" w:hAnsi="宋体"/>
        </w:rPr>
        <w:t>5.1.4.5投标人须加强驻地管理及人员管理，避免发生赌博、酗酒、斗殴等恶性事件，杜绝发生违纪、纠纷、民事、治安、刑事等事件，若发生上述事件，由投标人承担由此带来的全部后果。</w:t>
      </w:r>
    </w:p>
    <w:p w:rsidR="00AA633F" w:rsidRPr="00BF08FA" w:rsidRDefault="00AA633F" w:rsidP="00006151">
      <w:pPr>
        <w:spacing w:before="0" w:after="0" w:afterAutospacing="0"/>
        <w:ind w:left="0" w:right="0" w:firstLine="0"/>
        <w:rPr>
          <w:rFonts w:ascii="宋体" w:hAnsi="宋体"/>
        </w:rPr>
      </w:pPr>
      <w:r w:rsidRPr="00BF08FA">
        <w:rPr>
          <w:rFonts w:ascii="宋体" w:hAnsi="宋体"/>
        </w:rPr>
        <w:t>5.1.4.6防护、劳保用品到位，投标人进场的制服到位，报招标人备案。</w:t>
      </w:r>
    </w:p>
    <w:p w:rsidR="00AA633F" w:rsidRPr="00BF08FA" w:rsidRDefault="00AA633F" w:rsidP="00006151">
      <w:pPr>
        <w:spacing w:before="0" w:after="0" w:afterAutospacing="0"/>
        <w:ind w:left="0" w:right="0" w:firstLine="0"/>
        <w:rPr>
          <w:rFonts w:ascii="宋体" w:hAnsi="宋体"/>
        </w:rPr>
      </w:pPr>
      <w:r w:rsidRPr="00BF08FA">
        <w:rPr>
          <w:rFonts w:ascii="宋体" w:hAnsi="宋体"/>
        </w:rPr>
        <w:t>5.1.4.7投标人应按照招标人要求组织项目全员签订保密协议，报招标人备案。</w:t>
      </w:r>
    </w:p>
    <w:p w:rsidR="00AA633F" w:rsidRPr="00DB0C2A" w:rsidRDefault="00AA633F" w:rsidP="00006151">
      <w:pPr>
        <w:pStyle w:val="2"/>
        <w:spacing w:after="0" w:afterAutospacing="0" w:line="360" w:lineRule="auto"/>
        <w:ind w:left="0" w:right="0" w:firstLine="0"/>
        <w:rPr>
          <w:rFonts w:ascii="宋体" w:eastAsia="宋体" w:hAnsi="宋体"/>
          <w:b w:val="0"/>
          <w:sz w:val="21"/>
          <w:szCs w:val="21"/>
        </w:rPr>
      </w:pPr>
      <w:bookmarkStart w:id="3065" w:name="_Toc1505"/>
      <w:bookmarkStart w:id="3066" w:name="_Toc1328"/>
      <w:bookmarkStart w:id="3067" w:name="_Toc79434377"/>
      <w:bookmarkStart w:id="3068" w:name="_Toc5849"/>
      <w:bookmarkStart w:id="3069" w:name="_Toc11131"/>
      <w:bookmarkStart w:id="3070" w:name="_Toc15750"/>
      <w:bookmarkStart w:id="3071" w:name="_Toc16911"/>
      <w:bookmarkStart w:id="3072" w:name="_Toc12022"/>
      <w:bookmarkStart w:id="3073" w:name="_Toc6918"/>
      <w:bookmarkStart w:id="3074" w:name="_Toc26059"/>
      <w:bookmarkStart w:id="3075" w:name="_Toc24600"/>
      <w:bookmarkStart w:id="3076" w:name="_Toc30180"/>
      <w:bookmarkStart w:id="3077" w:name="_Toc11085"/>
      <w:bookmarkStart w:id="3078" w:name="_Toc23873"/>
      <w:bookmarkStart w:id="3079" w:name="_Toc4786"/>
      <w:bookmarkStart w:id="3080" w:name="_Toc11482"/>
      <w:bookmarkStart w:id="3081" w:name="_Toc238"/>
      <w:bookmarkStart w:id="3082" w:name="_Toc29794"/>
      <w:bookmarkStart w:id="3083" w:name="_Toc105604615"/>
      <w:r w:rsidRPr="00DB0C2A">
        <w:rPr>
          <w:rFonts w:ascii="宋体" w:eastAsia="宋体" w:hAnsi="宋体"/>
          <w:sz w:val="21"/>
          <w:szCs w:val="21"/>
        </w:rPr>
        <w:t>5.2项目质量管理</w:t>
      </w:r>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p>
    <w:p w:rsidR="00AA633F" w:rsidRPr="00DB0C2A" w:rsidRDefault="00AA633F" w:rsidP="00006151">
      <w:pPr>
        <w:pStyle w:val="3"/>
        <w:spacing w:before="0" w:after="0" w:afterAutospacing="0"/>
        <w:ind w:left="0" w:right="0" w:firstLine="0"/>
        <w:rPr>
          <w:rFonts w:ascii="宋体" w:hAnsi="宋体"/>
          <w:sz w:val="21"/>
          <w:szCs w:val="21"/>
        </w:rPr>
      </w:pPr>
      <w:bookmarkStart w:id="3084" w:name="_Toc105604616"/>
      <w:r w:rsidRPr="00DB0C2A">
        <w:rPr>
          <w:rFonts w:ascii="宋体" w:hAnsi="宋体"/>
          <w:sz w:val="21"/>
          <w:szCs w:val="21"/>
        </w:rPr>
        <w:t>5.2.1项目工作内容</w:t>
      </w:r>
      <w:bookmarkEnd w:id="3084"/>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投标人根据招标人的</w:t>
      </w:r>
      <w:r w:rsidR="00CB67E8" w:rsidRPr="00006151">
        <w:rPr>
          <w:rFonts w:ascii="宋体" w:hAnsi="宋体" w:hint="eastAsia"/>
          <w:b/>
          <w:u w:val="single"/>
        </w:rPr>
        <w:t>南宁轨道交通运营公司</w:t>
      </w:r>
      <w:r w:rsidR="00CB67E8" w:rsidRPr="00006151">
        <w:rPr>
          <w:rFonts w:ascii="宋体" w:hAnsi="宋体"/>
          <w:b/>
          <w:u w:val="single"/>
        </w:rPr>
        <w:t>2022年防盗窗防护栏采购项目</w:t>
      </w:r>
      <w:r w:rsidRPr="00BF08FA">
        <w:rPr>
          <w:rFonts w:ascii="宋体" w:hAnsi="宋体" w:cs="宋体"/>
        </w:rPr>
        <w:t>实施方案施工。</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5.2.1.1完成</w:t>
      </w:r>
      <w:r w:rsidRPr="00BF08FA">
        <w:rPr>
          <w:rFonts w:ascii="宋体" w:hAnsi="宋体" w:hint="eastAsia"/>
        </w:rPr>
        <w:t>安吉车辆段物资总库、心圩车辆段物资总库防盗窗的安装</w:t>
      </w:r>
      <w:r w:rsidRPr="00BF08FA">
        <w:rPr>
          <w:rFonts w:ascii="宋体" w:hAnsi="宋体" w:cs="宋体"/>
        </w:rPr>
        <w:t>。</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5.2.2.1基本要求</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hint="eastAsia"/>
        </w:rPr>
        <w:lastRenderedPageBreak/>
        <w:t>（</w:t>
      </w:r>
      <w:r w:rsidRPr="00BF08FA">
        <w:rPr>
          <w:rFonts w:ascii="宋体" w:hAnsi="宋体" w:cs="宋体"/>
        </w:rPr>
        <w:t>1）投标人必须自行配备满足本项目要求的材料、工机具设备、交通工具等，其费用含在相关报价中。</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hint="eastAsia"/>
        </w:rPr>
        <w:t>（</w:t>
      </w:r>
      <w:r w:rsidRPr="00BF08FA">
        <w:rPr>
          <w:rFonts w:ascii="宋体" w:hAnsi="宋体" w:cs="宋体"/>
        </w:rPr>
        <w:t>2）投标人在投标报价和</w:t>
      </w:r>
      <w:r w:rsidRPr="00BF08FA">
        <w:rPr>
          <w:rFonts w:ascii="宋体" w:hAnsi="宋体" w:cs="宋体" w:hint="eastAsia"/>
        </w:rPr>
        <w:t>实施</w:t>
      </w:r>
      <w:r w:rsidRPr="00BF08FA">
        <w:rPr>
          <w:rFonts w:ascii="宋体" w:hAnsi="宋体" w:cs="宋体"/>
        </w:rPr>
        <w:t>方案设计时应充分考虑技术条件的要求，对本项目的投标报价应被认为己充分理解本项目的技术条件。</w:t>
      </w:r>
    </w:p>
    <w:p w:rsidR="00AA633F" w:rsidRPr="00DB0C2A" w:rsidRDefault="00AA633F" w:rsidP="00006151">
      <w:pPr>
        <w:spacing w:before="0" w:after="0" w:afterAutospacing="0"/>
        <w:ind w:left="0" w:right="0" w:firstLine="0"/>
        <w:rPr>
          <w:rFonts w:ascii="宋体" w:hAnsi="宋体"/>
        </w:rPr>
      </w:pPr>
      <w:r w:rsidRPr="00BF08FA">
        <w:rPr>
          <w:rFonts w:ascii="宋体" w:hAnsi="宋体" w:cs="宋体" w:hint="eastAsia"/>
        </w:rPr>
        <w:t>（</w:t>
      </w:r>
      <w:r w:rsidRPr="00BF08FA">
        <w:rPr>
          <w:rFonts w:ascii="宋体" w:hAnsi="宋体" w:cs="宋体"/>
        </w:rPr>
        <w:t>3）投标人应负责办理开展工作所需的证件、批件和其它必要的申请批准手续，招标人在必要时予以配合。</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hint="eastAsia"/>
        </w:rPr>
        <w:t>（</w:t>
      </w:r>
      <w:r w:rsidRPr="00BF08FA">
        <w:rPr>
          <w:rFonts w:ascii="宋体" w:hAnsi="宋体" w:cs="宋体"/>
        </w:rPr>
        <w:t>4）投标人如对招标文件或合同文件有不同意见应在投标时及合同签订前提出，否则招标人视同认可。</w:t>
      </w:r>
    </w:p>
    <w:p w:rsidR="00AA633F" w:rsidRPr="00DB0C2A" w:rsidRDefault="00AA633F" w:rsidP="00006151">
      <w:pPr>
        <w:spacing w:before="0" w:after="0" w:afterAutospacing="0"/>
        <w:ind w:left="0" w:right="0" w:firstLine="0"/>
        <w:rPr>
          <w:rFonts w:ascii="宋体" w:hAnsi="宋体" w:cs="宋体"/>
        </w:rPr>
      </w:pPr>
      <w:r w:rsidRPr="00DB0C2A">
        <w:rPr>
          <w:rFonts w:ascii="宋体" w:hAnsi="宋体" w:cs="宋体"/>
        </w:rPr>
        <w:t>5.2.2.2项目要求</w:t>
      </w:r>
    </w:p>
    <w:p w:rsidR="00AA633F" w:rsidRPr="00BF08FA" w:rsidRDefault="00AA633F" w:rsidP="00006151">
      <w:pPr>
        <w:spacing w:before="0" w:after="0" w:afterAutospacing="0"/>
        <w:ind w:left="0" w:right="0" w:firstLine="0"/>
        <w:rPr>
          <w:rFonts w:ascii="宋体" w:hAnsi="宋体" w:cs="宋体"/>
        </w:rPr>
      </w:pPr>
      <w:r w:rsidRPr="00DB0C2A">
        <w:rPr>
          <w:rFonts w:ascii="宋体" w:hAnsi="宋体" w:cs="宋体" w:hint="eastAsia"/>
        </w:rPr>
        <w:t>对</w:t>
      </w:r>
      <w:r w:rsidRPr="00BF08FA">
        <w:rPr>
          <w:rFonts w:ascii="宋体" w:hAnsi="宋体" w:hint="eastAsia"/>
        </w:rPr>
        <w:t>安吉车辆段物资总库、心圩车辆段物资总库安装防盗窗</w:t>
      </w:r>
      <w:r w:rsidRPr="00DB0C2A">
        <w:rPr>
          <w:rFonts w:ascii="宋体" w:hAnsi="宋体" w:cs="宋体" w:hint="eastAsia"/>
        </w:rPr>
        <w:t>。</w:t>
      </w:r>
    </w:p>
    <w:p w:rsidR="00AA633F" w:rsidRPr="00DB0C2A" w:rsidRDefault="00AA633F" w:rsidP="00006151">
      <w:pPr>
        <w:pStyle w:val="2"/>
        <w:spacing w:after="0" w:afterAutospacing="0" w:line="360" w:lineRule="auto"/>
        <w:ind w:left="0" w:right="0" w:firstLine="0"/>
        <w:rPr>
          <w:rFonts w:ascii="宋体" w:eastAsia="宋体" w:hAnsi="宋体"/>
          <w:b w:val="0"/>
          <w:sz w:val="21"/>
          <w:szCs w:val="21"/>
        </w:rPr>
      </w:pPr>
      <w:bookmarkStart w:id="3085" w:name="_Toc20734"/>
      <w:bookmarkStart w:id="3086" w:name="_Toc30938"/>
      <w:bookmarkStart w:id="3087" w:name="_Toc19328"/>
      <w:bookmarkStart w:id="3088" w:name="_Toc27829"/>
      <w:bookmarkStart w:id="3089" w:name="_Toc14261"/>
      <w:bookmarkStart w:id="3090" w:name="_Toc15218"/>
      <w:bookmarkStart w:id="3091" w:name="_Toc18238"/>
      <w:bookmarkStart w:id="3092" w:name="_Toc29897"/>
      <w:bookmarkStart w:id="3093" w:name="_Toc19129"/>
      <w:bookmarkStart w:id="3094" w:name="_Toc3557"/>
      <w:bookmarkStart w:id="3095" w:name="_Toc79434378"/>
      <w:bookmarkStart w:id="3096" w:name="_Toc23133"/>
      <w:bookmarkStart w:id="3097" w:name="_Toc27220"/>
      <w:bookmarkStart w:id="3098" w:name="_Toc10189"/>
      <w:bookmarkStart w:id="3099" w:name="_Toc20417"/>
      <w:bookmarkStart w:id="3100" w:name="_Toc6478"/>
      <w:bookmarkStart w:id="3101" w:name="_Toc20160"/>
      <w:bookmarkStart w:id="3102" w:name="_Toc7358"/>
      <w:bookmarkStart w:id="3103" w:name="_Toc262"/>
      <w:bookmarkStart w:id="3104" w:name="_Toc6798"/>
      <w:bookmarkStart w:id="3105" w:name="_Toc105604617"/>
      <w:r w:rsidRPr="00DB0C2A">
        <w:rPr>
          <w:rFonts w:ascii="宋体" w:eastAsia="宋体" w:hAnsi="宋体"/>
          <w:sz w:val="21"/>
          <w:szCs w:val="21"/>
        </w:rPr>
        <w:t>5.3项目安全管理</w:t>
      </w:r>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5.3.1严格遵守执行国家、地方、行业的相关法律、法规、规范、规程。遵守招标人安全管理相关规章制度，并按安全管理架构要求组建安全管理体系。</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5.3.2投标人与招标人签订安全协议。</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5.3.3在正常作业过程中凡投标人人员出现伤亡情况及因此导致的所有损失均由投标人自行负责。由于事故造成招标人或第三方人身伤亡或财产损失，可能引发争议，由投标人承担责任。产生诉讼的，投标人应独立应诉，承担一切诉讼后果。</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5.3.4投标人对合同范围内的</w:t>
      </w:r>
      <w:r w:rsidRPr="00BF08FA">
        <w:rPr>
          <w:rFonts w:ascii="宋体" w:hAnsi="宋体" w:cs="宋体" w:hint="eastAsia"/>
        </w:rPr>
        <w:t>防盗窗施工</w:t>
      </w:r>
      <w:r w:rsidRPr="00BF08FA">
        <w:rPr>
          <w:rFonts w:ascii="宋体" w:hAnsi="宋体" w:cs="宋体"/>
        </w:rPr>
        <w:t>工作有失误或渎职而引发的事故/事件，由</w:t>
      </w:r>
      <w:r w:rsidRPr="00BF08FA">
        <w:rPr>
          <w:rFonts w:ascii="宋体" w:hAnsi="宋体" w:cs="宋体" w:hint="eastAsia"/>
        </w:rPr>
        <w:t>投</w:t>
      </w:r>
      <w:r w:rsidRPr="00BF08FA">
        <w:rPr>
          <w:rFonts w:ascii="宋体" w:hAnsi="宋体" w:cs="宋体"/>
        </w:rPr>
        <w:t>标人负全部责任，承担因此给招标人造成的直接和间接经济损失。</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5.3.5所有作业的施工人员应遵守招标人的企业标准《运营分公司施工管理规定》，全员持证上岗，按照施工规范、方案和各项安全操作规程进行作业。投标人施工负责人上岗前必须经过招标人的三级安全培训。</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5.3.6投标人须定期组织人员进行行业内安全性培训教育，并建立员工培训档案。</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5.3.7在施工现场，实行每次班前15分钟安全交底会，由施工负责人负责，签施工确认书，并完成签字手续及保存资料。</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5.3.8所有施工人员和管理人员要熟悉掌握消防设施的性能和使用方法，非火灾情况不得触碰消防器材。除动火作业外施工现场严禁烟火（吸烟）。</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lastRenderedPageBreak/>
        <w:t>5.3.9在</w:t>
      </w:r>
      <w:r w:rsidRPr="00BF08FA">
        <w:rPr>
          <w:rFonts w:ascii="宋体" w:hAnsi="宋体" w:cs="宋体" w:hint="eastAsia"/>
        </w:rPr>
        <w:t>安装防盗窗</w:t>
      </w:r>
      <w:r w:rsidRPr="00BF08FA">
        <w:rPr>
          <w:rFonts w:ascii="宋体" w:hAnsi="宋体" w:cs="宋体"/>
        </w:rPr>
        <w:t>工中如有动火作业、登高作业等特种作业，必须提前向招标人办理特种作业审批手续，作业人员必须持特种作业操作证上岗，严禁违规操作。同时建立特种操作证件相关台帐和记录。</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5.3.10</w:t>
      </w:r>
      <w:r w:rsidRPr="00BF08FA">
        <w:rPr>
          <w:rFonts w:ascii="宋体" w:hAnsi="宋体" w:cs="宋体" w:hint="eastAsia"/>
        </w:rPr>
        <w:t>投</w:t>
      </w:r>
      <w:r w:rsidRPr="00BF08FA">
        <w:rPr>
          <w:rFonts w:ascii="宋体" w:hAnsi="宋体" w:cs="宋体"/>
        </w:rPr>
        <w:t>标人</w:t>
      </w:r>
      <w:r w:rsidRPr="00BF08FA">
        <w:rPr>
          <w:rFonts w:ascii="宋体" w:hAnsi="宋体" w:cs="宋体" w:hint="eastAsia"/>
        </w:rPr>
        <w:t>施工</w:t>
      </w:r>
      <w:r w:rsidRPr="00BF08FA">
        <w:rPr>
          <w:rFonts w:ascii="宋体" w:hAnsi="宋体" w:cs="宋体"/>
        </w:rPr>
        <w:t>人员在施工现场必须全程穿工作服和劳保鞋、戴安全帽、遵守劳动纪律，服从安全人员的指挥，严禁在施工场地睡觉、嬉戏，赤脚、穿拖鞋、着装不整、不听劝告者不得进入施工现场。</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5.3.11高空作业应采取安全可靠的措施，严格按照规范要求搭设脚手架，搭设完成经安全验收合格后方可使用，并定期进行检查维修。高空作业必须系安全带，不得穿硬底或带钉的鞋，不得往下投掷物料。</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5.3.12施工前应对</w:t>
      </w:r>
      <w:r w:rsidRPr="00BF08FA">
        <w:rPr>
          <w:rFonts w:ascii="宋体" w:hAnsi="宋体" w:cs="宋体" w:hint="eastAsia"/>
        </w:rPr>
        <w:t>周边办公楼</w:t>
      </w:r>
      <w:r w:rsidRPr="00BF08FA">
        <w:rPr>
          <w:rFonts w:ascii="宋体" w:hAnsi="宋体" w:cs="宋体"/>
        </w:rPr>
        <w:t>的</w:t>
      </w:r>
      <w:r w:rsidRPr="00BF08FA">
        <w:rPr>
          <w:rFonts w:ascii="宋体" w:hAnsi="宋体" w:cs="宋体" w:hint="eastAsia"/>
        </w:rPr>
        <w:t>原有的</w:t>
      </w:r>
      <w:r w:rsidRPr="00BF08FA">
        <w:rPr>
          <w:rFonts w:ascii="宋体" w:hAnsi="宋体" w:cs="宋体"/>
        </w:rPr>
        <w:t>设施</w:t>
      </w:r>
      <w:r w:rsidRPr="00BF08FA">
        <w:rPr>
          <w:rFonts w:ascii="宋体" w:hAnsi="宋体" w:cs="宋体" w:hint="eastAsia"/>
        </w:rPr>
        <w:t>设备</w:t>
      </w:r>
      <w:r w:rsidRPr="00BF08FA">
        <w:rPr>
          <w:rFonts w:ascii="宋体" w:hAnsi="宋体" w:cs="宋体"/>
        </w:rPr>
        <w:t>做好保护措施</w:t>
      </w:r>
      <w:r w:rsidRPr="00BF08FA">
        <w:rPr>
          <w:rFonts w:ascii="宋体" w:hAnsi="宋体" w:cs="宋体" w:hint="eastAsia"/>
        </w:rPr>
        <w:t>，特别是涉及消防烟感、火灾报警等</w:t>
      </w:r>
      <w:r w:rsidRPr="00BF08FA">
        <w:rPr>
          <w:rFonts w:ascii="宋体" w:hAnsi="宋体" w:cs="宋体"/>
        </w:rPr>
        <w:t>，不得损坏</w:t>
      </w:r>
      <w:r w:rsidRPr="00BF08FA">
        <w:rPr>
          <w:rFonts w:ascii="宋体" w:hAnsi="宋体" w:cs="宋体" w:hint="eastAsia"/>
        </w:rPr>
        <w:t>场段内原有的</w:t>
      </w:r>
      <w:r w:rsidRPr="00BF08FA">
        <w:rPr>
          <w:rFonts w:ascii="宋体" w:hAnsi="宋体" w:cs="宋体"/>
        </w:rPr>
        <w:t>设施</w:t>
      </w:r>
      <w:r w:rsidRPr="00BF08FA">
        <w:rPr>
          <w:rFonts w:ascii="宋体" w:hAnsi="宋体" w:cs="宋体" w:hint="eastAsia"/>
        </w:rPr>
        <w:t>设备</w:t>
      </w:r>
      <w:r w:rsidRPr="00BF08FA">
        <w:rPr>
          <w:rFonts w:ascii="宋体" w:hAnsi="宋体" w:cs="宋体"/>
        </w:rPr>
        <w:t>，如发生意外应及时向招标人有关部门反映并采取措施。</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5.3.13投标人施工人员只能在合同约定的作业范围内使用临时出入证，如违规使用则按照招标人相关规定处理。</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5.3.14投标人施工人员在工程开工前，应充分考察现场环境，并就电源接入、电缆敷设、设备安装位置及公共车位位置与甲方进行充分沟通并确认。</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5.3.15施工方需做好现场的成品保护措施，施工过程中如造成现场窗户、玻璃的损坏，施工方需按原价赔偿，并复原损坏的窗户、玻璃。</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5.3.16施工过程中如有动火、切割类作业，施工方需办理动火令后才能进行施工作业，同时现场需配置灭火器，并做好相应的防护措施。</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5.3.17 招标人为投标人提供的相关规章和制度文本资料，投标人不得外泄。投标人造成资料外泄的应承担全部责任。</w:t>
      </w:r>
    </w:p>
    <w:p w:rsidR="00AA633F" w:rsidRPr="00DB0C2A" w:rsidRDefault="00AA633F" w:rsidP="00006151">
      <w:pPr>
        <w:pStyle w:val="2"/>
        <w:spacing w:after="0" w:afterAutospacing="0" w:line="360" w:lineRule="auto"/>
        <w:ind w:left="0" w:right="0" w:firstLine="0"/>
        <w:rPr>
          <w:rFonts w:ascii="宋体" w:eastAsia="宋体" w:hAnsi="宋体"/>
          <w:b w:val="0"/>
          <w:sz w:val="21"/>
          <w:szCs w:val="21"/>
        </w:rPr>
      </w:pPr>
      <w:bookmarkStart w:id="3106" w:name="_Toc23393"/>
      <w:bookmarkStart w:id="3107" w:name="_Toc20688"/>
      <w:bookmarkStart w:id="3108" w:name="_Toc79434379"/>
      <w:bookmarkStart w:id="3109" w:name="_Toc19786"/>
      <w:bookmarkStart w:id="3110" w:name="_Toc15162"/>
      <w:bookmarkStart w:id="3111" w:name="_Toc10825"/>
      <w:bookmarkStart w:id="3112" w:name="_Toc6955"/>
      <w:bookmarkStart w:id="3113" w:name="_Toc9596"/>
      <w:bookmarkStart w:id="3114" w:name="_Toc18362"/>
      <w:bookmarkStart w:id="3115" w:name="_Toc25097"/>
      <w:bookmarkStart w:id="3116" w:name="_Toc19310"/>
      <w:bookmarkStart w:id="3117" w:name="_Toc404"/>
      <w:bookmarkStart w:id="3118" w:name="_Toc30259"/>
      <w:bookmarkStart w:id="3119" w:name="_Toc861"/>
      <w:bookmarkStart w:id="3120" w:name="_Toc2857"/>
      <w:bookmarkStart w:id="3121" w:name="_Toc27916"/>
      <w:bookmarkStart w:id="3122" w:name="_Toc105604618"/>
      <w:r w:rsidRPr="00DB0C2A">
        <w:rPr>
          <w:rFonts w:ascii="宋体" w:eastAsia="宋体" w:hAnsi="宋体"/>
          <w:sz w:val="21"/>
          <w:szCs w:val="21"/>
        </w:rPr>
        <w:t>5.4文明施工管理</w:t>
      </w:r>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5.4.1施工过程中，严格按照“规范化管理、标准化作业”规定要求，实施文明施工管理。</w:t>
      </w:r>
    </w:p>
    <w:p w:rsidR="00AA633F" w:rsidRPr="00BF08FA" w:rsidRDefault="00AA633F" w:rsidP="00006151">
      <w:pPr>
        <w:keepNext/>
        <w:keepLines/>
        <w:autoSpaceDE w:val="0"/>
        <w:spacing w:before="0" w:after="0" w:afterAutospacing="0"/>
        <w:ind w:left="0" w:right="0" w:firstLine="0"/>
        <w:rPr>
          <w:rFonts w:ascii="宋体" w:hAnsi="宋体" w:cs="宋体"/>
        </w:rPr>
      </w:pPr>
      <w:r w:rsidRPr="00BF08FA">
        <w:rPr>
          <w:rFonts w:ascii="宋体" w:hAnsi="宋体" w:cs="宋体"/>
        </w:rPr>
        <w:t>5.4.2作业过程中，</w:t>
      </w:r>
      <w:r w:rsidRPr="00BF08FA">
        <w:rPr>
          <w:rFonts w:ascii="宋体" w:hAnsi="宋体" w:cs="宋体" w:hint="eastAsia"/>
        </w:rPr>
        <w:t>投标人</w:t>
      </w:r>
      <w:r w:rsidRPr="00BF08FA">
        <w:rPr>
          <w:rFonts w:ascii="宋体" w:hAnsi="宋体" w:cs="宋体"/>
        </w:rPr>
        <w:t>应合理地保持作业现场,严禁出现不必要的障碍，处置好作业设备及多余材料，保持现场整洁和道路通畅。</w:t>
      </w:r>
      <w:bookmarkStart w:id="3123" w:name="_Toc4172"/>
      <w:bookmarkStart w:id="3124" w:name="_Toc28168"/>
      <w:bookmarkStart w:id="3125" w:name="_Toc12694"/>
      <w:bookmarkStart w:id="3126" w:name="_Toc18142"/>
      <w:bookmarkStart w:id="3127" w:name="_Toc23665"/>
      <w:bookmarkStart w:id="3128" w:name="_Toc11368"/>
      <w:bookmarkStart w:id="3129" w:name="_Toc19217"/>
      <w:bookmarkStart w:id="3130" w:name="_Toc17456"/>
      <w:bookmarkStart w:id="3131" w:name="_Toc79434380"/>
      <w:bookmarkStart w:id="3132" w:name="_Toc16417"/>
      <w:bookmarkStart w:id="3133" w:name="_Toc9946"/>
      <w:bookmarkStart w:id="3134" w:name="_Toc25023"/>
      <w:bookmarkStart w:id="3135" w:name="_Toc22209"/>
      <w:bookmarkStart w:id="3136" w:name="_Toc10267"/>
      <w:bookmarkStart w:id="3137" w:name="_Toc26364"/>
      <w:bookmarkStart w:id="3138" w:name="_Toc900"/>
      <w:bookmarkStart w:id="3139" w:name="_Toc10685"/>
      <w:bookmarkStart w:id="3140" w:name="_Toc7001"/>
      <w:bookmarkStart w:id="3141" w:name="_Toc1231"/>
      <w:bookmarkStart w:id="3142" w:name="_Toc9586"/>
    </w:p>
    <w:p w:rsidR="00AA633F" w:rsidRPr="00DB0C2A" w:rsidRDefault="00AA633F" w:rsidP="00006151">
      <w:pPr>
        <w:pStyle w:val="2"/>
        <w:spacing w:after="0" w:afterAutospacing="0" w:line="360" w:lineRule="auto"/>
        <w:ind w:left="0" w:right="0" w:firstLine="0"/>
        <w:rPr>
          <w:rFonts w:ascii="宋体" w:eastAsia="宋体" w:hAnsi="宋体"/>
          <w:b w:val="0"/>
          <w:sz w:val="21"/>
          <w:szCs w:val="21"/>
        </w:rPr>
      </w:pPr>
      <w:bookmarkStart w:id="3143" w:name="_Toc105604619"/>
      <w:r w:rsidRPr="00DB0C2A">
        <w:rPr>
          <w:rFonts w:ascii="宋体" w:eastAsia="宋体" w:hAnsi="宋体"/>
          <w:sz w:val="21"/>
          <w:szCs w:val="21"/>
        </w:rPr>
        <w:t>5.5疫情防控要求</w:t>
      </w:r>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lastRenderedPageBreak/>
        <w:t>5.5.1严格执行广西壮族自治区及南宁市人员管控要求，依托全国一体化政务服务平台及建筑工地实名制管理系统等信息化手段，核实项目人员身份及健康信息，不私招乱雇，不使用零散工和无健康信息的劳务人员，不得在项目之间无组织调配使用劳务人员，不得使用按照有关规定需要隔离观察的劳务人员。投标人应按照疫情防控要求，对参建各方聘用的所有人员进行健康管理，建立“一人一档”制度，准确掌握人员健康和流动情况。</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5.5.2投标人应遵守招标人相应的健康管理制度，对所有进入施工现场人员进行体温检测和“健康码”查验，核对人员身份和健康状况。凡有发热、干咳等症状的，投标人应及时报告和妥善处置，招标人有权禁止其进入。入境人员、中高风险地区人员、密切接触者及确诊治愈出院患者等确需返回施工现场的重点人群，应在严格执行完项目所在地有关规定，经核实“健康码”无误后，方可返回施工现场，并做好至少两周的健康监测和跟踪随访。</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5.5.3投标人应按照疫情常态化防控需要为员工配发防护用品，并建立物资台账。施工人员在人员密集的封闭场所、与他人小于1米距离接触时需要佩戴口罩。</w:t>
      </w:r>
    </w:p>
    <w:p w:rsidR="00AA633F" w:rsidRPr="00BF08FA" w:rsidRDefault="00AA633F" w:rsidP="00006151">
      <w:pPr>
        <w:spacing w:before="0" w:after="0" w:afterAutospacing="0"/>
        <w:ind w:left="0" w:right="0" w:firstLine="0"/>
        <w:rPr>
          <w:rFonts w:ascii="宋体" w:hAnsi="宋体" w:cs="宋体"/>
        </w:rPr>
      </w:pPr>
    </w:p>
    <w:p w:rsidR="00AA633F" w:rsidRPr="00DB0C2A" w:rsidRDefault="00AA633F" w:rsidP="00006151">
      <w:pPr>
        <w:pStyle w:val="1"/>
        <w:spacing w:after="0" w:afterAutospacing="0" w:line="360" w:lineRule="auto"/>
        <w:ind w:left="0" w:right="0" w:firstLine="0"/>
        <w:rPr>
          <w:rFonts w:ascii="宋体" w:hAnsi="宋体"/>
          <w:sz w:val="21"/>
          <w:szCs w:val="21"/>
        </w:rPr>
      </w:pPr>
      <w:bookmarkStart w:id="3144" w:name="_Toc79434381"/>
      <w:bookmarkStart w:id="3145" w:name="_Toc2507"/>
      <w:bookmarkStart w:id="3146" w:name="_Toc105604620"/>
      <w:r w:rsidRPr="00DB0C2A">
        <w:rPr>
          <w:rFonts w:ascii="宋体" w:hAnsi="宋体"/>
          <w:sz w:val="21"/>
          <w:szCs w:val="21"/>
        </w:rPr>
        <w:t>6作业要求</w:t>
      </w:r>
      <w:bookmarkEnd w:id="3144"/>
      <w:bookmarkEnd w:id="3145"/>
      <w:bookmarkEnd w:id="3146"/>
    </w:p>
    <w:p w:rsidR="00AA633F" w:rsidRPr="00DB0C2A" w:rsidRDefault="00AA633F" w:rsidP="00006151">
      <w:pPr>
        <w:pStyle w:val="2"/>
        <w:spacing w:after="0" w:afterAutospacing="0" w:line="360" w:lineRule="auto"/>
        <w:ind w:left="0" w:right="0" w:firstLine="0"/>
        <w:rPr>
          <w:rFonts w:ascii="宋体" w:eastAsia="宋体" w:hAnsi="宋体"/>
          <w:b w:val="0"/>
          <w:sz w:val="21"/>
          <w:szCs w:val="21"/>
        </w:rPr>
      </w:pPr>
      <w:bookmarkStart w:id="3147" w:name="_Toc18181"/>
      <w:bookmarkStart w:id="3148" w:name="_Toc31258"/>
      <w:bookmarkStart w:id="3149" w:name="_Toc20097"/>
      <w:bookmarkStart w:id="3150" w:name="_Toc79434382"/>
      <w:bookmarkStart w:id="3151" w:name="_Toc11332"/>
      <w:bookmarkStart w:id="3152" w:name="_Toc2457"/>
      <w:bookmarkStart w:id="3153" w:name="_Toc12818"/>
      <w:bookmarkStart w:id="3154" w:name="_Toc20297"/>
      <w:bookmarkStart w:id="3155" w:name="_Toc6358"/>
      <w:bookmarkStart w:id="3156" w:name="_Toc25654"/>
      <w:bookmarkStart w:id="3157" w:name="_Toc27770"/>
      <w:bookmarkStart w:id="3158" w:name="_Toc5"/>
      <w:bookmarkStart w:id="3159" w:name="_Toc31722"/>
      <w:bookmarkStart w:id="3160" w:name="_Toc8663"/>
      <w:bookmarkStart w:id="3161" w:name="_Toc30637"/>
      <w:bookmarkStart w:id="3162" w:name="_Toc27264"/>
      <w:bookmarkStart w:id="3163" w:name="_Toc23338"/>
      <w:bookmarkStart w:id="3164" w:name="_Toc4989"/>
      <w:bookmarkStart w:id="3165" w:name="_Toc105604621"/>
      <w:r w:rsidRPr="00DB0C2A">
        <w:rPr>
          <w:rFonts w:ascii="宋体" w:eastAsia="宋体" w:hAnsi="宋体"/>
          <w:sz w:val="21"/>
          <w:szCs w:val="21"/>
        </w:rPr>
        <w:t>6.1作业准备</w:t>
      </w:r>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p>
    <w:p w:rsidR="00AA633F" w:rsidRPr="00DB0C2A" w:rsidRDefault="00AA633F" w:rsidP="00006151">
      <w:pPr>
        <w:pStyle w:val="3"/>
        <w:spacing w:before="0" w:after="0" w:afterAutospacing="0"/>
        <w:ind w:left="0" w:right="0" w:firstLine="0"/>
        <w:rPr>
          <w:rFonts w:ascii="宋体" w:hAnsi="宋体"/>
          <w:sz w:val="21"/>
          <w:szCs w:val="21"/>
        </w:rPr>
      </w:pPr>
      <w:bookmarkStart w:id="3166" w:name="_Toc105604622"/>
      <w:r w:rsidRPr="00DB0C2A">
        <w:rPr>
          <w:rFonts w:ascii="宋体" w:hAnsi="宋体"/>
          <w:sz w:val="21"/>
          <w:szCs w:val="21"/>
        </w:rPr>
        <w:t>6.1.1基本要求</w:t>
      </w:r>
      <w:bookmarkEnd w:id="3166"/>
    </w:p>
    <w:p w:rsidR="00AA633F" w:rsidRPr="00DB0C2A" w:rsidRDefault="00AA633F" w:rsidP="00006151">
      <w:pPr>
        <w:spacing w:before="0" w:after="0" w:afterAutospacing="0"/>
        <w:ind w:left="0" w:right="0" w:firstLine="0"/>
        <w:jc w:val="left"/>
        <w:rPr>
          <w:rFonts w:ascii="宋体" w:hAnsi="宋体" w:cs="宋体"/>
        </w:rPr>
      </w:pPr>
      <w:r w:rsidRPr="00DB0C2A">
        <w:rPr>
          <w:rFonts w:ascii="宋体" w:hAnsi="宋体" w:cs="宋体"/>
        </w:rPr>
        <w:t>6.1.1.1招标人负责采购的设备清单进行描述，由投标人负责采购设备及材料提出详细的技术要求。</w:t>
      </w:r>
    </w:p>
    <w:p w:rsidR="00AA633F" w:rsidRPr="00DB0C2A" w:rsidRDefault="00AA633F" w:rsidP="00006151">
      <w:pPr>
        <w:spacing w:before="0" w:after="0" w:afterAutospacing="0"/>
        <w:ind w:left="0" w:right="0" w:firstLine="0"/>
        <w:jc w:val="left"/>
        <w:rPr>
          <w:rFonts w:ascii="宋体" w:hAnsi="宋体" w:cs="宋体"/>
        </w:rPr>
      </w:pPr>
      <w:r w:rsidRPr="00DB0C2A">
        <w:rPr>
          <w:rFonts w:ascii="宋体" w:hAnsi="宋体" w:cs="宋体"/>
        </w:rPr>
        <w:t>6.1.1.2若承包商提供的</w:t>
      </w:r>
      <w:r w:rsidRPr="00DB0C2A">
        <w:rPr>
          <w:rFonts w:ascii="宋体" w:hAnsi="宋体" w:cs="宋体" w:hint="eastAsia"/>
        </w:rPr>
        <w:t>施工工艺</w:t>
      </w:r>
      <w:r w:rsidRPr="00DB0C2A">
        <w:rPr>
          <w:rFonts w:ascii="宋体" w:hAnsi="宋体" w:cs="宋体"/>
        </w:rPr>
        <w:t>及材料被认定不能满足要求，招标人将对所选用的产品进行调研复核，并保留更换供货品牌或产品的权利。</w:t>
      </w:r>
    </w:p>
    <w:p w:rsidR="00AA633F" w:rsidRPr="00DB0C2A" w:rsidRDefault="00AA633F" w:rsidP="00006151">
      <w:pPr>
        <w:spacing w:before="0" w:after="0" w:afterAutospacing="0"/>
        <w:ind w:left="0" w:right="0" w:firstLine="0"/>
        <w:jc w:val="left"/>
        <w:rPr>
          <w:rFonts w:ascii="宋体" w:hAnsi="宋体" w:cs="宋体"/>
        </w:rPr>
      </w:pPr>
      <w:r w:rsidRPr="00DB0C2A">
        <w:rPr>
          <w:rFonts w:ascii="宋体" w:hAnsi="宋体" w:cs="宋体"/>
        </w:rPr>
        <w:t>6.1.1.3投标人所使用的专用类工器具必须是合格品且具有使用说明书；投标人所使用的通用工具必须为合格品且具有使用说明书。</w:t>
      </w:r>
    </w:p>
    <w:p w:rsidR="00AA633F" w:rsidRPr="00DB0C2A" w:rsidRDefault="00AA633F" w:rsidP="00006151">
      <w:pPr>
        <w:spacing w:before="0" w:after="0" w:afterAutospacing="0"/>
        <w:ind w:left="0" w:right="0" w:firstLine="0"/>
        <w:jc w:val="left"/>
        <w:rPr>
          <w:rFonts w:ascii="宋体" w:hAnsi="宋体" w:cs="宋体"/>
        </w:rPr>
      </w:pPr>
      <w:r w:rsidRPr="00DB0C2A">
        <w:rPr>
          <w:rFonts w:ascii="宋体" w:hAnsi="宋体" w:cs="宋体"/>
        </w:rPr>
        <w:t>6.1.1.4投标人所使用的计量、测量类工器具应在首次使用前按照招标人的要求送相关部门进行检定，待检定合格且经过招标人相关部门认可，方可以进场使用。严禁使用未检定的、不合格的计量、测量类工器具，进场后计量、测量类工器具送检周期以招标人相关规定为准，检定费用由投标人负责。</w:t>
      </w:r>
    </w:p>
    <w:p w:rsidR="00AA633F" w:rsidRPr="00DB0C2A" w:rsidRDefault="00AA633F" w:rsidP="00006151">
      <w:pPr>
        <w:spacing w:before="0" w:after="0" w:afterAutospacing="0"/>
        <w:ind w:left="0" w:right="0" w:firstLine="0"/>
        <w:jc w:val="left"/>
        <w:rPr>
          <w:rFonts w:ascii="宋体" w:hAnsi="宋体" w:cs="宋体"/>
        </w:rPr>
      </w:pPr>
      <w:r w:rsidRPr="00DB0C2A">
        <w:rPr>
          <w:rFonts w:ascii="宋体" w:hAnsi="宋体" w:cs="宋体"/>
        </w:rPr>
        <w:lastRenderedPageBreak/>
        <w:t>6.1.1.5投标人进场的计量、测量类工器具应按照招标人的相关规定定期进行检定工作；对工器具、机械设备等定期进行保养，确保良好的状态投入使用。</w:t>
      </w:r>
    </w:p>
    <w:p w:rsidR="00AA633F" w:rsidRPr="00DB0C2A" w:rsidRDefault="00AA633F" w:rsidP="00006151">
      <w:pPr>
        <w:spacing w:before="0" w:after="0" w:afterAutospacing="0"/>
        <w:ind w:left="0" w:right="0" w:firstLine="0"/>
        <w:jc w:val="left"/>
        <w:rPr>
          <w:rFonts w:ascii="宋体" w:hAnsi="宋体" w:cs="宋体"/>
        </w:rPr>
      </w:pPr>
      <w:r w:rsidRPr="00DB0C2A">
        <w:rPr>
          <w:rFonts w:ascii="宋体" w:hAnsi="宋体" w:cs="宋体"/>
        </w:rPr>
        <w:t>6.1.1.6</w:t>
      </w:r>
      <w:r w:rsidRPr="00DB0C2A">
        <w:rPr>
          <w:rFonts w:ascii="宋体" w:hAnsi="宋体" w:cs="宋体" w:hint="eastAsia"/>
        </w:rPr>
        <w:t>安装及施工</w:t>
      </w:r>
      <w:r w:rsidRPr="00DB0C2A">
        <w:rPr>
          <w:rFonts w:ascii="宋体" w:hAnsi="宋体" w:cs="宋体"/>
        </w:rPr>
        <w:t>所用的电动工器具须考虑与可供电源的匹配性，并不得对配电线路构成危害。</w:t>
      </w:r>
    </w:p>
    <w:p w:rsidR="00AA633F" w:rsidRPr="00DB0C2A" w:rsidRDefault="00AA633F" w:rsidP="00006151">
      <w:pPr>
        <w:spacing w:before="0" w:after="0" w:afterAutospacing="0"/>
        <w:ind w:left="0" w:right="0" w:firstLine="0"/>
        <w:jc w:val="left"/>
        <w:rPr>
          <w:rFonts w:ascii="宋体" w:hAnsi="宋体" w:cs="宋体"/>
        </w:rPr>
      </w:pPr>
      <w:r w:rsidRPr="00DB0C2A">
        <w:rPr>
          <w:rFonts w:ascii="宋体" w:hAnsi="宋体" w:cs="宋体"/>
        </w:rPr>
        <w:t>6.1.1.7项目结束后，中标人须将招标人提供的设备、工器具如数归还</w:t>
      </w:r>
      <w:r w:rsidRPr="00DB0C2A">
        <w:rPr>
          <w:rFonts w:ascii="宋体" w:hAnsi="宋体" w:cs="宋体" w:hint="eastAsia"/>
        </w:rPr>
        <w:t>（如有）</w:t>
      </w:r>
      <w:r w:rsidRPr="00DB0C2A">
        <w:rPr>
          <w:rFonts w:ascii="宋体" w:hAnsi="宋体" w:cs="宋体"/>
        </w:rPr>
        <w:t>。</w:t>
      </w:r>
    </w:p>
    <w:p w:rsidR="00AA633F" w:rsidRPr="00DB0C2A" w:rsidRDefault="00AA633F" w:rsidP="00006151">
      <w:pPr>
        <w:pStyle w:val="3"/>
        <w:spacing w:before="0" w:after="0" w:afterAutospacing="0"/>
        <w:ind w:left="0" w:right="0" w:firstLine="0"/>
        <w:rPr>
          <w:rFonts w:ascii="宋体" w:hAnsi="宋体"/>
          <w:sz w:val="21"/>
          <w:szCs w:val="21"/>
        </w:rPr>
      </w:pPr>
      <w:bookmarkStart w:id="3167" w:name="_Toc105604623"/>
      <w:r w:rsidRPr="00DB0C2A">
        <w:rPr>
          <w:rFonts w:ascii="宋体" w:hAnsi="宋体"/>
          <w:sz w:val="21"/>
          <w:szCs w:val="21"/>
        </w:rPr>
        <w:t>6.1.2劳保用品配置要求</w:t>
      </w:r>
      <w:bookmarkEnd w:id="3167"/>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rPr>
        <w:t>投标人应为施工人员配置劳保防护用品，劳保防护用品须满足国家、行业标准，劳保防护用品配置数量与使用期限按照招标人相关要求执行，劳保配置要求包括但不限于表2中的内容。</w:t>
      </w:r>
    </w:p>
    <w:p w:rsidR="00AA633F" w:rsidRPr="00BF08FA" w:rsidRDefault="00AA633F" w:rsidP="00DB0C2A">
      <w:pPr>
        <w:autoSpaceDE w:val="0"/>
        <w:spacing w:before="100" w:beforeAutospacing="1" w:line="240" w:lineRule="auto"/>
        <w:ind w:firstLine="0"/>
        <w:jc w:val="center"/>
        <w:rPr>
          <w:rFonts w:ascii="宋体" w:hAnsi="宋体" w:cs="宋体"/>
          <w:b/>
        </w:rPr>
      </w:pPr>
      <w:r w:rsidRPr="00BF08FA">
        <w:rPr>
          <w:rFonts w:ascii="宋体" w:hAnsi="宋体" w:cs="宋体" w:hint="eastAsia"/>
          <w:b/>
        </w:rPr>
        <w:t>表</w:t>
      </w:r>
      <w:r w:rsidRPr="00BF08FA">
        <w:rPr>
          <w:rFonts w:ascii="宋体" w:hAnsi="宋体" w:cs="宋体"/>
          <w:b/>
        </w:rPr>
        <w:t xml:space="preserve">3 </w:t>
      </w:r>
      <w:r w:rsidRPr="00BF08FA">
        <w:rPr>
          <w:rFonts w:ascii="宋体" w:hAnsi="宋体" w:cs="宋体" w:hint="eastAsia"/>
          <w:b/>
        </w:rPr>
        <w:t>劳保防护用品配置清单</w:t>
      </w:r>
    </w:p>
    <w:tbl>
      <w:tblPr>
        <w:tblW w:w="8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1700"/>
        <w:gridCol w:w="762"/>
        <w:gridCol w:w="825"/>
        <w:gridCol w:w="4520"/>
      </w:tblGrid>
      <w:tr w:rsidR="00AA633F" w:rsidRPr="00BF08FA" w:rsidTr="006E1854">
        <w:trPr>
          <w:trHeight w:val="23"/>
          <w:jc w:val="center"/>
        </w:trPr>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AA633F" w:rsidRPr="00DB0C2A" w:rsidRDefault="00AA633F" w:rsidP="00DB0C2A">
            <w:pPr>
              <w:autoSpaceDE w:val="0"/>
              <w:spacing w:before="100" w:beforeAutospacing="1" w:line="240" w:lineRule="auto"/>
              <w:ind w:firstLine="0"/>
              <w:jc w:val="center"/>
              <w:rPr>
                <w:rFonts w:ascii="宋体" w:hAnsi="宋体" w:cs="宋体"/>
                <w:b/>
              </w:rPr>
            </w:pPr>
            <w:r w:rsidRPr="00DB0C2A">
              <w:rPr>
                <w:rFonts w:ascii="宋体" w:hAnsi="宋体" w:cs="宋体" w:hint="eastAsia"/>
                <w:b/>
              </w:rPr>
              <w:t>序号</w:t>
            </w:r>
          </w:p>
        </w:tc>
        <w:tc>
          <w:tcPr>
            <w:tcW w:w="1700" w:type="dxa"/>
            <w:tcBorders>
              <w:top w:val="single" w:sz="4" w:space="0" w:color="auto"/>
              <w:left w:val="nil"/>
              <w:bottom w:val="single" w:sz="4" w:space="0" w:color="auto"/>
              <w:right w:val="single" w:sz="4" w:space="0" w:color="auto"/>
            </w:tcBorders>
            <w:shd w:val="clear" w:color="auto" w:fill="auto"/>
            <w:vAlign w:val="center"/>
          </w:tcPr>
          <w:p w:rsidR="00AA633F" w:rsidRPr="00DB0C2A" w:rsidRDefault="00AA633F" w:rsidP="00DB0C2A">
            <w:pPr>
              <w:autoSpaceDE w:val="0"/>
              <w:spacing w:before="100" w:beforeAutospacing="1" w:line="240" w:lineRule="auto"/>
              <w:ind w:firstLine="0"/>
              <w:jc w:val="center"/>
              <w:rPr>
                <w:rFonts w:ascii="宋体" w:hAnsi="宋体" w:cs="宋体"/>
                <w:b/>
              </w:rPr>
            </w:pPr>
            <w:r w:rsidRPr="00DB0C2A">
              <w:rPr>
                <w:rFonts w:ascii="宋体" w:hAnsi="宋体" w:cs="宋体" w:hint="eastAsia"/>
                <w:b/>
              </w:rPr>
              <w:t>名称</w:t>
            </w:r>
          </w:p>
        </w:tc>
        <w:tc>
          <w:tcPr>
            <w:tcW w:w="762" w:type="dxa"/>
            <w:tcBorders>
              <w:top w:val="single" w:sz="4" w:space="0" w:color="auto"/>
              <w:left w:val="nil"/>
              <w:bottom w:val="single" w:sz="4" w:space="0" w:color="auto"/>
              <w:right w:val="single" w:sz="4" w:space="0" w:color="auto"/>
            </w:tcBorders>
            <w:shd w:val="clear" w:color="auto" w:fill="auto"/>
            <w:vAlign w:val="center"/>
          </w:tcPr>
          <w:p w:rsidR="00AA633F" w:rsidRPr="00DB0C2A" w:rsidRDefault="00AA633F" w:rsidP="00DB0C2A">
            <w:pPr>
              <w:autoSpaceDE w:val="0"/>
              <w:spacing w:before="100" w:beforeAutospacing="1" w:line="240" w:lineRule="auto"/>
              <w:ind w:firstLine="0"/>
              <w:jc w:val="center"/>
              <w:rPr>
                <w:rFonts w:ascii="宋体" w:hAnsi="宋体" w:cs="宋体"/>
                <w:b/>
              </w:rPr>
            </w:pPr>
            <w:r w:rsidRPr="00DB0C2A">
              <w:rPr>
                <w:rFonts w:ascii="宋体" w:hAnsi="宋体" w:cs="宋体" w:hint="eastAsia"/>
                <w:b/>
              </w:rPr>
              <w:t>单位</w:t>
            </w:r>
          </w:p>
        </w:tc>
        <w:tc>
          <w:tcPr>
            <w:tcW w:w="825" w:type="dxa"/>
            <w:tcBorders>
              <w:top w:val="single" w:sz="4" w:space="0" w:color="auto"/>
              <w:left w:val="nil"/>
              <w:bottom w:val="single" w:sz="4" w:space="0" w:color="auto"/>
              <w:right w:val="single" w:sz="4" w:space="0" w:color="auto"/>
            </w:tcBorders>
            <w:shd w:val="clear" w:color="auto" w:fill="auto"/>
            <w:vAlign w:val="center"/>
          </w:tcPr>
          <w:p w:rsidR="00AA633F" w:rsidRPr="00DB0C2A" w:rsidRDefault="00AA633F" w:rsidP="00DB0C2A">
            <w:pPr>
              <w:autoSpaceDE w:val="0"/>
              <w:spacing w:before="100" w:beforeAutospacing="1" w:line="240" w:lineRule="auto"/>
              <w:ind w:firstLine="0"/>
              <w:jc w:val="center"/>
              <w:rPr>
                <w:rFonts w:ascii="宋体" w:hAnsi="宋体" w:cs="宋体"/>
                <w:b/>
              </w:rPr>
            </w:pPr>
            <w:r w:rsidRPr="00DB0C2A">
              <w:rPr>
                <w:rFonts w:ascii="宋体" w:hAnsi="宋体" w:cs="宋体" w:hint="eastAsia"/>
                <w:b/>
              </w:rPr>
              <w:t>数量</w:t>
            </w:r>
          </w:p>
        </w:tc>
        <w:tc>
          <w:tcPr>
            <w:tcW w:w="4520" w:type="dxa"/>
            <w:tcBorders>
              <w:top w:val="single" w:sz="4" w:space="0" w:color="auto"/>
              <w:left w:val="nil"/>
              <w:bottom w:val="single" w:sz="4" w:space="0" w:color="auto"/>
              <w:right w:val="single" w:sz="4" w:space="0" w:color="auto"/>
            </w:tcBorders>
            <w:shd w:val="clear" w:color="auto" w:fill="auto"/>
            <w:vAlign w:val="center"/>
          </w:tcPr>
          <w:p w:rsidR="00AA633F" w:rsidRPr="00DB0C2A" w:rsidRDefault="00AA633F" w:rsidP="00DB0C2A">
            <w:pPr>
              <w:autoSpaceDE w:val="0"/>
              <w:spacing w:before="100" w:beforeAutospacing="1" w:line="240" w:lineRule="auto"/>
              <w:ind w:firstLine="0"/>
              <w:jc w:val="center"/>
              <w:rPr>
                <w:rFonts w:ascii="宋体" w:hAnsi="宋体" w:cs="宋体"/>
                <w:b/>
              </w:rPr>
            </w:pPr>
            <w:r w:rsidRPr="00DB0C2A">
              <w:rPr>
                <w:rFonts w:ascii="宋体" w:hAnsi="宋体" w:cs="宋体" w:hint="eastAsia"/>
                <w:b/>
              </w:rPr>
              <w:t>备注</w:t>
            </w:r>
          </w:p>
        </w:tc>
      </w:tr>
      <w:tr w:rsidR="00AA633F" w:rsidRPr="00BF08FA" w:rsidTr="006E1854">
        <w:trPr>
          <w:trHeight w:val="23"/>
          <w:jc w:val="center"/>
        </w:trPr>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AA633F" w:rsidRPr="00DB0C2A" w:rsidRDefault="00AA633F" w:rsidP="00DB0C2A">
            <w:pPr>
              <w:autoSpaceDE w:val="0"/>
              <w:spacing w:before="100" w:beforeAutospacing="1" w:line="240" w:lineRule="auto"/>
              <w:ind w:firstLine="0"/>
              <w:jc w:val="center"/>
              <w:rPr>
                <w:rFonts w:ascii="宋体" w:hAnsi="宋体" w:cs="宋体"/>
              </w:rPr>
            </w:pPr>
            <w:r w:rsidRPr="00DB0C2A">
              <w:rPr>
                <w:rFonts w:ascii="宋体" w:hAnsi="宋体" w:cs="宋体"/>
              </w:rPr>
              <w:t>1</w:t>
            </w:r>
          </w:p>
        </w:tc>
        <w:tc>
          <w:tcPr>
            <w:tcW w:w="1700" w:type="dxa"/>
            <w:tcBorders>
              <w:top w:val="single" w:sz="4" w:space="0" w:color="auto"/>
              <w:left w:val="nil"/>
              <w:bottom w:val="single" w:sz="4" w:space="0" w:color="auto"/>
              <w:right w:val="single" w:sz="4" w:space="0" w:color="auto"/>
            </w:tcBorders>
            <w:shd w:val="clear" w:color="auto" w:fill="auto"/>
            <w:vAlign w:val="center"/>
          </w:tcPr>
          <w:p w:rsidR="00AA633F" w:rsidRPr="00DB0C2A" w:rsidRDefault="00AA633F" w:rsidP="00006151">
            <w:pPr>
              <w:autoSpaceDE w:val="0"/>
              <w:spacing w:before="100" w:beforeAutospacing="1" w:line="240" w:lineRule="auto"/>
              <w:ind w:firstLine="0"/>
              <w:rPr>
                <w:rFonts w:ascii="宋体" w:hAnsi="宋体" w:cs="宋体"/>
              </w:rPr>
            </w:pPr>
            <w:r w:rsidRPr="00DB0C2A">
              <w:rPr>
                <w:rFonts w:ascii="宋体" w:hAnsi="宋体" w:cs="宋体" w:hint="eastAsia"/>
              </w:rPr>
              <w:t>安全帽</w:t>
            </w:r>
          </w:p>
        </w:tc>
        <w:tc>
          <w:tcPr>
            <w:tcW w:w="762" w:type="dxa"/>
            <w:tcBorders>
              <w:top w:val="single" w:sz="4" w:space="0" w:color="auto"/>
              <w:left w:val="nil"/>
              <w:bottom w:val="single" w:sz="4" w:space="0" w:color="auto"/>
              <w:right w:val="single" w:sz="4" w:space="0" w:color="auto"/>
            </w:tcBorders>
            <w:shd w:val="clear" w:color="auto" w:fill="auto"/>
            <w:vAlign w:val="center"/>
          </w:tcPr>
          <w:p w:rsidR="00AA633F" w:rsidRPr="00DB0C2A" w:rsidRDefault="00AA633F" w:rsidP="00DB0C2A">
            <w:pPr>
              <w:autoSpaceDE w:val="0"/>
              <w:spacing w:before="100" w:beforeAutospacing="1" w:line="240" w:lineRule="auto"/>
              <w:ind w:firstLine="0"/>
              <w:jc w:val="center"/>
              <w:rPr>
                <w:rFonts w:ascii="宋体" w:hAnsi="宋体" w:cs="宋体"/>
              </w:rPr>
            </w:pPr>
            <w:r w:rsidRPr="00DB0C2A">
              <w:rPr>
                <w:rFonts w:ascii="宋体" w:hAnsi="宋体" w:cs="宋体" w:hint="eastAsia"/>
              </w:rPr>
              <w:t>顶</w:t>
            </w:r>
          </w:p>
        </w:tc>
        <w:tc>
          <w:tcPr>
            <w:tcW w:w="825" w:type="dxa"/>
            <w:tcBorders>
              <w:top w:val="single" w:sz="4" w:space="0" w:color="auto"/>
              <w:left w:val="nil"/>
              <w:bottom w:val="single" w:sz="4" w:space="0" w:color="auto"/>
              <w:right w:val="single" w:sz="4" w:space="0" w:color="auto"/>
            </w:tcBorders>
            <w:shd w:val="clear" w:color="auto" w:fill="auto"/>
            <w:vAlign w:val="center"/>
          </w:tcPr>
          <w:p w:rsidR="00AA633F" w:rsidRPr="00DB0C2A" w:rsidRDefault="00AA633F" w:rsidP="00DB0C2A">
            <w:pPr>
              <w:autoSpaceDE w:val="0"/>
              <w:spacing w:before="100" w:beforeAutospacing="1" w:line="240" w:lineRule="auto"/>
              <w:ind w:firstLine="0"/>
              <w:jc w:val="center"/>
              <w:rPr>
                <w:rFonts w:ascii="宋体" w:hAnsi="宋体" w:cs="宋体"/>
              </w:rPr>
            </w:pPr>
            <w:r w:rsidRPr="00DB0C2A">
              <w:rPr>
                <w:rFonts w:ascii="宋体" w:hAnsi="宋体" w:cs="宋体"/>
              </w:rPr>
              <w:t>1/人</w:t>
            </w:r>
          </w:p>
        </w:tc>
        <w:tc>
          <w:tcPr>
            <w:tcW w:w="4520" w:type="dxa"/>
            <w:tcBorders>
              <w:top w:val="single" w:sz="4" w:space="0" w:color="auto"/>
              <w:left w:val="nil"/>
              <w:bottom w:val="single" w:sz="4" w:space="0" w:color="auto"/>
              <w:right w:val="single" w:sz="4" w:space="0" w:color="auto"/>
            </w:tcBorders>
            <w:shd w:val="clear" w:color="auto" w:fill="auto"/>
            <w:vAlign w:val="center"/>
          </w:tcPr>
          <w:p w:rsidR="00AA633F" w:rsidRPr="00DB0C2A" w:rsidRDefault="00AA633F" w:rsidP="00006151">
            <w:pPr>
              <w:autoSpaceDE w:val="0"/>
              <w:spacing w:before="100" w:beforeAutospacing="1" w:line="240" w:lineRule="auto"/>
              <w:jc w:val="left"/>
              <w:rPr>
                <w:rFonts w:ascii="宋体" w:hAnsi="宋体" w:cs="宋体"/>
              </w:rPr>
            </w:pPr>
            <w:r w:rsidRPr="00DB0C2A">
              <w:rPr>
                <w:rFonts w:ascii="宋体" w:hAnsi="宋体" w:cs="宋体" w:hint="eastAsia"/>
              </w:rPr>
              <w:t>符合</w:t>
            </w:r>
            <w:r w:rsidRPr="00DB0C2A">
              <w:rPr>
                <w:rFonts w:ascii="宋体" w:hAnsi="宋体" w:cs="宋体"/>
              </w:rPr>
              <w:t>GB2811-2007《安全帽》标准和EN397标准</w:t>
            </w:r>
          </w:p>
        </w:tc>
      </w:tr>
      <w:tr w:rsidR="00AA633F" w:rsidRPr="00BF08FA" w:rsidTr="006E1854">
        <w:trPr>
          <w:trHeight w:val="23"/>
          <w:jc w:val="center"/>
        </w:trPr>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AA633F" w:rsidRPr="00DB0C2A" w:rsidRDefault="00AA633F" w:rsidP="00DB0C2A">
            <w:pPr>
              <w:autoSpaceDE w:val="0"/>
              <w:spacing w:before="100" w:beforeAutospacing="1" w:line="240" w:lineRule="auto"/>
              <w:ind w:firstLine="0"/>
              <w:jc w:val="center"/>
              <w:rPr>
                <w:rFonts w:ascii="宋体" w:hAnsi="宋体" w:cs="宋体"/>
              </w:rPr>
            </w:pPr>
            <w:r w:rsidRPr="00DB0C2A">
              <w:rPr>
                <w:rFonts w:ascii="宋体" w:hAnsi="宋体" w:cs="宋体"/>
              </w:rPr>
              <w:t>2</w:t>
            </w:r>
          </w:p>
        </w:tc>
        <w:tc>
          <w:tcPr>
            <w:tcW w:w="1700" w:type="dxa"/>
            <w:tcBorders>
              <w:top w:val="single" w:sz="4" w:space="0" w:color="auto"/>
              <w:left w:val="nil"/>
              <w:bottom w:val="single" w:sz="4" w:space="0" w:color="auto"/>
              <w:right w:val="single" w:sz="4" w:space="0" w:color="auto"/>
            </w:tcBorders>
            <w:shd w:val="clear" w:color="auto" w:fill="auto"/>
            <w:vAlign w:val="center"/>
          </w:tcPr>
          <w:p w:rsidR="00AA633F" w:rsidRPr="00DB0C2A" w:rsidRDefault="00AA633F" w:rsidP="00006151">
            <w:pPr>
              <w:autoSpaceDE w:val="0"/>
              <w:spacing w:before="100" w:beforeAutospacing="1" w:line="240" w:lineRule="auto"/>
              <w:ind w:firstLine="0"/>
              <w:rPr>
                <w:rFonts w:ascii="宋体" w:hAnsi="宋体" w:cs="宋体"/>
              </w:rPr>
            </w:pPr>
            <w:r w:rsidRPr="00DB0C2A">
              <w:rPr>
                <w:rFonts w:ascii="宋体" w:hAnsi="宋体" w:cs="宋体" w:hint="eastAsia"/>
              </w:rPr>
              <w:t>劳保鞋</w:t>
            </w:r>
          </w:p>
        </w:tc>
        <w:tc>
          <w:tcPr>
            <w:tcW w:w="762" w:type="dxa"/>
            <w:tcBorders>
              <w:top w:val="single" w:sz="4" w:space="0" w:color="auto"/>
              <w:left w:val="nil"/>
              <w:bottom w:val="single" w:sz="4" w:space="0" w:color="auto"/>
              <w:right w:val="single" w:sz="4" w:space="0" w:color="auto"/>
            </w:tcBorders>
            <w:shd w:val="clear" w:color="auto" w:fill="auto"/>
            <w:vAlign w:val="center"/>
          </w:tcPr>
          <w:p w:rsidR="00AA633F" w:rsidRPr="00DB0C2A" w:rsidRDefault="00AA633F" w:rsidP="00DB0C2A">
            <w:pPr>
              <w:autoSpaceDE w:val="0"/>
              <w:spacing w:before="100" w:beforeAutospacing="1" w:line="240" w:lineRule="auto"/>
              <w:ind w:firstLine="0"/>
              <w:jc w:val="center"/>
              <w:rPr>
                <w:rFonts w:ascii="宋体" w:hAnsi="宋体" w:cs="宋体"/>
              </w:rPr>
            </w:pPr>
            <w:r w:rsidRPr="00DB0C2A">
              <w:rPr>
                <w:rFonts w:ascii="宋体" w:hAnsi="宋体" w:cs="宋体" w:hint="eastAsia"/>
              </w:rPr>
              <w:t>双</w:t>
            </w:r>
          </w:p>
        </w:tc>
        <w:tc>
          <w:tcPr>
            <w:tcW w:w="825" w:type="dxa"/>
            <w:tcBorders>
              <w:top w:val="single" w:sz="4" w:space="0" w:color="auto"/>
              <w:left w:val="nil"/>
              <w:bottom w:val="single" w:sz="4" w:space="0" w:color="auto"/>
              <w:right w:val="single" w:sz="4" w:space="0" w:color="auto"/>
            </w:tcBorders>
            <w:shd w:val="clear" w:color="auto" w:fill="auto"/>
            <w:vAlign w:val="center"/>
          </w:tcPr>
          <w:p w:rsidR="00AA633F" w:rsidRPr="00DB0C2A" w:rsidRDefault="00AA633F" w:rsidP="00DB0C2A">
            <w:pPr>
              <w:autoSpaceDE w:val="0"/>
              <w:spacing w:before="100" w:beforeAutospacing="1" w:line="240" w:lineRule="auto"/>
              <w:ind w:firstLine="0"/>
              <w:jc w:val="center"/>
              <w:rPr>
                <w:rFonts w:ascii="宋体" w:hAnsi="宋体" w:cs="宋体"/>
              </w:rPr>
            </w:pPr>
            <w:r w:rsidRPr="00DB0C2A">
              <w:rPr>
                <w:rFonts w:ascii="宋体" w:hAnsi="宋体" w:cs="宋体"/>
              </w:rPr>
              <w:t>1/人</w:t>
            </w:r>
          </w:p>
        </w:tc>
        <w:tc>
          <w:tcPr>
            <w:tcW w:w="4520" w:type="dxa"/>
            <w:tcBorders>
              <w:top w:val="single" w:sz="4" w:space="0" w:color="auto"/>
              <w:left w:val="nil"/>
              <w:bottom w:val="single" w:sz="4" w:space="0" w:color="auto"/>
              <w:right w:val="single" w:sz="4" w:space="0" w:color="auto"/>
            </w:tcBorders>
            <w:shd w:val="clear" w:color="auto" w:fill="auto"/>
            <w:vAlign w:val="center"/>
          </w:tcPr>
          <w:p w:rsidR="00AA633F" w:rsidRPr="00DB0C2A" w:rsidRDefault="00AA633F" w:rsidP="00006151">
            <w:pPr>
              <w:autoSpaceDE w:val="0"/>
              <w:spacing w:before="100" w:beforeAutospacing="1" w:line="240" w:lineRule="auto"/>
              <w:jc w:val="left"/>
              <w:rPr>
                <w:rFonts w:ascii="宋体" w:hAnsi="宋体" w:cs="宋体"/>
              </w:rPr>
            </w:pPr>
            <w:r w:rsidRPr="00DB0C2A">
              <w:rPr>
                <w:rFonts w:ascii="宋体" w:hAnsi="宋体" w:cs="宋体" w:hint="eastAsia"/>
              </w:rPr>
              <w:t>符合</w:t>
            </w:r>
            <w:r w:rsidRPr="00DB0C2A">
              <w:rPr>
                <w:rFonts w:ascii="宋体" w:hAnsi="宋体" w:cs="宋体"/>
              </w:rPr>
              <w:t>GB21148-2007、GB12011-2009标准</w:t>
            </w:r>
          </w:p>
        </w:tc>
      </w:tr>
      <w:tr w:rsidR="00AA633F" w:rsidRPr="00BF08FA" w:rsidTr="006E1854">
        <w:trPr>
          <w:trHeight w:val="23"/>
          <w:jc w:val="center"/>
        </w:trPr>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AA633F" w:rsidRPr="00DB0C2A" w:rsidRDefault="00AA633F" w:rsidP="00DB0C2A">
            <w:pPr>
              <w:autoSpaceDE w:val="0"/>
              <w:spacing w:before="100" w:beforeAutospacing="1" w:line="240" w:lineRule="auto"/>
              <w:ind w:firstLine="0"/>
              <w:jc w:val="center"/>
              <w:rPr>
                <w:rFonts w:ascii="宋体" w:hAnsi="宋体" w:cs="宋体"/>
              </w:rPr>
            </w:pPr>
            <w:r w:rsidRPr="00DB0C2A">
              <w:rPr>
                <w:rFonts w:ascii="宋体" w:hAnsi="宋体" w:cs="宋体"/>
              </w:rPr>
              <w:t>3</w:t>
            </w:r>
          </w:p>
        </w:tc>
        <w:tc>
          <w:tcPr>
            <w:tcW w:w="1700" w:type="dxa"/>
            <w:tcBorders>
              <w:top w:val="single" w:sz="4" w:space="0" w:color="auto"/>
              <w:left w:val="nil"/>
              <w:bottom w:val="single" w:sz="4" w:space="0" w:color="auto"/>
              <w:right w:val="single" w:sz="4" w:space="0" w:color="auto"/>
            </w:tcBorders>
            <w:shd w:val="clear" w:color="auto" w:fill="auto"/>
            <w:vAlign w:val="center"/>
          </w:tcPr>
          <w:p w:rsidR="00AA633F" w:rsidRPr="00DB0C2A" w:rsidRDefault="00AA633F" w:rsidP="00006151">
            <w:pPr>
              <w:autoSpaceDE w:val="0"/>
              <w:spacing w:before="100" w:beforeAutospacing="1" w:line="240" w:lineRule="auto"/>
              <w:ind w:firstLine="0"/>
              <w:rPr>
                <w:rFonts w:ascii="宋体" w:hAnsi="宋体" w:cs="宋体"/>
              </w:rPr>
            </w:pPr>
            <w:r w:rsidRPr="00DB0C2A">
              <w:rPr>
                <w:rFonts w:ascii="宋体" w:hAnsi="宋体" w:cs="宋体" w:hint="eastAsia"/>
              </w:rPr>
              <w:t>荧光衣</w:t>
            </w:r>
          </w:p>
        </w:tc>
        <w:tc>
          <w:tcPr>
            <w:tcW w:w="762" w:type="dxa"/>
            <w:tcBorders>
              <w:top w:val="single" w:sz="4" w:space="0" w:color="auto"/>
              <w:left w:val="nil"/>
              <w:bottom w:val="single" w:sz="4" w:space="0" w:color="auto"/>
              <w:right w:val="single" w:sz="4" w:space="0" w:color="auto"/>
            </w:tcBorders>
            <w:shd w:val="clear" w:color="auto" w:fill="auto"/>
            <w:vAlign w:val="center"/>
          </w:tcPr>
          <w:p w:rsidR="00AA633F" w:rsidRPr="00DB0C2A" w:rsidRDefault="00AA633F" w:rsidP="00DB0C2A">
            <w:pPr>
              <w:autoSpaceDE w:val="0"/>
              <w:spacing w:before="100" w:beforeAutospacing="1" w:line="240" w:lineRule="auto"/>
              <w:ind w:firstLine="0"/>
              <w:jc w:val="center"/>
              <w:rPr>
                <w:rFonts w:ascii="宋体" w:hAnsi="宋体" w:cs="宋体"/>
              </w:rPr>
            </w:pPr>
            <w:r w:rsidRPr="00DB0C2A">
              <w:rPr>
                <w:rFonts w:ascii="宋体" w:hAnsi="宋体" w:cs="宋体" w:hint="eastAsia"/>
              </w:rPr>
              <w:t>件</w:t>
            </w:r>
          </w:p>
        </w:tc>
        <w:tc>
          <w:tcPr>
            <w:tcW w:w="825" w:type="dxa"/>
            <w:tcBorders>
              <w:top w:val="single" w:sz="4" w:space="0" w:color="auto"/>
              <w:left w:val="nil"/>
              <w:bottom w:val="single" w:sz="4" w:space="0" w:color="auto"/>
              <w:right w:val="single" w:sz="4" w:space="0" w:color="auto"/>
            </w:tcBorders>
            <w:shd w:val="clear" w:color="auto" w:fill="auto"/>
            <w:vAlign w:val="center"/>
          </w:tcPr>
          <w:p w:rsidR="00AA633F" w:rsidRPr="00DB0C2A" w:rsidRDefault="00AA633F" w:rsidP="00DB0C2A">
            <w:pPr>
              <w:autoSpaceDE w:val="0"/>
              <w:spacing w:before="100" w:beforeAutospacing="1" w:line="240" w:lineRule="auto"/>
              <w:ind w:firstLine="0"/>
              <w:jc w:val="center"/>
              <w:rPr>
                <w:rFonts w:ascii="宋体" w:hAnsi="宋体" w:cs="宋体"/>
              </w:rPr>
            </w:pPr>
            <w:r w:rsidRPr="00DB0C2A">
              <w:rPr>
                <w:rFonts w:ascii="宋体" w:hAnsi="宋体" w:cs="宋体"/>
              </w:rPr>
              <w:t>1/人</w:t>
            </w:r>
          </w:p>
        </w:tc>
        <w:tc>
          <w:tcPr>
            <w:tcW w:w="4520" w:type="dxa"/>
            <w:tcBorders>
              <w:top w:val="single" w:sz="4" w:space="0" w:color="auto"/>
              <w:left w:val="nil"/>
              <w:bottom w:val="single" w:sz="4" w:space="0" w:color="auto"/>
              <w:right w:val="single" w:sz="4" w:space="0" w:color="auto"/>
            </w:tcBorders>
            <w:shd w:val="clear" w:color="auto" w:fill="auto"/>
            <w:vAlign w:val="center"/>
          </w:tcPr>
          <w:p w:rsidR="00AA633F" w:rsidRPr="00DB0C2A" w:rsidRDefault="00AA633F" w:rsidP="00006151">
            <w:pPr>
              <w:autoSpaceDE w:val="0"/>
              <w:spacing w:before="100" w:beforeAutospacing="1" w:line="240" w:lineRule="auto"/>
              <w:rPr>
                <w:rFonts w:ascii="宋体" w:hAnsi="宋体" w:cs="宋体"/>
              </w:rPr>
            </w:pPr>
            <w:r w:rsidRPr="00DB0C2A">
              <w:rPr>
                <w:rFonts w:ascii="宋体" w:hAnsi="宋体" w:cs="宋体" w:hint="eastAsia"/>
              </w:rPr>
              <w:t>身长</w:t>
            </w:r>
            <w:r w:rsidRPr="00DB0C2A">
              <w:rPr>
                <w:rFonts w:ascii="宋体" w:hAnsi="宋体" w:cs="宋体"/>
              </w:rPr>
              <w:t>60公分，胸围110公分，两横款式设计，前开襟搭扣与V形领</w:t>
            </w:r>
          </w:p>
        </w:tc>
      </w:tr>
      <w:tr w:rsidR="00AA633F" w:rsidRPr="00BF08FA" w:rsidTr="006E1854">
        <w:trPr>
          <w:trHeight w:val="23"/>
          <w:jc w:val="center"/>
        </w:trPr>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AA633F" w:rsidRPr="00DB0C2A" w:rsidRDefault="00AA633F" w:rsidP="00DB0C2A">
            <w:pPr>
              <w:autoSpaceDE w:val="0"/>
              <w:spacing w:before="100" w:beforeAutospacing="1" w:line="240" w:lineRule="auto"/>
              <w:ind w:firstLine="0"/>
              <w:jc w:val="center"/>
              <w:rPr>
                <w:rFonts w:ascii="宋体" w:hAnsi="宋体" w:cs="宋体"/>
              </w:rPr>
            </w:pPr>
            <w:r w:rsidRPr="00DB0C2A">
              <w:rPr>
                <w:rFonts w:ascii="宋体" w:hAnsi="宋体" w:cs="宋体"/>
              </w:rPr>
              <w:t>4</w:t>
            </w:r>
          </w:p>
        </w:tc>
        <w:tc>
          <w:tcPr>
            <w:tcW w:w="1700" w:type="dxa"/>
            <w:tcBorders>
              <w:top w:val="single" w:sz="4" w:space="0" w:color="auto"/>
              <w:left w:val="nil"/>
              <w:bottom w:val="single" w:sz="4" w:space="0" w:color="auto"/>
              <w:right w:val="single" w:sz="4" w:space="0" w:color="auto"/>
            </w:tcBorders>
            <w:shd w:val="clear" w:color="auto" w:fill="auto"/>
            <w:vAlign w:val="center"/>
          </w:tcPr>
          <w:p w:rsidR="00AA633F" w:rsidRPr="00DB0C2A" w:rsidRDefault="00AA633F" w:rsidP="00006151">
            <w:pPr>
              <w:autoSpaceDE w:val="0"/>
              <w:spacing w:before="100" w:beforeAutospacing="1" w:line="240" w:lineRule="auto"/>
              <w:ind w:firstLine="0"/>
              <w:rPr>
                <w:rFonts w:ascii="宋体" w:hAnsi="宋体" w:cs="宋体"/>
              </w:rPr>
            </w:pPr>
            <w:r w:rsidRPr="00DB0C2A">
              <w:rPr>
                <w:rFonts w:ascii="宋体" w:hAnsi="宋体" w:cs="宋体" w:hint="eastAsia"/>
              </w:rPr>
              <w:t>棉手套</w:t>
            </w:r>
          </w:p>
        </w:tc>
        <w:tc>
          <w:tcPr>
            <w:tcW w:w="762" w:type="dxa"/>
            <w:tcBorders>
              <w:top w:val="single" w:sz="4" w:space="0" w:color="auto"/>
              <w:left w:val="nil"/>
              <w:bottom w:val="single" w:sz="4" w:space="0" w:color="auto"/>
              <w:right w:val="single" w:sz="4" w:space="0" w:color="auto"/>
            </w:tcBorders>
            <w:shd w:val="clear" w:color="auto" w:fill="auto"/>
            <w:vAlign w:val="center"/>
          </w:tcPr>
          <w:p w:rsidR="00AA633F" w:rsidRPr="00DB0C2A" w:rsidRDefault="00AA633F" w:rsidP="00DB0C2A">
            <w:pPr>
              <w:autoSpaceDE w:val="0"/>
              <w:spacing w:before="100" w:beforeAutospacing="1" w:line="240" w:lineRule="auto"/>
              <w:ind w:firstLine="0"/>
              <w:jc w:val="center"/>
              <w:rPr>
                <w:rFonts w:ascii="宋体" w:hAnsi="宋体" w:cs="宋体"/>
              </w:rPr>
            </w:pPr>
            <w:r w:rsidRPr="00DB0C2A">
              <w:rPr>
                <w:rFonts w:ascii="宋体" w:hAnsi="宋体" w:cs="宋体" w:hint="eastAsia"/>
              </w:rPr>
              <w:t>双</w:t>
            </w:r>
          </w:p>
        </w:tc>
        <w:tc>
          <w:tcPr>
            <w:tcW w:w="825" w:type="dxa"/>
            <w:tcBorders>
              <w:top w:val="single" w:sz="4" w:space="0" w:color="auto"/>
              <w:left w:val="nil"/>
              <w:bottom w:val="single" w:sz="4" w:space="0" w:color="auto"/>
              <w:right w:val="single" w:sz="4" w:space="0" w:color="auto"/>
            </w:tcBorders>
            <w:shd w:val="clear" w:color="auto" w:fill="auto"/>
            <w:vAlign w:val="center"/>
          </w:tcPr>
          <w:p w:rsidR="00AA633F" w:rsidRPr="00DB0C2A" w:rsidRDefault="00AA633F" w:rsidP="00DB0C2A">
            <w:pPr>
              <w:autoSpaceDE w:val="0"/>
              <w:spacing w:before="100" w:beforeAutospacing="1" w:line="240" w:lineRule="auto"/>
              <w:ind w:firstLine="0"/>
              <w:jc w:val="center"/>
              <w:rPr>
                <w:rFonts w:ascii="宋体" w:hAnsi="宋体" w:cs="宋体"/>
              </w:rPr>
            </w:pPr>
            <w:r w:rsidRPr="00DB0C2A">
              <w:rPr>
                <w:rFonts w:ascii="宋体" w:hAnsi="宋体" w:cs="宋体"/>
              </w:rPr>
              <w:t>2/人</w:t>
            </w:r>
          </w:p>
        </w:tc>
        <w:tc>
          <w:tcPr>
            <w:tcW w:w="4520" w:type="dxa"/>
            <w:tcBorders>
              <w:top w:val="single" w:sz="4" w:space="0" w:color="auto"/>
              <w:left w:val="nil"/>
              <w:bottom w:val="single" w:sz="4" w:space="0" w:color="auto"/>
              <w:right w:val="single" w:sz="4" w:space="0" w:color="auto"/>
            </w:tcBorders>
            <w:shd w:val="clear" w:color="auto" w:fill="auto"/>
            <w:vAlign w:val="center"/>
          </w:tcPr>
          <w:p w:rsidR="00AA633F" w:rsidRPr="00DB0C2A" w:rsidRDefault="00AA633F" w:rsidP="00DB0C2A">
            <w:pPr>
              <w:autoSpaceDE w:val="0"/>
              <w:spacing w:before="100" w:beforeAutospacing="1" w:line="240" w:lineRule="auto"/>
              <w:ind w:firstLine="0"/>
              <w:jc w:val="center"/>
              <w:rPr>
                <w:rFonts w:ascii="宋体" w:hAnsi="宋体" w:cs="宋体"/>
              </w:rPr>
            </w:pPr>
          </w:p>
        </w:tc>
      </w:tr>
      <w:tr w:rsidR="00AA633F" w:rsidRPr="00BF08FA" w:rsidTr="006E1854">
        <w:trPr>
          <w:trHeight w:val="23"/>
          <w:jc w:val="center"/>
        </w:trPr>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AA633F" w:rsidRPr="00DB0C2A" w:rsidRDefault="00AA633F" w:rsidP="00DB0C2A">
            <w:pPr>
              <w:autoSpaceDE w:val="0"/>
              <w:spacing w:before="100" w:beforeAutospacing="1" w:line="240" w:lineRule="auto"/>
              <w:ind w:firstLine="0"/>
              <w:jc w:val="center"/>
              <w:rPr>
                <w:rFonts w:ascii="宋体" w:hAnsi="宋体" w:cs="宋体"/>
              </w:rPr>
            </w:pPr>
            <w:r w:rsidRPr="00DB0C2A">
              <w:rPr>
                <w:rFonts w:ascii="宋体" w:hAnsi="宋体" w:cs="宋体"/>
              </w:rPr>
              <w:t>5</w:t>
            </w:r>
          </w:p>
        </w:tc>
        <w:tc>
          <w:tcPr>
            <w:tcW w:w="1700" w:type="dxa"/>
            <w:tcBorders>
              <w:top w:val="single" w:sz="4" w:space="0" w:color="auto"/>
              <w:left w:val="nil"/>
              <w:bottom w:val="single" w:sz="4" w:space="0" w:color="auto"/>
              <w:right w:val="single" w:sz="4" w:space="0" w:color="auto"/>
            </w:tcBorders>
            <w:shd w:val="clear" w:color="auto" w:fill="auto"/>
            <w:vAlign w:val="center"/>
          </w:tcPr>
          <w:p w:rsidR="00AA633F" w:rsidRPr="00DB0C2A" w:rsidRDefault="00AA633F" w:rsidP="00006151">
            <w:pPr>
              <w:autoSpaceDE w:val="0"/>
              <w:spacing w:before="100" w:beforeAutospacing="1" w:line="240" w:lineRule="auto"/>
              <w:ind w:firstLine="0"/>
              <w:rPr>
                <w:rFonts w:ascii="宋体" w:hAnsi="宋体" w:cs="宋体"/>
              </w:rPr>
            </w:pPr>
            <w:r w:rsidRPr="00DB0C2A">
              <w:rPr>
                <w:rFonts w:ascii="宋体" w:hAnsi="宋体" w:cs="宋体" w:hint="eastAsia"/>
              </w:rPr>
              <w:t>工作服</w:t>
            </w:r>
          </w:p>
        </w:tc>
        <w:tc>
          <w:tcPr>
            <w:tcW w:w="762" w:type="dxa"/>
            <w:tcBorders>
              <w:top w:val="single" w:sz="4" w:space="0" w:color="auto"/>
              <w:left w:val="nil"/>
              <w:bottom w:val="single" w:sz="4" w:space="0" w:color="auto"/>
              <w:right w:val="single" w:sz="4" w:space="0" w:color="auto"/>
            </w:tcBorders>
            <w:shd w:val="clear" w:color="auto" w:fill="auto"/>
            <w:vAlign w:val="center"/>
          </w:tcPr>
          <w:p w:rsidR="00AA633F" w:rsidRPr="00DB0C2A" w:rsidRDefault="00AA633F" w:rsidP="00DB0C2A">
            <w:pPr>
              <w:autoSpaceDE w:val="0"/>
              <w:spacing w:before="100" w:beforeAutospacing="1" w:line="240" w:lineRule="auto"/>
              <w:ind w:firstLine="0"/>
              <w:jc w:val="center"/>
              <w:rPr>
                <w:rFonts w:ascii="宋体" w:hAnsi="宋体" w:cs="宋体"/>
              </w:rPr>
            </w:pPr>
            <w:r w:rsidRPr="00DB0C2A">
              <w:rPr>
                <w:rFonts w:ascii="宋体" w:hAnsi="宋体" w:cs="宋体" w:hint="eastAsia"/>
              </w:rPr>
              <w:t>套</w:t>
            </w:r>
          </w:p>
        </w:tc>
        <w:tc>
          <w:tcPr>
            <w:tcW w:w="825" w:type="dxa"/>
            <w:tcBorders>
              <w:top w:val="single" w:sz="4" w:space="0" w:color="auto"/>
              <w:left w:val="nil"/>
              <w:bottom w:val="single" w:sz="4" w:space="0" w:color="auto"/>
              <w:right w:val="single" w:sz="4" w:space="0" w:color="auto"/>
            </w:tcBorders>
            <w:shd w:val="clear" w:color="auto" w:fill="auto"/>
            <w:vAlign w:val="center"/>
          </w:tcPr>
          <w:p w:rsidR="00AA633F" w:rsidRPr="00DB0C2A" w:rsidRDefault="00AA633F" w:rsidP="00DB0C2A">
            <w:pPr>
              <w:autoSpaceDE w:val="0"/>
              <w:spacing w:before="100" w:beforeAutospacing="1" w:line="240" w:lineRule="auto"/>
              <w:ind w:firstLine="0"/>
              <w:jc w:val="center"/>
              <w:rPr>
                <w:rFonts w:ascii="宋体" w:hAnsi="宋体" w:cs="宋体"/>
              </w:rPr>
            </w:pPr>
            <w:r w:rsidRPr="00DB0C2A">
              <w:rPr>
                <w:rFonts w:ascii="宋体" w:hAnsi="宋体" w:cs="宋体"/>
              </w:rPr>
              <w:t>1套</w:t>
            </w:r>
          </w:p>
        </w:tc>
        <w:tc>
          <w:tcPr>
            <w:tcW w:w="4520" w:type="dxa"/>
            <w:tcBorders>
              <w:top w:val="single" w:sz="4" w:space="0" w:color="auto"/>
              <w:left w:val="nil"/>
              <w:bottom w:val="single" w:sz="4" w:space="0" w:color="auto"/>
              <w:right w:val="single" w:sz="4" w:space="0" w:color="auto"/>
            </w:tcBorders>
            <w:shd w:val="clear" w:color="auto" w:fill="auto"/>
            <w:vAlign w:val="center"/>
          </w:tcPr>
          <w:p w:rsidR="00AA633F" w:rsidRPr="00DB0C2A" w:rsidRDefault="00AA633F" w:rsidP="00DB0C2A">
            <w:pPr>
              <w:autoSpaceDE w:val="0"/>
              <w:spacing w:before="100" w:beforeAutospacing="1" w:line="240" w:lineRule="auto"/>
              <w:ind w:firstLine="0"/>
              <w:jc w:val="center"/>
              <w:rPr>
                <w:rFonts w:ascii="宋体" w:hAnsi="宋体" w:cs="宋体"/>
              </w:rPr>
            </w:pPr>
          </w:p>
        </w:tc>
      </w:tr>
    </w:tbl>
    <w:p w:rsidR="00AA633F" w:rsidRPr="00DB0C2A" w:rsidRDefault="00AA633F" w:rsidP="00006151">
      <w:pPr>
        <w:pStyle w:val="3"/>
        <w:spacing w:before="0" w:after="0" w:afterAutospacing="0"/>
        <w:ind w:left="0" w:right="0" w:firstLine="0"/>
        <w:rPr>
          <w:rFonts w:ascii="宋体" w:hAnsi="宋体"/>
          <w:sz w:val="21"/>
          <w:szCs w:val="21"/>
        </w:rPr>
      </w:pPr>
      <w:bookmarkStart w:id="3168" w:name="_Toc105604624"/>
      <w:r w:rsidRPr="00DB0C2A">
        <w:rPr>
          <w:rFonts w:ascii="宋体" w:hAnsi="宋体"/>
          <w:sz w:val="21"/>
          <w:szCs w:val="21"/>
        </w:rPr>
        <w:t>6.1.3进场要求</w:t>
      </w:r>
      <w:bookmarkEnd w:id="3168"/>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rPr>
        <w:t>6.1.3.1严格遵守执行国家、地方、行业的相关法律、法规、规范、规程、标准及招标人规章制度等各项管理制度和规定。</w:t>
      </w:r>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rPr>
        <w:t>6.1.3.2严格遵守合同协议，组织足够力量的</w:t>
      </w:r>
      <w:r w:rsidRPr="00BF08FA">
        <w:rPr>
          <w:rFonts w:ascii="宋体" w:hAnsi="宋体" w:cs="宋体" w:hint="eastAsia"/>
        </w:rPr>
        <w:t>安装及施工</w:t>
      </w:r>
      <w:r w:rsidRPr="00BF08FA">
        <w:rPr>
          <w:rFonts w:ascii="宋体" w:hAnsi="宋体" w:cs="宋体"/>
        </w:rPr>
        <w:t>人员完成日常工作。</w:t>
      </w:r>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rPr>
        <w:t>6.1.3.3对组织架构定岗、定员。队伍人员素质、专业技术满足各项</w:t>
      </w:r>
      <w:r w:rsidRPr="00BF08FA">
        <w:rPr>
          <w:rFonts w:ascii="宋体" w:hAnsi="宋体" w:cs="宋体" w:hint="eastAsia"/>
        </w:rPr>
        <w:t>充电桩施工</w:t>
      </w:r>
      <w:r w:rsidRPr="00BF08FA">
        <w:rPr>
          <w:rFonts w:ascii="宋体" w:hAnsi="宋体" w:cs="宋体"/>
        </w:rPr>
        <w:t>要求，并保证参与作业的人员相对稳定。</w:t>
      </w:r>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rPr>
        <w:lastRenderedPageBreak/>
        <w:t>6.1.3.4</w:t>
      </w:r>
      <w:r w:rsidRPr="00BF08FA">
        <w:rPr>
          <w:rFonts w:ascii="宋体" w:hAnsi="宋体" w:cs="宋体" w:hint="eastAsia"/>
        </w:rPr>
        <w:t>投标人</w:t>
      </w:r>
      <w:r w:rsidRPr="00BF08FA">
        <w:rPr>
          <w:rFonts w:ascii="宋体" w:hAnsi="宋体" w:cs="宋体"/>
        </w:rPr>
        <w:t>人员应完成项目安全培训及招标人的三级安全教育。</w:t>
      </w:r>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rPr>
        <w:t>6.1.3.5</w:t>
      </w:r>
      <w:r w:rsidRPr="00BF08FA">
        <w:rPr>
          <w:rFonts w:ascii="宋体" w:hAnsi="宋体" w:cs="宋体" w:hint="eastAsia"/>
        </w:rPr>
        <w:t>投标人</w:t>
      </w:r>
      <w:r w:rsidRPr="00BF08FA">
        <w:rPr>
          <w:rFonts w:ascii="宋体" w:hAnsi="宋体" w:cs="宋体"/>
        </w:rPr>
        <w:t>与招标人签订安全协议，办理施工开工令。</w:t>
      </w:r>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rPr>
        <w:t>6.1.3.6准备工作就序（投标人必须在合同正式签订时已完成全部开工准备），双方协调认可满足开工条件，将施工准备情况及进场影响通报招标人相关部门，如生产技术部、安全监察部</w:t>
      </w:r>
      <w:r w:rsidRPr="00BF08FA">
        <w:rPr>
          <w:rFonts w:ascii="宋体" w:hAnsi="宋体" w:cs="宋体" w:hint="eastAsia"/>
        </w:rPr>
        <w:t>、</w:t>
      </w:r>
      <w:r w:rsidRPr="00BF08FA">
        <w:rPr>
          <w:rFonts w:ascii="宋体" w:hAnsi="宋体" w:cs="宋体"/>
        </w:rPr>
        <w:t>通号中心、</w:t>
      </w:r>
      <w:r w:rsidRPr="00BF08FA">
        <w:rPr>
          <w:rFonts w:ascii="宋体" w:hAnsi="宋体" w:cs="宋体" w:hint="eastAsia"/>
        </w:rPr>
        <w:t>车辆中心、</w:t>
      </w:r>
      <w:r w:rsidRPr="00BF08FA">
        <w:rPr>
          <w:rFonts w:ascii="宋体" w:hAnsi="宋体" w:cs="宋体"/>
        </w:rPr>
        <w:t>维修中心等，招标人签发开工令后方可进行正式项目实施。</w:t>
      </w:r>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rPr>
        <w:t>6.1.3.7</w:t>
      </w:r>
      <w:r w:rsidRPr="00BF08FA">
        <w:rPr>
          <w:rFonts w:ascii="宋体" w:hAnsi="宋体" w:cs="宋体" w:hint="eastAsia"/>
        </w:rPr>
        <w:t>投标人</w:t>
      </w:r>
      <w:r w:rsidRPr="00BF08FA">
        <w:rPr>
          <w:rFonts w:ascii="宋体" w:hAnsi="宋体" w:cs="宋体"/>
        </w:rPr>
        <w:t>须做好设施状态普查、技术交底。</w:t>
      </w:r>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rPr>
        <w:t>6.1.3.8所有</w:t>
      </w:r>
      <w:r w:rsidRPr="00BF08FA">
        <w:rPr>
          <w:rFonts w:ascii="宋体" w:hAnsi="宋体" w:cs="宋体" w:hint="eastAsia"/>
        </w:rPr>
        <w:t>防盗窗施工</w:t>
      </w:r>
      <w:r w:rsidRPr="00BF08FA">
        <w:rPr>
          <w:rFonts w:ascii="宋体" w:hAnsi="宋体" w:cs="宋体"/>
        </w:rPr>
        <w:t>人员要遵守招标人的企业标准《运营分公司施工管理规定》，并必须按照施工规范、方案和各项安全操作规程进行作业。全体人员必须持证上岗，</w:t>
      </w:r>
      <w:r w:rsidRPr="00BF08FA">
        <w:rPr>
          <w:rFonts w:ascii="宋体" w:hAnsi="宋体" w:cs="宋体" w:hint="eastAsia"/>
        </w:rPr>
        <w:t>投标人</w:t>
      </w:r>
      <w:r w:rsidRPr="00BF08FA">
        <w:rPr>
          <w:rFonts w:ascii="宋体" w:hAnsi="宋体" w:cs="宋体"/>
        </w:rPr>
        <w:t>项目相关人员须通过招标人组织的相关考试。</w:t>
      </w:r>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rPr>
        <w:t>6.1.3.9</w:t>
      </w:r>
      <w:r w:rsidRPr="00BF08FA">
        <w:rPr>
          <w:rFonts w:ascii="宋体" w:hAnsi="宋体" w:cs="宋体" w:hint="eastAsia"/>
        </w:rPr>
        <w:t>投标人</w:t>
      </w:r>
      <w:r w:rsidRPr="00BF08FA">
        <w:rPr>
          <w:rFonts w:ascii="宋体" w:hAnsi="宋体" w:cs="宋体"/>
        </w:rPr>
        <w:t>人员须在合同执行之日前完成相关证件的取证工作，提交复印件（有效期内），并按照招标人要求对相关证件进行复审。</w:t>
      </w:r>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rPr>
        <w:t>6.1.3.10防护、劳保用品到位，</w:t>
      </w:r>
      <w:r w:rsidRPr="00BF08FA">
        <w:rPr>
          <w:rFonts w:ascii="宋体" w:hAnsi="宋体" w:cs="宋体" w:hint="eastAsia"/>
        </w:rPr>
        <w:t>投标人</w:t>
      </w:r>
      <w:r w:rsidRPr="00BF08FA">
        <w:rPr>
          <w:rFonts w:ascii="宋体" w:hAnsi="宋体" w:cs="宋体"/>
        </w:rPr>
        <w:t>进场的制服到位，报招标人备案。</w:t>
      </w:r>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rPr>
        <w:t>6.1.3.11作业程序、内容符合招标人要求，通过招标人审核确认。</w:t>
      </w:r>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rPr>
        <w:t>6.1.3.12</w:t>
      </w:r>
      <w:r w:rsidRPr="00BF08FA">
        <w:rPr>
          <w:rFonts w:ascii="宋体" w:hAnsi="宋体" w:cs="宋体" w:hint="eastAsia"/>
        </w:rPr>
        <w:t>防盗窗所需</w:t>
      </w:r>
      <w:r w:rsidRPr="00BF08FA">
        <w:rPr>
          <w:rFonts w:ascii="宋体" w:hAnsi="宋体" w:cs="宋体"/>
        </w:rPr>
        <w:t>材料和设备设施供应计划并做好供应，</w:t>
      </w:r>
      <w:r w:rsidRPr="00BF08FA">
        <w:rPr>
          <w:rFonts w:ascii="宋体" w:hAnsi="宋体" w:cs="宋体" w:hint="eastAsia"/>
        </w:rPr>
        <w:t>投标人</w:t>
      </w:r>
      <w:r w:rsidRPr="00BF08FA">
        <w:rPr>
          <w:rFonts w:ascii="宋体" w:hAnsi="宋体" w:cs="宋体"/>
        </w:rPr>
        <w:t>个人工器具、班组工器具通过招标人审核确认。</w:t>
      </w:r>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rPr>
        <w:t>6.1.3.13合同期内作业人员原则上不许替换，更换</w:t>
      </w:r>
      <w:r w:rsidRPr="00BF08FA">
        <w:rPr>
          <w:rFonts w:ascii="宋体" w:hAnsi="宋体" w:cs="宋体" w:hint="eastAsia"/>
        </w:rPr>
        <w:t>防盗窗施工</w:t>
      </w:r>
      <w:r w:rsidRPr="00BF08FA">
        <w:rPr>
          <w:rFonts w:ascii="宋体" w:hAnsi="宋体" w:cs="宋体"/>
        </w:rPr>
        <w:t>人员必须通知招标人并提交有关人员资料，必须确保替换人员的资历、经验不低于原来被替换的人员，并提供相关内部或送外的培训书面证明，并由招标人组织资料审核，未经招标人书面许可不得更换</w:t>
      </w:r>
      <w:r w:rsidRPr="00BF08FA">
        <w:rPr>
          <w:rFonts w:ascii="宋体" w:hAnsi="宋体" w:cs="宋体" w:hint="eastAsia"/>
        </w:rPr>
        <w:t>防盗窗施工</w:t>
      </w:r>
      <w:r w:rsidRPr="00BF08FA">
        <w:rPr>
          <w:rFonts w:ascii="宋体" w:hAnsi="宋体" w:cs="宋体"/>
        </w:rPr>
        <w:t>人员。</w:t>
      </w:r>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rPr>
        <w:t>6.1.3.14所有人员不得兼职，且工作时间须在现场服务。</w:t>
      </w:r>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rPr>
        <w:t>6.1.3.15</w:t>
      </w:r>
      <w:r w:rsidRPr="00BF08FA">
        <w:rPr>
          <w:rFonts w:ascii="宋体" w:hAnsi="宋体" w:cs="宋体" w:hint="eastAsia"/>
        </w:rPr>
        <w:t>投标人</w:t>
      </w:r>
      <w:r w:rsidRPr="00BF08FA">
        <w:rPr>
          <w:rFonts w:ascii="宋体" w:hAnsi="宋体" w:cs="宋体"/>
        </w:rPr>
        <w:t>内部应建立完整有效的管理方案，包括但不限于以下要求：</w:t>
      </w:r>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hint="eastAsia"/>
        </w:rPr>
        <w:t>（</w:t>
      </w:r>
      <w:r w:rsidRPr="00BF08FA">
        <w:rPr>
          <w:rFonts w:ascii="宋体" w:hAnsi="宋体" w:cs="宋体"/>
        </w:rPr>
        <w:t>1）人员管理制度：</w:t>
      </w:r>
      <w:r w:rsidRPr="00BF08FA">
        <w:rPr>
          <w:rFonts w:ascii="宋体" w:hAnsi="宋体" w:cs="宋体" w:hint="eastAsia"/>
        </w:rPr>
        <w:t>投标人</w:t>
      </w:r>
      <w:r w:rsidRPr="00BF08FA">
        <w:rPr>
          <w:rFonts w:ascii="宋体" w:hAnsi="宋体" w:cs="宋体"/>
        </w:rPr>
        <w:t>应对管理项目做出具体响应，包括但不限于考勤管理、内部调动管理、自查自纠制度、员工奖惩管理等方案。</w:t>
      </w:r>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hint="eastAsia"/>
        </w:rPr>
        <w:t>（</w:t>
      </w:r>
      <w:r w:rsidRPr="00BF08FA">
        <w:rPr>
          <w:rFonts w:ascii="宋体" w:hAnsi="宋体" w:cs="宋体"/>
        </w:rPr>
        <w:t>2）安全管理制度：</w:t>
      </w:r>
      <w:r w:rsidRPr="00BF08FA">
        <w:rPr>
          <w:rFonts w:ascii="宋体" w:hAnsi="宋体" w:cs="宋体" w:hint="eastAsia"/>
        </w:rPr>
        <w:t>投标人</w:t>
      </w:r>
      <w:r w:rsidRPr="00BF08FA">
        <w:rPr>
          <w:rFonts w:ascii="宋体" w:hAnsi="宋体" w:cs="宋体"/>
        </w:rPr>
        <w:t>应对安全管理方案做出具体响应，包括但不限于安全组织架构、安全培训、安全物品使用与管理、劳动防护用品配置与检测等方案。</w:t>
      </w:r>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hint="eastAsia"/>
        </w:rPr>
        <w:lastRenderedPageBreak/>
        <w:t>（</w:t>
      </w:r>
      <w:r w:rsidRPr="00BF08FA">
        <w:rPr>
          <w:rFonts w:ascii="宋体" w:hAnsi="宋体" w:cs="宋体"/>
        </w:rPr>
        <w:t>3）物资管理制度：</w:t>
      </w:r>
      <w:r w:rsidRPr="00BF08FA">
        <w:rPr>
          <w:rFonts w:ascii="宋体" w:hAnsi="宋体" w:cs="宋体" w:hint="eastAsia"/>
        </w:rPr>
        <w:t>投标人</w:t>
      </w:r>
      <w:r w:rsidRPr="00BF08FA">
        <w:rPr>
          <w:rFonts w:ascii="宋体" w:hAnsi="宋体" w:cs="宋体"/>
        </w:rPr>
        <w:t>为了响应合同技术部分要求，应对涉及的物资、仪器、工器具等相关的配置与管理方案做出具体响应。</w:t>
      </w:r>
    </w:p>
    <w:p w:rsidR="00AA633F" w:rsidRPr="00DB0C2A" w:rsidRDefault="00AA633F" w:rsidP="00006151">
      <w:pPr>
        <w:pStyle w:val="3"/>
        <w:spacing w:before="0" w:after="0" w:afterAutospacing="0"/>
        <w:ind w:left="0" w:right="0" w:firstLine="0"/>
        <w:rPr>
          <w:rFonts w:ascii="宋体" w:hAnsi="宋体"/>
          <w:sz w:val="21"/>
          <w:szCs w:val="21"/>
        </w:rPr>
      </w:pPr>
      <w:bookmarkStart w:id="3169" w:name="_Toc105604625"/>
      <w:r w:rsidRPr="00DB0C2A">
        <w:rPr>
          <w:rFonts w:ascii="宋体" w:hAnsi="宋体"/>
          <w:sz w:val="21"/>
          <w:szCs w:val="21"/>
        </w:rPr>
        <w:t>6.1.4知识产权</w:t>
      </w:r>
      <w:bookmarkEnd w:id="3169"/>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rPr>
        <w:t>6.1.4.1因</w:t>
      </w:r>
      <w:r w:rsidRPr="00BF08FA">
        <w:rPr>
          <w:rFonts w:ascii="宋体" w:hAnsi="宋体" w:cs="宋体" w:hint="eastAsia"/>
        </w:rPr>
        <w:t>投标人</w:t>
      </w:r>
      <w:r w:rsidRPr="00BF08FA">
        <w:rPr>
          <w:rFonts w:ascii="宋体" w:hAnsi="宋体" w:cs="宋体"/>
        </w:rPr>
        <w:t>为实施本合同而向招标人提供的任何产品、资料、物件及服务引起的知识产权纠纷，由</w:t>
      </w:r>
      <w:r w:rsidRPr="00BF08FA">
        <w:rPr>
          <w:rFonts w:ascii="宋体" w:hAnsi="宋体" w:cs="宋体" w:hint="eastAsia"/>
        </w:rPr>
        <w:t>投标人</w:t>
      </w:r>
      <w:r w:rsidRPr="00BF08FA">
        <w:rPr>
          <w:rFonts w:ascii="宋体" w:hAnsi="宋体" w:cs="宋体"/>
        </w:rPr>
        <w:t>承担由此引起的一切法律和经济上的责任。</w:t>
      </w:r>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rPr>
        <w:t>6.1.4.2</w:t>
      </w:r>
      <w:r w:rsidRPr="00BF08FA">
        <w:rPr>
          <w:rFonts w:ascii="宋体" w:hAnsi="宋体" w:cs="宋体" w:hint="eastAsia"/>
        </w:rPr>
        <w:t>投标人</w:t>
      </w:r>
      <w:r w:rsidRPr="00BF08FA">
        <w:rPr>
          <w:rFonts w:ascii="宋体" w:hAnsi="宋体" w:cs="宋体"/>
        </w:rPr>
        <w:t>保证依据本合同所提供的任何产品、资料、物件及服务均不构成对第三方合法权益的侵犯，包括但不限于知识产权。即招标人在中国使用</w:t>
      </w:r>
      <w:r w:rsidRPr="00BF08FA">
        <w:rPr>
          <w:rFonts w:ascii="宋体" w:hAnsi="宋体" w:cs="宋体" w:hint="eastAsia"/>
        </w:rPr>
        <w:t>投标人</w:t>
      </w:r>
      <w:r w:rsidRPr="00BF08FA">
        <w:rPr>
          <w:rFonts w:ascii="宋体" w:hAnsi="宋体" w:cs="宋体"/>
        </w:rPr>
        <w:t>提供的产品、产品的任何一部分，资料或服务时，免受第三方提出的侵犯其专利权、商标权、工业设计权和其他知识产权的起诉。</w:t>
      </w:r>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rPr>
        <w:t>6.1.4.3</w:t>
      </w:r>
      <w:r w:rsidRPr="00BF08FA">
        <w:rPr>
          <w:rFonts w:ascii="宋体" w:hAnsi="宋体" w:cs="宋体" w:hint="eastAsia"/>
        </w:rPr>
        <w:t>投标人</w:t>
      </w:r>
      <w:r w:rsidRPr="00BF08FA">
        <w:rPr>
          <w:rFonts w:ascii="宋体" w:hAnsi="宋体" w:cs="宋体"/>
        </w:rPr>
        <w:t>为实施本合同及其缺陷修补，需使用第三人专利，专有技术、技术秘密、商业秘密、著作权、商标权等知识产权的，在签订合同时，应向招标人说明知识产权的权利人，名称等权利状况，相应知识产权使用费由</w:t>
      </w:r>
      <w:r w:rsidRPr="00BF08FA">
        <w:rPr>
          <w:rFonts w:ascii="宋体" w:hAnsi="宋体" w:cs="宋体" w:hint="eastAsia"/>
        </w:rPr>
        <w:t>投标人</w:t>
      </w:r>
      <w:r w:rsidRPr="00BF08FA">
        <w:rPr>
          <w:rFonts w:ascii="宋体" w:hAnsi="宋体" w:cs="宋体"/>
        </w:rPr>
        <w:t>负责支付。</w:t>
      </w:r>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rPr>
        <w:t>6.1.4.4在</w:t>
      </w:r>
      <w:r w:rsidRPr="00BF08FA">
        <w:rPr>
          <w:rFonts w:ascii="宋体" w:hAnsi="宋体" w:cs="宋体" w:hint="eastAsia"/>
        </w:rPr>
        <w:t>投标人</w:t>
      </w:r>
      <w:r w:rsidRPr="00BF08FA">
        <w:rPr>
          <w:rFonts w:ascii="宋体" w:hAnsi="宋体" w:cs="宋体"/>
        </w:rPr>
        <w:t>履行合同过程中，需增加使用第三人专利、专有技术、技术秘密、商业秘密、著作权、商标权等知识产权的，</w:t>
      </w:r>
      <w:r w:rsidRPr="00BF08FA">
        <w:rPr>
          <w:rFonts w:ascii="宋体" w:hAnsi="宋体" w:cs="宋体" w:hint="eastAsia"/>
        </w:rPr>
        <w:t>投标人</w:t>
      </w:r>
      <w:r w:rsidRPr="00BF08FA">
        <w:rPr>
          <w:rFonts w:ascii="宋体" w:hAnsi="宋体" w:cs="宋体"/>
        </w:rPr>
        <w:t>应取得招标人同意，所使用的知识产权应支付的费用由</w:t>
      </w:r>
      <w:r w:rsidRPr="00BF08FA">
        <w:rPr>
          <w:rFonts w:ascii="宋体" w:hAnsi="宋体" w:cs="宋体" w:hint="eastAsia"/>
        </w:rPr>
        <w:t>投标人</w:t>
      </w:r>
      <w:r w:rsidRPr="00BF08FA">
        <w:rPr>
          <w:rFonts w:ascii="宋体" w:hAnsi="宋体" w:cs="宋体"/>
        </w:rPr>
        <w:t>承担。</w:t>
      </w:r>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rPr>
        <w:t>6.1.4.5因</w:t>
      </w:r>
      <w:r w:rsidRPr="00BF08FA">
        <w:rPr>
          <w:rFonts w:ascii="宋体" w:hAnsi="宋体" w:cs="宋体" w:hint="eastAsia"/>
        </w:rPr>
        <w:t>投标人</w:t>
      </w:r>
      <w:r w:rsidRPr="00BF08FA">
        <w:rPr>
          <w:rFonts w:ascii="宋体" w:hAnsi="宋体" w:cs="宋体"/>
        </w:rPr>
        <w:t>提供的任何产品、资料、物件及服务引起的知识产权纠纷，由</w:t>
      </w:r>
      <w:r w:rsidRPr="00BF08FA">
        <w:rPr>
          <w:rFonts w:ascii="宋体" w:hAnsi="宋体" w:cs="宋体" w:hint="eastAsia"/>
        </w:rPr>
        <w:t>投标人</w:t>
      </w:r>
      <w:r w:rsidRPr="00BF08FA">
        <w:rPr>
          <w:rFonts w:ascii="宋体" w:hAnsi="宋体" w:cs="宋体"/>
        </w:rPr>
        <w:t>负责与第三人交涉、参加诉讼、进行辩护，并承担由此引起的一切法律和经济上的责任。上述纠纷包括但不限于因</w:t>
      </w:r>
      <w:r w:rsidRPr="00BF08FA">
        <w:rPr>
          <w:rFonts w:ascii="宋体" w:hAnsi="宋体" w:cs="宋体" w:hint="eastAsia"/>
        </w:rPr>
        <w:t>投标人</w:t>
      </w:r>
      <w:r w:rsidRPr="00BF08FA">
        <w:rPr>
          <w:rFonts w:ascii="宋体" w:hAnsi="宋体" w:cs="宋体"/>
        </w:rPr>
        <w:t>拥有或者有权许可的知识产权存在瑕疵导致产品瑕疵引起的索赔、诉讼或损失，因上述知识产权未在中国申请知识产权保护或海关备案而引起的侵权纠纷。</w:t>
      </w:r>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rPr>
        <w:t>6.1.4.6如</w:t>
      </w:r>
      <w:r w:rsidRPr="00BF08FA">
        <w:rPr>
          <w:rFonts w:ascii="宋体" w:hAnsi="宋体" w:cs="宋体" w:hint="eastAsia"/>
        </w:rPr>
        <w:t>投标人</w:t>
      </w:r>
      <w:r w:rsidRPr="00BF08FA">
        <w:rPr>
          <w:rFonts w:ascii="宋体" w:hAnsi="宋体" w:cs="宋体"/>
        </w:rPr>
        <w:t>拒绝或怠于履行上述义务的，招标人有权解除合同。招标人被第三方起诉或以其它方式追究责任，</w:t>
      </w:r>
      <w:r w:rsidRPr="00BF08FA">
        <w:rPr>
          <w:rFonts w:ascii="宋体" w:hAnsi="宋体" w:cs="宋体" w:hint="eastAsia"/>
        </w:rPr>
        <w:t>投标人</w:t>
      </w:r>
      <w:r w:rsidRPr="00BF08FA">
        <w:rPr>
          <w:rFonts w:ascii="宋体" w:hAnsi="宋体" w:cs="宋体"/>
        </w:rPr>
        <w:t>应赔偿因招标人被第三方索赔所引起的一切损失，包括但不限于招标人所支付的侵权损害赔偿费、律师费、诉讼费、仲裁费、办案差旅费等因应诉、沟通协调所发的一切费用。</w:t>
      </w:r>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rPr>
        <w:t>6.1.4.7对招标人提供的一切资料，以及项目执行生成的各种记录、会议纪要、现场影像资料等做好保密，未经招标人授权不得外传。</w:t>
      </w:r>
    </w:p>
    <w:p w:rsidR="00AA633F" w:rsidRPr="00BF08FA" w:rsidRDefault="00AA633F" w:rsidP="00006151">
      <w:pPr>
        <w:spacing w:before="0" w:after="0" w:afterAutospacing="0"/>
        <w:ind w:left="0" w:right="0" w:firstLine="0"/>
        <w:jc w:val="left"/>
        <w:rPr>
          <w:rFonts w:ascii="宋体" w:hAnsi="宋体" w:cs="宋体"/>
        </w:rPr>
      </w:pPr>
      <w:r w:rsidRPr="00BF08FA">
        <w:rPr>
          <w:rFonts w:ascii="宋体" w:hAnsi="宋体" w:cs="宋体"/>
        </w:rPr>
        <w:lastRenderedPageBreak/>
        <w:t>6.1.4.8未经招标人允许不得在网络、论坛、博客、微博、微信等媒体传播有关的照片、视频等影像资料，所造成的损失由投标人承担。</w:t>
      </w:r>
      <w:bookmarkStart w:id="3170" w:name="_Toc16874"/>
      <w:bookmarkStart w:id="3171" w:name="_Toc4630"/>
      <w:bookmarkStart w:id="3172" w:name="_Toc6317"/>
      <w:bookmarkStart w:id="3173" w:name="_Toc20342"/>
      <w:bookmarkStart w:id="3174" w:name="_Toc25150"/>
      <w:bookmarkStart w:id="3175" w:name="_Toc16117"/>
      <w:bookmarkStart w:id="3176" w:name="_Toc30090"/>
      <w:bookmarkStart w:id="3177" w:name="_Toc23533"/>
      <w:bookmarkStart w:id="3178" w:name="_Toc8653"/>
      <w:bookmarkStart w:id="3179" w:name="_Toc19440"/>
      <w:bookmarkStart w:id="3180" w:name="_Toc18564"/>
      <w:bookmarkStart w:id="3181" w:name="_Toc79434383"/>
      <w:bookmarkStart w:id="3182" w:name="_Toc16127"/>
      <w:bookmarkStart w:id="3183" w:name="_Toc29542"/>
      <w:bookmarkStart w:id="3184" w:name="_Toc26732"/>
      <w:bookmarkStart w:id="3185" w:name="_Toc29301"/>
      <w:bookmarkStart w:id="3186" w:name="_Toc28650"/>
    </w:p>
    <w:p w:rsidR="00AA633F" w:rsidRPr="00DB0C2A" w:rsidRDefault="00AA633F" w:rsidP="00006151">
      <w:pPr>
        <w:pStyle w:val="2"/>
        <w:spacing w:after="0" w:afterAutospacing="0" w:line="360" w:lineRule="auto"/>
        <w:ind w:left="0" w:right="0" w:firstLine="0"/>
        <w:rPr>
          <w:rFonts w:ascii="宋体" w:eastAsia="宋体" w:hAnsi="宋体"/>
          <w:b w:val="0"/>
          <w:sz w:val="21"/>
          <w:szCs w:val="21"/>
        </w:rPr>
      </w:pPr>
      <w:bookmarkStart w:id="3187" w:name="_Toc105604626"/>
      <w:r w:rsidRPr="00DB0C2A">
        <w:rPr>
          <w:rFonts w:ascii="宋体" w:eastAsia="宋体" w:hAnsi="宋体"/>
          <w:sz w:val="21"/>
          <w:szCs w:val="21"/>
        </w:rPr>
        <w:t>6.2防盗窗作业计划编制</w:t>
      </w:r>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6.2.1投标人根据招标人提供的工程范围及工程量完成防盗窗施工计划的编制，报招标人主管部门审核，由主管部门按照《运营分公司施工管理规定》相关规定与流程报运营相关部门审批。</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6.2.2投标人根据招标人审批后的安装及施工计划，分解为周安装计划，经招标人主管部门审核后，由主管部门按照《运营分公司施工管理规定》相关规定与流程报运营相关部门审批。由主管部门向运营生产管理组申报施工作业计划，以便招标人掌握与监控作业。</w:t>
      </w:r>
    </w:p>
    <w:p w:rsidR="00AA633F" w:rsidRPr="00DB0C2A" w:rsidRDefault="00AA633F" w:rsidP="00006151">
      <w:pPr>
        <w:pStyle w:val="2"/>
        <w:spacing w:after="0" w:afterAutospacing="0" w:line="360" w:lineRule="auto"/>
        <w:ind w:left="0" w:right="0" w:firstLine="0"/>
        <w:rPr>
          <w:rFonts w:ascii="宋体" w:eastAsia="宋体" w:hAnsi="宋体"/>
          <w:b w:val="0"/>
          <w:sz w:val="21"/>
          <w:szCs w:val="21"/>
        </w:rPr>
      </w:pPr>
      <w:bookmarkStart w:id="3188" w:name="_Toc79434384"/>
      <w:bookmarkStart w:id="3189" w:name="_Toc20885"/>
      <w:bookmarkStart w:id="3190" w:name="_Toc7098"/>
      <w:bookmarkStart w:id="3191" w:name="_Toc11848"/>
      <w:bookmarkStart w:id="3192" w:name="_Toc17756"/>
      <w:bookmarkStart w:id="3193" w:name="_Toc32426"/>
      <w:bookmarkStart w:id="3194" w:name="_Toc6212"/>
      <w:bookmarkStart w:id="3195" w:name="_Toc23759"/>
      <w:bookmarkStart w:id="3196" w:name="_Toc29182"/>
      <w:bookmarkStart w:id="3197" w:name="_Toc22544"/>
      <w:bookmarkStart w:id="3198" w:name="_Toc27031"/>
      <w:bookmarkStart w:id="3199" w:name="_Toc21281"/>
      <w:bookmarkStart w:id="3200" w:name="_Toc20944"/>
      <w:bookmarkStart w:id="3201" w:name="_Toc23568"/>
      <w:bookmarkStart w:id="3202" w:name="_Toc8182"/>
      <w:bookmarkStart w:id="3203" w:name="_Toc27796"/>
      <w:bookmarkStart w:id="3204" w:name="_Toc5594"/>
      <w:bookmarkStart w:id="3205" w:name="_Toc11430"/>
      <w:bookmarkStart w:id="3206" w:name="_Toc9244"/>
      <w:bookmarkStart w:id="3207" w:name="_Toc105604627"/>
      <w:r w:rsidRPr="00DB0C2A">
        <w:rPr>
          <w:rFonts w:ascii="宋体" w:eastAsia="宋体" w:hAnsi="宋体"/>
          <w:sz w:val="21"/>
          <w:szCs w:val="21"/>
        </w:rPr>
        <w:t>6.3防盗窗作业计划申报</w:t>
      </w:r>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6.3.1投标人根据编制的施工计划，按照《运营分公司施工管理规定》及《施工前安全事项交底及作业工器具清点制度》等相关规定编制作业计划，规定填写配合要求等，并按照《运营分公司施工管理规定》相关规定与流程申报作业计划，审批后取得《施工作业令》，取得施工作业令或进场施工许可单等相关资料，以便招标人掌握与监控作业。</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6.3.2《施工作业令》一经签发，不得无故做任何调整，如因特殊原因必须做出调整时，应由投标人向招标人在施工开始前6个小时提出调整或取消的建议，并注明原因。若招标人不同意调整，则必须照令执行。</w:t>
      </w:r>
    </w:p>
    <w:p w:rsidR="00AA633F" w:rsidRPr="00DB0C2A" w:rsidRDefault="00AA633F" w:rsidP="00006151">
      <w:pPr>
        <w:pStyle w:val="2"/>
        <w:spacing w:after="0" w:afterAutospacing="0" w:line="360" w:lineRule="auto"/>
        <w:ind w:left="0" w:right="0" w:firstLine="0"/>
        <w:rPr>
          <w:rFonts w:ascii="宋体" w:eastAsia="宋体" w:hAnsi="宋体"/>
          <w:b w:val="0"/>
          <w:sz w:val="21"/>
          <w:szCs w:val="21"/>
        </w:rPr>
      </w:pPr>
      <w:bookmarkStart w:id="3208" w:name="_Toc20778"/>
      <w:bookmarkStart w:id="3209" w:name="_Toc29453"/>
      <w:bookmarkStart w:id="3210" w:name="_Toc16305"/>
      <w:bookmarkStart w:id="3211" w:name="_Toc20439"/>
      <w:bookmarkStart w:id="3212" w:name="_Toc8767"/>
      <w:bookmarkStart w:id="3213" w:name="_Toc7435"/>
      <w:bookmarkStart w:id="3214" w:name="_Toc30966"/>
      <w:bookmarkStart w:id="3215" w:name="_Toc32516"/>
      <w:bookmarkStart w:id="3216" w:name="_Toc27410"/>
      <w:bookmarkStart w:id="3217" w:name="_Toc17104"/>
      <w:bookmarkStart w:id="3218" w:name="_Toc21736"/>
      <w:bookmarkStart w:id="3219" w:name="_Toc20272"/>
      <w:bookmarkStart w:id="3220" w:name="_Toc79434385"/>
      <w:bookmarkStart w:id="3221" w:name="_Toc20015"/>
      <w:bookmarkStart w:id="3222" w:name="_Toc27951"/>
      <w:bookmarkStart w:id="3223" w:name="_Toc1054"/>
      <w:bookmarkStart w:id="3224" w:name="_Toc16116"/>
      <w:bookmarkStart w:id="3225" w:name="_Toc13219"/>
      <w:bookmarkStart w:id="3226" w:name="_Toc5972"/>
      <w:bookmarkStart w:id="3227" w:name="_Toc2725"/>
      <w:bookmarkStart w:id="3228" w:name="_Toc105604628"/>
      <w:r w:rsidRPr="00DB0C2A">
        <w:rPr>
          <w:rFonts w:ascii="宋体" w:eastAsia="宋体" w:hAnsi="宋体"/>
          <w:sz w:val="21"/>
          <w:szCs w:val="21"/>
        </w:rPr>
        <w:t>6.4防盗窗作业计划实施</w:t>
      </w:r>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p>
    <w:p w:rsidR="00AA633F" w:rsidRPr="00DB0C2A" w:rsidRDefault="00AA633F" w:rsidP="00006151">
      <w:pPr>
        <w:pStyle w:val="3"/>
        <w:spacing w:before="0" w:after="0" w:afterAutospacing="0"/>
        <w:ind w:left="0" w:right="0" w:firstLine="0"/>
        <w:rPr>
          <w:rFonts w:ascii="宋体" w:hAnsi="宋体"/>
          <w:sz w:val="21"/>
          <w:szCs w:val="21"/>
        </w:rPr>
      </w:pPr>
      <w:bookmarkStart w:id="3229" w:name="_Toc105604629"/>
      <w:r w:rsidRPr="00DB0C2A">
        <w:rPr>
          <w:rFonts w:ascii="宋体" w:hAnsi="宋体"/>
          <w:sz w:val="21"/>
          <w:szCs w:val="21"/>
        </w:rPr>
        <w:t>6.4.1作业计划的实施</w:t>
      </w:r>
      <w:bookmarkEnd w:id="3229"/>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5.4.1.1投标人根据招标人作业计划管理部门签发的施工作业令，组织</w:t>
      </w:r>
      <w:r w:rsidRPr="00BF08FA">
        <w:rPr>
          <w:rFonts w:ascii="宋体" w:hAnsi="宋体" w:cs="宋体" w:hint="eastAsia"/>
          <w:bCs/>
        </w:rPr>
        <w:t>安装防盗窗</w:t>
      </w:r>
      <w:r w:rsidRPr="00BF08FA">
        <w:rPr>
          <w:rFonts w:ascii="宋体" w:hAnsi="宋体" w:cs="宋体" w:hint="eastAsia"/>
        </w:rPr>
        <w:t>人员在招标人的配合下，按照相关规定实施作业。</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5.4.1.2对已经批准的施工作业，投标人应按照作业要求安排相应人员及工器具，准时到场进行作业。</w:t>
      </w:r>
    </w:p>
    <w:p w:rsidR="00AA633F" w:rsidRPr="00DB0C2A" w:rsidRDefault="00AA633F" w:rsidP="00006151">
      <w:pPr>
        <w:pStyle w:val="3"/>
        <w:spacing w:before="0" w:after="0" w:afterAutospacing="0"/>
        <w:ind w:left="0" w:right="0" w:firstLine="0"/>
        <w:rPr>
          <w:rFonts w:ascii="宋体" w:hAnsi="宋体"/>
          <w:sz w:val="21"/>
          <w:szCs w:val="21"/>
        </w:rPr>
      </w:pPr>
      <w:bookmarkStart w:id="3230" w:name="_Toc105604630"/>
      <w:r w:rsidRPr="00DB0C2A">
        <w:rPr>
          <w:rFonts w:ascii="宋体" w:hAnsi="宋体"/>
          <w:sz w:val="21"/>
          <w:szCs w:val="21"/>
        </w:rPr>
        <w:t>6.4.2作业过程的控制</w:t>
      </w:r>
      <w:bookmarkEnd w:id="3230"/>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hint="eastAsia"/>
        </w:rPr>
        <w:t>为保证作业安全与质量，投标人应采取有效措施及预案确保自身作业安全与质量；招标人将以过程现场监控与事后监控两种形式对投标人的作业安全进行控制，但并不因此而免除投标人的安全与质量的职责。</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lastRenderedPageBreak/>
        <w:t>6.4.2.1投标人收到《施工作业令》后，确认作业内容、作业时间及集结地点；</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6.4.2.2投标人根据作业内容及要求，准备好人员、材料、工器具，并向招标人报备；</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6.4.2.3投标人组织召开作业班前会，做好相关施工作业任务布置及安全措施；</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6.4.2.4投标人作业前严格执行请点登记制度，清点人员、材料、工器具；投标人按照相关工艺、材料及作业安全措施，掌握、跟踪作业进度，确保当日作业完成或阶段性作业结果不对场段入住人员、办公环境产生不良后果；</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5.4.2.5作业结束后，由投标人自检施工质量、填写及标记工程量、拍照、出清现场及销点等；</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6.4.2.6投标人组织召开作业班后会，进行作业过程及作业完成情况总结。</w:t>
      </w:r>
    </w:p>
    <w:p w:rsidR="00AA633F" w:rsidRPr="00DB0C2A" w:rsidRDefault="00AA633F" w:rsidP="00006151">
      <w:pPr>
        <w:pStyle w:val="2"/>
        <w:spacing w:after="0" w:afterAutospacing="0" w:line="360" w:lineRule="auto"/>
        <w:ind w:left="0" w:right="0" w:firstLine="0"/>
        <w:rPr>
          <w:rFonts w:ascii="宋体" w:eastAsia="宋体" w:hAnsi="宋体"/>
          <w:b w:val="0"/>
          <w:sz w:val="21"/>
          <w:szCs w:val="21"/>
        </w:rPr>
      </w:pPr>
      <w:bookmarkStart w:id="3231" w:name="_Toc6121"/>
      <w:bookmarkStart w:id="3232" w:name="_Toc17767"/>
      <w:bookmarkStart w:id="3233" w:name="_Toc21253"/>
      <w:bookmarkStart w:id="3234" w:name="_Toc7328"/>
      <w:bookmarkStart w:id="3235" w:name="_Toc29229"/>
      <w:bookmarkStart w:id="3236" w:name="_Toc15037"/>
      <w:bookmarkStart w:id="3237" w:name="_Toc1613"/>
      <w:bookmarkStart w:id="3238" w:name="_Toc79434386"/>
      <w:bookmarkStart w:id="3239" w:name="_Toc32322"/>
      <w:bookmarkStart w:id="3240" w:name="_Toc3143"/>
      <w:bookmarkStart w:id="3241" w:name="_Toc13245"/>
      <w:bookmarkStart w:id="3242" w:name="_Toc16287"/>
      <w:bookmarkStart w:id="3243" w:name="_Toc6035"/>
      <w:bookmarkStart w:id="3244" w:name="_Toc25260"/>
      <w:bookmarkStart w:id="3245" w:name="_Toc2778"/>
      <w:bookmarkStart w:id="3246" w:name="_Toc10243"/>
      <w:bookmarkStart w:id="3247" w:name="_Toc14587"/>
      <w:bookmarkStart w:id="3248" w:name="_Toc18663"/>
      <w:bookmarkStart w:id="3249" w:name="_Toc20797"/>
      <w:bookmarkStart w:id="3250" w:name="_Toc105604631"/>
      <w:r w:rsidRPr="00DB0C2A">
        <w:rPr>
          <w:rFonts w:ascii="宋体" w:eastAsia="宋体" w:hAnsi="宋体"/>
          <w:sz w:val="21"/>
          <w:szCs w:val="21"/>
        </w:rPr>
        <w:t>6.5作业要求</w:t>
      </w:r>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6.5.1</w:t>
      </w:r>
      <w:r w:rsidRPr="00BF08FA">
        <w:rPr>
          <w:rFonts w:ascii="宋体" w:hAnsi="宋体" w:cs="宋体" w:hint="eastAsia"/>
        </w:rPr>
        <w:t>投标人</w:t>
      </w:r>
      <w:r w:rsidRPr="00BF08FA">
        <w:rPr>
          <w:rFonts w:ascii="宋体" w:hAnsi="宋体" w:cs="宋体"/>
        </w:rPr>
        <w:t>必须牢固树立“安全第一、预防为主”的思想，不断地加强员工的安全生产教育，将安全生产贯彻到日常的工作中。严格按照招标人《运营分公司施工管理规定》《招标人作业通用安全实施守则》等文件的要求进行施工及检修作业，掌握、严守招标人制定的相关安全生产规章制度及员工安全守则等各项规章制度。</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6.5.2</w:t>
      </w:r>
      <w:r w:rsidRPr="00BF08FA">
        <w:rPr>
          <w:rFonts w:ascii="宋体" w:hAnsi="宋体" w:cs="宋体" w:hint="eastAsia"/>
        </w:rPr>
        <w:t>投标人</w:t>
      </w:r>
      <w:r w:rsidRPr="00BF08FA">
        <w:rPr>
          <w:rFonts w:ascii="宋体" w:hAnsi="宋体" w:cs="宋体"/>
        </w:rPr>
        <w:t>必须服从招标人的管理，按照南宁轨道交通的相关要求进行施工，确保按质、按量地完成工作。</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6.5.3</w:t>
      </w:r>
      <w:r w:rsidRPr="00BF08FA">
        <w:rPr>
          <w:rFonts w:ascii="宋体" w:hAnsi="宋体" w:cs="宋体" w:hint="eastAsia"/>
        </w:rPr>
        <w:t>投标人</w:t>
      </w:r>
      <w:r w:rsidRPr="00BF08FA">
        <w:rPr>
          <w:rFonts w:ascii="宋体" w:hAnsi="宋体" w:cs="宋体"/>
        </w:rPr>
        <w:t>应本着“实事求是、节约成本”的原则和态度进行</w:t>
      </w:r>
      <w:r w:rsidRPr="00BF08FA">
        <w:rPr>
          <w:rFonts w:ascii="宋体" w:hAnsi="宋体" w:cs="宋体" w:hint="eastAsia"/>
        </w:rPr>
        <w:t>施工</w:t>
      </w:r>
      <w:r w:rsidRPr="00BF08FA">
        <w:rPr>
          <w:rFonts w:ascii="宋体" w:hAnsi="宋体" w:cs="宋体"/>
        </w:rPr>
        <w:t>工作。针对具体的情况，采取切实可行的办法进行处理，坚决杜绝夸大故障、浪费成本、敷衍了事现象的出现，切实维护合同双方的利益。</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6.5.4</w:t>
      </w:r>
      <w:r w:rsidRPr="00BF08FA">
        <w:rPr>
          <w:rFonts w:ascii="宋体" w:hAnsi="宋体" w:cs="宋体" w:hint="eastAsia"/>
        </w:rPr>
        <w:t>投标人</w:t>
      </w:r>
      <w:r w:rsidRPr="00BF08FA">
        <w:rPr>
          <w:rFonts w:ascii="宋体" w:hAnsi="宋体" w:cs="宋体"/>
        </w:rPr>
        <w:t xml:space="preserve">针对该项目所投入的所有施工人员必须经过招标人相关部门所组织的安全培训并通过合格考试后方可进场作业，严禁任何未参加安全培训以及未通过合格考试的人员进场作业。 </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6.5.5对于招标人规定必须申报施工作业令的作业项目，</w:t>
      </w:r>
      <w:r w:rsidRPr="00BF08FA">
        <w:rPr>
          <w:rFonts w:ascii="宋体" w:hAnsi="宋体" w:cs="宋体" w:hint="eastAsia"/>
        </w:rPr>
        <w:t>投标人</w:t>
      </w:r>
      <w:r w:rsidRPr="00BF08FA">
        <w:rPr>
          <w:rFonts w:ascii="宋体" w:hAnsi="宋体" w:cs="宋体"/>
        </w:rPr>
        <w:t>必须按照招标人相关进场作业的规定申报施工作业令，持施工作业令进行请点作业后，方可进场作业，在作业后必须办理相关销点手续并确认现场出清后方可撤离现场；对于招标人规定需要办理特种作业手续（如站/库内焊接、切割、登高作业等）方可进行的作业，</w:t>
      </w:r>
      <w:r w:rsidRPr="00BF08FA">
        <w:rPr>
          <w:rFonts w:ascii="宋体" w:hAnsi="宋体" w:cs="宋体" w:hint="eastAsia"/>
        </w:rPr>
        <w:t>投标人</w:t>
      </w:r>
      <w:r w:rsidRPr="00BF08FA">
        <w:rPr>
          <w:rFonts w:ascii="宋体" w:hAnsi="宋体" w:cs="宋体"/>
        </w:rPr>
        <w:t>应该按照要求办理特种作业施工许可证，严禁违规操作；对于施工作业令要求其它部门配合方可进行的作业，</w:t>
      </w:r>
      <w:r w:rsidRPr="00BF08FA">
        <w:rPr>
          <w:rFonts w:ascii="宋体" w:hAnsi="宋体" w:cs="宋体" w:hint="eastAsia"/>
        </w:rPr>
        <w:t>投标人</w:t>
      </w:r>
      <w:r w:rsidRPr="00BF08FA">
        <w:rPr>
          <w:rFonts w:ascii="宋体" w:hAnsi="宋体" w:cs="宋体"/>
        </w:rPr>
        <w:lastRenderedPageBreak/>
        <w:t>应严格按照施工作业令执行，在没有设施所属部门人员配合（或授权使用）的情况下，严禁动用其它部门所辖设施。</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6.5.6特种作业人员（如金属焊接切割、低压电工、登高等作业），必须持有政府等相关部门颁发的特种作业操作证方可上岗作业，并按照相关要求佩戴配套的防护劳保用品进行作业。严禁无证或不按照要求佩戴证件、防护、劳保用品人员上岗作业。</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6.5.7在作业中，</w:t>
      </w:r>
      <w:r w:rsidRPr="00BF08FA">
        <w:rPr>
          <w:rFonts w:ascii="宋体" w:hAnsi="宋体" w:cs="宋体" w:hint="eastAsia"/>
        </w:rPr>
        <w:t>投标人</w:t>
      </w:r>
      <w:r w:rsidRPr="00BF08FA">
        <w:rPr>
          <w:rFonts w:ascii="宋体" w:hAnsi="宋体" w:cs="宋体"/>
        </w:rPr>
        <w:t>人员只负责施工区域内的</w:t>
      </w:r>
      <w:r w:rsidRPr="00BF08FA">
        <w:rPr>
          <w:rFonts w:ascii="宋体" w:hAnsi="宋体" w:cs="宋体" w:hint="eastAsia"/>
          <w:bCs/>
        </w:rPr>
        <w:t>防盗窗安装</w:t>
      </w:r>
      <w:r w:rsidRPr="00BF08FA">
        <w:rPr>
          <w:rFonts w:ascii="宋体" w:hAnsi="宋体" w:cs="宋体"/>
        </w:rPr>
        <w:t>工作，严禁超范围施工。未经允许严禁对施工区域内的设备设施进行操纵。</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6.5.8</w:t>
      </w:r>
      <w:r w:rsidRPr="00BF08FA">
        <w:rPr>
          <w:rFonts w:ascii="宋体" w:hAnsi="宋体" w:cs="宋体" w:hint="eastAsia"/>
        </w:rPr>
        <w:t>投标人</w:t>
      </w:r>
      <w:r w:rsidRPr="00BF08FA">
        <w:rPr>
          <w:rFonts w:ascii="宋体" w:hAnsi="宋体" w:cs="宋体"/>
        </w:rPr>
        <w:t>应对本方人员进行文明生产教育，当</w:t>
      </w:r>
      <w:r w:rsidRPr="00BF08FA">
        <w:rPr>
          <w:rFonts w:ascii="宋体" w:hAnsi="宋体" w:cs="宋体" w:hint="eastAsia"/>
        </w:rPr>
        <w:t>投标人</w:t>
      </w:r>
      <w:r w:rsidRPr="00BF08FA">
        <w:rPr>
          <w:rFonts w:ascii="宋体" w:hAnsi="宋体" w:cs="宋体"/>
        </w:rPr>
        <w:t>人员发现招标人要求存在差异时，应及时向相关负责人员反映，寻求解决；</w:t>
      </w:r>
      <w:r w:rsidRPr="00BF08FA">
        <w:rPr>
          <w:rFonts w:ascii="宋体" w:hAnsi="宋体" w:cs="宋体" w:hint="eastAsia"/>
        </w:rPr>
        <w:t>投标人</w:t>
      </w:r>
      <w:r w:rsidRPr="00BF08FA">
        <w:rPr>
          <w:rFonts w:ascii="宋体" w:hAnsi="宋体" w:cs="宋体"/>
        </w:rPr>
        <w:t>作业人员不得与任何人进行争执。</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6.5.9</w:t>
      </w:r>
      <w:r w:rsidRPr="00BF08FA">
        <w:rPr>
          <w:rFonts w:ascii="宋体" w:hAnsi="宋体" w:cs="宋体" w:hint="eastAsia"/>
        </w:rPr>
        <w:t>投标人</w:t>
      </w:r>
      <w:r w:rsidRPr="00BF08FA">
        <w:rPr>
          <w:rFonts w:ascii="宋体" w:hAnsi="宋体" w:cs="宋体"/>
        </w:rPr>
        <w:t>应该严格按照“安全第一、预防为主”的思想，不断地加强员工的安全生产教育，将安全生产贯彻到日常的工作中；对于招标人要求参加的安全生产会议，</w:t>
      </w:r>
      <w:r w:rsidRPr="00BF08FA">
        <w:rPr>
          <w:rFonts w:ascii="宋体" w:hAnsi="宋体" w:cs="宋体" w:hint="eastAsia"/>
        </w:rPr>
        <w:t>投标人</w:t>
      </w:r>
      <w:r w:rsidRPr="00BF08FA">
        <w:rPr>
          <w:rFonts w:ascii="宋体" w:hAnsi="宋体" w:cs="宋体"/>
        </w:rPr>
        <w:t>应该认真的组织相关人员参加；对于招标人颁布的安全生产规定，</w:t>
      </w:r>
      <w:r w:rsidRPr="00BF08FA">
        <w:rPr>
          <w:rFonts w:ascii="宋体" w:hAnsi="宋体" w:cs="宋体" w:hint="eastAsia"/>
        </w:rPr>
        <w:t>投标人</w:t>
      </w:r>
      <w:r w:rsidRPr="00BF08FA">
        <w:rPr>
          <w:rFonts w:ascii="宋体" w:hAnsi="宋体" w:cs="宋体"/>
        </w:rPr>
        <w:t>应不折不扣的执行；对于因</w:t>
      </w:r>
      <w:r w:rsidRPr="00BF08FA">
        <w:rPr>
          <w:rFonts w:ascii="宋体" w:hAnsi="宋体" w:cs="宋体" w:hint="eastAsia"/>
        </w:rPr>
        <w:t>投标人</w:t>
      </w:r>
      <w:r w:rsidRPr="00BF08FA">
        <w:rPr>
          <w:rFonts w:ascii="宋体" w:hAnsi="宋体" w:cs="宋体"/>
        </w:rPr>
        <w:t>不按照相关安全规定进行作业所引发的损失、事故，</w:t>
      </w:r>
      <w:r w:rsidRPr="00BF08FA">
        <w:rPr>
          <w:rFonts w:ascii="宋体" w:hAnsi="宋体" w:cs="宋体" w:hint="eastAsia"/>
        </w:rPr>
        <w:t>投标人</w:t>
      </w:r>
      <w:r w:rsidRPr="00BF08FA">
        <w:rPr>
          <w:rFonts w:ascii="宋体" w:hAnsi="宋体" w:cs="宋体"/>
        </w:rPr>
        <w:t>负全部责任。</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6.5.10</w:t>
      </w:r>
      <w:r w:rsidRPr="00BF08FA">
        <w:rPr>
          <w:rFonts w:ascii="宋体" w:hAnsi="宋体" w:cs="宋体" w:hint="eastAsia"/>
        </w:rPr>
        <w:t>投标人</w:t>
      </w:r>
      <w:r w:rsidRPr="00BF08FA">
        <w:rPr>
          <w:rFonts w:ascii="宋体" w:hAnsi="宋体" w:cs="宋体"/>
        </w:rPr>
        <w:t>在施工过程中所发生的事故，</w:t>
      </w:r>
      <w:r w:rsidRPr="00BF08FA">
        <w:rPr>
          <w:rFonts w:ascii="宋体" w:hAnsi="宋体" w:cs="宋体" w:hint="eastAsia"/>
        </w:rPr>
        <w:t>投标人</w:t>
      </w:r>
      <w:r w:rsidRPr="00BF08FA">
        <w:rPr>
          <w:rFonts w:ascii="宋体" w:hAnsi="宋体" w:cs="宋体"/>
        </w:rPr>
        <w:t>应本着“诚实、合作、及时”的思想及时通知招标人，配合招标人做好事故的调查和分析工作，不得隐瞒或推卸责任。</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6.5.11施工负责人必须做好作业人员、工器具作业前后清点、拍照工作，在作业结束前30分钟做好场地清理。</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6.5.12</w:t>
      </w:r>
      <w:r w:rsidRPr="00BF08FA">
        <w:rPr>
          <w:rFonts w:ascii="宋体" w:hAnsi="宋体" w:cs="宋体" w:hint="eastAsia"/>
        </w:rPr>
        <w:t>施工</w:t>
      </w:r>
      <w:r w:rsidRPr="00BF08FA">
        <w:rPr>
          <w:rFonts w:ascii="宋体" w:hAnsi="宋体" w:cs="宋体"/>
        </w:rPr>
        <w:t>过程中涉及其他专业重要设备设施</w:t>
      </w:r>
      <w:r w:rsidRPr="00BF08FA">
        <w:rPr>
          <w:rFonts w:ascii="宋体" w:hAnsi="宋体" w:cs="宋体" w:hint="eastAsia"/>
        </w:rPr>
        <w:t>，特别是消防设施设备、烟感火灾报警设施等</w:t>
      </w:r>
      <w:r w:rsidRPr="00BF08FA">
        <w:rPr>
          <w:rFonts w:ascii="宋体" w:hAnsi="宋体" w:cs="宋体"/>
        </w:rPr>
        <w:t>，由设备设施所属专业提供配合并负责恢复，配合过程中因</w:t>
      </w:r>
      <w:r w:rsidRPr="00BF08FA">
        <w:rPr>
          <w:rFonts w:ascii="宋体" w:hAnsi="宋体" w:cs="宋体" w:hint="eastAsia"/>
        </w:rPr>
        <w:t>投标人</w:t>
      </w:r>
      <w:r w:rsidRPr="00BF08FA">
        <w:rPr>
          <w:rFonts w:ascii="宋体" w:hAnsi="宋体" w:cs="宋体"/>
        </w:rPr>
        <w:t>所导致的直接及间接经济损失由</w:t>
      </w:r>
      <w:r w:rsidRPr="00BF08FA">
        <w:rPr>
          <w:rFonts w:ascii="宋体" w:hAnsi="宋体" w:cs="宋体" w:hint="eastAsia"/>
        </w:rPr>
        <w:t>投标人</w:t>
      </w:r>
      <w:r w:rsidRPr="00BF08FA">
        <w:rPr>
          <w:rFonts w:ascii="宋体" w:hAnsi="宋体" w:cs="宋体"/>
        </w:rPr>
        <w:t>承担。</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6.5.13施工前要由负责人员向施工人员进行技术交底及安全要求交底，未经教育者不得进入施工现场，凡参加安全技术交底的人员要履行签字手续，并保存资料。项目中安排专职安全检查，对安全技术措施的执行情况，进行监督检查，并做好记录。对违反质量安全要求者，应及时上报并依据制度进行处罚。</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t>6.5.14实行作业前一次十五分钟班前会，主要包括生产任务安排及安全教育，由施工负责人负责，并做会议记录。</w:t>
      </w:r>
    </w:p>
    <w:p w:rsidR="00AA633F" w:rsidRPr="00BF08FA" w:rsidRDefault="00AA633F" w:rsidP="00006151">
      <w:pPr>
        <w:autoSpaceDE w:val="0"/>
        <w:spacing w:before="0" w:after="0" w:afterAutospacing="0"/>
        <w:ind w:left="0" w:right="0" w:firstLine="0"/>
        <w:rPr>
          <w:rFonts w:ascii="宋体" w:hAnsi="宋体" w:cs="宋体"/>
        </w:rPr>
      </w:pPr>
      <w:r w:rsidRPr="00BF08FA">
        <w:rPr>
          <w:rFonts w:ascii="宋体" w:hAnsi="宋体" w:cs="宋体"/>
        </w:rPr>
        <w:lastRenderedPageBreak/>
        <w:t>6.5.15过程中涉及其他专业重要设施的，由设施所属专业提供配合并负责恢复，配合过程中因</w:t>
      </w:r>
      <w:r w:rsidRPr="00BF08FA">
        <w:rPr>
          <w:rFonts w:ascii="宋体" w:hAnsi="宋体" w:cs="宋体" w:hint="eastAsia"/>
        </w:rPr>
        <w:t>投标人</w:t>
      </w:r>
      <w:r w:rsidRPr="00BF08FA">
        <w:rPr>
          <w:rFonts w:ascii="宋体" w:hAnsi="宋体" w:cs="宋体"/>
        </w:rPr>
        <w:t>所导致的经济损失由</w:t>
      </w:r>
      <w:r w:rsidRPr="00BF08FA">
        <w:rPr>
          <w:rFonts w:ascii="宋体" w:hAnsi="宋体" w:cs="宋体" w:hint="eastAsia"/>
        </w:rPr>
        <w:t>投标人</w:t>
      </w:r>
      <w:r w:rsidRPr="00BF08FA">
        <w:rPr>
          <w:rFonts w:ascii="宋体" w:hAnsi="宋体" w:cs="宋体"/>
        </w:rPr>
        <w:t>承担</w:t>
      </w:r>
      <w:r w:rsidRPr="00BF08FA">
        <w:rPr>
          <w:rFonts w:ascii="宋体" w:hAnsi="宋体" w:cs="宋体" w:hint="eastAsia"/>
        </w:rPr>
        <w:t>。</w:t>
      </w:r>
    </w:p>
    <w:p w:rsidR="00AA633F" w:rsidRPr="00DB0C2A" w:rsidRDefault="00AA633F" w:rsidP="00006151">
      <w:pPr>
        <w:pStyle w:val="2"/>
        <w:spacing w:after="0" w:afterAutospacing="0" w:line="360" w:lineRule="auto"/>
        <w:ind w:left="0" w:right="0" w:firstLine="0"/>
        <w:rPr>
          <w:rFonts w:ascii="宋体" w:eastAsia="宋体" w:hAnsi="宋体"/>
          <w:b w:val="0"/>
          <w:sz w:val="21"/>
          <w:szCs w:val="21"/>
        </w:rPr>
      </w:pPr>
      <w:bookmarkStart w:id="3251" w:name="_Toc4819"/>
      <w:bookmarkStart w:id="3252" w:name="_Toc3807"/>
      <w:bookmarkStart w:id="3253" w:name="_Toc79434387"/>
      <w:bookmarkStart w:id="3254" w:name="_Toc21900"/>
      <w:bookmarkStart w:id="3255" w:name="_Toc16013"/>
      <w:bookmarkStart w:id="3256" w:name="_Toc10257"/>
      <w:bookmarkStart w:id="3257" w:name="_Toc12586"/>
      <w:bookmarkStart w:id="3258" w:name="_Toc7599"/>
      <w:bookmarkStart w:id="3259" w:name="_Toc19406"/>
      <w:bookmarkStart w:id="3260" w:name="_Toc18927"/>
      <w:bookmarkStart w:id="3261" w:name="_Toc15999"/>
      <w:bookmarkStart w:id="3262" w:name="_Toc29135"/>
      <w:bookmarkStart w:id="3263" w:name="_Toc1880"/>
      <w:bookmarkStart w:id="3264" w:name="_Toc29315"/>
      <w:bookmarkStart w:id="3265" w:name="_Toc24835"/>
      <w:bookmarkStart w:id="3266" w:name="_Toc2883"/>
      <w:bookmarkStart w:id="3267" w:name="_Toc20766"/>
      <w:bookmarkStart w:id="3268" w:name="_Toc16182"/>
      <w:bookmarkStart w:id="3269" w:name="_Toc17639"/>
      <w:bookmarkStart w:id="3270" w:name="_Toc15615"/>
      <w:bookmarkStart w:id="3271" w:name="_Toc105604632"/>
      <w:r w:rsidRPr="00DB0C2A">
        <w:rPr>
          <w:rFonts w:ascii="宋体" w:eastAsia="宋体" w:hAnsi="宋体"/>
          <w:sz w:val="21"/>
          <w:szCs w:val="21"/>
        </w:rPr>
        <w:t>6.6作业场地及条件</w:t>
      </w:r>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p>
    <w:p w:rsidR="00AA633F" w:rsidRPr="00DB0C2A" w:rsidRDefault="00AA633F" w:rsidP="00006151">
      <w:pPr>
        <w:pStyle w:val="3"/>
        <w:spacing w:before="0" w:after="0" w:afterAutospacing="0"/>
        <w:ind w:left="0" w:right="0" w:firstLine="0"/>
        <w:rPr>
          <w:rFonts w:ascii="宋体" w:hAnsi="宋体"/>
          <w:sz w:val="21"/>
          <w:szCs w:val="21"/>
        </w:rPr>
      </w:pPr>
      <w:bookmarkStart w:id="3272" w:name="_Toc105604633"/>
      <w:r w:rsidRPr="00DB0C2A">
        <w:rPr>
          <w:rFonts w:ascii="宋体" w:hAnsi="宋体"/>
          <w:sz w:val="21"/>
          <w:szCs w:val="21"/>
        </w:rPr>
        <w:t>6.6.1作业场地</w:t>
      </w:r>
      <w:bookmarkEnd w:id="3272"/>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hint="eastAsia"/>
        </w:rPr>
        <w:t>防盗窗安装</w:t>
      </w:r>
      <w:r w:rsidRPr="00BF08FA">
        <w:rPr>
          <w:rFonts w:ascii="宋体" w:hAnsi="宋体" w:cs="宋体"/>
        </w:rPr>
        <w:t>项目作业地点为</w:t>
      </w:r>
      <w:r w:rsidRPr="00BF08FA">
        <w:rPr>
          <w:rFonts w:ascii="宋体" w:hAnsi="宋体" w:cs="宋体" w:hint="eastAsia"/>
        </w:rPr>
        <w:t>安吉车辆段物资总库、心圩车辆段物资总库四周窗户安装。</w:t>
      </w:r>
    </w:p>
    <w:p w:rsidR="00AA633F" w:rsidRPr="00DB0C2A" w:rsidRDefault="00AA633F" w:rsidP="00006151">
      <w:pPr>
        <w:pStyle w:val="3"/>
        <w:spacing w:before="0" w:after="0" w:afterAutospacing="0"/>
        <w:ind w:left="0" w:right="0" w:firstLine="0"/>
        <w:rPr>
          <w:rFonts w:ascii="宋体" w:hAnsi="宋体"/>
          <w:sz w:val="21"/>
          <w:szCs w:val="21"/>
        </w:rPr>
      </w:pPr>
      <w:bookmarkStart w:id="3273" w:name="_Toc105604634"/>
      <w:r w:rsidRPr="00DB0C2A">
        <w:rPr>
          <w:rFonts w:ascii="宋体" w:hAnsi="宋体"/>
          <w:sz w:val="21"/>
          <w:szCs w:val="21"/>
        </w:rPr>
        <w:t>6.6.2作业时间</w:t>
      </w:r>
      <w:bookmarkEnd w:id="3273"/>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5.6.2.1</w:t>
      </w:r>
      <w:r w:rsidRPr="00BF08FA">
        <w:rPr>
          <w:rFonts w:ascii="宋体" w:hAnsi="宋体" w:cs="宋体" w:hint="eastAsia"/>
        </w:rPr>
        <w:t>在不影响办公人员工作及休息的情况下进行。（与相关部门中心协同确认具体作业时间）</w:t>
      </w:r>
      <w:r w:rsidRPr="00BF08FA">
        <w:rPr>
          <w:rFonts w:ascii="宋体" w:hAnsi="宋体" w:cs="宋体"/>
        </w:rPr>
        <w:t>。</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5.6.2.2若作业可能影响</w:t>
      </w:r>
      <w:r w:rsidRPr="00BF08FA">
        <w:rPr>
          <w:rFonts w:ascii="宋体" w:hAnsi="宋体" w:cs="宋体" w:hint="eastAsia"/>
        </w:rPr>
        <w:t>周边办公楼人员休息的情况需与招标方协调具体作业时间</w:t>
      </w:r>
      <w:r w:rsidRPr="00BF08FA">
        <w:rPr>
          <w:rFonts w:ascii="宋体" w:hAnsi="宋体" w:cs="宋体"/>
        </w:rPr>
        <w:t>。（具体作业时间以批复的施工作业令为准）。</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6.6.2.3上述作业时间均包括施工前准备、请销点、工器具搬运、进出场以及作业出清时间。</w:t>
      </w:r>
    </w:p>
    <w:p w:rsidR="00AA633F" w:rsidRPr="00DB0C2A" w:rsidRDefault="00AA633F" w:rsidP="00006151">
      <w:pPr>
        <w:pStyle w:val="3"/>
        <w:spacing w:before="0" w:after="0" w:afterAutospacing="0"/>
        <w:ind w:left="0" w:right="0" w:firstLine="0"/>
        <w:rPr>
          <w:rFonts w:ascii="宋体" w:hAnsi="宋体"/>
          <w:sz w:val="21"/>
          <w:szCs w:val="21"/>
        </w:rPr>
      </w:pPr>
      <w:bookmarkStart w:id="3274" w:name="_Toc105604635"/>
      <w:r w:rsidRPr="00DB0C2A">
        <w:rPr>
          <w:rFonts w:ascii="宋体" w:hAnsi="宋体"/>
          <w:sz w:val="21"/>
          <w:szCs w:val="21"/>
        </w:rPr>
        <w:t>6.6.3限制条件</w:t>
      </w:r>
      <w:bookmarkEnd w:id="3274"/>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6.6.3.1投标人须自行考虑工器具的运输问题。</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6.6.3.2投标人须提前制定</w:t>
      </w:r>
      <w:r w:rsidRPr="00BF08FA">
        <w:rPr>
          <w:rFonts w:ascii="宋体" w:hAnsi="宋体" w:cs="宋体" w:hint="eastAsia"/>
        </w:rPr>
        <w:t>详细的运输计划，必须服从场段相关部门的管理，避免</w:t>
      </w:r>
      <w:r w:rsidRPr="00BF08FA">
        <w:rPr>
          <w:rFonts w:ascii="宋体" w:hAnsi="宋体" w:cs="宋体"/>
        </w:rPr>
        <w:t>施工过程中</w:t>
      </w:r>
      <w:r w:rsidRPr="00BF08FA">
        <w:rPr>
          <w:rFonts w:ascii="宋体" w:hAnsi="宋体" w:cs="宋体" w:hint="eastAsia"/>
        </w:rPr>
        <w:t>对办公区域、入住人员造成的干扰。</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6.6.3.3每次施工作业均需要按照招标人施工管理相关规定，提前申报作业计划，办理请销点手续。</w:t>
      </w:r>
    </w:p>
    <w:p w:rsidR="00AA633F" w:rsidRPr="00DB0C2A" w:rsidRDefault="00AA633F" w:rsidP="00006151">
      <w:pPr>
        <w:pStyle w:val="3"/>
        <w:spacing w:before="0" w:after="0" w:afterAutospacing="0"/>
        <w:ind w:left="0" w:right="0" w:firstLine="0"/>
        <w:rPr>
          <w:rFonts w:ascii="宋体" w:hAnsi="宋体"/>
          <w:sz w:val="21"/>
          <w:szCs w:val="21"/>
        </w:rPr>
      </w:pPr>
      <w:bookmarkStart w:id="3275" w:name="_Toc105604636"/>
      <w:r w:rsidRPr="00DB0C2A">
        <w:rPr>
          <w:rFonts w:ascii="宋体" w:hAnsi="宋体"/>
          <w:sz w:val="21"/>
          <w:szCs w:val="21"/>
        </w:rPr>
        <w:t>6.6.4招标人提供的条件</w:t>
      </w:r>
      <w:bookmarkEnd w:id="3275"/>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6.6.4.1按已有的水电接口免费提供检修作业用电、用水。</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6.6.4.2对作业人员进行安全培训，但这些培训不能代替投标人自身对作业人员的安全培训。</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6.6.4.3协调招标人内部各部门之间的工作。</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6.6.4.4办理有关施工作业的审批手续。</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6.6.4.5提供项目执行必须的技术资料和规章制度</w:t>
      </w:r>
      <w:r w:rsidRPr="00BF08FA">
        <w:rPr>
          <w:rFonts w:ascii="宋体" w:hAnsi="宋体" w:cs="宋体" w:hint="eastAsia"/>
        </w:rPr>
        <w:t>。</w:t>
      </w:r>
    </w:p>
    <w:p w:rsidR="00AA633F" w:rsidRPr="00BF08FA" w:rsidRDefault="00AA633F" w:rsidP="00006151">
      <w:pPr>
        <w:spacing w:before="0" w:after="0" w:afterAutospacing="0"/>
        <w:ind w:left="0" w:right="0" w:firstLine="0"/>
        <w:jc w:val="left"/>
        <w:rPr>
          <w:rFonts w:ascii="宋体" w:hAnsi="宋体" w:cs="宋体"/>
        </w:rPr>
      </w:pPr>
    </w:p>
    <w:p w:rsidR="00AA633F" w:rsidRPr="00DB0C2A" w:rsidRDefault="00AA633F" w:rsidP="00006151">
      <w:pPr>
        <w:pStyle w:val="1"/>
        <w:spacing w:after="0" w:afterAutospacing="0" w:line="360" w:lineRule="auto"/>
        <w:ind w:left="0" w:right="0" w:firstLine="0"/>
        <w:rPr>
          <w:rFonts w:ascii="宋体" w:hAnsi="宋体"/>
          <w:sz w:val="21"/>
          <w:szCs w:val="21"/>
        </w:rPr>
      </w:pPr>
      <w:bookmarkStart w:id="3276" w:name="_Toc29049"/>
      <w:bookmarkStart w:id="3277" w:name="_Toc79434388"/>
      <w:bookmarkStart w:id="3278" w:name="_Toc105604637"/>
      <w:r w:rsidRPr="00DB0C2A">
        <w:rPr>
          <w:rFonts w:ascii="宋体" w:hAnsi="宋体"/>
          <w:sz w:val="21"/>
          <w:szCs w:val="21"/>
        </w:rPr>
        <w:t xml:space="preserve">7 </w:t>
      </w:r>
      <w:r w:rsidRPr="00DB0C2A">
        <w:rPr>
          <w:rFonts w:ascii="宋体" w:hAnsi="宋体" w:hint="eastAsia"/>
          <w:sz w:val="21"/>
          <w:szCs w:val="21"/>
        </w:rPr>
        <w:t>考核条款</w:t>
      </w:r>
      <w:bookmarkEnd w:id="3276"/>
      <w:bookmarkEnd w:id="3277"/>
      <w:bookmarkEnd w:id="3278"/>
    </w:p>
    <w:p w:rsidR="00AA633F" w:rsidRPr="00DB0C2A" w:rsidRDefault="00AA633F" w:rsidP="00006151">
      <w:pPr>
        <w:pStyle w:val="2"/>
        <w:spacing w:after="0" w:afterAutospacing="0" w:line="360" w:lineRule="auto"/>
        <w:ind w:left="0" w:right="0" w:firstLine="0"/>
        <w:rPr>
          <w:rFonts w:ascii="宋体" w:eastAsia="宋体" w:hAnsi="宋体"/>
          <w:b w:val="0"/>
          <w:sz w:val="21"/>
          <w:szCs w:val="21"/>
        </w:rPr>
      </w:pPr>
      <w:bookmarkStart w:id="3279" w:name="_Toc27296"/>
      <w:bookmarkStart w:id="3280" w:name="_Toc3795"/>
      <w:bookmarkStart w:id="3281" w:name="_Toc16581"/>
      <w:bookmarkStart w:id="3282" w:name="_Toc6551"/>
      <w:bookmarkStart w:id="3283" w:name="_Toc8407"/>
      <w:bookmarkStart w:id="3284" w:name="_Toc15201"/>
      <w:bookmarkStart w:id="3285" w:name="_Toc31146"/>
      <w:bookmarkStart w:id="3286" w:name="_Toc29633"/>
      <w:bookmarkStart w:id="3287" w:name="_Toc30431"/>
      <w:bookmarkStart w:id="3288" w:name="_Toc6579"/>
      <w:bookmarkStart w:id="3289" w:name="_Toc28982"/>
      <w:bookmarkStart w:id="3290" w:name="_Toc5562"/>
      <w:bookmarkStart w:id="3291" w:name="_Toc13156"/>
      <w:bookmarkStart w:id="3292" w:name="_Toc589"/>
      <w:bookmarkStart w:id="3293" w:name="_Toc10553"/>
      <w:bookmarkStart w:id="3294" w:name="_Toc19933"/>
      <w:bookmarkStart w:id="3295" w:name="_Toc79434389"/>
      <w:bookmarkStart w:id="3296" w:name="_Toc16031"/>
      <w:bookmarkStart w:id="3297" w:name="_Toc10485"/>
      <w:bookmarkStart w:id="3298" w:name="_Toc105604638"/>
      <w:r w:rsidRPr="00DB0C2A">
        <w:rPr>
          <w:rFonts w:ascii="宋体" w:eastAsia="宋体" w:hAnsi="宋体"/>
          <w:sz w:val="21"/>
          <w:szCs w:val="21"/>
        </w:rPr>
        <w:t>7.1合同期评价</w:t>
      </w:r>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lastRenderedPageBreak/>
        <w:t>凡涉及以下任一条款，则招标人有权行使一票否决制，考核评定不合格</w:t>
      </w:r>
      <w:r w:rsidRPr="00BF08FA">
        <w:rPr>
          <w:rFonts w:ascii="宋体" w:hAnsi="宋体" w:cs="宋体" w:hint="eastAsia"/>
        </w:rPr>
        <w:t>，招标人有权随时终止合同</w:t>
      </w:r>
      <w:r w:rsidRPr="00BF08FA">
        <w:rPr>
          <w:rFonts w:ascii="宋体" w:hAnsi="宋体" w:cs="宋体"/>
        </w:rPr>
        <w:t>。</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7.1.1对外透露保密性的信息，情节严重。</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7.1.2因</w:t>
      </w:r>
      <w:r w:rsidRPr="00BF08FA">
        <w:rPr>
          <w:rFonts w:ascii="宋体" w:hAnsi="宋体" w:cs="宋体" w:hint="eastAsia"/>
        </w:rPr>
        <w:t>投标人</w:t>
      </w:r>
      <w:r w:rsidRPr="00BF08FA">
        <w:rPr>
          <w:rFonts w:ascii="宋体" w:hAnsi="宋体" w:cs="宋体"/>
        </w:rPr>
        <w:t>原因，造成发生一般事件C类及以上事故、事件。</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7.1.3发生责任员工轻伤及以上。</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7.1.4施工作业完成后，未按招标人相关施工管理规定进行出清或跨区域、跨范围作业。</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7.1.5因</w:t>
      </w:r>
      <w:r w:rsidRPr="00BF08FA">
        <w:rPr>
          <w:rFonts w:ascii="宋体" w:hAnsi="宋体" w:cs="宋体" w:hint="eastAsia"/>
        </w:rPr>
        <w:t>投标人</w:t>
      </w:r>
      <w:r w:rsidRPr="00BF08FA">
        <w:rPr>
          <w:rFonts w:ascii="宋体" w:hAnsi="宋体" w:cs="宋体"/>
        </w:rPr>
        <w:t>责任造成解除合同的，由</w:t>
      </w:r>
      <w:r w:rsidRPr="00BF08FA">
        <w:rPr>
          <w:rFonts w:ascii="宋体" w:hAnsi="宋体" w:cs="宋体" w:hint="eastAsia"/>
        </w:rPr>
        <w:t>投标人</w:t>
      </w:r>
      <w:r w:rsidRPr="00BF08FA">
        <w:rPr>
          <w:rFonts w:ascii="宋体" w:hAnsi="宋体" w:cs="宋体"/>
        </w:rPr>
        <w:t>承担相应的责任, 并赔偿相应损失。</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7.1.6</w:t>
      </w:r>
      <w:r w:rsidRPr="00BF08FA">
        <w:rPr>
          <w:rFonts w:ascii="宋体" w:hAnsi="宋体" w:cs="宋体" w:hint="eastAsia"/>
        </w:rPr>
        <w:t>投标人</w:t>
      </w:r>
      <w:r w:rsidRPr="00BF08FA">
        <w:rPr>
          <w:rFonts w:ascii="宋体" w:hAnsi="宋体" w:cs="宋体"/>
        </w:rPr>
        <w:t>有责任保证</w:t>
      </w:r>
      <w:r w:rsidRPr="00BF08FA">
        <w:rPr>
          <w:rFonts w:ascii="宋体" w:hAnsi="宋体" w:cs="宋体" w:hint="eastAsia"/>
        </w:rPr>
        <w:t>安装及施工</w:t>
      </w:r>
      <w:r w:rsidRPr="00BF08FA">
        <w:rPr>
          <w:rFonts w:ascii="宋体" w:hAnsi="宋体" w:cs="宋体"/>
        </w:rPr>
        <w:t>质量达到国家相关质量标准，并在合同执行过程中严格遵守招标人各项管理规定、要求。</w:t>
      </w:r>
    </w:p>
    <w:p w:rsidR="00AA633F" w:rsidRPr="0014352E" w:rsidRDefault="00AA633F" w:rsidP="00006151">
      <w:pPr>
        <w:pStyle w:val="2"/>
        <w:spacing w:after="0" w:afterAutospacing="0" w:line="360" w:lineRule="auto"/>
        <w:ind w:left="0" w:right="0" w:firstLine="0"/>
        <w:rPr>
          <w:rFonts w:ascii="宋体" w:eastAsia="宋体" w:hAnsi="宋体"/>
          <w:b w:val="0"/>
          <w:sz w:val="21"/>
          <w:szCs w:val="21"/>
        </w:rPr>
      </w:pPr>
      <w:bookmarkStart w:id="3299" w:name="_Toc23887"/>
      <w:bookmarkStart w:id="3300" w:name="_Toc14635"/>
      <w:bookmarkStart w:id="3301" w:name="_Toc17659"/>
      <w:bookmarkStart w:id="3302" w:name="_Toc22413"/>
      <w:bookmarkStart w:id="3303" w:name="_Toc8440"/>
      <w:bookmarkStart w:id="3304" w:name="_Toc19191"/>
      <w:bookmarkStart w:id="3305" w:name="_Toc5510"/>
      <w:bookmarkStart w:id="3306" w:name="_Toc24439"/>
      <w:bookmarkStart w:id="3307" w:name="_Toc12388"/>
      <w:bookmarkStart w:id="3308" w:name="_Toc18052"/>
      <w:bookmarkStart w:id="3309" w:name="_Toc5103"/>
      <w:bookmarkStart w:id="3310" w:name="_Toc27732"/>
      <w:bookmarkStart w:id="3311" w:name="_Toc1443"/>
      <w:bookmarkStart w:id="3312" w:name="_Toc16363"/>
      <w:bookmarkStart w:id="3313" w:name="_Toc79434390"/>
      <w:bookmarkStart w:id="3314" w:name="_Toc16685"/>
      <w:bookmarkStart w:id="3315" w:name="_Toc105604639"/>
      <w:r w:rsidRPr="0014352E">
        <w:rPr>
          <w:rFonts w:ascii="宋体" w:eastAsia="宋体" w:hAnsi="宋体"/>
          <w:sz w:val="21"/>
          <w:szCs w:val="21"/>
        </w:rPr>
        <w:t>7.2违约处理</w:t>
      </w:r>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p>
    <w:p w:rsidR="00AA633F" w:rsidRPr="0014352E" w:rsidRDefault="00AA633F" w:rsidP="00006151">
      <w:pPr>
        <w:spacing w:before="0" w:after="0" w:afterAutospacing="0"/>
        <w:ind w:left="0" w:right="0" w:firstLine="0"/>
        <w:rPr>
          <w:rFonts w:ascii="宋体" w:hAnsi="宋体" w:cs="宋体"/>
        </w:rPr>
      </w:pPr>
      <w:r w:rsidRPr="0014352E">
        <w:rPr>
          <w:rFonts w:ascii="宋体" w:hAnsi="宋体" w:cs="宋体"/>
        </w:rPr>
        <w:t>7.2.1合同签订之后，未经招标人书面同意，投标人擅自更换项目负责人或施工负责人</w:t>
      </w:r>
      <w:r w:rsidRPr="0014352E">
        <w:rPr>
          <w:rFonts w:ascii="宋体" w:hAnsi="宋体" w:cs="宋体" w:hint="eastAsia"/>
        </w:rPr>
        <w:t>的，视为投标人违约，并课以违约金</w:t>
      </w:r>
      <w:r w:rsidRPr="0014352E">
        <w:rPr>
          <w:rFonts w:ascii="宋体" w:hAnsi="宋体" w:cs="宋体"/>
        </w:rPr>
        <w:t>5000元/人次。</w:t>
      </w:r>
    </w:p>
    <w:p w:rsidR="00AA633F" w:rsidRPr="0014352E" w:rsidRDefault="00AA633F" w:rsidP="00006151">
      <w:pPr>
        <w:spacing w:before="0" w:after="0" w:afterAutospacing="0"/>
        <w:ind w:left="0" w:right="0" w:firstLine="0"/>
        <w:rPr>
          <w:rFonts w:ascii="宋体" w:hAnsi="宋体" w:cs="宋体"/>
        </w:rPr>
      </w:pPr>
      <w:r w:rsidRPr="0014352E">
        <w:rPr>
          <w:rFonts w:ascii="宋体" w:hAnsi="宋体" w:cs="宋体"/>
        </w:rPr>
        <w:t>7.2.2投标人人员在禁止抽烟区域内抽烟，工作期间喝酒或与其他部门/单位发生争执或打架斗殴等不文明现象的，课以违约金200元/次，造成不良影响的加倍处罚。</w:t>
      </w:r>
    </w:p>
    <w:p w:rsidR="00AA633F" w:rsidRPr="0014352E" w:rsidRDefault="00AA633F" w:rsidP="00006151">
      <w:pPr>
        <w:spacing w:before="0" w:after="0" w:afterAutospacing="0"/>
        <w:ind w:left="0" w:right="0" w:firstLine="0"/>
        <w:rPr>
          <w:rFonts w:ascii="宋体" w:hAnsi="宋体" w:cs="宋体"/>
        </w:rPr>
      </w:pPr>
      <w:r w:rsidRPr="0014352E">
        <w:rPr>
          <w:rFonts w:ascii="宋体" w:hAnsi="宋体" w:cs="宋体"/>
        </w:rPr>
        <w:t>7.2.3投标人不服从招标人现场管理，课以违约金200元/次，此外造成招标人的损失，招标人有权向投标人索赔。</w:t>
      </w:r>
    </w:p>
    <w:p w:rsidR="00AA633F" w:rsidRPr="0014352E" w:rsidRDefault="00AA633F" w:rsidP="00006151">
      <w:pPr>
        <w:spacing w:before="0" w:after="0" w:afterAutospacing="0"/>
        <w:ind w:left="0" w:right="0" w:firstLine="0"/>
        <w:rPr>
          <w:rFonts w:ascii="宋体" w:hAnsi="宋体" w:cs="宋体"/>
        </w:rPr>
      </w:pPr>
      <w:r w:rsidRPr="0014352E">
        <w:rPr>
          <w:rFonts w:ascii="宋体" w:hAnsi="宋体" w:cs="宋体"/>
        </w:rPr>
        <w:t>7.2.4未经许可携带危化品进入作业现场的；作业结束后危化品处置不当，课以违约金500元/件。</w:t>
      </w:r>
    </w:p>
    <w:p w:rsidR="00AA633F" w:rsidRPr="0014352E" w:rsidRDefault="00AA633F" w:rsidP="00006151">
      <w:pPr>
        <w:spacing w:before="0" w:after="0" w:afterAutospacing="0"/>
        <w:ind w:left="0" w:right="0" w:firstLine="0"/>
        <w:rPr>
          <w:rFonts w:ascii="宋体" w:hAnsi="宋体" w:cs="宋体"/>
        </w:rPr>
      </w:pPr>
      <w:r w:rsidRPr="0014352E">
        <w:rPr>
          <w:rFonts w:ascii="宋体" w:hAnsi="宋体" w:cs="宋体"/>
        </w:rPr>
        <w:t>7.2.5未经招标人同意，投标人带与工作无关人员进入场段作业区域的，课以违约金1000元/次，因此造成其他经济损失由投标人负责。</w:t>
      </w:r>
    </w:p>
    <w:p w:rsidR="00AA633F" w:rsidRPr="0014352E" w:rsidRDefault="00AA633F" w:rsidP="00006151">
      <w:pPr>
        <w:spacing w:before="0" w:after="0" w:afterAutospacing="0"/>
        <w:ind w:left="0" w:right="0" w:firstLine="0"/>
        <w:rPr>
          <w:rFonts w:ascii="宋体" w:hAnsi="宋体" w:cs="宋体"/>
        </w:rPr>
      </w:pPr>
      <w:r w:rsidRPr="0014352E">
        <w:rPr>
          <w:rFonts w:ascii="宋体" w:hAnsi="宋体" w:cs="宋体"/>
        </w:rPr>
        <w:t>7.2.6投标人逾期完成施工的，每逾期一天，投标人向招标人支付合同价款的0.5%的违约金，逾期一个月的，投标人有权解除合同。</w:t>
      </w:r>
    </w:p>
    <w:p w:rsidR="00AA633F" w:rsidRPr="0014352E" w:rsidRDefault="00AA633F" w:rsidP="00006151">
      <w:pPr>
        <w:spacing w:before="0" w:after="0" w:afterAutospacing="0"/>
        <w:ind w:left="0" w:right="0" w:firstLine="0"/>
        <w:rPr>
          <w:rFonts w:ascii="宋体" w:hAnsi="宋体" w:cs="宋体"/>
        </w:rPr>
      </w:pPr>
      <w:r w:rsidRPr="0014352E">
        <w:rPr>
          <w:rFonts w:ascii="宋体" w:hAnsi="宋体" w:cs="宋体"/>
        </w:rPr>
        <w:t>7.2.7因投标人原因造成一般事件C类及以上的，课以招标人受考核的金额或者合同总价款的5%作为违约金，以两者考核金额大的进行考核；且招标人有权根据影响程度追加考核，因此造成的其他损失招标人有权向投标人索赔。因投标人原因造成一般事件C类以上事件的，招标人有权终止合同。</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lastRenderedPageBreak/>
        <w:t>7.2.8因投标人原因造成招标人、第三方财产或人身损害的，投标人除负责赔偿责任外，尚需向招标人赔付由招标人依据安全事故的性质，设备受损的程度以及招标人的名誉、形象受损的范围和程度等确定的费用，并承担招标人因该事件发生的诉讼费、律师费等一切费用。</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s="宋体"/>
        </w:rPr>
        <w:t>7.2.9投标人在施工作业时未按要求穿戴劳保用品（荧光衣、劳保鞋、安全帽等）或使用过期的劳保用品，课以违约金800元/次。</w:t>
      </w:r>
    </w:p>
    <w:p w:rsidR="00AA633F" w:rsidRPr="00DB0C2A" w:rsidRDefault="00AA633F" w:rsidP="00006151">
      <w:pPr>
        <w:pStyle w:val="1"/>
        <w:spacing w:after="0" w:afterAutospacing="0" w:line="360" w:lineRule="auto"/>
        <w:ind w:left="0" w:right="0" w:firstLine="0"/>
        <w:rPr>
          <w:rFonts w:ascii="宋体" w:hAnsi="宋体"/>
          <w:sz w:val="21"/>
          <w:szCs w:val="21"/>
        </w:rPr>
      </w:pPr>
      <w:bookmarkStart w:id="3316" w:name="_Toc105604640"/>
      <w:r w:rsidRPr="00DB0C2A">
        <w:rPr>
          <w:rFonts w:ascii="宋体" w:hAnsi="宋体"/>
          <w:sz w:val="21"/>
          <w:szCs w:val="21"/>
        </w:rPr>
        <w:t xml:space="preserve">8 </w:t>
      </w:r>
      <w:r w:rsidRPr="00DB0C2A">
        <w:rPr>
          <w:rFonts w:ascii="宋体" w:hAnsi="宋体" w:hint="eastAsia"/>
          <w:sz w:val="21"/>
          <w:szCs w:val="21"/>
        </w:rPr>
        <w:t>项目验收</w:t>
      </w:r>
      <w:bookmarkEnd w:id="3316"/>
    </w:p>
    <w:p w:rsidR="00AA633F" w:rsidRPr="00DB0C2A" w:rsidRDefault="00AA633F" w:rsidP="00006151">
      <w:pPr>
        <w:pStyle w:val="2"/>
        <w:spacing w:after="0" w:afterAutospacing="0" w:line="360" w:lineRule="auto"/>
        <w:ind w:left="0" w:right="0" w:firstLine="0"/>
        <w:rPr>
          <w:rFonts w:ascii="宋体" w:eastAsia="宋体" w:hAnsi="宋体"/>
          <w:b w:val="0"/>
          <w:sz w:val="21"/>
          <w:szCs w:val="21"/>
        </w:rPr>
      </w:pPr>
      <w:bookmarkStart w:id="3317" w:name="_Toc105604641"/>
      <w:r w:rsidRPr="00DB0C2A">
        <w:rPr>
          <w:rFonts w:ascii="宋体" w:eastAsia="宋体" w:hAnsi="宋体"/>
          <w:sz w:val="21"/>
          <w:szCs w:val="21"/>
        </w:rPr>
        <w:t>8.1</w:t>
      </w:r>
      <w:r w:rsidRPr="00DB0C2A">
        <w:rPr>
          <w:rFonts w:ascii="宋体" w:eastAsia="宋体" w:hAnsi="宋体" w:hint="eastAsia"/>
          <w:sz w:val="21"/>
          <w:szCs w:val="21"/>
        </w:rPr>
        <w:t>总体要求</w:t>
      </w:r>
      <w:bookmarkEnd w:id="3317"/>
    </w:p>
    <w:p w:rsidR="00AA633F" w:rsidRPr="00DB0C2A" w:rsidRDefault="00AA633F" w:rsidP="00006151">
      <w:pPr>
        <w:pStyle w:val="23"/>
        <w:spacing w:before="0" w:after="0" w:afterAutospacing="0" w:line="360" w:lineRule="auto"/>
        <w:ind w:leftChars="0" w:left="0" w:right="0" w:firstLineChars="0" w:firstLine="0"/>
        <w:rPr>
          <w:rFonts w:ascii="宋体" w:eastAsia="宋体" w:hAnsi="宋体"/>
          <w:b/>
          <w:bCs/>
          <w:kern w:val="44"/>
          <w:sz w:val="21"/>
        </w:rPr>
      </w:pPr>
      <w:r w:rsidRPr="00DB0C2A">
        <w:rPr>
          <w:rFonts w:ascii="宋体" w:eastAsia="宋体" w:hAnsi="宋体" w:cs="宋体"/>
          <w:sz w:val="21"/>
        </w:rPr>
        <w:t>8.1.1施工过程中必须保证建筑物的结构安全和主要使用功能。当涉及主体和承重结构改动或增加荷载时，必须由原结构设计单位或具备相应资质的设计单位核查有关原始资料，对既有建筑物结构的安全性进行核验、确认。</w:t>
      </w:r>
    </w:p>
    <w:p w:rsidR="00AA633F" w:rsidRPr="00DB0C2A" w:rsidRDefault="00AA633F" w:rsidP="00006151">
      <w:pPr>
        <w:pStyle w:val="23"/>
        <w:spacing w:before="0" w:after="0" w:afterAutospacing="0" w:line="360" w:lineRule="auto"/>
        <w:ind w:leftChars="0" w:left="0" w:right="0" w:firstLineChars="0" w:firstLine="0"/>
        <w:rPr>
          <w:rFonts w:ascii="宋体" w:eastAsia="宋体" w:hAnsi="宋体"/>
          <w:kern w:val="44"/>
          <w:sz w:val="21"/>
        </w:rPr>
      </w:pPr>
      <w:r w:rsidRPr="00DB0C2A">
        <w:rPr>
          <w:rFonts w:ascii="宋体" w:eastAsia="宋体" w:hAnsi="宋体" w:cs="宋体"/>
          <w:sz w:val="21"/>
        </w:rPr>
        <w:t>8.1.2</w:t>
      </w:r>
      <w:r w:rsidRPr="00DB0C2A">
        <w:rPr>
          <w:rFonts w:ascii="宋体" w:eastAsia="宋体" w:hAnsi="宋体"/>
          <w:kern w:val="44"/>
          <w:sz w:val="21"/>
        </w:rPr>
        <w:t>主要检验投标方提供材料的质量检验报告，检验标准以本需求书技术要求内容一致。</w:t>
      </w:r>
    </w:p>
    <w:p w:rsidR="00AA633F" w:rsidRPr="00DB0C2A" w:rsidRDefault="00AA633F" w:rsidP="00006151">
      <w:pPr>
        <w:pStyle w:val="23"/>
        <w:spacing w:before="0" w:after="0" w:afterAutospacing="0" w:line="360" w:lineRule="auto"/>
        <w:ind w:leftChars="0" w:left="0" w:right="0" w:firstLineChars="0" w:firstLine="0"/>
        <w:rPr>
          <w:rFonts w:ascii="宋体" w:eastAsia="宋体" w:hAnsi="宋体"/>
          <w:kern w:val="44"/>
          <w:sz w:val="21"/>
        </w:rPr>
      </w:pPr>
      <w:r w:rsidRPr="00DB0C2A">
        <w:rPr>
          <w:rFonts w:ascii="宋体" w:eastAsia="宋体" w:hAnsi="宋体" w:cs="宋体"/>
          <w:sz w:val="21"/>
        </w:rPr>
        <w:t>8.1.3</w:t>
      </w:r>
      <w:r w:rsidRPr="00DB0C2A">
        <w:rPr>
          <w:rFonts w:ascii="宋体" w:eastAsia="宋体" w:hAnsi="宋体"/>
          <w:kern w:val="44"/>
          <w:sz w:val="21"/>
        </w:rPr>
        <w:t>验收内容包括外观、色泽、厚度、</w:t>
      </w:r>
      <w:r w:rsidRPr="00DB0C2A">
        <w:rPr>
          <w:rFonts w:ascii="宋体" w:eastAsia="宋体" w:hAnsi="宋体"/>
          <w:sz w:val="21"/>
        </w:rPr>
        <w:t>圆管直径、圆管之间间隙、横条方通之间距离</w:t>
      </w:r>
      <w:r w:rsidRPr="00DB0C2A">
        <w:rPr>
          <w:rFonts w:ascii="宋体" w:eastAsia="宋体" w:hAnsi="宋体"/>
          <w:kern w:val="44"/>
          <w:sz w:val="21"/>
        </w:rPr>
        <w:t>使用性能等。</w:t>
      </w:r>
    </w:p>
    <w:p w:rsidR="00AA633F" w:rsidRPr="00DB0C2A" w:rsidRDefault="00AA633F" w:rsidP="00006151">
      <w:pPr>
        <w:pStyle w:val="23"/>
        <w:spacing w:before="0" w:after="0" w:afterAutospacing="0" w:line="360" w:lineRule="auto"/>
        <w:ind w:leftChars="0" w:left="0" w:right="0" w:firstLineChars="0" w:firstLine="0"/>
        <w:rPr>
          <w:rFonts w:ascii="宋体" w:eastAsia="宋体" w:hAnsi="宋体"/>
          <w:kern w:val="44"/>
          <w:sz w:val="21"/>
        </w:rPr>
      </w:pPr>
      <w:r w:rsidRPr="00DB0C2A">
        <w:rPr>
          <w:rFonts w:ascii="宋体" w:eastAsia="宋体" w:hAnsi="宋体" w:cs="宋体"/>
          <w:sz w:val="21"/>
        </w:rPr>
        <w:t>8.1.4</w:t>
      </w:r>
      <w:r w:rsidRPr="00DB0C2A">
        <w:rPr>
          <w:rFonts w:ascii="宋体" w:eastAsia="宋体" w:hAnsi="宋体"/>
          <w:sz w:val="21"/>
        </w:rPr>
        <w:t>验收完成后，验收工作组对发现的问题应发出整改通知书，提出限期整改意见，并对整改情况进行跟踪和反馈，根据需要再次组织验收，直至整改合格。</w:t>
      </w:r>
    </w:p>
    <w:p w:rsidR="00AA633F" w:rsidRPr="00DB0C2A" w:rsidRDefault="00AA633F" w:rsidP="00006151">
      <w:pPr>
        <w:pStyle w:val="2"/>
        <w:spacing w:after="0" w:afterAutospacing="0" w:line="360" w:lineRule="auto"/>
        <w:ind w:left="0" w:right="0" w:firstLine="0"/>
        <w:rPr>
          <w:rFonts w:ascii="宋体" w:eastAsia="宋体" w:hAnsi="宋体"/>
          <w:b w:val="0"/>
          <w:sz w:val="21"/>
          <w:szCs w:val="21"/>
        </w:rPr>
      </w:pPr>
      <w:bookmarkStart w:id="3318" w:name="_Toc10124"/>
      <w:bookmarkStart w:id="3319" w:name="_Toc10989"/>
      <w:bookmarkStart w:id="3320" w:name="_Toc105604642"/>
      <w:r w:rsidRPr="00DB0C2A">
        <w:rPr>
          <w:rFonts w:ascii="宋体" w:eastAsia="宋体" w:hAnsi="宋体"/>
          <w:sz w:val="21"/>
          <w:szCs w:val="21"/>
        </w:rPr>
        <w:t xml:space="preserve">8.2 </w:t>
      </w:r>
      <w:r w:rsidRPr="00DB0C2A">
        <w:rPr>
          <w:rFonts w:ascii="宋体" w:eastAsia="宋体" w:hAnsi="宋体" w:hint="eastAsia"/>
          <w:sz w:val="21"/>
          <w:szCs w:val="21"/>
        </w:rPr>
        <w:t>验收标准</w:t>
      </w:r>
      <w:bookmarkEnd w:id="3318"/>
      <w:bookmarkEnd w:id="3319"/>
      <w:bookmarkEnd w:id="3320"/>
    </w:p>
    <w:p w:rsidR="00AA633F" w:rsidRPr="00DB0C2A" w:rsidRDefault="00AA633F" w:rsidP="00006151">
      <w:pPr>
        <w:pStyle w:val="23"/>
        <w:spacing w:before="0" w:after="0" w:afterAutospacing="0" w:line="360" w:lineRule="auto"/>
        <w:ind w:leftChars="0" w:left="0" w:right="0" w:firstLineChars="0" w:firstLine="0"/>
        <w:rPr>
          <w:rFonts w:ascii="宋体" w:eastAsia="宋体" w:hAnsi="宋体"/>
          <w:kern w:val="44"/>
          <w:sz w:val="21"/>
        </w:rPr>
      </w:pPr>
      <w:r w:rsidRPr="00DB0C2A">
        <w:rPr>
          <w:rFonts w:ascii="宋体" w:eastAsia="宋体" w:hAnsi="宋体"/>
          <w:color w:val="000000"/>
          <w:sz w:val="21"/>
        </w:rPr>
        <w:t>8.2.1</w:t>
      </w:r>
      <w:r w:rsidRPr="00DB0C2A">
        <w:rPr>
          <w:rFonts w:ascii="宋体" w:eastAsia="宋体" w:hAnsi="宋体"/>
          <w:sz w:val="21"/>
        </w:rPr>
        <w:t>防盗窗</w:t>
      </w:r>
      <w:r w:rsidRPr="00DB0C2A">
        <w:rPr>
          <w:rFonts w:ascii="宋体" w:eastAsia="宋体" w:hAnsi="宋体"/>
          <w:kern w:val="44"/>
          <w:sz w:val="21"/>
        </w:rPr>
        <w:t>尺寸、材料与用户需求书一致。</w:t>
      </w:r>
    </w:p>
    <w:p w:rsidR="00AA633F" w:rsidRPr="00BF08FA" w:rsidRDefault="00AA633F" w:rsidP="00006151">
      <w:pPr>
        <w:spacing w:before="0" w:after="0" w:afterAutospacing="0"/>
        <w:ind w:left="0" w:right="0" w:firstLine="0"/>
        <w:rPr>
          <w:rFonts w:ascii="宋体" w:hAnsi="宋体" w:cs="宋体"/>
        </w:rPr>
      </w:pPr>
      <w:r w:rsidRPr="00BF08FA">
        <w:rPr>
          <w:rFonts w:ascii="宋体" w:hAnsi="宋体"/>
          <w:color w:val="000000"/>
        </w:rPr>
        <w:t>8.2.2</w:t>
      </w:r>
      <w:r w:rsidRPr="00BF08FA">
        <w:rPr>
          <w:rFonts w:ascii="宋体" w:hAnsi="宋体" w:cs="宋体"/>
        </w:rPr>
        <w:t>所有表面</w:t>
      </w:r>
      <w:r w:rsidRPr="00BF08FA">
        <w:rPr>
          <w:rFonts w:ascii="宋体" w:hAnsi="宋体" w:cs="宋体" w:hint="eastAsia"/>
        </w:rPr>
        <w:t>施工</w:t>
      </w:r>
      <w:r w:rsidRPr="00BF08FA">
        <w:rPr>
          <w:rFonts w:ascii="宋体" w:hAnsi="宋体" w:cs="宋体"/>
        </w:rPr>
        <w:t>材料竣工后均应横平竖直、表面平整、色彩均匀，同类材料色彩不得出现色差，表面不得出现污渍、坑洼等缺陷。</w:t>
      </w:r>
    </w:p>
    <w:p w:rsidR="00AA633F" w:rsidRPr="00DB0C2A" w:rsidRDefault="00AA633F" w:rsidP="00006151">
      <w:pPr>
        <w:pStyle w:val="23"/>
        <w:spacing w:before="0" w:after="0" w:afterAutospacing="0" w:line="360" w:lineRule="auto"/>
        <w:ind w:leftChars="0" w:left="0" w:right="0" w:firstLineChars="0" w:firstLine="0"/>
        <w:rPr>
          <w:rFonts w:ascii="宋体" w:eastAsia="宋体" w:hAnsi="宋体"/>
          <w:kern w:val="44"/>
          <w:sz w:val="21"/>
        </w:rPr>
      </w:pPr>
      <w:r w:rsidRPr="00DB0C2A">
        <w:rPr>
          <w:rFonts w:ascii="宋体" w:eastAsia="宋体" w:hAnsi="宋体"/>
          <w:color w:val="000000"/>
          <w:sz w:val="21"/>
        </w:rPr>
        <w:t>8.2.3</w:t>
      </w:r>
      <w:r w:rsidRPr="00DB0C2A">
        <w:rPr>
          <w:rFonts w:ascii="宋体" w:eastAsia="宋体" w:hAnsi="宋体"/>
          <w:kern w:val="44"/>
          <w:sz w:val="21"/>
        </w:rPr>
        <w:t>安装、清理现场符合标准、要求，经验收人签字同意。</w:t>
      </w:r>
    </w:p>
    <w:p w:rsidR="00AA633F" w:rsidRPr="00DB0C2A" w:rsidRDefault="00AA633F" w:rsidP="00006151">
      <w:pPr>
        <w:pStyle w:val="23"/>
        <w:spacing w:before="0" w:after="0" w:afterAutospacing="0" w:line="360" w:lineRule="auto"/>
        <w:ind w:leftChars="0" w:left="0" w:right="0" w:firstLineChars="0" w:firstLine="0"/>
        <w:rPr>
          <w:rFonts w:ascii="宋体" w:eastAsia="宋体" w:hAnsi="宋体"/>
          <w:kern w:val="44"/>
          <w:sz w:val="21"/>
        </w:rPr>
      </w:pPr>
      <w:r w:rsidRPr="00DB0C2A">
        <w:rPr>
          <w:rFonts w:ascii="宋体" w:eastAsia="宋体" w:hAnsi="宋体"/>
          <w:color w:val="000000"/>
          <w:sz w:val="21"/>
        </w:rPr>
        <w:t>8.2.4</w:t>
      </w:r>
      <w:r w:rsidRPr="00DB0C2A">
        <w:rPr>
          <w:rFonts w:ascii="宋体" w:eastAsia="宋体" w:hAnsi="宋体"/>
          <w:sz w:val="21"/>
        </w:rPr>
        <w:t>防盗窗</w:t>
      </w:r>
      <w:r w:rsidRPr="00DB0C2A">
        <w:rPr>
          <w:rFonts w:ascii="宋体" w:eastAsia="宋体" w:hAnsi="宋体"/>
          <w:kern w:val="44"/>
          <w:sz w:val="21"/>
        </w:rPr>
        <w:t>是否达到国家相关标准，经验收人签字同意。</w:t>
      </w:r>
    </w:p>
    <w:p w:rsidR="00AA633F" w:rsidRPr="00DB0C2A" w:rsidRDefault="00AA633F" w:rsidP="00006151">
      <w:pPr>
        <w:pStyle w:val="2"/>
        <w:spacing w:after="0" w:afterAutospacing="0" w:line="360" w:lineRule="auto"/>
        <w:ind w:left="0" w:right="0" w:firstLine="0"/>
        <w:rPr>
          <w:rFonts w:ascii="宋体" w:eastAsia="宋体" w:hAnsi="宋体"/>
          <w:b w:val="0"/>
          <w:sz w:val="21"/>
          <w:szCs w:val="21"/>
        </w:rPr>
      </w:pPr>
      <w:bookmarkStart w:id="3321" w:name="_Toc105604643"/>
      <w:r w:rsidRPr="00DB0C2A">
        <w:rPr>
          <w:rFonts w:ascii="宋体" w:eastAsia="宋体" w:hAnsi="宋体"/>
          <w:sz w:val="21"/>
          <w:szCs w:val="21"/>
        </w:rPr>
        <w:t xml:space="preserve">8.3 </w:t>
      </w:r>
      <w:r w:rsidRPr="00DB0C2A">
        <w:rPr>
          <w:rFonts w:ascii="宋体" w:eastAsia="宋体" w:hAnsi="宋体" w:hint="eastAsia"/>
          <w:sz w:val="21"/>
          <w:szCs w:val="21"/>
        </w:rPr>
        <w:t>样品验收</w:t>
      </w:r>
      <w:bookmarkEnd w:id="3321"/>
    </w:p>
    <w:p w:rsidR="00AA633F" w:rsidRPr="00DB0C2A" w:rsidRDefault="00AA633F" w:rsidP="00006151">
      <w:pPr>
        <w:pStyle w:val="23"/>
        <w:spacing w:before="0" w:after="0" w:afterAutospacing="0" w:line="360" w:lineRule="auto"/>
        <w:ind w:leftChars="0" w:left="0" w:right="0" w:firstLineChars="0" w:firstLine="0"/>
        <w:rPr>
          <w:rFonts w:ascii="宋体" w:eastAsia="宋体" w:hAnsi="宋体"/>
          <w:kern w:val="44"/>
          <w:sz w:val="21"/>
        </w:rPr>
      </w:pPr>
      <w:r w:rsidRPr="00DB0C2A">
        <w:rPr>
          <w:rFonts w:ascii="宋体" w:eastAsia="宋体" w:hAnsi="宋体"/>
          <w:color w:val="000000"/>
          <w:sz w:val="21"/>
        </w:rPr>
        <w:t>8.3.1</w:t>
      </w:r>
      <w:r w:rsidRPr="00DB0C2A">
        <w:rPr>
          <w:rFonts w:ascii="宋体" w:eastAsia="宋体" w:hAnsi="宋体"/>
          <w:kern w:val="44"/>
          <w:sz w:val="21"/>
        </w:rPr>
        <w:t>在防盗窗整体施工之前，投标方需根据施工图纸做防盗窗样品，样品根据图纸进行1:1制作，并按招标方意见进行调整，直至确认过后，方可施工。</w:t>
      </w:r>
    </w:p>
    <w:p w:rsidR="00AA633F" w:rsidRPr="00DB0C2A" w:rsidRDefault="00AA633F" w:rsidP="00006151">
      <w:pPr>
        <w:pStyle w:val="2"/>
        <w:spacing w:after="0" w:afterAutospacing="0" w:line="360" w:lineRule="auto"/>
        <w:ind w:left="0" w:right="0" w:firstLine="0"/>
        <w:rPr>
          <w:rFonts w:ascii="宋体" w:eastAsia="宋体" w:hAnsi="宋体"/>
          <w:b w:val="0"/>
          <w:sz w:val="21"/>
          <w:szCs w:val="21"/>
        </w:rPr>
      </w:pPr>
      <w:bookmarkStart w:id="3322" w:name="_Toc105604644"/>
      <w:r w:rsidRPr="00DB0C2A">
        <w:rPr>
          <w:rFonts w:ascii="宋体" w:eastAsia="宋体" w:hAnsi="宋体"/>
          <w:sz w:val="21"/>
          <w:szCs w:val="21"/>
        </w:rPr>
        <w:t>8.4</w:t>
      </w:r>
      <w:r w:rsidRPr="00DB0C2A">
        <w:rPr>
          <w:rFonts w:ascii="宋体" w:eastAsia="宋体" w:hAnsi="宋体" w:hint="eastAsia"/>
          <w:sz w:val="21"/>
          <w:szCs w:val="21"/>
        </w:rPr>
        <w:t>现场验收</w:t>
      </w:r>
      <w:bookmarkEnd w:id="3322"/>
    </w:p>
    <w:p w:rsidR="00AA633F" w:rsidRPr="00DB0C2A" w:rsidRDefault="00AA633F" w:rsidP="00006151">
      <w:pPr>
        <w:pStyle w:val="23"/>
        <w:spacing w:before="0" w:after="0" w:afterAutospacing="0" w:line="360" w:lineRule="auto"/>
        <w:ind w:leftChars="0" w:left="0" w:right="0" w:firstLineChars="0" w:firstLine="0"/>
        <w:rPr>
          <w:rFonts w:ascii="宋体" w:eastAsia="宋体" w:hAnsi="宋体"/>
          <w:kern w:val="44"/>
          <w:sz w:val="21"/>
        </w:rPr>
      </w:pPr>
      <w:r w:rsidRPr="00DB0C2A">
        <w:rPr>
          <w:rFonts w:ascii="宋体" w:eastAsia="宋体" w:hAnsi="宋体"/>
          <w:color w:val="000000"/>
          <w:sz w:val="21"/>
        </w:rPr>
        <w:t>8.4.1</w:t>
      </w:r>
      <w:r w:rsidRPr="00DB0C2A">
        <w:rPr>
          <w:rFonts w:ascii="宋体" w:eastAsia="宋体" w:hAnsi="宋体"/>
          <w:sz w:val="21"/>
        </w:rPr>
        <w:t>防盗窗</w:t>
      </w:r>
      <w:r w:rsidRPr="00DB0C2A">
        <w:rPr>
          <w:rFonts w:ascii="宋体" w:eastAsia="宋体" w:hAnsi="宋体"/>
          <w:kern w:val="44"/>
          <w:sz w:val="21"/>
        </w:rPr>
        <w:t>安装完成后，整体外观、尺寸、材质等不符合要求的，招标方不给予接收，并提出异议点，投标方整改后再次验收，直至验收人签字确认。</w:t>
      </w:r>
    </w:p>
    <w:p w:rsidR="00AA633F" w:rsidRDefault="00AA633F" w:rsidP="00006151">
      <w:pPr>
        <w:pStyle w:val="1"/>
        <w:spacing w:after="0" w:afterAutospacing="0" w:line="360" w:lineRule="auto"/>
        <w:ind w:left="0" w:right="0" w:firstLine="0"/>
        <w:rPr>
          <w:rFonts w:ascii="宋体" w:hAnsi="宋体"/>
          <w:sz w:val="21"/>
          <w:szCs w:val="21"/>
        </w:rPr>
      </w:pPr>
      <w:bookmarkStart w:id="3323" w:name="_Toc105604645"/>
      <w:r w:rsidRPr="00DB0C2A">
        <w:rPr>
          <w:rFonts w:ascii="宋体" w:hAnsi="宋体"/>
          <w:sz w:val="21"/>
          <w:szCs w:val="21"/>
        </w:rPr>
        <w:lastRenderedPageBreak/>
        <w:t xml:space="preserve">9 </w:t>
      </w:r>
      <w:r w:rsidRPr="00DB0C2A">
        <w:rPr>
          <w:rFonts w:ascii="宋体" w:hAnsi="宋体" w:hint="eastAsia"/>
          <w:sz w:val="21"/>
          <w:szCs w:val="21"/>
        </w:rPr>
        <w:t>实地踏勘</w:t>
      </w:r>
      <w:bookmarkEnd w:id="3323"/>
    </w:p>
    <w:p w:rsidR="003F4FE4" w:rsidRPr="00006151" w:rsidRDefault="003F4FE4" w:rsidP="00006151">
      <w:r>
        <w:rPr>
          <w:rFonts w:hint="eastAsia"/>
        </w:rPr>
        <w:t>不组织实地</w:t>
      </w:r>
      <w:r w:rsidRPr="00DB0C2A">
        <w:rPr>
          <w:rFonts w:ascii="宋体" w:hAnsi="宋体" w:hint="eastAsia"/>
        </w:rPr>
        <w:t>踏勘</w:t>
      </w:r>
    </w:p>
    <w:p w:rsidR="00AA633F" w:rsidRPr="00DB0C2A" w:rsidRDefault="00AA633F" w:rsidP="00006151">
      <w:pPr>
        <w:pStyle w:val="1"/>
        <w:spacing w:before="100" w:beforeAutospacing="1" w:after="100" w:line="240" w:lineRule="auto"/>
        <w:ind w:left="0" w:firstLine="0"/>
        <w:rPr>
          <w:rFonts w:ascii="宋体" w:hAnsi="宋体"/>
          <w:sz w:val="21"/>
          <w:szCs w:val="21"/>
        </w:rPr>
      </w:pPr>
      <w:bookmarkStart w:id="3324" w:name="_Toc105604646"/>
      <w:r w:rsidRPr="00DB0C2A">
        <w:rPr>
          <w:rFonts w:ascii="宋体" w:hAnsi="宋体"/>
          <w:sz w:val="21"/>
          <w:szCs w:val="21"/>
        </w:rPr>
        <w:t xml:space="preserve">10 </w:t>
      </w:r>
      <w:r w:rsidRPr="00DB0C2A">
        <w:rPr>
          <w:rFonts w:ascii="宋体" w:hAnsi="宋体" w:hint="eastAsia"/>
          <w:sz w:val="21"/>
          <w:szCs w:val="21"/>
        </w:rPr>
        <w:t>附件</w:t>
      </w:r>
      <w:bookmarkEnd w:id="3324"/>
    </w:p>
    <w:p w:rsidR="00AA633F" w:rsidRPr="00DB0C2A" w:rsidRDefault="00AA633F" w:rsidP="00006151">
      <w:pPr>
        <w:pStyle w:val="2"/>
        <w:spacing w:before="100" w:beforeAutospacing="1" w:after="100" w:line="240" w:lineRule="auto"/>
        <w:rPr>
          <w:rFonts w:ascii="宋体" w:eastAsia="宋体" w:hAnsi="宋体"/>
          <w:b w:val="0"/>
          <w:sz w:val="21"/>
          <w:szCs w:val="21"/>
        </w:rPr>
      </w:pPr>
      <w:bookmarkStart w:id="3325" w:name="_Toc79434407"/>
      <w:bookmarkStart w:id="3326" w:name="_Toc105604647"/>
      <w:r w:rsidRPr="00DB0C2A">
        <w:rPr>
          <w:rFonts w:ascii="宋体" w:eastAsia="宋体" w:hAnsi="宋体" w:hint="eastAsia"/>
          <w:sz w:val="21"/>
          <w:szCs w:val="21"/>
        </w:rPr>
        <w:t>附件</w:t>
      </w:r>
      <w:r w:rsidRPr="00DB0C2A">
        <w:rPr>
          <w:rFonts w:ascii="宋体" w:eastAsia="宋体" w:hAnsi="宋体"/>
          <w:sz w:val="21"/>
          <w:szCs w:val="21"/>
        </w:rPr>
        <w:t>1：合同违约处理通知单</w:t>
      </w:r>
      <w:bookmarkEnd w:id="3325"/>
      <w:bookmarkEnd w:id="3326"/>
    </w:p>
    <w:p w:rsidR="00AA633F" w:rsidRPr="00DB0C2A" w:rsidRDefault="00AA633F" w:rsidP="00DB0C2A">
      <w:pPr>
        <w:spacing w:before="100" w:beforeAutospacing="1" w:line="240" w:lineRule="auto"/>
        <w:ind w:firstLine="0"/>
        <w:jc w:val="center"/>
        <w:rPr>
          <w:rFonts w:ascii="宋体" w:hAnsi="宋体" w:cs="宋体"/>
        </w:rPr>
      </w:pPr>
      <w:r w:rsidRPr="00DB0C2A">
        <w:rPr>
          <w:rFonts w:ascii="宋体" w:hAnsi="宋体" w:cs="宋体" w:hint="eastAsia"/>
        </w:rPr>
        <w:t>合同违约处理通知单</w:t>
      </w:r>
    </w:p>
    <w:p w:rsidR="00AA633F" w:rsidRPr="00DB0C2A" w:rsidRDefault="00AA633F" w:rsidP="00DB0C2A">
      <w:pPr>
        <w:spacing w:before="100" w:beforeAutospacing="1" w:line="240" w:lineRule="auto"/>
        <w:ind w:firstLine="0"/>
        <w:rPr>
          <w:rFonts w:ascii="宋体" w:hAnsi="宋体" w:cs="Courier New"/>
          <w:bCs/>
        </w:rPr>
      </w:pPr>
      <w:r w:rsidRPr="00BF08FA">
        <w:rPr>
          <w:rFonts w:ascii="宋体" w:hAnsi="宋体" w:cs="Courier New" w:hint="eastAsia"/>
          <w:b/>
        </w:rPr>
        <w:t>编号：</w:t>
      </w:r>
      <w:r w:rsidRPr="00BF08FA">
        <w:rPr>
          <w:rFonts w:ascii="宋体" w:hAnsi="宋体" w:cs="Courier New" w:hint="eastAsia"/>
          <w:bCs/>
        </w:rPr>
        <w:t>合同编号</w:t>
      </w:r>
      <w:r w:rsidRPr="00BF08FA">
        <w:rPr>
          <w:rFonts w:ascii="宋体" w:hAnsi="宋体" w:cs="Courier New"/>
          <w:bCs/>
        </w:rPr>
        <w:t>-年月-两位数</w:t>
      </w:r>
    </w:p>
    <w:tbl>
      <w:tblPr>
        <w:tblpPr w:leftFromText="180" w:rightFromText="180" w:vertAnchor="text" w:horzAnchor="page" w:tblpXSpec="center" w:tblpY="212"/>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1475"/>
        <w:gridCol w:w="1876"/>
        <w:gridCol w:w="907"/>
        <w:gridCol w:w="376"/>
        <w:gridCol w:w="1750"/>
        <w:gridCol w:w="2835"/>
      </w:tblGrid>
      <w:tr w:rsidR="00AA633F" w:rsidRPr="00BF08FA" w:rsidTr="006E1854">
        <w:trPr>
          <w:trHeight w:val="556"/>
          <w:jc w:val="center"/>
        </w:trPr>
        <w:tc>
          <w:tcPr>
            <w:tcW w:w="2003" w:type="dxa"/>
            <w:gridSpan w:val="2"/>
            <w:tcBorders>
              <w:top w:val="thinThickSmallGap" w:sz="18" w:space="0" w:color="auto"/>
              <w:left w:val="thinThickSmallGap" w:sz="18" w:space="0" w:color="auto"/>
              <w:bottom w:val="single" w:sz="4" w:space="0" w:color="auto"/>
              <w:right w:val="single" w:sz="4" w:space="0" w:color="auto"/>
            </w:tcBorders>
            <w:vAlign w:val="center"/>
          </w:tcPr>
          <w:p w:rsidR="00AA633F" w:rsidRPr="00DB0C2A" w:rsidRDefault="00AA633F" w:rsidP="00006151">
            <w:pPr>
              <w:spacing w:before="100" w:beforeAutospacing="1" w:line="240" w:lineRule="auto"/>
              <w:rPr>
                <w:rFonts w:ascii="宋体" w:hAnsi="宋体"/>
                <w:b/>
              </w:rPr>
            </w:pPr>
            <w:r w:rsidRPr="00BF08FA">
              <w:rPr>
                <w:rFonts w:ascii="宋体" w:hAnsi="宋体" w:hint="eastAsia"/>
                <w:b/>
              </w:rPr>
              <w:t>项目名称</w:t>
            </w:r>
          </w:p>
        </w:tc>
        <w:tc>
          <w:tcPr>
            <w:tcW w:w="2783" w:type="dxa"/>
            <w:gridSpan w:val="2"/>
            <w:tcBorders>
              <w:top w:val="thinThickSmallGap" w:sz="18" w:space="0" w:color="auto"/>
              <w:left w:val="single" w:sz="4" w:space="0" w:color="auto"/>
              <w:bottom w:val="single" w:sz="4" w:space="0" w:color="auto"/>
              <w:right w:val="single" w:sz="4" w:space="0" w:color="auto"/>
            </w:tcBorders>
            <w:vAlign w:val="center"/>
          </w:tcPr>
          <w:p w:rsidR="00AA633F" w:rsidRPr="00DB0C2A" w:rsidRDefault="00AA633F" w:rsidP="00DB0C2A">
            <w:pPr>
              <w:spacing w:before="100" w:beforeAutospacing="1" w:line="240" w:lineRule="auto"/>
              <w:ind w:firstLine="0"/>
              <w:jc w:val="center"/>
              <w:rPr>
                <w:rFonts w:ascii="宋体" w:hAnsi="宋体"/>
                <w:b/>
              </w:rPr>
            </w:pPr>
          </w:p>
        </w:tc>
        <w:tc>
          <w:tcPr>
            <w:tcW w:w="2126" w:type="dxa"/>
            <w:gridSpan w:val="2"/>
            <w:tcBorders>
              <w:top w:val="thinThickSmallGap" w:sz="18" w:space="0" w:color="auto"/>
              <w:left w:val="single" w:sz="4" w:space="0" w:color="auto"/>
              <w:bottom w:val="single" w:sz="4" w:space="0" w:color="auto"/>
              <w:right w:val="single" w:sz="4" w:space="0" w:color="auto"/>
            </w:tcBorders>
            <w:vAlign w:val="center"/>
          </w:tcPr>
          <w:p w:rsidR="00AA633F" w:rsidRPr="00DB0C2A" w:rsidRDefault="00AA633F" w:rsidP="00DB0C2A">
            <w:pPr>
              <w:spacing w:before="100" w:beforeAutospacing="1" w:line="240" w:lineRule="auto"/>
              <w:ind w:firstLine="0"/>
              <w:jc w:val="center"/>
              <w:rPr>
                <w:rFonts w:ascii="宋体" w:hAnsi="宋体"/>
                <w:b/>
              </w:rPr>
            </w:pPr>
            <w:r w:rsidRPr="00BF08FA">
              <w:rPr>
                <w:rFonts w:ascii="宋体" w:hAnsi="宋体" w:hint="eastAsia"/>
                <w:b/>
              </w:rPr>
              <w:t>合同编号</w:t>
            </w:r>
          </w:p>
        </w:tc>
        <w:tc>
          <w:tcPr>
            <w:tcW w:w="2835" w:type="dxa"/>
            <w:tcBorders>
              <w:top w:val="thinThickSmallGap" w:sz="18" w:space="0" w:color="auto"/>
              <w:left w:val="single" w:sz="4" w:space="0" w:color="auto"/>
              <w:bottom w:val="single" w:sz="4" w:space="0" w:color="auto"/>
              <w:right w:val="thinThickSmallGap" w:sz="18" w:space="0" w:color="auto"/>
            </w:tcBorders>
            <w:vAlign w:val="center"/>
          </w:tcPr>
          <w:p w:rsidR="00AA633F" w:rsidRPr="00DB0C2A" w:rsidRDefault="00AA633F" w:rsidP="00DB0C2A">
            <w:pPr>
              <w:spacing w:before="100" w:beforeAutospacing="1" w:line="240" w:lineRule="auto"/>
              <w:ind w:firstLine="0"/>
              <w:jc w:val="center"/>
              <w:rPr>
                <w:rFonts w:ascii="宋体" w:hAnsi="宋体"/>
              </w:rPr>
            </w:pPr>
          </w:p>
        </w:tc>
      </w:tr>
      <w:tr w:rsidR="00AA633F" w:rsidRPr="00BF08FA" w:rsidTr="006E1854">
        <w:trPr>
          <w:trHeight w:val="590"/>
          <w:jc w:val="center"/>
        </w:trPr>
        <w:tc>
          <w:tcPr>
            <w:tcW w:w="2003" w:type="dxa"/>
            <w:gridSpan w:val="2"/>
            <w:tcBorders>
              <w:top w:val="single" w:sz="4" w:space="0" w:color="auto"/>
              <w:left w:val="thinThickSmallGap" w:sz="18" w:space="0" w:color="auto"/>
              <w:bottom w:val="single" w:sz="4" w:space="0" w:color="auto"/>
              <w:right w:val="single" w:sz="4" w:space="0" w:color="auto"/>
            </w:tcBorders>
            <w:vAlign w:val="center"/>
          </w:tcPr>
          <w:p w:rsidR="00AA633F" w:rsidRPr="00DB0C2A" w:rsidRDefault="00AA633F" w:rsidP="00006151">
            <w:pPr>
              <w:spacing w:before="100" w:beforeAutospacing="1" w:line="240" w:lineRule="auto"/>
              <w:rPr>
                <w:rFonts w:ascii="宋体" w:hAnsi="宋体"/>
                <w:b/>
              </w:rPr>
            </w:pPr>
            <w:r w:rsidRPr="00BF08FA">
              <w:rPr>
                <w:rFonts w:ascii="宋体" w:hAnsi="宋体" w:hint="eastAsia"/>
                <w:b/>
              </w:rPr>
              <w:t>承包商</w:t>
            </w:r>
          </w:p>
        </w:tc>
        <w:tc>
          <w:tcPr>
            <w:tcW w:w="2783" w:type="dxa"/>
            <w:gridSpan w:val="2"/>
            <w:tcBorders>
              <w:top w:val="single" w:sz="4" w:space="0" w:color="auto"/>
              <w:left w:val="single" w:sz="4" w:space="0" w:color="auto"/>
              <w:bottom w:val="single" w:sz="4" w:space="0" w:color="auto"/>
              <w:right w:val="single" w:sz="4" w:space="0" w:color="auto"/>
            </w:tcBorders>
            <w:vAlign w:val="center"/>
          </w:tcPr>
          <w:p w:rsidR="00AA633F" w:rsidRPr="00BF08FA" w:rsidRDefault="00AA633F" w:rsidP="00DB0C2A">
            <w:pPr>
              <w:spacing w:before="100" w:beforeAutospacing="1" w:line="240" w:lineRule="auto"/>
              <w:ind w:firstLine="0"/>
              <w:jc w:val="center"/>
              <w:rPr>
                <w:rFonts w:ascii="宋体" w:hAnsi="宋体"/>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AA633F" w:rsidRPr="00DB0C2A" w:rsidRDefault="00AA633F" w:rsidP="00DB0C2A">
            <w:pPr>
              <w:spacing w:before="100" w:beforeAutospacing="1" w:line="240" w:lineRule="auto"/>
              <w:ind w:firstLine="0"/>
              <w:jc w:val="center"/>
              <w:rPr>
                <w:rFonts w:ascii="宋体" w:hAnsi="宋体"/>
                <w:b/>
              </w:rPr>
            </w:pPr>
            <w:r w:rsidRPr="00BF08FA">
              <w:rPr>
                <w:rFonts w:ascii="宋体" w:hAnsi="宋体" w:hint="eastAsia"/>
                <w:b/>
              </w:rPr>
              <w:t>业主主办部门</w:t>
            </w:r>
          </w:p>
        </w:tc>
        <w:tc>
          <w:tcPr>
            <w:tcW w:w="2835" w:type="dxa"/>
            <w:tcBorders>
              <w:top w:val="single" w:sz="4" w:space="0" w:color="auto"/>
              <w:left w:val="single" w:sz="4" w:space="0" w:color="auto"/>
              <w:bottom w:val="single" w:sz="4" w:space="0" w:color="auto"/>
              <w:right w:val="thinThickSmallGap" w:sz="18" w:space="0" w:color="auto"/>
            </w:tcBorders>
            <w:vAlign w:val="center"/>
          </w:tcPr>
          <w:p w:rsidR="00AA633F" w:rsidRPr="00DB0C2A" w:rsidRDefault="00AA633F" w:rsidP="00DB0C2A">
            <w:pPr>
              <w:spacing w:before="100" w:beforeAutospacing="1" w:line="240" w:lineRule="auto"/>
              <w:ind w:firstLine="0"/>
              <w:jc w:val="center"/>
              <w:rPr>
                <w:rFonts w:ascii="宋体" w:hAnsi="宋体"/>
              </w:rPr>
            </w:pPr>
          </w:p>
        </w:tc>
      </w:tr>
      <w:tr w:rsidR="00AA633F" w:rsidRPr="00BF08FA" w:rsidTr="006E1854">
        <w:trPr>
          <w:cantSplit/>
          <w:trHeight w:val="1691"/>
          <w:jc w:val="center"/>
        </w:trPr>
        <w:tc>
          <w:tcPr>
            <w:tcW w:w="2003" w:type="dxa"/>
            <w:gridSpan w:val="2"/>
            <w:tcBorders>
              <w:top w:val="single" w:sz="4" w:space="0" w:color="auto"/>
              <w:left w:val="thinThickSmallGap" w:sz="18" w:space="0" w:color="auto"/>
              <w:bottom w:val="single" w:sz="4" w:space="0" w:color="auto"/>
              <w:right w:val="single" w:sz="4" w:space="0" w:color="auto"/>
            </w:tcBorders>
            <w:vAlign w:val="center"/>
          </w:tcPr>
          <w:p w:rsidR="00AA633F" w:rsidRPr="00DB0C2A" w:rsidRDefault="00AA633F" w:rsidP="00006151">
            <w:pPr>
              <w:spacing w:before="100" w:beforeAutospacing="1" w:line="240" w:lineRule="auto"/>
              <w:rPr>
                <w:rFonts w:ascii="宋体" w:hAnsi="宋体"/>
                <w:b/>
              </w:rPr>
            </w:pPr>
            <w:r w:rsidRPr="00DB0C2A">
              <w:rPr>
                <w:rFonts w:ascii="宋体" w:hAnsi="宋体" w:hint="eastAsia"/>
                <w:b/>
              </w:rPr>
              <w:t>合同违约情况</w:t>
            </w:r>
          </w:p>
        </w:tc>
        <w:tc>
          <w:tcPr>
            <w:tcW w:w="7744" w:type="dxa"/>
            <w:gridSpan w:val="5"/>
            <w:tcBorders>
              <w:top w:val="single" w:sz="4" w:space="0" w:color="auto"/>
              <w:left w:val="single" w:sz="4" w:space="0" w:color="auto"/>
              <w:bottom w:val="single" w:sz="4" w:space="0" w:color="auto"/>
              <w:right w:val="thinThickSmallGap" w:sz="18" w:space="0" w:color="auto"/>
            </w:tcBorders>
          </w:tcPr>
          <w:p w:rsidR="00AA633F" w:rsidRPr="00DB0C2A" w:rsidRDefault="00AA633F" w:rsidP="00DB0C2A">
            <w:pPr>
              <w:spacing w:before="100" w:beforeAutospacing="1" w:line="240" w:lineRule="auto"/>
              <w:ind w:firstLine="0"/>
              <w:rPr>
                <w:rFonts w:ascii="宋体" w:hAnsi="宋体"/>
                <w:bCs/>
                <w:u w:val="single"/>
              </w:rPr>
            </w:pPr>
          </w:p>
        </w:tc>
      </w:tr>
      <w:tr w:rsidR="00AA633F" w:rsidRPr="00BF08FA" w:rsidTr="006E1854">
        <w:trPr>
          <w:cantSplit/>
          <w:trHeight w:val="1123"/>
          <w:jc w:val="center"/>
        </w:trPr>
        <w:tc>
          <w:tcPr>
            <w:tcW w:w="2003" w:type="dxa"/>
            <w:gridSpan w:val="2"/>
            <w:tcBorders>
              <w:top w:val="single" w:sz="4" w:space="0" w:color="auto"/>
              <w:left w:val="thinThickSmallGap" w:sz="18" w:space="0" w:color="auto"/>
              <w:bottom w:val="single" w:sz="4" w:space="0" w:color="auto"/>
              <w:right w:val="single" w:sz="4" w:space="0" w:color="auto"/>
            </w:tcBorders>
            <w:vAlign w:val="center"/>
          </w:tcPr>
          <w:p w:rsidR="00AA633F" w:rsidRPr="00DB0C2A" w:rsidRDefault="00AA633F" w:rsidP="00006151">
            <w:pPr>
              <w:spacing w:before="100" w:beforeAutospacing="1" w:line="240" w:lineRule="auto"/>
              <w:rPr>
                <w:rFonts w:ascii="宋体" w:hAnsi="宋体"/>
                <w:b/>
              </w:rPr>
            </w:pPr>
            <w:r w:rsidRPr="00DB0C2A">
              <w:rPr>
                <w:rFonts w:ascii="宋体" w:hAnsi="宋体" w:hint="eastAsia"/>
                <w:b/>
              </w:rPr>
              <w:t>违约处理意向</w:t>
            </w:r>
          </w:p>
        </w:tc>
        <w:tc>
          <w:tcPr>
            <w:tcW w:w="7744" w:type="dxa"/>
            <w:gridSpan w:val="5"/>
            <w:tcBorders>
              <w:top w:val="single" w:sz="4" w:space="0" w:color="auto"/>
              <w:left w:val="single" w:sz="4" w:space="0" w:color="auto"/>
              <w:bottom w:val="single" w:sz="4" w:space="0" w:color="auto"/>
              <w:right w:val="thinThickSmallGap" w:sz="18" w:space="0" w:color="auto"/>
            </w:tcBorders>
          </w:tcPr>
          <w:p w:rsidR="00AA633F" w:rsidRPr="00DB0C2A" w:rsidRDefault="00AA633F" w:rsidP="00DB0C2A">
            <w:pPr>
              <w:snapToGrid w:val="0"/>
              <w:spacing w:before="100" w:beforeAutospacing="1" w:line="240" w:lineRule="auto"/>
              <w:ind w:firstLine="0"/>
              <w:rPr>
                <w:rFonts w:ascii="宋体" w:hAnsi="宋体"/>
              </w:rPr>
            </w:pPr>
          </w:p>
          <w:p w:rsidR="00AA633F" w:rsidRPr="00BF08FA" w:rsidRDefault="00AA633F" w:rsidP="00DB0C2A">
            <w:pPr>
              <w:spacing w:before="100" w:beforeAutospacing="1" w:line="240" w:lineRule="auto"/>
              <w:ind w:firstLine="0"/>
              <w:rPr>
                <w:rFonts w:ascii="宋体" w:hAnsi="宋体"/>
                <w:bCs/>
              </w:rPr>
            </w:pPr>
          </w:p>
        </w:tc>
      </w:tr>
      <w:tr w:rsidR="00AA633F" w:rsidRPr="00BF08FA" w:rsidTr="006E1854">
        <w:trPr>
          <w:cantSplit/>
          <w:trHeight w:val="947"/>
          <w:jc w:val="center"/>
        </w:trPr>
        <w:tc>
          <w:tcPr>
            <w:tcW w:w="528" w:type="dxa"/>
            <w:vMerge w:val="restart"/>
            <w:tcBorders>
              <w:top w:val="single" w:sz="4" w:space="0" w:color="auto"/>
              <w:left w:val="thinThickSmallGap" w:sz="18" w:space="0" w:color="auto"/>
              <w:bottom w:val="single" w:sz="4" w:space="0" w:color="auto"/>
              <w:right w:val="single" w:sz="4" w:space="0" w:color="auto"/>
            </w:tcBorders>
            <w:vAlign w:val="center"/>
          </w:tcPr>
          <w:p w:rsidR="00AA633F" w:rsidRPr="00DB0C2A" w:rsidRDefault="00AA633F" w:rsidP="00DB0C2A">
            <w:pPr>
              <w:spacing w:before="100" w:beforeAutospacing="1" w:line="240" w:lineRule="auto"/>
              <w:ind w:firstLine="0"/>
              <w:jc w:val="center"/>
              <w:rPr>
                <w:rFonts w:ascii="宋体" w:hAnsi="宋体"/>
                <w:b/>
              </w:rPr>
            </w:pPr>
            <w:r w:rsidRPr="00DB0C2A">
              <w:rPr>
                <w:rFonts w:ascii="宋体" w:hAnsi="宋体" w:hint="eastAsia"/>
                <w:b/>
              </w:rPr>
              <w:t>业主审批意见</w:t>
            </w:r>
          </w:p>
        </w:tc>
        <w:tc>
          <w:tcPr>
            <w:tcW w:w="1475" w:type="dxa"/>
            <w:tcBorders>
              <w:top w:val="single" w:sz="4" w:space="0" w:color="auto"/>
              <w:left w:val="single" w:sz="4" w:space="0" w:color="auto"/>
              <w:bottom w:val="single" w:sz="4" w:space="0" w:color="auto"/>
              <w:right w:val="single" w:sz="4" w:space="0" w:color="auto"/>
            </w:tcBorders>
            <w:vAlign w:val="center"/>
          </w:tcPr>
          <w:p w:rsidR="00AA633F" w:rsidRPr="00DB0C2A" w:rsidRDefault="00AA633F" w:rsidP="00006151">
            <w:pPr>
              <w:spacing w:before="100" w:beforeAutospacing="1" w:line="240" w:lineRule="auto"/>
              <w:rPr>
                <w:rFonts w:ascii="宋体" w:hAnsi="宋体"/>
                <w:b/>
              </w:rPr>
            </w:pPr>
            <w:r w:rsidRPr="00DB0C2A">
              <w:rPr>
                <w:rFonts w:ascii="宋体" w:hAnsi="宋体" w:hint="eastAsia"/>
                <w:b/>
              </w:rPr>
              <w:t>主办部门</w:t>
            </w:r>
          </w:p>
        </w:tc>
        <w:tc>
          <w:tcPr>
            <w:tcW w:w="7744" w:type="dxa"/>
            <w:gridSpan w:val="5"/>
            <w:tcBorders>
              <w:top w:val="single" w:sz="4" w:space="0" w:color="auto"/>
              <w:left w:val="single" w:sz="4" w:space="0" w:color="auto"/>
              <w:bottom w:val="single" w:sz="4" w:space="0" w:color="auto"/>
              <w:right w:val="thinThickSmallGap" w:sz="18" w:space="0" w:color="auto"/>
            </w:tcBorders>
          </w:tcPr>
          <w:p w:rsidR="00AA633F" w:rsidRPr="00BF08FA" w:rsidRDefault="00AA633F" w:rsidP="00DB0C2A">
            <w:pPr>
              <w:spacing w:before="100" w:beforeAutospacing="1" w:line="240" w:lineRule="auto"/>
              <w:ind w:right="113" w:firstLine="0"/>
              <w:rPr>
                <w:rFonts w:ascii="宋体" w:hAnsi="宋体" w:cs="宋体"/>
              </w:rPr>
            </w:pPr>
          </w:p>
          <w:p w:rsidR="00AA633F" w:rsidRPr="00DB0C2A" w:rsidRDefault="00AA633F" w:rsidP="00DB0C2A">
            <w:pPr>
              <w:spacing w:before="100" w:beforeAutospacing="1" w:line="240" w:lineRule="auto"/>
              <w:ind w:right="113" w:firstLine="0"/>
              <w:rPr>
                <w:rFonts w:ascii="宋体" w:hAnsi="宋体"/>
              </w:rPr>
            </w:pPr>
          </w:p>
          <w:p w:rsidR="00AA633F" w:rsidRPr="00DB0C2A" w:rsidRDefault="00AA633F" w:rsidP="00DB0C2A">
            <w:pPr>
              <w:spacing w:before="100" w:beforeAutospacing="1" w:line="240" w:lineRule="auto"/>
              <w:ind w:right="113" w:firstLine="0"/>
              <w:rPr>
                <w:rFonts w:ascii="宋体" w:hAnsi="宋体"/>
              </w:rPr>
            </w:pPr>
          </w:p>
        </w:tc>
      </w:tr>
      <w:tr w:rsidR="00AA633F" w:rsidRPr="00BF08FA" w:rsidTr="006E1854">
        <w:trPr>
          <w:cantSplit/>
          <w:trHeight w:val="916"/>
          <w:jc w:val="center"/>
        </w:trPr>
        <w:tc>
          <w:tcPr>
            <w:tcW w:w="528" w:type="dxa"/>
            <w:vMerge/>
            <w:tcBorders>
              <w:top w:val="single" w:sz="4" w:space="0" w:color="auto"/>
              <w:left w:val="thinThickSmallGap" w:sz="18" w:space="0" w:color="auto"/>
              <w:bottom w:val="single" w:sz="4" w:space="0" w:color="auto"/>
              <w:right w:val="single" w:sz="4" w:space="0" w:color="auto"/>
            </w:tcBorders>
            <w:vAlign w:val="center"/>
          </w:tcPr>
          <w:p w:rsidR="00AA633F" w:rsidRPr="00DB0C2A" w:rsidRDefault="00AA633F" w:rsidP="00DB0C2A">
            <w:pPr>
              <w:spacing w:before="100" w:beforeAutospacing="1" w:line="240" w:lineRule="auto"/>
              <w:ind w:firstLine="0"/>
              <w:jc w:val="center"/>
              <w:rPr>
                <w:rFonts w:ascii="宋体" w:hAnsi="宋体"/>
                <w:b/>
              </w:rPr>
            </w:pPr>
          </w:p>
        </w:tc>
        <w:tc>
          <w:tcPr>
            <w:tcW w:w="1475" w:type="dxa"/>
            <w:tcBorders>
              <w:top w:val="single" w:sz="4" w:space="0" w:color="auto"/>
              <w:left w:val="single" w:sz="4" w:space="0" w:color="auto"/>
              <w:bottom w:val="single" w:sz="4" w:space="0" w:color="auto"/>
              <w:right w:val="single" w:sz="4" w:space="0" w:color="auto"/>
            </w:tcBorders>
            <w:vAlign w:val="center"/>
          </w:tcPr>
          <w:p w:rsidR="00AA633F" w:rsidRPr="00DB0C2A" w:rsidRDefault="00AA633F" w:rsidP="00006151">
            <w:pPr>
              <w:spacing w:before="100" w:beforeAutospacing="1" w:line="240" w:lineRule="auto"/>
              <w:rPr>
                <w:rFonts w:ascii="宋体" w:hAnsi="宋体"/>
                <w:b/>
              </w:rPr>
            </w:pPr>
            <w:r w:rsidRPr="00DB0C2A">
              <w:rPr>
                <w:rFonts w:ascii="宋体" w:hAnsi="宋体" w:hint="eastAsia"/>
                <w:b/>
              </w:rPr>
              <w:t>相关部门</w:t>
            </w:r>
          </w:p>
        </w:tc>
        <w:tc>
          <w:tcPr>
            <w:tcW w:w="7744" w:type="dxa"/>
            <w:gridSpan w:val="5"/>
            <w:tcBorders>
              <w:top w:val="single" w:sz="4" w:space="0" w:color="auto"/>
              <w:left w:val="single" w:sz="4" w:space="0" w:color="auto"/>
              <w:bottom w:val="single" w:sz="4" w:space="0" w:color="auto"/>
              <w:right w:val="thinThickSmallGap" w:sz="18" w:space="0" w:color="auto"/>
            </w:tcBorders>
          </w:tcPr>
          <w:p w:rsidR="00AA633F" w:rsidRPr="00BF08FA" w:rsidRDefault="00AA633F" w:rsidP="00DB0C2A">
            <w:pPr>
              <w:spacing w:before="100" w:beforeAutospacing="1" w:line="240" w:lineRule="auto"/>
              <w:ind w:left="113" w:right="113" w:firstLine="0"/>
              <w:jc w:val="center"/>
              <w:rPr>
                <w:rFonts w:ascii="宋体" w:hAnsi="宋体" w:cs="宋体"/>
              </w:rPr>
            </w:pPr>
          </w:p>
          <w:p w:rsidR="00AA633F" w:rsidRPr="00DB0C2A" w:rsidRDefault="00AA633F" w:rsidP="00DB0C2A">
            <w:pPr>
              <w:spacing w:before="100" w:beforeAutospacing="1" w:line="240" w:lineRule="auto"/>
              <w:ind w:right="113" w:firstLine="0"/>
              <w:rPr>
                <w:rFonts w:ascii="宋体" w:hAnsi="宋体"/>
              </w:rPr>
            </w:pPr>
          </w:p>
        </w:tc>
      </w:tr>
      <w:tr w:rsidR="00AA633F" w:rsidRPr="00BF08FA" w:rsidTr="006E1854">
        <w:trPr>
          <w:cantSplit/>
          <w:trHeight w:val="971"/>
          <w:jc w:val="center"/>
        </w:trPr>
        <w:tc>
          <w:tcPr>
            <w:tcW w:w="528" w:type="dxa"/>
            <w:vMerge/>
            <w:tcBorders>
              <w:top w:val="single" w:sz="4" w:space="0" w:color="auto"/>
              <w:left w:val="thinThickSmallGap" w:sz="18" w:space="0" w:color="auto"/>
              <w:bottom w:val="single" w:sz="4" w:space="0" w:color="auto"/>
              <w:right w:val="single" w:sz="4" w:space="0" w:color="auto"/>
            </w:tcBorders>
            <w:vAlign w:val="center"/>
          </w:tcPr>
          <w:p w:rsidR="00AA633F" w:rsidRPr="00DB0C2A" w:rsidRDefault="00AA633F" w:rsidP="00DB0C2A">
            <w:pPr>
              <w:spacing w:before="100" w:beforeAutospacing="1" w:line="240" w:lineRule="auto"/>
              <w:ind w:firstLine="0"/>
              <w:jc w:val="center"/>
              <w:rPr>
                <w:rFonts w:ascii="宋体" w:hAnsi="宋体"/>
                <w:b/>
              </w:rPr>
            </w:pPr>
          </w:p>
        </w:tc>
        <w:tc>
          <w:tcPr>
            <w:tcW w:w="1475" w:type="dxa"/>
            <w:tcBorders>
              <w:top w:val="single" w:sz="4" w:space="0" w:color="auto"/>
              <w:left w:val="single" w:sz="4" w:space="0" w:color="auto"/>
              <w:bottom w:val="single" w:sz="4" w:space="0" w:color="auto"/>
              <w:right w:val="single" w:sz="4" w:space="0" w:color="auto"/>
            </w:tcBorders>
            <w:vAlign w:val="center"/>
          </w:tcPr>
          <w:p w:rsidR="00E80747" w:rsidRDefault="00AA633F" w:rsidP="00006151">
            <w:pPr>
              <w:spacing w:before="100" w:beforeAutospacing="1" w:line="240" w:lineRule="auto"/>
              <w:rPr>
                <w:rFonts w:ascii="宋体" w:hAnsi="宋体"/>
                <w:b/>
              </w:rPr>
            </w:pPr>
            <w:r w:rsidRPr="00DB0C2A">
              <w:rPr>
                <w:rFonts w:ascii="宋体" w:hAnsi="宋体" w:hint="eastAsia"/>
                <w:b/>
              </w:rPr>
              <w:t>公司分管副</w:t>
            </w:r>
          </w:p>
          <w:p w:rsidR="00AA633F" w:rsidRPr="00DB0C2A" w:rsidRDefault="00AA633F" w:rsidP="00006151">
            <w:pPr>
              <w:spacing w:before="100" w:beforeAutospacing="1" w:line="240" w:lineRule="auto"/>
              <w:rPr>
                <w:rFonts w:ascii="宋体" w:hAnsi="宋体"/>
                <w:b/>
              </w:rPr>
            </w:pPr>
            <w:r w:rsidRPr="00DB0C2A">
              <w:rPr>
                <w:rFonts w:ascii="宋体" w:hAnsi="宋体" w:hint="eastAsia"/>
                <w:b/>
              </w:rPr>
              <w:t>总经理</w:t>
            </w:r>
          </w:p>
        </w:tc>
        <w:tc>
          <w:tcPr>
            <w:tcW w:w="7744" w:type="dxa"/>
            <w:gridSpan w:val="5"/>
            <w:tcBorders>
              <w:top w:val="single" w:sz="4" w:space="0" w:color="auto"/>
              <w:left w:val="single" w:sz="4" w:space="0" w:color="auto"/>
              <w:bottom w:val="single" w:sz="4" w:space="0" w:color="auto"/>
              <w:right w:val="thinThickSmallGap" w:sz="18" w:space="0" w:color="auto"/>
            </w:tcBorders>
          </w:tcPr>
          <w:p w:rsidR="00AA633F" w:rsidRPr="00DB0C2A" w:rsidRDefault="00AA633F" w:rsidP="00DB0C2A">
            <w:pPr>
              <w:spacing w:before="100" w:beforeAutospacing="1" w:line="240" w:lineRule="auto"/>
              <w:ind w:right="113" w:firstLine="0"/>
              <w:rPr>
                <w:rFonts w:ascii="宋体" w:hAnsi="宋体"/>
              </w:rPr>
            </w:pPr>
          </w:p>
          <w:p w:rsidR="00AA633F" w:rsidRPr="00DB0C2A" w:rsidRDefault="00AA633F" w:rsidP="00DB0C2A">
            <w:pPr>
              <w:spacing w:before="100" w:beforeAutospacing="1" w:line="240" w:lineRule="auto"/>
              <w:ind w:firstLine="0"/>
              <w:rPr>
                <w:rFonts w:ascii="宋体" w:hAnsi="宋体" w:cs="Courier New"/>
              </w:rPr>
            </w:pPr>
          </w:p>
        </w:tc>
      </w:tr>
      <w:tr w:rsidR="00AA633F" w:rsidRPr="00BF08FA" w:rsidTr="006E1854">
        <w:trPr>
          <w:cantSplit/>
          <w:trHeight w:val="893"/>
          <w:jc w:val="center"/>
        </w:trPr>
        <w:tc>
          <w:tcPr>
            <w:tcW w:w="528" w:type="dxa"/>
            <w:vMerge/>
            <w:tcBorders>
              <w:top w:val="single" w:sz="4" w:space="0" w:color="auto"/>
              <w:left w:val="thinThickSmallGap" w:sz="18" w:space="0" w:color="auto"/>
              <w:bottom w:val="single" w:sz="4" w:space="0" w:color="auto"/>
              <w:right w:val="single" w:sz="4" w:space="0" w:color="auto"/>
            </w:tcBorders>
            <w:vAlign w:val="center"/>
          </w:tcPr>
          <w:p w:rsidR="00AA633F" w:rsidRPr="00DB0C2A" w:rsidRDefault="00AA633F" w:rsidP="00DB0C2A">
            <w:pPr>
              <w:spacing w:before="100" w:beforeAutospacing="1" w:line="240" w:lineRule="auto"/>
              <w:ind w:firstLine="0"/>
              <w:jc w:val="center"/>
              <w:rPr>
                <w:rFonts w:ascii="宋体" w:hAnsi="宋体"/>
                <w:b/>
              </w:rPr>
            </w:pPr>
          </w:p>
        </w:tc>
        <w:tc>
          <w:tcPr>
            <w:tcW w:w="1475" w:type="dxa"/>
            <w:tcBorders>
              <w:top w:val="single" w:sz="4" w:space="0" w:color="auto"/>
              <w:left w:val="single" w:sz="4" w:space="0" w:color="auto"/>
              <w:bottom w:val="single" w:sz="4" w:space="0" w:color="auto"/>
              <w:right w:val="single" w:sz="4" w:space="0" w:color="auto"/>
            </w:tcBorders>
            <w:vAlign w:val="center"/>
          </w:tcPr>
          <w:p w:rsidR="00AA633F" w:rsidRPr="00DB0C2A" w:rsidRDefault="00AA633F" w:rsidP="00006151">
            <w:pPr>
              <w:spacing w:before="100" w:beforeAutospacing="1" w:line="240" w:lineRule="auto"/>
              <w:ind w:left="0" w:firstLine="0"/>
              <w:rPr>
                <w:rFonts w:ascii="宋体" w:hAnsi="宋体"/>
                <w:b/>
              </w:rPr>
            </w:pPr>
            <w:r w:rsidRPr="00DB0C2A">
              <w:rPr>
                <w:rFonts w:ascii="宋体" w:hAnsi="宋体" w:hint="eastAsia"/>
                <w:b/>
              </w:rPr>
              <w:t>公司</w:t>
            </w:r>
            <w:r w:rsidR="00595479">
              <w:rPr>
                <w:rFonts w:ascii="宋体" w:hAnsi="宋体" w:hint="eastAsia"/>
                <w:b/>
              </w:rPr>
              <w:t>总经理</w:t>
            </w:r>
            <w:r w:rsidRPr="00DB0C2A">
              <w:rPr>
                <w:rFonts w:ascii="宋体" w:hAnsi="宋体" w:hint="eastAsia"/>
                <w:b/>
              </w:rPr>
              <w:t>总经理</w:t>
            </w:r>
          </w:p>
        </w:tc>
        <w:tc>
          <w:tcPr>
            <w:tcW w:w="7744" w:type="dxa"/>
            <w:gridSpan w:val="5"/>
            <w:tcBorders>
              <w:top w:val="single" w:sz="4" w:space="0" w:color="auto"/>
              <w:left w:val="single" w:sz="4" w:space="0" w:color="auto"/>
              <w:bottom w:val="single" w:sz="4" w:space="0" w:color="auto"/>
              <w:right w:val="thinThickSmallGap" w:sz="18" w:space="0" w:color="auto"/>
            </w:tcBorders>
          </w:tcPr>
          <w:p w:rsidR="00AA633F" w:rsidRPr="00BF08FA" w:rsidRDefault="00AA633F" w:rsidP="00DB0C2A">
            <w:pPr>
              <w:spacing w:before="100" w:beforeAutospacing="1" w:line="240" w:lineRule="auto"/>
              <w:ind w:firstLine="0"/>
              <w:rPr>
                <w:rFonts w:ascii="宋体" w:hAnsi="宋体" w:cs="宋体"/>
              </w:rPr>
            </w:pPr>
          </w:p>
          <w:p w:rsidR="00AA633F" w:rsidRPr="00DB0C2A" w:rsidRDefault="00AA633F" w:rsidP="00DB0C2A">
            <w:pPr>
              <w:spacing w:before="100" w:beforeAutospacing="1" w:line="240" w:lineRule="auto"/>
              <w:ind w:right="113" w:firstLine="0"/>
              <w:rPr>
                <w:rFonts w:ascii="宋体" w:hAnsi="宋体"/>
              </w:rPr>
            </w:pPr>
          </w:p>
        </w:tc>
      </w:tr>
      <w:tr w:rsidR="00AA633F" w:rsidRPr="00BF08FA" w:rsidTr="006E1854">
        <w:trPr>
          <w:cantSplit/>
          <w:trHeight w:val="746"/>
          <w:jc w:val="center"/>
        </w:trPr>
        <w:tc>
          <w:tcPr>
            <w:tcW w:w="2003" w:type="dxa"/>
            <w:gridSpan w:val="2"/>
            <w:tcBorders>
              <w:top w:val="single" w:sz="4" w:space="0" w:color="auto"/>
              <w:left w:val="thinThickSmallGap" w:sz="18" w:space="0" w:color="auto"/>
              <w:bottom w:val="thinThickSmallGap" w:sz="18" w:space="0" w:color="auto"/>
              <w:right w:val="single" w:sz="4" w:space="0" w:color="auto"/>
            </w:tcBorders>
            <w:vAlign w:val="center"/>
          </w:tcPr>
          <w:p w:rsidR="00AA633F" w:rsidRPr="00DB0C2A" w:rsidRDefault="00AA633F" w:rsidP="00006151">
            <w:pPr>
              <w:spacing w:before="100" w:beforeAutospacing="1" w:line="240" w:lineRule="auto"/>
              <w:rPr>
                <w:rFonts w:ascii="宋体" w:hAnsi="宋体"/>
                <w:b/>
              </w:rPr>
            </w:pPr>
            <w:r w:rsidRPr="00DB0C2A">
              <w:rPr>
                <w:rFonts w:ascii="宋体" w:hAnsi="宋体" w:hint="eastAsia"/>
                <w:b/>
              </w:rPr>
              <w:lastRenderedPageBreak/>
              <w:t>送达日期</w:t>
            </w:r>
          </w:p>
        </w:tc>
        <w:tc>
          <w:tcPr>
            <w:tcW w:w="1876" w:type="dxa"/>
            <w:tcBorders>
              <w:top w:val="single" w:sz="4" w:space="0" w:color="auto"/>
              <w:left w:val="single" w:sz="4" w:space="0" w:color="auto"/>
              <w:bottom w:val="thinThickSmallGap" w:sz="18" w:space="0" w:color="auto"/>
              <w:right w:val="single" w:sz="4" w:space="0" w:color="auto"/>
            </w:tcBorders>
          </w:tcPr>
          <w:p w:rsidR="00AA633F" w:rsidRPr="00DB0C2A" w:rsidRDefault="00AA633F" w:rsidP="00DB0C2A">
            <w:pPr>
              <w:spacing w:before="100" w:beforeAutospacing="1" w:line="240" w:lineRule="auto"/>
              <w:ind w:firstLine="0"/>
              <w:rPr>
                <w:rFonts w:ascii="宋体" w:hAnsi="宋体"/>
                <w:b/>
              </w:rPr>
            </w:pPr>
          </w:p>
        </w:tc>
        <w:tc>
          <w:tcPr>
            <w:tcW w:w="1283" w:type="dxa"/>
            <w:gridSpan w:val="2"/>
            <w:tcBorders>
              <w:top w:val="single" w:sz="4" w:space="0" w:color="auto"/>
              <w:left w:val="single" w:sz="4" w:space="0" w:color="auto"/>
              <w:bottom w:val="thinThickSmallGap" w:sz="18" w:space="0" w:color="auto"/>
              <w:right w:val="single" w:sz="4" w:space="0" w:color="auto"/>
            </w:tcBorders>
            <w:vAlign w:val="center"/>
          </w:tcPr>
          <w:p w:rsidR="00AA633F" w:rsidRPr="00BF08FA" w:rsidRDefault="00AA633F" w:rsidP="00006151">
            <w:pPr>
              <w:spacing w:before="100" w:beforeAutospacing="1" w:line="240" w:lineRule="auto"/>
              <w:rPr>
                <w:rFonts w:ascii="宋体" w:hAnsi="宋体"/>
                <w:bCs/>
              </w:rPr>
            </w:pPr>
            <w:r w:rsidRPr="00BF08FA">
              <w:rPr>
                <w:rFonts w:ascii="宋体" w:hAnsi="宋体" w:hint="eastAsia"/>
                <w:b/>
              </w:rPr>
              <w:t>送达方式</w:t>
            </w:r>
          </w:p>
        </w:tc>
        <w:tc>
          <w:tcPr>
            <w:tcW w:w="4585" w:type="dxa"/>
            <w:gridSpan w:val="2"/>
            <w:tcBorders>
              <w:top w:val="single" w:sz="4" w:space="0" w:color="auto"/>
              <w:left w:val="single" w:sz="4" w:space="0" w:color="auto"/>
              <w:bottom w:val="thinThickSmallGap" w:sz="18" w:space="0" w:color="auto"/>
              <w:right w:val="thinThickSmallGap" w:sz="18" w:space="0" w:color="auto"/>
            </w:tcBorders>
          </w:tcPr>
          <w:p w:rsidR="00AA633F" w:rsidRPr="00DB0C2A" w:rsidRDefault="00AA633F" w:rsidP="00006151">
            <w:pPr>
              <w:spacing w:before="100" w:beforeAutospacing="1" w:line="240" w:lineRule="auto"/>
              <w:rPr>
                <w:rFonts w:ascii="宋体" w:hAnsi="宋体"/>
              </w:rPr>
            </w:pPr>
            <w:r w:rsidRPr="00DB0C2A">
              <w:rPr>
                <w:rFonts w:ascii="宋体" w:hAnsi="宋体" w:hint="eastAsia"/>
              </w:rPr>
              <w:t>直接送达</w:t>
            </w:r>
            <w:r w:rsidRPr="00DB0C2A">
              <w:rPr>
                <w:rFonts w:ascii="宋体" w:hAnsi="宋体"/>
              </w:rPr>
              <w:sym w:font="Times New Roman" w:char="0000"/>
            </w:r>
            <w:r w:rsidRPr="00DB0C2A">
              <w:rPr>
                <w:rFonts w:ascii="宋体" w:hAnsi="宋体" w:hint="eastAsia"/>
              </w:rPr>
              <w:t>签收人：</w:t>
            </w:r>
          </w:p>
          <w:p w:rsidR="00AA633F" w:rsidRPr="00DB0C2A" w:rsidRDefault="00AA633F" w:rsidP="00006151">
            <w:pPr>
              <w:spacing w:before="100" w:beforeAutospacing="1" w:line="240" w:lineRule="auto"/>
              <w:rPr>
                <w:rFonts w:ascii="宋体" w:hAnsi="宋体" w:cs="Courier New"/>
              </w:rPr>
            </w:pPr>
            <w:r w:rsidRPr="00DB0C2A">
              <w:rPr>
                <w:rFonts w:ascii="宋体" w:hAnsi="宋体" w:cs="Courier New" w:hint="eastAsia"/>
              </w:rPr>
              <w:t>留置送达</w:t>
            </w:r>
            <w:r w:rsidRPr="00DB0C2A">
              <w:rPr>
                <w:rFonts w:ascii="宋体" w:hAnsi="宋体" w:cs="Courier New"/>
              </w:rPr>
              <w:sym w:font="Times New Roman" w:char="0000"/>
            </w:r>
            <w:r w:rsidRPr="00DB0C2A">
              <w:rPr>
                <w:rFonts w:ascii="宋体" w:hAnsi="宋体" w:cs="Courier New" w:hint="eastAsia"/>
              </w:rPr>
              <w:t xml:space="preserve">  送达地址：                    </w:t>
            </w:r>
          </w:p>
          <w:p w:rsidR="00AA633F" w:rsidRPr="00DB0C2A" w:rsidRDefault="00AA633F" w:rsidP="00006151">
            <w:pPr>
              <w:spacing w:before="100" w:beforeAutospacing="1" w:line="240" w:lineRule="auto"/>
              <w:rPr>
                <w:rFonts w:ascii="宋体" w:hAnsi="宋体" w:cs="Courier New"/>
              </w:rPr>
            </w:pPr>
            <w:r w:rsidRPr="00DB0C2A">
              <w:rPr>
                <w:rFonts w:ascii="宋体" w:hAnsi="宋体" w:cs="Courier New" w:hint="eastAsia"/>
              </w:rPr>
              <w:t xml:space="preserve"> 情况说明：（举例：XXX拒签）</w:t>
            </w:r>
          </w:p>
          <w:p w:rsidR="00AA633F" w:rsidRPr="00DB0C2A" w:rsidRDefault="00AA633F" w:rsidP="00006151">
            <w:pPr>
              <w:spacing w:before="100" w:beforeAutospacing="1" w:line="240" w:lineRule="auto"/>
              <w:rPr>
                <w:rFonts w:ascii="宋体" w:hAnsi="宋体" w:cs="Courier New"/>
              </w:rPr>
            </w:pPr>
            <w:r w:rsidRPr="00DB0C2A">
              <w:rPr>
                <w:rFonts w:ascii="宋体" w:hAnsi="宋体" w:cs="Courier New" w:hint="eastAsia"/>
              </w:rPr>
              <w:t>电子送达</w:t>
            </w:r>
            <w:r w:rsidRPr="00DB0C2A">
              <w:rPr>
                <w:rFonts w:ascii="宋体" w:hAnsi="宋体" w:cs="Courier New"/>
              </w:rPr>
              <w:sym w:font="Times New Roman" w:char="0000"/>
            </w:r>
            <w:r w:rsidRPr="00DB0C2A">
              <w:rPr>
                <w:rFonts w:ascii="宋体" w:hAnsi="宋体" w:cs="Courier New" w:hint="eastAsia"/>
              </w:rPr>
              <w:t xml:space="preserve">  （网络通讯工具账号、电子邮箱地址等）</w:t>
            </w:r>
          </w:p>
        </w:tc>
      </w:tr>
    </w:tbl>
    <w:p w:rsidR="00AA633F" w:rsidRPr="00DB0C2A" w:rsidRDefault="00AA633F" w:rsidP="00DB0C2A">
      <w:pPr>
        <w:spacing w:before="100" w:beforeAutospacing="1" w:line="240" w:lineRule="auto"/>
        <w:ind w:rightChars="-371" w:right="-779" w:firstLine="0"/>
        <w:rPr>
          <w:rFonts w:ascii="宋体" w:hAnsi="宋体"/>
        </w:rPr>
      </w:pPr>
    </w:p>
    <w:p w:rsidR="00AA633F" w:rsidRPr="00DB0C2A" w:rsidRDefault="00AA633F" w:rsidP="00006151">
      <w:pPr>
        <w:spacing w:before="0" w:after="0" w:afterAutospacing="0"/>
        <w:ind w:left="0" w:right="0" w:firstLine="0"/>
        <w:rPr>
          <w:rFonts w:ascii="宋体" w:hAnsi="宋体"/>
        </w:rPr>
      </w:pPr>
      <w:r w:rsidRPr="00DB0C2A">
        <w:rPr>
          <w:rFonts w:ascii="宋体" w:hAnsi="宋体" w:hint="eastAsia"/>
        </w:rPr>
        <w:t>说明：</w:t>
      </w:r>
      <w:r w:rsidRPr="00DB0C2A">
        <w:rPr>
          <w:rFonts w:ascii="宋体" w:hAnsi="宋体"/>
        </w:rPr>
        <w:t>1.本通知单一式三份，承包商执一份，业主执两份，由业主在合同执行过程中发现问题时填写；</w:t>
      </w:r>
    </w:p>
    <w:p w:rsidR="00AA633F" w:rsidRPr="00DB0C2A" w:rsidRDefault="00AA633F" w:rsidP="00006151">
      <w:pPr>
        <w:spacing w:before="0" w:after="0" w:afterAutospacing="0"/>
        <w:ind w:left="0" w:right="0" w:firstLine="0"/>
        <w:rPr>
          <w:rFonts w:ascii="宋体" w:hAnsi="宋体"/>
        </w:rPr>
      </w:pPr>
      <w:r w:rsidRPr="00DB0C2A">
        <w:rPr>
          <w:rFonts w:ascii="宋体" w:hAnsi="宋体"/>
        </w:rPr>
        <w:t>2.承包商若对本次违约处理有意见，须在《违约处理通知单》送达后2个工作日内向项目主办部门提交正式申诉材料提出申诉，否则视为接受违约处理意见，项目主办部门在收到申诉材料后须在5个工作日给予回复；</w:t>
      </w:r>
    </w:p>
    <w:p w:rsidR="00AA633F" w:rsidRPr="00DB0C2A" w:rsidRDefault="00AA633F" w:rsidP="00006151">
      <w:pPr>
        <w:spacing w:before="0" w:after="0" w:afterAutospacing="0"/>
        <w:ind w:left="0" w:right="0" w:firstLine="0"/>
        <w:rPr>
          <w:rFonts w:ascii="宋体" w:hAnsi="宋体"/>
        </w:rPr>
      </w:pPr>
      <w:r w:rsidRPr="00DB0C2A">
        <w:rPr>
          <w:rFonts w:ascii="宋体" w:hAnsi="宋体"/>
        </w:rPr>
        <w:t>3.《合同违约处理通知单》按照违约处理决定的金额和授权方案逐级签批或用印，不超过5000元由主办部门签批，5000（不含）-10000元分公司分管副总经理签批并用运营分公司印，10000元以上由分公司总经理签批并用运营分公司印；</w:t>
      </w:r>
    </w:p>
    <w:p w:rsidR="00AA633F" w:rsidRPr="00DB0C2A" w:rsidRDefault="00AA633F" w:rsidP="00006151">
      <w:pPr>
        <w:spacing w:before="0" w:after="0" w:afterAutospacing="0"/>
        <w:ind w:left="0" w:right="0" w:firstLine="0"/>
        <w:rPr>
          <w:rFonts w:ascii="宋体" w:hAnsi="宋体"/>
        </w:rPr>
      </w:pPr>
      <w:r w:rsidRPr="00DB0C2A">
        <w:rPr>
          <w:rFonts w:ascii="宋体" w:hAnsi="宋体"/>
        </w:rPr>
        <w:t>4.本通知单自送达之日起生效。送达时间基准为:(1)直接送达以签收人签收时间为准；（2）留置送达以通知单送达指定地点时间为准（如出现拒签情况，以通知单送达指定地点时派送人现场照片或物流信息显示送达时间为准）；（3）电子送达以发送人发出通知单时间为准。</w:t>
      </w:r>
    </w:p>
    <w:p w:rsidR="005C358F" w:rsidRPr="000166CA" w:rsidRDefault="00CD35A1" w:rsidP="005C358F">
      <w:pPr>
        <w:spacing w:before="0" w:after="0" w:afterAutospacing="0" w:line="240" w:lineRule="auto"/>
        <w:rPr>
          <w:b/>
          <w:sz w:val="28"/>
          <w:szCs w:val="28"/>
        </w:rPr>
      </w:pPr>
      <w:r>
        <w:rPr>
          <w:rStyle w:val="2Char0"/>
          <w:rFonts w:ascii="宋体" w:eastAsia="宋体" w:hAnsi="宋体"/>
        </w:rPr>
        <w:br w:type="page"/>
      </w:r>
      <w:bookmarkStart w:id="3327" w:name="_Toc12239"/>
      <w:bookmarkStart w:id="3328" w:name="_Toc5885"/>
      <w:bookmarkStart w:id="3329" w:name="_Toc19432_WPSOffice_Level2"/>
      <w:bookmarkStart w:id="3330" w:name="_Toc22049"/>
      <w:bookmarkStart w:id="3331" w:name="_Toc10800"/>
      <w:bookmarkStart w:id="3332" w:name="_Toc25760"/>
      <w:bookmarkStart w:id="3333" w:name="_Toc13033_WPSOffice_Level2"/>
      <w:bookmarkStart w:id="3334" w:name="_Toc13237"/>
      <w:bookmarkStart w:id="3335" w:name="_Toc24966"/>
      <w:bookmarkStart w:id="3336" w:name="_Toc30073"/>
      <w:bookmarkStart w:id="3337" w:name="_Toc18442"/>
      <w:bookmarkStart w:id="3338" w:name="_Toc25947"/>
      <w:bookmarkStart w:id="3339" w:name="_Toc6336_WPSOffice_Level2"/>
      <w:bookmarkStart w:id="3340" w:name="_Toc15360"/>
      <w:bookmarkStart w:id="3341" w:name="_Toc2346"/>
      <w:bookmarkStart w:id="3342" w:name="_Toc22245"/>
      <w:bookmarkStart w:id="3343" w:name="_Toc25735"/>
      <w:bookmarkStart w:id="3344" w:name="_Toc32387"/>
      <w:bookmarkStart w:id="3345" w:name="_Toc21839"/>
      <w:bookmarkStart w:id="3346" w:name="_Toc10378"/>
      <w:bookmarkStart w:id="3347" w:name="_Toc9454"/>
      <w:bookmarkStart w:id="3348" w:name="_Toc14785"/>
      <w:bookmarkStart w:id="3349" w:name="_Toc5275"/>
      <w:bookmarkStart w:id="3350" w:name="_Toc31466"/>
      <w:bookmarkStart w:id="3351" w:name="_Toc19144"/>
      <w:bookmarkStart w:id="3352" w:name="_Toc15529"/>
      <w:bookmarkStart w:id="3353" w:name="_Toc10096"/>
      <w:bookmarkStart w:id="3354" w:name="_Toc12876"/>
      <w:bookmarkStart w:id="3355" w:name="_Toc25762"/>
      <w:bookmarkStart w:id="3356" w:name="_Toc25383"/>
      <w:bookmarkStart w:id="3357" w:name="_Toc5054"/>
      <w:bookmarkStart w:id="3358" w:name="_Toc30183"/>
      <w:bookmarkStart w:id="3359" w:name="_Toc22833"/>
      <w:bookmarkStart w:id="3360" w:name="_Toc17836"/>
      <w:bookmarkStart w:id="3361" w:name="_Toc23494"/>
      <w:bookmarkStart w:id="3362" w:name="_Toc9039"/>
      <w:bookmarkStart w:id="3363" w:name="_Toc17266"/>
      <w:bookmarkStart w:id="3364" w:name="_Toc21495"/>
      <w:bookmarkStart w:id="3365" w:name="_Toc22706"/>
      <w:bookmarkStart w:id="3366" w:name="_Toc15249"/>
      <w:bookmarkStart w:id="3367" w:name="_Toc6027"/>
      <w:r w:rsidR="005C358F">
        <w:rPr>
          <w:rStyle w:val="2Char0"/>
          <w:rFonts w:ascii="宋体" w:eastAsia="宋体" w:hAnsi="宋体" w:hint="eastAsia"/>
        </w:rPr>
        <w:lastRenderedPageBreak/>
        <w:t>二</w:t>
      </w:r>
      <w:r w:rsidR="005C358F" w:rsidRPr="000166CA">
        <w:rPr>
          <w:rFonts w:hint="eastAsia"/>
          <w:b/>
          <w:sz w:val="28"/>
          <w:szCs w:val="28"/>
        </w:rPr>
        <w:t>、防</w:t>
      </w:r>
      <w:r w:rsidR="005C358F">
        <w:rPr>
          <w:rFonts w:hint="eastAsia"/>
          <w:b/>
          <w:sz w:val="28"/>
          <w:szCs w:val="28"/>
        </w:rPr>
        <w:t>护栏</w:t>
      </w:r>
      <w:r w:rsidR="005C358F" w:rsidRPr="000166CA">
        <w:rPr>
          <w:rFonts w:hint="eastAsia"/>
          <w:b/>
          <w:sz w:val="28"/>
          <w:szCs w:val="28"/>
        </w:rPr>
        <w:t>用户需求书</w:t>
      </w:r>
    </w:p>
    <w:p w:rsidR="00265303" w:rsidRPr="00006151" w:rsidRDefault="00265303" w:rsidP="00006151">
      <w:pPr>
        <w:widowControl w:val="0"/>
        <w:spacing w:before="0" w:after="0" w:afterAutospacing="0"/>
        <w:ind w:left="0" w:right="0" w:firstLine="0"/>
        <w:outlineLvl w:val="0"/>
        <w:rPr>
          <w:rFonts w:asciiTheme="minorEastAsia" w:eastAsiaTheme="minorEastAsia" w:hAnsiTheme="minorEastAsia"/>
          <w:b/>
          <w:bCs/>
          <w:kern w:val="44"/>
        </w:rPr>
      </w:pPr>
      <w:bookmarkStart w:id="3368" w:name="_Toc105604648"/>
      <w:bookmarkStart w:id="3369" w:name="_Toc11894"/>
      <w:bookmarkStart w:id="3370" w:name="_Toc4733"/>
      <w:bookmarkStart w:id="3371" w:name="_Toc446"/>
      <w:bookmarkStart w:id="3372" w:name="_Toc534969203"/>
      <w:bookmarkStart w:id="3373" w:name="_Toc14708"/>
      <w:bookmarkStart w:id="3374" w:name="_Toc3999"/>
      <w:bookmarkStart w:id="3375" w:name="_Toc6013"/>
      <w:bookmarkStart w:id="3376" w:name="_Toc24147"/>
      <w:bookmarkStart w:id="3377" w:name="_Toc26015"/>
      <w:bookmarkStart w:id="3378" w:name="_Toc16331"/>
      <w:bookmarkStart w:id="3379" w:name="_Toc5187"/>
      <w:bookmarkStart w:id="3380" w:name="_Toc4415"/>
      <w:bookmarkStart w:id="3381" w:name="_Toc4922"/>
      <w:bookmarkStart w:id="3382" w:name="_Toc8552"/>
      <w:bookmarkStart w:id="3383" w:name="_Toc26485"/>
      <w:r w:rsidRPr="00006151">
        <w:rPr>
          <w:rFonts w:asciiTheme="minorEastAsia" w:eastAsiaTheme="minorEastAsia" w:hAnsiTheme="minorEastAsia"/>
          <w:b/>
          <w:bCs/>
          <w:kern w:val="44"/>
        </w:rPr>
        <w:t>1项目概况</w:t>
      </w:r>
      <w:bookmarkEnd w:id="3368"/>
    </w:p>
    <w:p w:rsidR="00265303" w:rsidRPr="00006151" w:rsidRDefault="00265303">
      <w:pPr>
        <w:keepNext/>
        <w:keepLines/>
        <w:spacing w:before="0" w:after="0" w:afterAutospacing="0"/>
        <w:ind w:left="0" w:right="0" w:firstLine="0"/>
        <w:outlineLvl w:val="1"/>
        <w:rPr>
          <w:rFonts w:asciiTheme="minorEastAsia" w:eastAsiaTheme="minorEastAsia" w:hAnsiTheme="minorEastAsia" w:cs="宋体"/>
          <w:b/>
          <w:bCs/>
          <w:kern w:val="2"/>
        </w:rPr>
      </w:pPr>
      <w:bookmarkStart w:id="3384" w:name="_Toc105604649"/>
      <w:bookmarkStart w:id="3385" w:name="_Toc25125"/>
      <w:bookmarkStart w:id="3386" w:name="_Toc10074"/>
      <w:bookmarkStart w:id="3387" w:name="_Toc60212979"/>
      <w:bookmarkStart w:id="3388" w:name="_Toc20192"/>
      <w:bookmarkStart w:id="3389" w:name="_Toc563"/>
      <w:bookmarkStart w:id="3390" w:name="_Toc24766"/>
      <w:bookmarkStart w:id="3391" w:name="_Toc10994"/>
      <w:bookmarkStart w:id="3392" w:name="_Toc28393"/>
      <w:bookmarkStart w:id="3393" w:name="_Toc26108"/>
      <w:bookmarkStart w:id="3394" w:name="_Toc17178"/>
      <w:bookmarkStart w:id="3395" w:name="_Toc29101"/>
      <w:bookmarkStart w:id="3396" w:name="_Toc30772"/>
      <w:bookmarkStart w:id="3397" w:name="_Toc14303"/>
      <w:bookmarkStart w:id="3398" w:name="_Toc11063"/>
      <w:r w:rsidRPr="00006151">
        <w:rPr>
          <w:rFonts w:asciiTheme="minorEastAsia" w:eastAsiaTheme="minorEastAsia" w:hAnsiTheme="minorEastAsia"/>
          <w:b/>
          <w:bCs/>
          <w:kern w:val="2"/>
        </w:rPr>
        <w:t>1.1工程概况</w:t>
      </w:r>
      <w:bookmarkEnd w:id="3384"/>
      <w:r w:rsidRPr="00006151">
        <w:rPr>
          <w:rFonts w:asciiTheme="minorEastAsia" w:eastAsiaTheme="minorEastAsia" w:hAnsiTheme="minorEastAsia"/>
          <w:b/>
          <w:bCs/>
          <w:kern w:val="2"/>
        </w:rPr>
        <w:t xml:space="preserve">      </w:t>
      </w:r>
      <w:r w:rsidRPr="00006151">
        <w:rPr>
          <w:rFonts w:asciiTheme="minorEastAsia" w:eastAsiaTheme="minorEastAsia" w:hAnsiTheme="minorEastAsia" w:cs="宋体"/>
          <w:b/>
          <w:bCs/>
          <w:kern w:val="2"/>
        </w:rPr>
        <w:t xml:space="preserve">                                                          </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1.1.1南宁轨道交通1号线西起西乡塘区石埠站，线路途经西乡塘客运站、广西大学站、火车站、金湖广场站、埌东客运站，在火车东站截止。正线线路里程为K0+000至K32+136,线路全长约32.1公里，共设车站25座，均为地下车站；4座车站（广西大学站、朝阳广场站、火车站、金湖广场站）与其它轨道交通线路有换乘关系。设置车辆段和停车场各1处，分别为屯里车辆段和西乡塘停车场，控制中心与南宁轨道交通线网统一共用；于2016年12月28日全线开通试运营。</w:t>
      </w:r>
    </w:p>
    <w:p w:rsidR="00265303" w:rsidRPr="00006151" w:rsidRDefault="00265303" w:rsidP="00006151">
      <w:pPr>
        <w:widowControl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1.1.2</w:t>
      </w:r>
      <w:r w:rsidRPr="00006151">
        <w:rPr>
          <w:rFonts w:asciiTheme="minorEastAsia" w:eastAsiaTheme="minorEastAsia" w:hAnsiTheme="minorEastAsia" w:cs="宋体" w:hint="eastAsia"/>
          <w:kern w:val="2"/>
          <w:shd w:val="clear" w:color="auto" w:fill="FFFFFF"/>
        </w:rPr>
        <w:t>南宁轨道交通</w:t>
      </w:r>
      <w:r w:rsidRPr="00006151">
        <w:rPr>
          <w:rFonts w:asciiTheme="minorEastAsia" w:eastAsiaTheme="minorEastAsia" w:hAnsiTheme="minorEastAsia" w:cs="宋体"/>
          <w:kern w:val="2"/>
          <w:shd w:val="clear" w:color="auto" w:fill="FFFFFF"/>
        </w:rPr>
        <w:t xml:space="preserve">3号线一期工程北起高新区科园大道站，线路途经安吉客运站、东葛路、五象大道，在平乐大道平良立交站截止。正线线路里程为K0+360至K28+217,线路全长约27.857 </w:t>
      </w:r>
      <w:r w:rsidRPr="00006151">
        <w:rPr>
          <w:rFonts w:asciiTheme="minorEastAsia" w:eastAsiaTheme="minorEastAsia" w:hAnsiTheme="minorEastAsia" w:cs="宋体" w:hint="eastAsia"/>
          <w:kern w:val="2"/>
          <w:shd w:val="clear" w:color="auto" w:fill="FFFFFF"/>
        </w:rPr>
        <w:t>公里，共设车站</w:t>
      </w:r>
      <w:r w:rsidRPr="00006151">
        <w:rPr>
          <w:rFonts w:asciiTheme="minorEastAsia" w:eastAsiaTheme="minorEastAsia" w:hAnsiTheme="minorEastAsia" w:cs="宋体"/>
          <w:kern w:val="2"/>
          <w:shd w:val="clear" w:color="auto" w:fill="FFFFFF"/>
        </w:rPr>
        <w:t>23座，均为地下车站；7座车站（安吉客运站、小鸡村站、长堽路站、金湖广场站、青竹立交站、总部基地站、平良立交站）与南宁轨道交通其他线路有换乘关系。设置车辆段和停车场各1处，分别为心圩车辆段和新村停车场，控制中心与南宁轨道交通线网统一共用；科园大道站-平良立交站于2019年6月6日开通试运营。</w:t>
      </w: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kern w:val="2"/>
        </w:rPr>
      </w:pPr>
      <w:bookmarkStart w:id="3399" w:name="_Toc20337"/>
      <w:bookmarkStart w:id="3400" w:name="_Toc19929"/>
      <w:bookmarkStart w:id="3401" w:name="_Toc79434359"/>
      <w:bookmarkStart w:id="3402" w:name="_Toc9236"/>
      <w:bookmarkStart w:id="3403" w:name="_Toc916"/>
      <w:bookmarkStart w:id="3404" w:name="_Toc20474"/>
      <w:bookmarkStart w:id="3405" w:name="_Toc7839"/>
      <w:bookmarkStart w:id="3406" w:name="_Toc10380"/>
      <w:bookmarkStart w:id="3407" w:name="_Toc12894"/>
      <w:bookmarkStart w:id="3408" w:name="_Toc17584"/>
      <w:bookmarkStart w:id="3409" w:name="_Toc24373"/>
      <w:bookmarkStart w:id="3410" w:name="_Toc29681"/>
      <w:bookmarkStart w:id="3411" w:name="_Toc8116"/>
      <w:bookmarkStart w:id="3412" w:name="_Toc5342"/>
      <w:bookmarkStart w:id="3413" w:name="_Toc29400"/>
      <w:bookmarkStart w:id="3414" w:name="_Toc29506"/>
      <w:bookmarkStart w:id="3415" w:name="_Toc3781"/>
      <w:bookmarkStart w:id="3416" w:name="_Toc21971"/>
      <w:bookmarkStart w:id="3417" w:name="_Toc26443"/>
      <w:bookmarkStart w:id="3418" w:name="_Toc20184"/>
      <w:bookmarkStart w:id="3419" w:name="_Toc15422"/>
      <w:bookmarkStart w:id="3420" w:name="_Toc27109"/>
      <w:bookmarkStart w:id="3421" w:name="_Toc25504"/>
      <w:bookmarkStart w:id="3422" w:name="_Toc3132"/>
      <w:bookmarkStart w:id="3423" w:name="_Toc105604650"/>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r w:rsidRPr="00006151">
        <w:rPr>
          <w:rFonts w:asciiTheme="minorEastAsia" w:eastAsiaTheme="minorEastAsia" w:hAnsiTheme="minorEastAsia"/>
          <w:b/>
          <w:bCs/>
          <w:kern w:val="2"/>
        </w:rPr>
        <w:t>1.2项目概况</w:t>
      </w:r>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p>
    <w:p w:rsidR="00265303" w:rsidRPr="00006151" w:rsidRDefault="00265303" w:rsidP="00006151">
      <w:pPr>
        <w:spacing w:before="0" w:after="0" w:afterAutospacing="0"/>
        <w:ind w:left="0" w:right="0" w:firstLine="0"/>
        <w:rPr>
          <w:rFonts w:asciiTheme="minorEastAsia" w:eastAsiaTheme="minorEastAsia" w:hAnsiTheme="minorEastAsia" w:cs="宋体"/>
        </w:rPr>
      </w:pPr>
      <w:bookmarkStart w:id="3424" w:name="_Toc17055"/>
      <w:bookmarkStart w:id="3425" w:name="_Toc20020"/>
      <w:bookmarkStart w:id="3426" w:name="_Toc3643"/>
      <w:bookmarkStart w:id="3427" w:name="_Toc11456"/>
      <w:bookmarkStart w:id="3428" w:name="_Toc1375"/>
      <w:bookmarkStart w:id="3429" w:name="_Toc14336"/>
      <w:bookmarkStart w:id="3430" w:name="_Toc14867"/>
      <w:bookmarkStart w:id="3431" w:name="_Toc29828"/>
      <w:bookmarkStart w:id="3432" w:name="_Toc978"/>
      <w:bookmarkStart w:id="3433" w:name="_Toc15954"/>
      <w:bookmarkStart w:id="3434" w:name="_Toc15145"/>
      <w:bookmarkStart w:id="3435" w:name="_Toc60212981"/>
      <w:bookmarkStart w:id="3436" w:name="_Toc31537"/>
      <w:bookmarkStart w:id="3437" w:name="_Toc20057"/>
      <w:bookmarkStart w:id="3438" w:name="_Toc9507"/>
      <w:bookmarkStart w:id="3439" w:name="_Toc19117"/>
      <w:bookmarkStart w:id="3440" w:name="_Toc22998"/>
      <w:bookmarkStart w:id="3441" w:name="_Toc7706"/>
      <w:bookmarkStart w:id="3442" w:name="_Toc24661"/>
      <w:bookmarkStart w:id="3443" w:name="_Toc20832"/>
      <w:bookmarkStart w:id="3444" w:name="_Toc22576"/>
      <w:bookmarkStart w:id="3445" w:name="_Toc26352"/>
      <w:bookmarkStart w:id="3446" w:name="_Toc534969204"/>
      <w:bookmarkStart w:id="3447" w:name="_Toc9647"/>
      <w:bookmarkStart w:id="3448" w:name="_Toc5064"/>
      <w:bookmarkStart w:id="3449" w:name="_Toc30162"/>
      <w:bookmarkStart w:id="3450" w:name="_Toc12878"/>
      <w:r w:rsidRPr="00006151">
        <w:rPr>
          <w:rFonts w:asciiTheme="minorEastAsia" w:eastAsiaTheme="minorEastAsia" w:hAnsiTheme="minorEastAsia" w:hint="eastAsia"/>
        </w:rPr>
        <w:t>本项目包括</w:t>
      </w:r>
      <w:r w:rsidR="00FD6389">
        <w:rPr>
          <w:rFonts w:asciiTheme="minorEastAsia" w:eastAsiaTheme="minorEastAsia" w:hAnsiTheme="minorEastAsia" w:hint="eastAsia"/>
        </w:rPr>
        <w:t>南宁轨道交通运营有限公司</w:t>
      </w:r>
      <w:r w:rsidRPr="00006151">
        <w:rPr>
          <w:rFonts w:asciiTheme="minorEastAsia" w:eastAsiaTheme="minorEastAsia" w:hAnsiTheme="minorEastAsia" w:hint="eastAsia"/>
        </w:rPr>
        <w:t>屯里车辆段联合检修库及心圩车辆段物资总库防护栏的安装，对物资仓库进行安全改造</w:t>
      </w:r>
      <w:r w:rsidRPr="00006151">
        <w:rPr>
          <w:rFonts w:asciiTheme="minorEastAsia" w:eastAsiaTheme="minorEastAsia" w:hAnsiTheme="minorEastAsia" w:cs="宋体" w:hint="eastAsia"/>
        </w:rPr>
        <w:t>。</w:t>
      </w: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3451" w:name="_Toc23644"/>
      <w:bookmarkStart w:id="3452" w:name="_Toc13213"/>
      <w:bookmarkStart w:id="3453" w:name="_Toc24530"/>
      <w:bookmarkStart w:id="3454" w:name="_Toc3313"/>
      <w:bookmarkStart w:id="3455" w:name="_Toc24543"/>
      <w:bookmarkStart w:id="3456" w:name="_Toc29152"/>
      <w:bookmarkStart w:id="3457" w:name="_Toc3096"/>
      <w:bookmarkStart w:id="3458" w:name="_Toc11182"/>
      <w:bookmarkStart w:id="3459" w:name="_Toc16829"/>
      <w:bookmarkStart w:id="3460" w:name="_Toc14641"/>
      <w:bookmarkStart w:id="3461" w:name="_Toc862"/>
      <w:bookmarkStart w:id="3462" w:name="_Toc3420"/>
      <w:bookmarkStart w:id="3463" w:name="_Toc941"/>
      <w:bookmarkStart w:id="3464" w:name="_Toc4965"/>
      <w:bookmarkStart w:id="3465" w:name="_Toc4240"/>
      <w:bookmarkStart w:id="3466" w:name="_Toc18426"/>
      <w:bookmarkStart w:id="3467" w:name="_Toc17780"/>
      <w:bookmarkStart w:id="3468" w:name="_Toc79434360"/>
      <w:bookmarkStart w:id="3469" w:name="_Toc14507"/>
      <w:bookmarkStart w:id="3470" w:name="_Toc23315"/>
      <w:bookmarkStart w:id="3471" w:name="_Toc22727"/>
      <w:bookmarkStart w:id="3472" w:name="_Toc105604651"/>
      <w:r w:rsidRPr="00006151">
        <w:rPr>
          <w:rFonts w:asciiTheme="minorEastAsia" w:eastAsiaTheme="minorEastAsia" w:hAnsiTheme="minorEastAsia"/>
          <w:b/>
          <w:bCs/>
        </w:rPr>
        <w:t>1.3招标人及投标人</w:t>
      </w:r>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hint="eastAsia"/>
        </w:rPr>
        <w:t>招标人：南宁轨道交通</w:t>
      </w:r>
      <w:r w:rsidR="00C76A19">
        <w:rPr>
          <w:rFonts w:asciiTheme="minorEastAsia" w:eastAsiaTheme="minorEastAsia" w:hAnsiTheme="minorEastAsia" w:cs="宋体" w:hint="eastAsia"/>
        </w:rPr>
        <w:t>运营有限公司</w:t>
      </w:r>
      <w:r w:rsidRPr="00006151">
        <w:rPr>
          <w:rFonts w:asciiTheme="minorEastAsia" w:eastAsiaTheme="minorEastAsia" w:hAnsiTheme="minorEastAsia" w:cs="宋体" w:hint="eastAsia"/>
        </w:rPr>
        <w:t>。</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hint="eastAsia"/>
        </w:rPr>
        <w:t>投标人：响应比选、参加比选申请竞争的法人。</w:t>
      </w:r>
    </w:p>
    <w:p w:rsidR="00265303" w:rsidRPr="00006151" w:rsidRDefault="00265303" w:rsidP="00006151">
      <w:pPr>
        <w:spacing w:before="0" w:after="0" w:afterAutospacing="0"/>
        <w:ind w:left="0" w:right="0" w:firstLine="0"/>
        <w:rPr>
          <w:rFonts w:asciiTheme="minorEastAsia" w:eastAsiaTheme="minorEastAsia" w:hAnsiTheme="minorEastAsia" w:cs="宋体"/>
          <w:b/>
          <w:kern w:val="44"/>
        </w:rPr>
      </w:pPr>
      <w:bookmarkStart w:id="3473" w:name="_Toc11746"/>
      <w:bookmarkStart w:id="3474" w:name="_Toc467076702"/>
      <w:bookmarkStart w:id="3475" w:name="_Toc23"/>
      <w:bookmarkStart w:id="3476" w:name="_Toc377652889"/>
      <w:bookmarkStart w:id="3477" w:name="_Toc312"/>
      <w:bookmarkStart w:id="3478" w:name="_Toc26008"/>
      <w:bookmarkStart w:id="3479" w:name="_Toc32247"/>
      <w:bookmarkStart w:id="3480" w:name="_Toc497122885"/>
      <w:bookmarkStart w:id="3481" w:name="_Toc25033"/>
      <w:bookmarkStart w:id="3482" w:name="_Toc24890"/>
      <w:bookmarkStart w:id="3483" w:name="_Toc13047"/>
      <w:bookmarkStart w:id="3484" w:name="_Toc27658"/>
      <w:bookmarkStart w:id="3485" w:name="_Toc28947"/>
      <w:bookmarkStart w:id="3486" w:name="_Toc534969205"/>
      <w:bookmarkStart w:id="3487" w:name="_Toc481482229"/>
      <w:bookmarkStart w:id="3488" w:name="_Toc22375"/>
      <w:bookmarkStart w:id="3489" w:name="_Toc481565831"/>
      <w:bookmarkStart w:id="3490" w:name="_Toc21285"/>
      <w:bookmarkStart w:id="3491" w:name="_Toc1959"/>
      <w:bookmarkStart w:id="3492" w:name="_Toc6126"/>
      <w:bookmarkStart w:id="3493" w:name="_Toc5982"/>
      <w:bookmarkStart w:id="3494" w:name="_Toc7166"/>
      <w:bookmarkStart w:id="3495" w:name="_Toc13298"/>
      <w:bookmarkStart w:id="3496" w:name="_Toc13920"/>
      <w:bookmarkStart w:id="3497" w:name="_Toc427229175"/>
      <w:bookmarkStart w:id="3498" w:name="_Toc17641"/>
      <w:bookmarkStart w:id="3499" w:name="_Toc60212982"/>
      <w:bookmarkStart w:id="3500" w:name="_Toc12011"/>
      <w:bookmarkStart w:id="3501" w:name="_Toc3834"/>
      <w:bookmarkStart w:id="3502" w:name="_Toc13767"/>
      <w:bookmarkStart w:id="3503" w:name="_Toc20512"/>
      <w:bookmarkStart w:id="3504" w:name="_Toc14788"/>
      <w:bookmarkStart w:id="3505" w:name="_Toc13032"/>
      <w:bookmarkStart w:id="3506" w:name="_Toc10741"/>
      <w:bookmarkStart w:id="3507" w:name="_Toc13444"/>
      <w:bookmarkStart w:id="3508" w:name="_Toc9087"/>
      <w:bookmarkStart w:id="3509" w:name="_Toc6419"/>
      <w:bookmarkStart w:id="3510" w:name="_Toc25385"/>
      <w:bookmarkStart w:id="3511" w:name="_Toc29340"/>
      <w:bookmarkStart w:id="3512" w:name="_Toc26870"/>
      <w:bookmarkStart w:id="3513" w:name="_Toc2575"/>
      <w:bookmarkStart w:id="3514" w:name="_Toc6512"/>
      <w:bookmarkStart w:id="3515" w:name="_Toc28597"/>
      <w:bookmarkStart w:id="3516" w:name="_Toc15550"/>
      <w:bookmarkStart w:id="3517" w:name="_Toc20758"/>
      <w:bookmarkStart w:id="3518" w:name="_Toc30424"/>
      <w:bookmarkStart w:id="3519" w:name="_Toc23642"/>
      <w:bookmarkStart w:id="3520" w:name="_Toc9308"/>
      <w:bookmarkStart w:id="3521" w:name="_Toc31853"/>
      <w:bookmarkStart w:id="3522" w:name="_Toc17905"/>
      <w:bookmarkStart w:id="3523" w:name="_Toc9998"/>
      <w:bookmarkStart w:id="3524" w:name="_Toc17117"/>
      <w:bookmarkStart w:id="3525" w:name="_Toc22617"/>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p>
    <w:p w:rsidR="00265303" w:rsidRPr="00006151" w:rsidRDefault="00265303" w:rsidP="00006151">
      <w:pPr>
        <w:widowControl w:val="0"/>
        <w:spacing w:before="0" w:after="0" w:afterAutospacing="0"/>
        <w:ind w:left="0" w:right="0" w:firstLine="0"/>
        <w:outlineLvl w:val="0"/>
        <w:rPr>
          <w:rFonts w:asciiTheme="minorEastAsia" w:eastAsiaTheme="minorEastAsia" w:hAnsiTheme="minorEastAsia"/>
          <w:b/>
          <w:bCs/>
          <w:kern w:val="44"/>
        </w:rPr>
      </w:pPr>
      <w:bookmarkStart w:id="3526" w:name="_Toc25274"/>
      <w:bookmarkStart w:id="3527" w:name="_Toc79434361"/>
      <w:bookmarkStart w:id="3528" w:name="_Toc105604652"/>
      <w:r w:rsidRPr="00006151">
        <w:rPr>
          <w:rFonts w:asciiTheme="minorEastAsia" w:eastAsiaTheme="minorEastAsia" w:hAnsiTheme="minorEastAsia"/>
          <w:b/>
          <w:bCs/>
          <w:kern w:val="44"/>
        </w:rPr>
        <w:t>2项目范围</w:t>
      </w:r>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r w:rsidRPr="00006151">
        <w:rPr>
          <w:rFonts w:asciiTheme="minorEastAsia" w:eastAsiaTheme="minorEastAsia" w:hAnsiTheme="minorEastAsia" w:hint="eastAsia"/>
          <w:b/>
          <w:bCs/>
          <w:kern w:val="44"/>
        </w:rPr>
        <w:t>、内容及要求</w:t>
      </w:r>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kern w:val="2"/>
        </w:rPr>
      </w:pPr>
      <w:bookmarkStart w:id="3529" w:name="_Toc1914"/>
      <w:bookmarkStart w:id="3530" w:name="_Toc18709"/>
      <w:bookmarkStart w:id="3531" w:name="_Toc8890"/>
      <w:bookmarkStart w:id="3532" w:name="_Toc3398"/>
      <w:bookmarkStart w:id="3533" w:name="_Toc3134"/>
      <w:bookmarkStart w:id="3534" w:name="_Toc79434362"/>
      <w:bookmarkStart w:id="3535" w:name="_Toc20976"/>
      <w:bookmarkStart w:id="3536" w:name="_Toc9024"/>
      <w:bookmarkStart w:id="3537" w:name="_Toc13359"/>
      <w:bookmarkStart w:id="3538" w:name="_Toc22634"/>
      <w:bookmarkStart w:id="3539" w:name="_Toc31358"/>
      <w:bookmarkStart w:id="3540" w:name="_Toc60212983"/>
      <w:bookmarkStart w:id="3541" w:name="_Toc31091"/>
      <w:bookmarkStart w:id="3542" w:name="_Toc26235"/>
      <w:bookmarkStart w:id="3543" w:name="_Toc29523"/>
      <w:bookmarkStart w:id="3544" w:name="_Toc3902"/>
      <w:bookmarkStart w:id="3545" w:name="_Toc8063"/>
      <w:bookmarkStart w:id="3546" w:name="_Toc25650"/>
      <w:bookmarkStart w:id="3547" w:name="_Toc12258"/>
      <w:bookmarkStart w:id="3548" w:name="_Toc26208"/>
      <w:bookmarkStart w:id="3549" w:name="_Toc3168"/>
      <w:bookmarkStart w:id="3550" w:name="_Toc3657"/>
      <w:bookmarkStart w:id="3551" w:name="_Toc1668"/>
      <w:bookmarkStart w:id="3552" w:name="_Toc28667"/>
      <w:bookmarkStart w:id="3553" w:name="_Toc30256"/>
      <w:bookmarkStart w:id="3554" w:name="_Toc3777"/>
      <w:bookmarkStart w:id="3555" w:name="_Toc16009"/>
      <w:bookmarkStart w:id="3556" w:name="_Toc4411"/>
      <w:bookmarkStart w:id="3557" w:name="_Toc30049"/>
      <w:bookmarkStart w:id="3558" w:name="_Toc6244"/>
      <w:bookmarkStart w:id="3559" w:name="_Toc1320"/>
      <w:bookmarkStart w:id="3560" w:name="_Toc9175"/>
      <w:bookmarkStart w:id="3561" w:name="_Toc27312"/>
      <w:bookmarkStart w:id="3562" w:name="_Toc20514"/>
      <w:bookmarkStart w:id="3563" w:name="_Toc12213"/>
      <w:bookmarkStart w:id="3564" w:name="_Toc105604653"/>
      <w:r w:rsidRPr="00006151">
        <w:rPr>
          <w:rFonts w:asciiTheme="minorEastAsia" w:eastAsiaTheme="minorEastAsia" w:hAnsiTheme="minorEastAsia"/>
          <w:b/>
          <w:bCs/>
          <w:kern w:val="2"/>
        </w:rPr>
        <w:t>2.1项目名称</w:t>
      </w:r>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rPr>
      </w:pPr>
      <w:bookmarkStart w:id="3565" w:name="_Toc4143"/>
      <w:bookmarkStart w:id="3566" w:name="_Toc15041"/>
      <w:bookmarkStart w:id="3567" w:name="_Toc10386"/>
      <w:bookmarkStart w:id="3568" w:name="_Toc3031"/>
      <w:bookmarkStart w:id="3569" w:name="_Toc8131"/>
      <w:bookmarkStart w:id="3570" w:name="_Toc27244"/>
      <w:bookmarkStart w:id="3571" w:name="_Toc26112"/>
      <w:bookmarkStart w:id="3572" w:name="_Toc79434363"/>
      <w:bookmarkStart w:id="3573" w:name="_Toc4847"/>
      <w:bookmarkStart w:id="3574" w:name="_Toc31919"/>
      <w:bookmarkStart w:id="3575" w:name="_Toc15703"/>
      <w:bookmarkStart w:id="3576" w:name="_Toc14168"/>
      <w:bookmarkStart w:id="3577" w:name="_Toc21761"/>
      <w:bookmarkStart w:id="3578" w:name="_Toc17423"/>
      <w:bookmarkStart w:id="3579" w:name="_Toc14349"/>
      <w:bookmarkStart w:id="3580" w:name="_Toc9816"/>
      <w:bookmarkStart w:id="3581" w:name="_Toc26685"/>
      <w:bookmarkStart w:id="3582" w:name="_Toc7894"/>
      <w:bookmarkStart w:id="3583" w:name="_Toc30903"/>
      <w:bookmarkStart w:id="3584" w:name="_Toc24539"/>
      <w:bookmarkStart w:id="3585" w:name="_Toc21982"/>
      <w:bookmarkStart w:id="3586" w:name="_Toc13208"/>
      <w:bookmarkStart w:id="3587" w:name="_Toc21410"/>
      <w:bookmarkStart w:id="3588" w:name="_Toc7160"/>
      <w:bookmarkStart w:id="3589" w:name="_Toc2176"/>
      <w:bookmarkStart w:id="3590" w:name="_Toc20385"/>
      <w:bookmarkStart w:id="3591" w:name="_Toc60212984"/>
      <w:bookmarkStart w:id="3592" w:name="_Toc5456"/>
      <w:bookmarkStart w:id="3593" w:name="_Toc3649"/>
      <w:bookmarkStart w:id="3594" w:name="_Toc3263"/>
      <w:bookmarkStart w:id="3595" w:name="_Toc8705"/>
      <w:bookmarkStart w:id="3596" w:name="_Toc24002"/>
      <w:bookmarkStart w:id="3597" w:name="_Toc3800"/>
      <w:bookmarkStart w:id="3598" w:name="_Toc23418"/>
      <w:bookmarkStart w:id="3599" w:name="_Toc8939"/>
      <w:r w:rsidRPr="00006151">
        <w:rPr>
          <w:rFonts w:asciiTheme="minorEastAsia" w:eastAsiaTheme="minorEastAsia" w:hAnsiTheme="minorEastAsia"/>
        </w:rPr>
        <w:t xml:space="preserve">  </w:t>
      </w:r>
      <w:bookmarkStart w:id="3600" w:name="_Toc105604654"/>
      <w:r w:rsidR="00C76A19">
        <w:rPr>
          <w:rFonts w:ascii="宋体" w:hAnsi="宋体" w:hint="eastAsia"/>
        </w:rPr>
        <w:t>南宁轨道交通运营公司2022年防盗窗及防护栏采购项目</w:t>
      </w:r>
      <w:bookmarkEnd w:id="3600"/>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3601" w:name="_Toc105604655"/>
      <w:r w:rsidRPr="00006151">
        <w:rPr>
          <w:rFonts w:asciiTheme="minorEastAsia" w:eastAsiaTheme="minorEastAsia" w:hAnsiTheme="minorEastAsia"/>
          <w:b/>
          <w:bCs/>
        </w:rPr>
        <w:t>2.2项目范围</w:t>
      </w:r>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601"/>
    </w:p>
    <w:p w:rsidR="00265303" w:rsidRPr="00006151" w:rsidRDefault="00265303" w:rsidP="00006151">
      <w:pPr>
        <w:widowControl w:val="0"/>
        <w:spacing w:before="0" w:after="0" w:afterAutospacing="0"/>
        <w:ind w:left="0" w:right="0" w:firstLine="0"/>
        <w:rPr>
          <w:rFonts w:asciiTheme="minorEastAsia" w:eastAsiaTheme="minorEastAsia" w:hAnsiTheme="minorEastAsia"/>
        </w:rPr>
      </w:pPr>
      <w:bookmarkStart w:id="3602" w:name="_Toc16939"/>
      <w:bookmarkStart w:id="3603" w:name="_Toc5693"/>
      <w:bookmarkStart w:id="3604" w:name="_Toc17076"/>
      <w:bookmarkStart w:id="3605" w:name="_Toc10258"/>
      <w:bookmarkStart w:id="3606" w:name="_Toc27518"/>
      <w:bookmarkStart w:id="3607" w:name="_Toc4517"/>
      <w:bookmarkStart w:id="3608" w:name="_Toc13503"/>
      <w:bookmarkStart w:id="3609" w:name="_Toc10938"/>
      <w:bookmarkStart w:id="3610" w:name="_Toc23141"/>
      <w:bookmarkStart w:id="3611" w:name="_Toc9123"/>
      <w:bookmarkStart w:id="3612" w:name="_Toc26671"/>
      <w:bookmarkStart w:id="3613" w:name="_Toc32367"/>
      <w:bookmarkStart w:id="3614" w:name="_Toc29388"/>
      <w:r w:rsidRPr="00006151">
        <w:rPr>
          <w:rFonts w:asciiTheme="minorEastAsia" w:eastAsiaTheme="minorEastAsia" w:hAnsiTheme="minorEastAsia" w:hint="eastAsia"/>
        </w:rPr>
        <w:t>本项目包含屯里车辆段联合检修库、心圩车辆段总库，总数</w:t>
      </w:r>
      <w:r w:rsidRPr="00006151">
        <w:rPr>
          <w:rFonts w:asciiTheme="minorEastAsia" w:eastAsiaTheme="minorEastAsia" w:hAnsiTheme="minorEastAsia"/>
        </w:rPr>
        <w:t>250平米，但不限于防护栏的施</w:t>
      </w:r>
      <w:r w:rsidRPr="00006151">
        <w:rPr>
          <w:rFonts w:asciiTheme="minorEastAsia" w:eastAsiaTheme="minorEastAsia" w:hAnsiTheme="minorEastAsia" w:hint="eastAsia"/>
        </w:rPr>
        <w:lastRenderedPageBreak/>
        <w:t>工图纸设计、运输、安装、验收及售后维护等工作，防护栏安装面积如下：</w:t>
      </w:r>
    </w:p>
    <w:tbl>
      <w:tblPr>
        <w:tblW w:w="9857" w:type="dxa"/>
        <w:jc w:val="center"/>
        <w:tblLayout w:type="fixed"/>
        <w:tblLook w:val="04A0" w:firstRow="1" w:lastRow="0" w:firstColumn="1" w:lastColumn="0" w:noHBand="0" w:noVBand="1"/>
      </w:tblPr>
      <w:tblGrid>
        <w:gridCol w:w="873"/>
        <w:gridCol w:w="873"/>
        <w:gridCol w:w="1200"/>
        <w:gridCol w:w="1229"/>
        <w:gridCol w:w="1035"/>
        <w:gridCol w:w="1290"/>
        <w:gridCol w:w="3357"/>
      </w:tblGrid>
      <w:tr w:rsidR="00265303" w:rsidRPr="00265303" w:rsidTr="00006151">
        <w:trPr>
          <w:trHeight w:val="442"/>
          <w:jc w:val="center"/>
        </w:trPr>
        <w:tc>
          <w:tcPr>
            <w:tcW w:w="8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b/>
                <w:bCs/>
                <w:color w:val="000000"/>
              </w:rPr>
            </w:pPr>
            <w:r w:rsidRPr="00006151">
              <w:rPr>
                <w:rFonts w:asciiTheme="minorEastAsia" w:eastAsiaTheme="minorEastAsia" w:hAnsiTheme="minorEastAsia" w:cs="宋体" w:hint="eastAsia"/>
                <w:b/>
                <w:bCs/>
                <w:color w:val="000000"/>
                <w:lang w:bidi="ar"/>
              </w:rPr>
              <w:t>序号</w:t>
            </w:r>
          </w:p>
        </w:tc>
        <w:tc>
          <w:tcPr>
            <w:tcW w:w="873" w:type="dxa"/>
            <w:tcBorders>
              <w:top w:val="single" w:sz="8" w:space="0" w:color="000000"/>
              <w:left w:val="nil"/>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b/>
                <w:bCs/>
                <w:color w:val="000000"/>
              </w:rPr>
            </w:pPr>
            <w:r w:rsidRPr="00006151">
              <w:rPr>
                <w:rFonts w:asciiTheme="minorEastAsia" w:eastAsiaTheme="minorEastAsia" w:hAnsiTheme="minorEastAsia" w:cs="宋体" w:hint="eastAsia"/>
                <w:b/>
                <w:bCs/>
                <w:color w:val="000000"/>
                <w:lang w:bidi="ar"/>
              </w:rPr>
              <w:t>线路</w:t>
            </w:r>
          </w:p>
        </w:tc>
        <w:tc>
          <w:tcPr>
            <w:tcW w:w="1200" w:type="dxa"/>
            <w:tcBorders>
              <w:top w:val="single" w:sz="8" w:space="0" w:color="000000"/>
              <w:left w:val="nil"/>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b/>
                <w:bCs/>
                <w:color w:val="000000"/>
              </w:rPr>
            </w:pPr>
            <w:r w:rsidRPr="00006151">
              <w:rPr>
                <w:rFonts w:asciiTheme="minorEastAsia" w:eastAsiaTheme="minorEastAsia" w:hAnsiTheme="minorEastAsia" w:cs="宋体" w:hint="eastAsia"/>
                <w:b/>
                <w:bCs/>
                <w:color w:val="000000"/>
                <w:lang w:bidi="ar"/>
              </w:rPr>
              <w:t>名称</w:t>
            </w:r>
          </w:p>
        </w:tc>
        <w:tc>
          <w:tcPr>
            <w:tcW w:w="1229" w:type="dxa"/>
            <w:tcBorders>
              <w:top w:val="single" w:sz="8" w:space="0" w:color="000000"/>
              <w:left w:val="nil"/>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b/>
                <w:bCs/>
                <w:color w:val="000000"/>
              </w:rPr>
            </w:pPr>
            <w:r w:rsidRPr="00006151">
              <w:rPr>
                <w:rFonts w:asciiTheme="minorEastAsia" w:eastAsiaTheme="minorEastAsia" w:hAnsiTheme="minorEastAsia" w:cs="宋体" w:hint="eastAsia"/>
                <w:b/>
                <w:bCs/>
                <w:color w:val="000000"/>
                <w:lang w:bidi="ar"/>
              </w:rPr>
              <w:t>总长度（</w:t>
            </w:r>
            <w:r w:rsidRPr="00006151">
              <w:rPr>
                <w:rFonts w:asciiTheme="minorEastAsia" w:eastAsiaTheme="minorEastAsia" w:hAnsiTheme="minorEastAsia" w:cs="宋体"/>
                <w:b/>
                <w:bCs/>
                <w:color w:val="000000"/>
                <w:lang w:bidi="ar"/>
              </w:rPr>
              <w:t>m）</w:t>
            </w:r>
          </w:p>
        </w:tc>
        <w:tc>
          <w:tcPr>
            <w:tcW w:w="1035" w:type="dxa"/>
            <w:tcBorders>
              <w:top w:val="single" w:sz="8" w:space="0" w:color="000000"/>
              <w:left w:val="nil"/>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b/>
                <w:bCs/>
                <w:color w:val="000000"/>
              </w:rPr>
            </w:pPr>
            <w:r w:rsidRPr="00006151">
              <w:rPr>
                <w:rFonts w:asciiTheme="minorEastAsia" w:eastAsiaTheme="minorEastAsia" w:hAnsiTheme="minorEastAsia" w:cs="宋体" w:hint="eastAsia"/>
                <w:b/>
                <w:bCs/>
                <w:color w:val="000000"/>
                <w:lang w:bidi="ar"/>
              </w:rPr>
              <w:t>宽度（</w:t>
            </w:r>
            <w:r w:rsidRPr="00006151">
              <w:rPr>
                <w:rFonts w:asciiTheme="minorEastAsia" w:eastAsiaTheme="minorEastAsia" w:hAnsiTheme="minorEastAsia" w:cs="宋体"/>
                <w:b/>
                <w:bCs/>
                <w:color w:val="000000"/>
                <w:lang w:bidi="ar"/>
              </w:rPr>
              <w:t>m）</w:t>
            </w:r>
          </w:p>
        </w:tc>
        <w:tc>
          <w:tcPr>
            <w:tcW w:w="1290" w:type="dxa"/>
            <w:tcBorders>
              <w:top w:val="single" w:sz="8" w:space="0" w:color="000000"/>
              <w:left w:val="nil"/>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b/>
                <w:bCs/>
                <w:color w:val="000000"/>
              </w:rPr>
            </w:pPr>
            <w:r w:rsidRPr="00006151">
              <w:rPr>
                <w:rFonts w:asciiTheme="minorEastAsia" w:eastAsiaTheme="minorEastAsia" w:hAnsiTheme="minorEastAsia" w:cs="宋体" w:hint="eastAsia"/>
                <w:b/>
                <w:bCs/>
                <w:color w:val="000000"/>
                <w:lang w:bidi="ar"/>
              </w:rPr>
              <w:t>面积（</w:t>
            </w:r>
            <w:r w:rsidRPr="00006151">
              <w:rPr>
                <w:rFonts w:asciiTheme="minorEastAsia" w:eastAsiaTheme="minorEastAsia" w:hAnsiTheme="minorEastAsia" w:cs="宋体"/>
                <w:b/>
                <w:bCs/>
                <w:color w:val="000000"/>
                <w:lang w:bidi="ar"/>
              </w:rPr>
              <w:t>m²）</w:t>
            </w:r>
          </w:p>
        </w:tc>
        <w:tc>
          <w:tcPr>
            <w:tcW w:w="3357" w:type="dxa"/>
            <w:tcBorders>
              <w:top w:val="single" w:sz="8" w:space="0" w:color="000000"/>
              <w:left w:val="nil"/>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b/>
                <w:bCs/>
                <w:color w:val="000000"/>
              </w:rPr>
            </w:pPr>
            <w:r w:rsidRPr="00006151">
              <w:rPr>
                <w:rFonts w:asciiTheme="minorEastAsia" w:eastAsiaTheme="minorEastAsia" w:hAnsiTheme="minorEastAsia" w:cs="宋体" w:hint="eastAsia"/>
                <w:b/>
                <w:bCs/>
                <w:color w:val="000000"/>
                <w:lang w:bidi="ar"/>
              </w:rPr>
              <w:t>安装位置</w:t>
            </w:r>
          </w:p>
        </w:tc>
      </w:tr>
      <w:tr w:rsidR="00265303" w:rsidRPr="00265303" w:rsidTr="00006151">
        <w:trPr>
          <w:trHeight w:val="442"/>
          <w:jc w:val="center"/>
        </w:trPr>
        <w:tc>
          <w:tcPr>
            <w:tcW w:w="873" w:type="dxa"/>
            <w:tcBorders>
              <w:top w:val="nil"/>
              <w:left w:val="single" w:sz="8" w:space="0" w:color="000000"/>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color w:val="000000"/>
              </w:rPr>
            </w:pPr>
            <w:r w:rsidRPr="00006151">
              <w:rPr>
                <w:rFonts w:asciiTheme="minorEastAsia" w:eastAsiaTheme="minorEastAsia" w:hAnsiTheme="minorEastAsia" w:cs="宋体"/>
                <w:color w:val="000000"/>
                <w:lang w:bidi="ar"/>
              </w:rPr>
              <w:t>1</w:t>
            </w:r>
          </w:p>
        </w:tc>
        <w:tc>
          <w:tcPr>
            <w:tcW w:w="873" w:type="dxa"/>
            <w:tcBorders>
              <w:top w:val="nil"/>
              <w:left w:val="nil"/>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color w:val="000000"/>
              </w:rPr>
            </w:pPr>
            <w:r w:rsidRPr="00006151">
              <w:rPr>
                <w:rFonts w:asciiTheme="minorEastAsia" w:eastAsiaTheme="minorEastAsia" w:hAnsiTheme="minorEastAsia" w:cs="宋体"/>
                <w:color w:val="000000"/>
                <w:lang w:bidi="ar"/>
              </w:rPr>
              <w:t>1号线</w:t>
            </w:r>
          </w:p>
        </w:tc>
        <w:tc>
          <w:tcPr>
            <w:tcW w:w="1200" w:type="dxa"/>
            <w:tcBorders>
              <w:top w:val="nil"/>
              <w:left w:val="nil"/>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color w:val="000000"/>
              </w:rPr>
            </w:pPr>
            <w:r w:rsidRPr="00006151">
              <w:rPr>
                <w:rFonts w:asciiTheme="minorEastAsia" w:eastAsiaTheme="minorEastAsia" w:hAnsiTheme="minorEastAsia" w:cs="宋体" w:hint="eastAsia"/>
                <w:color w:val="000000"/>
                <w:lang w:bidi="ar"/>
              </w:rPr>
              <w:t>防护栏</w:t>
            </w:r>
          </w:p>
        </w:tc>
        <w:tc>
          <w:tcPr>
            <w:tcW w:w="1229" w:type="dxa"/>
            <w:tcBorders>
              <w:top w:val="nil"/>
              <w:left w:val="nil"/>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color w:val="000000"/>
              </w:rPr>
            </w:pPr>
            <w:r w:rsidRPr="00006151">
              <w:rPr>
                <w:rFonts w:asciiTheme="minorEastAsia" w:eastAsiaTheme="minorEastAsia" w:hAnsiTheme="minorEastAsia" w:cs="宋体"/>
                <w:color w:val="000000"/>
                <w:lang w:bidi="ar"/>
              </w:rPr>
              <w:t>20</w:t>
            </w:r>
          </w:p>
        </w:tc>
        <w:tc>
          <w:tcPr>
            <w:tcW w:w="1035" w:type="dxa"/>
            <w:tcBorders>
              <w:top w:val="nil"/>
              <w:left w:val="nil"/>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color w:val="000000"/>
              </w:rPr>
            </w:pPr>
            <w:r w:rsidRPr="00006151">
              <w:rPr>
                <w:rFonts w:asciiTheme="minorEastAsia" w:eastAsiaTheme="minorEastAsia" w:hAnsiTheme="minorEastAsia" w:cs="宋体"/>
                <w:color w:val="000000"/>
                <w:lang w:bidi="ar"/>
              </w:rPr>
              <w:t>2</w:t>
            </w:r>
          </w:p>
        </w:tc>
        <w:tc>
          <w:tcPr>
            <w:tcW w:w="1290" w:type="dxa"/>
            <w:tcBorders>
              <w:top w:val="nil"/>
              <w:left w:val="nil"/>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color w:val="000000"/>
              </w:rPr>
            </w:pPr>
            <w:r w:rsidRPr="00006151">
              <w:rPr>
                <w:rFonts w:asciiTheme="minorEastAsia" w:eastAsiaTheme="minorEastAsia" w:hAnsiTheme="minorEastAsia" w:cs="宋体"/>
                <w:color w:val="000000"/>
                <w:lang w:bidi="ar"/>
              </w:rPr>
              <w:t>40</w:t>
            </w:r>
          </w:p>
        </w:tc>
        <w:tc>
          <w:tcPr>
            <w:tcW w:w="3357" w:type="dxa"/>
            <w:tcBorders>
              <w:top w:val="nil"/>
              <w:left w:val="nil"/>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color w:val="000000"/>
              </w:rPr>
            </w:pPr>
            <w:r w:rsidRPr="00006151">
              <w:rPr>
                <w:rFonts w:asciiTheme="minorEastAsia" w:eastAsiaTheme="minorEastAsia" w:hAnsiTheme="minorEastAsia" w:cs="宋体"/>
                <w:color w:val="000000"/>
                <w:lang w:bidi="ar"/>
              </w:rPr>
              <w:t>1号线屯里车辆段联合检修库</w:t>
            </w:r>
          </w:p>
        </w:tc>
      </w:tr>
      <w:tr w:rsidR="00265303" w:rsidRPr="00265303" w:rsidTr="00006151">
        <w:trPr>
          <w:trHeight w:val="442"/>
          <w:jc w:val="center"/>
        </w:trPr>
        <w:tc>
          <w:tcPr>
            <w:tcW w:w="873" w:type="dxa"/>
            <w:tcBorders>
              <w:top w:val="nil"/>
              <w:left w:val="single" w:sz="8" w:space="0" w:color="000000"/>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color w:val="000000"/>
              </w:rPr>
            </w:pPr>
            <w:r w:rsidRPr="00006151">
              <w:rPr>
                <w:rFonts w:asciiTheme="minorEastAsia" w:eastAsiaTheme="minorEastAsia" w:hAnsiTheme="minorEastAsia" w:cs="宋体"/>
                <w:color w:val="000000"/>
                <w:lang w:bidi="ar"/>
              </w:rPr>
              <w:t>2</w:t>
            </w:r>
          </w:p>
        </w:tc>
        <w:tc>
          <w:tcPr>
            <w:tcW w:w="873" w:type="dxa"/>
            <w:tcBorders>
              <w:top w:val="nil"/>
              <w:left w:val="nil"/>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color w:val="000000"/>
              </w:rPr>
            </w:pPr>
            <w:r w:rsidRPr="00006151">
              <w:rPr>
                <w:rFonts w:asciiTheme="minorEastAsia" w:eastAsiaTheme="minorEastAsia" w:hAnsiTheme="minorEastAsia" w:cs="宋体"/>
                <w:color w:val="000000"/>
                <w:lang w:bidi="ar"/>
              </w:rPr>
              <w:t>3号线</w:t>
            </w:r>
          </w:p>
        </w:tc>
        <w:tc>
          <w:tcPr>
            <w:tcW w:w="1200" w:type="dxa"/>
            <w:tcBorders>
              <w:top w:val="nil"/>
              <w:left w:val="nil"/>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color w:val="000000"/>
              </w:rPr>
            </w:pPr>
            <w:r w:rsidRPr="00006151">
              <w:rPr>
                <w:rFonts w:asciiTheme="minorEastAsia" w:eastAsiaTheme="minorEastAsia" w:hAnsiTheme="minorEastAsia" w:cs="宋体" w:hint="eastAsia"/>
                <w:color w:val="000000"/>
                <w:lang w:bidi="ar"/>
              </w:rPr>
              <w:t>防护栏</w:t>
            </w:r>
          </w:p>
        </w:tc>
        <w:tc>
          <w:tcPr>
            <w:tcW w:w="1229" w:type="dxa"/>
            <w:tcBorders>
              <w:top w:val="nil"/>
              <w:left w:val="nil"/>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color w:val="000000"/>
              </w:rPr>
            </w:pPr>
            <w:r w:rsidRPr="00006151">
              <w:rPr>
                <w:rFonts w:asciiTheme="minorEastAsia" w:eastAsiaTheme="minorEastAsia" w:hAnsiTheme="minorEastAsia" w:cs="宋体"/>
                <w:color w:val="000000"/>
                <w:lang w:bidi="ar"/>
              </w:rPr>
              <w:t>70</w:t>
            </w:r>
          </w:p>
        </w:tc>
        <w:tc>
          <w:tcPr>
            <w:tcW w:w="1035" w:type="dxa"/>
            <w:tcBorders>
              <w:top w:val="nil"/>
              <w:left w:val="nil"/>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color w:val="000000"/>
              </w:rPr>
            </w:pPr>
            <w:r w:rsidRPr="00006151">
              <w:rPr>
                <w:rFonts w:asciiTheme="minorEastAsia" w:eastAsiaTheme="minorEastAsia" w:hAnsiTheme="minorEastAsia" w:cs="宋体"/>
                <w:color w:val="000000"/>
                <w:lang w:bidi="ar"/>
              </w:rPr>
              <w:t>3</w:t>
            </w:r>
          </w:p>
        </w:tc>
        <w:tc>
          <w:tcPr>
            <w:tcW w:w="1290" w:type="dxa"/>
            <w:tcBorders>
              <w:top w:val="nil"/>
              <w:left w:val="nil"/>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color w:val="000000"/>
              </w:rPr>
            </w:pPr>
            <w:r w:rsidRPr="00006151">
              <w:rPr>
                <w:rFonts w:asciiTheme="minorEastAsia" w:eastAsiaTheme="minorEastAsia" w:hAnsiTheme="minorEastAsia" w:cs="宋体"/>
                <w:color w:val="000000"/>
                <w:lang w:bidi="ar"/>
              </w:rPr>
              <w:t>210</w:t>
            </w:r>
          </w:p>
        </w:tc>
        <w:tc>
          <w:tcPr>
            <w:tcW w:w="3357" w:type="dxa"/>
            <w:tcBorders>
              <w:top w:val="nil"/>
              <w:left w:val="nil"/>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color w:val="000000"/>
              </w:rPr>
            </w:pPr>
            <w:r w:rsidRPr="00006151">
              <w:rPr>
                <w:rFonts w:asciiTheme="minorEastAsia" w:eastAsiaTheme="minorEastAsia" w:hAnsiTheme="minorEastAsia" w:cs="宋体"/>
                <w:color w:val="000000"/>
                <w:lang w:bidi="ar"/>
              </w:rPr>
              <w:t>3号线心圩车辆段物资总库</w:t>
            </w:r>
          </w:p>
        </w:tc>
      </w:tr>
      <w:tr w:rsidR="00265303" w:rsidRPr="00265303" w:rsidTr="00006151">
        <w:trPr>
          <w:trHeight w:val="442"/>
          <w:jc w:val="center"/>
        </w:trPr>
        <w:tc>
          <w:tcPr>
            <w:tcW w:w="873" w:type="dxa"/>
            <w:tcBorders>
              <w:top w:val="nil"/>
              <w:left w:val="single" w:sz="8" w:space="0" w:color="000000"/>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b/>
                <w:bCs/>
                <w:color w:val="000000"/>
              </w:rPr>
            </w:pPr>
            <w:r w:rsidRPr="00006151">
              <w:rPr>
                <w:rFonts w:asciiTheme="minorEastAsia" w:eastAsiaTheme="minorEastAsia" w:hAnsiTheme="minorEastAsia" w:cs="宋体" w:hint="eastAsia"/>
                <w:b/>
                <w:bCs/>
                <w:color w:val="000000"/>
                <w:lang w:bidi="ar"/>
              </w:rPr>
              <w:t>合计</w:t>
            </w:r>
          </w:p>
        </w:tc>
        <w:tc>
          <w:tcPr>
            <w:tcW w:w="873" w:type="dxa"/>
            <w:tcBorders>
              <w:top w:val="nil"/>
              <w:left w:val="nil"/>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rPr>
                <w:rFonts w:asciiTheme="minorEastAsia" w:eastAsiaTheme="minorEastAsia" w:hAnsiTheme="minorEastAsia" w:cs="宋体"/>
                <w:b/>
                <w:bCs/>
                <w:color w:val="000000"/>
              </w:rPr>
            </w:pPr>
          </w:p>
        </w:tc>
        <w:tc>
          <w:tcPr>
            <w:tcW w:w="1200" w:type="dxa"/>
            <w:tcBorders>
              <w:top w:val="nil"/>
              <w:left w:val="nil"/>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rPr>
                <w:rFonts w:asciiTheme="minorEastAsia" w:eastAsiaTheme="minorEastAsia" w:hAnsiTheme="minorEastAsia" w:cs="宋体"/>
                <w:b/>
                <w:bCs/>
                <w:color w:val="000000"/>
              </w:rPr>
            </w:pPr>
          </w:p>
        </w:tc>
        <w:tc>
          <w:tcPr>
            <w:tcW w:w="1229" w:type="dxa"/>
            <w:tcBorders>
              <w:top w:val="nil"/>
              <w:left w:val="nil"/>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rPr>
                <w:rFonts w:asciiTheme="minorEastAsia" w:eastAsiaTheme="minorEastAsia" w:hAnsiTheme="minorEastAsia" w:cs="宋体"/>
                <w:b/>
                <w:bCs/>
                <w:color w:val="000000"/>
              </w:rPr>
            </w:pPr>
          </w:p>
        </w:tc>
        <w:tc>
          <w:tcPr>
            <w:tcW w:w="1035" w:type="dxa"/>
            <w:tcBorders>
              <w:top w:val="nil"/>
              <w:left w:val="nil"/>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rPr>
                <w:rFonts w:asciiTheme="minorEastAsia" w:eastAsiaTheme="minorEastAsia" w:hAnsiTheme="minorEastAsia" w:cs="宋体"/>
                <w:b/>
                <w:bCs/>
                <w:color w:val="000000"/>
              </w:rPr>
            </w:pPr>
          </w:p>
        </w:tc>
        <w:tc>
          <w:tcPr>
            <w:tcW w:w="1290" w:type="dxa"/>
            <w:tcBorders>
              <w:top w:val="nil"/>
              <w:left w:val="nil"/>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b/>
                <w:bCs/>
                <w:color w:val="000000"/>
              </w:rPr>
            </w:pPr>
            <w:r w:rsidRPr="00006151">
              <w:rPr>
                <w:rFonts w:asciiTheme="minorEastAsia" w:eastAsiaTheme="minorEastAsia" w:hAnsiTheme="minorEastAsia" w:cs="宋体"/>
                <w:b/>
                <w:bCs/>
                <w:color w:val="000000"/>
              </w:rPr>
              <w:t>250</w:t>
            </w:r>
          </w:p>
        </w:tc>
        <w:tc>
          <w:tcPr>
            <w:tcW w:w="3357" w:type="dxa"/>
            <w:tcBorders>
              <w:top w:val="nil"/>
              <w:left w:val="nil"/>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center"/>
              <w:rPr>
                <w:rFonts w:asciiTheme="minorEastAsia" w:eastAsiaTheme="minorEastAsia" w:hAnsiTheme="minorEastAsia" w:cs="宋体"/>
                <w:color w:val="000000"/>
              </w:rPr>
            </w:pPr>
          </w:p>
        </w:tc>
      </w:tr>
      <w:tr w:rsidR="00265303" w:rsidRPr="00265303" w:rsidTr="00006151">
        <w:trPr>
          <w:trHeight w:val="463"/>
          <w:jc w:val="center"/>
        </w:trPr>
        <w:tc>
          <w:tcPr>
            <w:tcW w:w="9857" w:type="dxa"/>
            <w:gridSpan w:val="7"/>
            <w:tcBorders>
              <w:top w:val="nil"/>
              <w:left w:val="single" w:sz="8" w:space="0" w:color="000000"/>
              <w:bottom w:val="single" w:sz="8" w:space="0" w:color="000000"/>
              <w:right w:val="single" w:sz="8" w:space="0" w:color="000000"/>
            </w:tcBorders>
            <w:shd w:val="clear" w:color="auto" w:fill="auto"/>
            <w:noWrap/>
            <w:vAlign w:val="center"/>
          </w:tcPr>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rPr>
            </w:pPr>
            <w:r w:rsidRPr="00006151">
              <w:rPr>
                <w:rFonts w:asciiTheme="minorEastAsia" w:eastAsiaTheme="minorEastAsia" w:hAnsiTheme="minorEastAsia" w:cs="宋体" w:hint="eastAsia"/>
                <w:color w:val="000000"/>
                <w:lang w:bidi="ar"/>
              </w:rPr>
              <w:t>注：结算方式按实际安装面积计算（不按图纸计算）</w:t>
            </w:r>
          </w:p>
        </w:tc>
      </w:tr>
    </w:tbl>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3615" w:name="_Toc60212986"/>
      <w:bookmarkStart w:id="3616" w:name="_Toc105604656"/>
      <w:bookmarkEnd w:id="3602"/>
      <w:bookmarkEnd w:id="3603"/>
      <w:r w:rsidRPr="00006151">
        <w:rPr>
          <w:rFonts w:asciiTheme="minorEastAsia" w:eastAsiaTheme="minorEastAsia" w:hAnsiTheme="minorEastAsia"/>
          <w:b/>
          <w:bCs/>
        </w:rPr>
        <w:t>2.3项目</w:t>
      </w:r>
      <w:bookmarkEnd w:id="3615"/>
      <w:r w:rsidRPr="00006151">
        <w:rPr>
          <w:rFonts w:asciiTheme="minorEastAsia" w:eastAsiaTheme="minorEastAsia" w:hAnsiTheme="minorEastAsia" w:hint="eastAsia"/>
          <w:b/>
          <w:bCs/>
        </w:rPr>
        <w:t>地点</w:t>
      </w:r>
      <w:bookmarkEnd w:id="3616"/>
    </w:p>
    <w:p w:rsidR="00265303" w:rsidRPr="00006151" w:rsidRDefault="00265303" w:rsidP="00006151">
      <w:pPr>
        <w:widowControl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hint="eastAsia"/>
        </w:rPr>
        <w:t>项目安装地点：</w:t>
      </w:r>
      <w:r w:rsidRPr="00006151">
        <w:rPr>
          <w:rFonts w:asciiTheme="minorEastAsia" w:eastAsiaTheme="minorEastAsia" w:hAnsiTheme="minorEastAsia" w:cs="宋体"/>
        </w:rPr>
        <w:t>1、广西壮族自治区南宁市青秀区云路83号屯里车辆段。</w:t>
      </w:r>
    </w:p>
    <w:p w:rsidR="00265303" w:rsidRPr="00006151" w:rsidRDefault="00265303" w:rsidP="00006151">
      <w:pPr>
        <w:autoSpaceDE w:val="0"/>
        <w:autoSpaceDN w:val="0"/>
        <w:spacing w:before="0" w:after="0" w:afterAutospacing="0"/>
        <w:ind w:left="0" w:right="0" w:firstLine="0"/>
        <w:rPr>
          <w:rFonts w:asciiTheme="minorEastAsia" w:eastAsiaTheme="minorEastAsia" w:hAnsiTheme="minorEastAsia"/>
        </w:rPr>
      </w:pPr>
      <w:r w:rsidRPr="00006151">
        <w:rPr>
          <w:rFonts w:asciiTheme="minorEastAsia" w:eastAsiaTheme="minorEastAsia" w:hAnsiTheme="minorEastAsia" w:cs="宋体"/>
        </w:rPr>
        <w:t xml:space="preserve">              2、广西壮族自治区南宁市西乡塘区新际路111号心圩车辆段。</w:t>
      </w: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3617" w:name="_Toc105604657"/>
      <w:bookmarkStart w:id="3618" w:name="_Toc16292"/>
      <w:bookmarkStart w:id="3619" w:name="_Toc29309"/>
      <w:bookmarkStart w:id="3620" w:name="_Toc11954"/>
      <w:bookmarkStart w:id="3621" w:name="_Toc60212987"/>
      <w:bookmarkStart w:id="3622" w:name="_Toc28391"/>
      <w:bookmarkStart w:id="3623" w:name="_Toc2252"/>
      <w:bookmarkStart w:id="3624" w:name="_Toc6067"/>
      <w:bookmarkStart w:id="3625" w:name="_Toc24308"/>
      <w:bookmarkStart w:id="3626" w:name="_Toc26746"/>
      <w:bookmarkStart w:id="3627" w:name="_Toc1939"/>
      <w:bookmarkStart w:id="3628" w:name="_Toc16003"/>
      <w:bookmarkStart w:id="3629" w:name="_Toc22873"/>
      <w:bookmarkStart w:id="3630" w:name="_Toc8571"/>
      <w:bookmarkStart w:id="3631" w:name="_Toc14335"/>
      <w:bookmarkEnd w:id="3595"/>
      <w:bookmarkEnd w:id="3596"/>
      <w:bookmarkEnd w:id="3597"/>
      <w:bookmarkEnd w:id="3598"/>
      <w:bookmarkEnd w:id="3599"/>
      <w:bookmarkEnd w:id="3604"/>
      <w:bookmarkEnd w:id="3605"/>
      <w:bookmarkEnd w:id="3606"/>
      <w:bookmarkEnd w:id="3607"/>
      <w:bookmarkEnd w:id="3608"/>
      <w:bookmarkEnd w:id="3609"/>
      <w:bookmarkEnd w:id="3610"/>
      <w:bookmarkEnd w:id="3611"/>
      <w:bookmarkEnd w:id="3612"/>
      <w:bookmarkEnd w:id="3613"/>
      <w:bookmarkEnd w:id="3614"/>
      <w:r w:rsidRPr="00006151">
        <w:rPr>
          <w:rFonts w:asciiTheme="minorEastAsia" w:eastAsiaTheme="minorEastAsia" w:hAnsiTheme="minorEastAsia"/>
          <w:b/>
          <w:bCs/>
        </w:rPr>
        <w:t>2.4</w:t>
      </w:r>
      <w:r w:rsidRPr="00006151">
        <w:rPr>
          <w:rFonts w:asciiTheme="minorEastAsia" w:eastAsiaTheme="minorEastAsia" w:hAnsiTheme="minorEastAsia" w:hint="eastAsia"/>
          <w:b/>
          <w:bCs/>
        </w:rPr>
        <w:t>项目模式</w:t>
      </w:r>
      <w:bookmarkEnd w:id="3617"/>
    </w:p>
    <w:p w:rsidR="00265303" w:rsidRPr="00006151" w:rsidRDefault="00265303" w:rsidP="00006151">
      <w:pPr>
        <w:spacing w:before="0" w:after="0" w:afterAutospacing="0"/>
        <w:ind w:left="0" w:right="0" w:firstLine="0"/>
        <w:rPr>
          <w:rFonts w:asciiTheme="minorEastAsia" w:eastAsiaTheme="minorEastAsia" w:hAnsiTheme="minorEastAsia" w:cs="宋体"/>
          <w:b/>
          <w:bCs/>
          <w:kern w:val="2"/>
        </w:rPr>
      </w:pPr>
      <w:r w:rsidRPr="00006151">
        <w:rPr>
          <w:rFonts w:asciiTheme="minorEastAsia" w:eastAsiaTheme="minorEastAsia" w:hAnsiTheme="minorEastAsia" w:cs="宋体" w:hint="eastAsia"/>
        </w:rPr>
        <w:t>本项目为外单位设备安装及施工模式，采用公开招标的形式进行采购。</w:t>
      </w: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3632" w:name="_Toc105604658"/>
      <w:r w:rsidRPr="00006151">
        <w:rPr>
          <w:rFonts w:asciiTheme="minorEastAsia" w:eastAsiaTheme="minorEastAsia" w:hAnsiTheme="minorEastAsia"/>
          <w:b/>
          <w:bCs/>
        </w:rPr>
        <w:t>2.5.承包方式</w:t>
      </w:r>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hint="eastAsia"/>
        </w:rPr>
        <w:t>按货物类清单合同承包，防护栏安装面积</w:t>
      </w:r>
      <w:r w:rsidRPr="00006151">
        <w:rPr>
          <w:rFonts w:asciiTheme="minorEastAsia" w:eastAsiaTheme="minorEastAsia" w:hAnsiTheme="minorEastAsia" w:cs="宋体"/>
        </w:rPr>
        <w:t>为预估量，最终以实际测量为准</w:t>
      </w:r>
      <w:r w:rsidRPr="00006151">
        <w:rPr>
          <w:rFonts w:asciiTheme="minorEastAsia" w:eastAsiaTheme="minorEastAsia" w:hAnsiTheme="minorEastAsia" w:cs="宋体" w:hint="eastAsia"/>
        </w:rPr>
        <w:t>，若投标人无故增加工作量，则不另计相应费用；对安装不合格的项目，进行返工不再另行计费。</w:t>
      </w: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3633" w:name="_Toc79434366"/>
      <w:bookmarkStart w:id="3634" w:name="_Toc24338"/>
      <w:bookmarkStart w:id="3635" w:name="_Toc16142"/>
      <w:bookmarkStart w:id="3636" w:name="_Toc31227"/>
      <w:bookmarkStart w:id="3637" w:name="_Toc1811"/>
      <w:bookmarkStart w:id="3638" w:name="_Toc18269"/>
      <w:bookmarkStart w:id="3639" w:name="_Toc25687"/>
      <w:bookmarkStart w:id="3640" w:name="_Toc29807"/>
      <w:bookmarkStart w:id="3641" w:name="_Toc6840"/>
      <w:bookmarkStart w:id="3642" w:name="_Toc60212988"/>
      <w:bookmarkStart w:id="3643" w:name="_Toc5270"/>
      <w:bookmarkStart w:id="3644" w:name="_Toc24048"/>
      <w:bookmarkStart w:id="3645" w:name="_Toc7692"/>
      <w:bookmarkStart w:id="3646" w:name="_Toc30747"/>
      <w:bookmarkStart w:id="3647" w:name="_Toc10977"/>
      <w:bookmarkStart w:id="3648" w:name="_Toc214"/>
      <w:bookmarkStart w:id="3649" w:name="_Toc10686"/>
      <w:bookmarkStart w:id="3650" w:name="_Toc9109"/>
      <w:bookmarkStart w:id="3651" w:name="_Toc20567"/>
      <w:bookmarkStart w:id="3652" w:name="_Toc22394"/>
      <w:bookmarkStart w:id="3653" w:name="_Toc27524"/>
      <w:bookmarkStart w:id="3654" w:name="_Toc21400"/>
      <w:bookmarkStart w:id="3655" w:name="_Toc18570"/>
      <w:bookmarkStart w:id="3656" w:name="_Toc19350"/>
      <w:bookmarkStart w:id="3657" w:name="_Toc8909"/>
      <w:bookmarkStart w:id="3658" w:name="_Toc30456"/>
      <w:bookmarkStart w:id="3659" w:name="_Toc4695"/>
      <w:bookmarkStart w:id="3660" w:name="_Toc31870"/>
      <w:bookmarkStart w:id="3661" w:name="_Toc10496"/>
      <w:bookmarkStart w:id="3662" w:name="_Toc4208"/>
      <w:bookmarkStart w:id="3663" w:name="_Toc105604659"/>
      <w:r w:rsidRPr="00006151">
        <w:rPr>
          <w:rFonts w:asciiTheme="minorEastAsia" w:eastAsiaTheme="minorEastAsia" w:hAnsiTheme="minorEastAsia"/>
          <w:b/>
          <w:bCs/>
        </w:rPr>
        <w:t>2.6项目分包</w:t>
      </w:r>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本项目不允许联合体投标，不允许任何形式的转包或分包。</w:t>
      </w: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3664" w:name="_Toc1126"/>
      <w:bookmarkStart w:id="3665" w:name="_Toc29943"/>
      <w:bookmarkStart w:id="3666" w:name="_Toc16650"/>
      <w:bookmarkStart w:id="3667" w:name="_Toc19544"/>
      <w:bookmarkStart w:id="3668" w:name="_Toc15933"/>
      <w:bookmarkStart w:id="3669" w:name="_Toc6372"/>
      <w:bookmarkStart w:id="3670" w:name="_Toc7935"/>
      <w:bookmarkStart w:id="3671" w:name="_Toc11336"/>
      <w:bookmarkStart w:id="3672" w:name="_Toc17636"/>
      <w:bookmarkStart w:id="3673" w:name="_Toc60212989"/>
      <w:bookmarkStart w:id="3674" w:name="_Toc79434367"/>
      <w:bookmarkStart w:id="3675" w:name="_Toc26355"/>
      <w:bookmarkStart w:id="3676" w:name="_Toc23413"/>
      <w:bookmarkStart w:id="3677" w:name="_Toc18371"/>
      <w:bookmarkStart w:id="3678" w:name="_Toc2742"/>
      <w:bookmarkStart w:id="3679" w:name="_Toc11643"/>
      <w:bookmarkStart w:id="3680" w:name="_Toc9122"/>
      <w:bookmarkStart w:id="3681" w:name="_Toc27018"/>
      <w:bookmarkStart w:id="3682" w:name="_Toc105604660"/>
      <w:bookmarkStart w:id="3683" w:name="_Toc21966"/>
      <w:bookmarkStart w:id="3684" w:name="_Toc13304"/>
      <w:bookmarkStart w:id="3685" w:name="_Toc21171"/>
      <w:bookmarkStart w:id="3686" w:name="_Toc27158"/>
      <w:bookmarkStart w:id="3687" w:name="_Toc7720"/>
      <w:bookmarkStart w:id="3688" w:name="_Toc5625"/>
      <w:bookmarkStart w:id="3689" w:name="_Toc2079"/>
      <w:bookmarkStart w:id="3690" w:name="_Toc924"/>
      <w:bookmarkStart w:id="3691" w:name="_Toc18075"/>
      <w:bookmarkStart w:id="3692" w:name="_Toc17988"/>
      <w:bookmarkStart w:id="3693" w:name="_Toc3306"/>
      <w:r w:rsidRPr="00006151">
        <w:rPr>
          <w:rFonts w:asciiTheme="minorEastAsia" w:eastAsiaTheme="minorEastAsia" w:hAnsiTheme="minorEastAsia"/>
          <w:b/>
          <w:bCs/>
        </w:rPr>
        <w:t>2.7计划工期</w:t>
      </w:r>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hint="eastAsia"/>
        </w:rPr>
        <w:t>合同签订后，</w:t>
      </w:r>
      <w:r w:rsidRPr="00006151">
        <w:rPr>
          <w:rFonts w:asciiTheme="minorEastAsia" w:eastAsiaTheme="minorEastAsia" w:hAnsiTheme="minorEastAsia" w:cs="宋体"/>
        </w:rPr>
        <w:t>90天内完成所有防护栏安装；质保期为项目通过验收双方签字确认之日起，往后推算1年（12个月）。质保期内安装单位接到通知后应及时响应，应在5天内完成维护，原则上安装完成后出现掉漆、松动等甲方认为影响服务质量及安全时通知乙方进行维护，以招标方、中标方双方告知对方的形式，包括电话、电子邮件、微信、QQ、书面通知等，具体时间以招标方出现维护通知为准。（引用至比选文件）</w:t>
      </w: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3694" w:name="_Toc105604661"/>
      <w:r w:rsidRPr="00006151">
        <w:rPr>
          <w:rFonts w:asciiTheme="minorEastAsia" w:eastAsiaTheme="minorEastAsia" w:hAnsiTheme="minorEastAsia"/>
          <w:b/>
          <w:bCs/>
        </w:rPr>
        <w:t>2.8</w:t>
      </w:r>
      <w:r w:rsidRPr="00006151">
        <w:rPr>
          <w:rFonts w:asciiTheme="minorEastAsia" w:eastAsiaTheme="minorEastAsia" w:hAnsiTheme="minorEastAsia" w:hint="eastAsia"/>
          <w:b/>
          <w:bCs/>
        </w:rPr>
        <w:t>项目前期准备</w:t>
      </w:r>
      <w:bookmarkEnd w:id="3694"/>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hint="eastAsia"/>
        </w:rPr>
        <w:t>投标方应提前与招标方进行沟通防护栏的安装位置、施工工艺等相关事宜。提前进入现场对防护栏安装位置和条件进行勘察及核测，拟定详细的施工图纸和作业步骤，避免影响运营分公司各车辆段及指定地点人员的正常作业。</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hint="eastAsia"/>
        </w:rPr>
        <w:lastRenderedPageBreak/>
        <w:t>投标方须派具备相关专业资质的人员，对施工现场勘察后，做出详细的施工图纸及方案。待招标方人员确认后，方可按照图纸进行施工。</w:t>
      </w: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3695" w:name="_Toc60212990"/>
      <w:bookmarkStart w:id="3696" w:name="_Toc105604662"/>
      <w:r w:rsidRPr="00006151">
        <w:rPr>
          <w:rFonts w:asciiTheme="minorEastAsia" w:eastAsiaTheme="minorEastAsia" w:hAnsiTheme="minorEastAsia"/>
          <w:b/>
          <w:bCs/>
        </w:rPr>
        <w:t>2.9补充说明</w:t>
      </w:r>
      <w:bookmarkEnd w:id="3683"/>
      <w:bookmarkEnd w:id="3684"/>
      <w:bookmarkEnd w:id="3685"/>
      <w:bookmarkEnd w:id="3686"/>
      <w:bookmarkEnd w:id="3687"/>
      <w:bookmarkEnd w:id="3688"/>
      <w:bookmarkEnd w:id="3689"/>
      <w:bookmarkEnd w:id="3690"/>
      <w:bookmarkEnd w:id="3691"/>
      <w:bookmarkEnd w:id="3692"/>
      <w:bookmarkEnd w:id="3693"/>
      <w:bookmarkEnd w:id="3695"/>
      <w:bookmarkEnd w:id="3696"/>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2.9.1在合同履行期间，投标人</w:t>
      </w:r>
      <w:r w:rsidRPr="00006151">
        <w:rPr>
          <w:rFonts w:asciiTheme="minorEastAsia" w:eastAsiaTheme="minorEastAsia" w:hAnsiTheme="minorEastAsia" w:cs="宋体" w:hint="eastAsia"/>
        </w:rPr>
        <w:t>从</w:t>
      </w:r>
      <w:r w:rsidRPr="00006151">
        <w:rPr>
          <w:rFonts w:asciiTheme="minorEastAsia" w:eastAsiaTheme="minorEastAsia" w:hAnsiTheme="minorEastAsia" w:cs="宋体"/>
        </w:rPr>
        <w:t>招标人</w:t>
      </w:r>
      <w:r w:rsidRPr="00006151">
        <w:rPr>
          <w:rFonts w:asciiTheme="minorEastAsia" w:eastAsiaTheme="minorEastAsia" w:hAnsiTheme="minorEastAsia" w:cs="宋体" w:hint="eastAsia"/>
        </w:rPr>
        <w:t>获得的一切与工程有关的原始资料及与履行合同有关的</w:t>
      </w:r>
      <w:r w:rsidRPr="00006151">
        <w:rPr>
          <w:rFonts w:asciiTheme="minorEastAsia" w:eastAsiaTheme="minorEastAsia" w:hAnsiTheme="minorEastAsia" w:cs="宋体"/>
        </w:rPr>
        <w:t>招标人</w:t>
      </w:r>
      <w:r w:rsidRPr="00006151">
        <w:rPr>
          <w:rFonts w:asciiTheme="minorEastAsia" w:eastAsiaTheme="minorEastAsia" w:hAnsiTheme="minorEastAsia" w:cs="宋体" w:hint="eastAsia"/>
        </w:rPr>
        <w:t>既有工作成果及相关资料，投</w:t>
      </w:r>
      <w:r w:rsidRPr="00006151">
        <w:rPr>
          <w:rFonts w:asciiTheme="minorEastAsia" w:eastAsiaTheme="minorEastAsia" w:hAnsiTheme="minorEastAsia" w:cs="宋体"/>
        </w:rPr>
        <w:t>标人</w:t>
      </w:r>
      <w:r w:rsidRPr="00006151">
        <w:rPr>
          <w:rFonts w:asciiTheme="minorEastAsia" w:eastAsiaTheme="minorEastAsia" w:hAnsiTheme="minorEastAsia" w:cs="宋体" w:hint="eastAsia"/>
        </w:rPr>
        <w:t>有保密义务。未经</w:t>
      </w:r>
      <w:r w:rsidRPr="00006151">
        <w:rPr>
          <w:rFonts w:asciiTheme="minorEastAsia" w:eastAsiaTheme="minorEastAsia" w:hAnsiTheme="minorEastAsia" w:cs="宋体"/>
        </w:rPr>
        <w:t>招标人</w:t>
      </w:r>
      <w:r w:rsidRPr="00006151">
        <w:rPr>
          <w:rFonts w:asciiTheme="minorEastAsia" w:eastAsiaTheme="minorEastAsia" w:hAnsiTheme="minorEastAsia" w:cs="宋体" w:hint="eastAsia"/>
        </w:rPr>
        <w:t>书面同意投</w:t>
      </w:r>
      <w:r w:rsidRPr="00006151">
        <w:rPr>
          <w:rFonts w:asciiTheme="minorEastAsia" w:eastAsiaTheme="minorEastAsia" w:hAnsiTheme="minorEastAsia" w:cs="宋体"/>
        </w:rPr>
        <w:t>标人</w:t>
      </w:r>
      <w:r w:rsidRPr="00006151">
        <w:rPr>
          <w:rFonts w:asciiTheme="minorEastAsia" w:eastAsiaTheme="minorEastAsia" w:hAnsiTheme="minorEastAsia" w:cs="宋体" w:hint="eastAsia"/>
        </w:rPr>
        <w:t>不得以任何方式泄漏给任何第三方。</w:t>
      </w:r>
    </w:p>
    <w:p w:rsidR="00265303" w:rsidRPr="00006151" w:rsidRDefault="00265303" w:rsidP="00006151">
      <w:pPr>
        <w:spacing w:before="0" w:after="0" w:afterAutospacing="0"/>
        <w:ind w:left="0" w:right="0" w:firstLine="0"/>
        <w:rPr>
          <w:rFonts w:asciiTheme="minorEastAsia" w:eastAsiaTheme="minorEastAsia" w:hAnsiTheme="minorEastAsia" w:cs="宋体"/>
        </w:rPr>
      </w:pPr>
      <w:bookmarkStart w:id="3697" w:name="_Toc30375"/>
      <w:bookmarkStart w:id="3698" w:name="_Toc6157"/>
      <w:bookmarkStart w:id="3699" w:name="_Toc5704"/>
      <w:bookmarkStart w:id="3700" w:name="_Toc1510"/>
      <w:bookmarkStart w:id="3701" w:name="_Toc6749"/>
      <w:bookmarkStart w:id="3702" w:name="_Toc534969206"/>
      <w:bookmarkStart w:id="3703" w:name="_Toc28575"/>
      <w:bookmarkStart w:id="3704" w:name="_Toc30221"/>
      <w:bookmarkStart w:id="3705" w:name="_Toc28471"/>
      <w:bookmarkStart w:id="3706" w:name="_Toc30281"/>
      <w:bookmarkStart w:id="3707" w:name="_Toc6057"/>
      <w:bookmarkStart w:id="3708" w:name="_Toc30737"/>
      <w:bookmarkStart w:id="3709" w:name="_Toc3460"/>
      <w:bookmarkStart w:id="3710" w:name="_Toc26644"/>
      <w:bookmarkStart w:id="3711" w:name="_Toc19695"/>
      <w:r w:rsidRPr="00006151">
        <w:rPr>
          <w:rFonts w:asciiTheme="minorEastAsia" w:eastAsiaTheme="minorEastAsia" w:hAnsiTheme="minorEastAsia" w:cs="宋体"/>
        </w:rPr>
        <w:t>2.9.2用于本工程项目的所有材料，必须符合国家标准与行业规范，确保其达到质量、安全、环保等要求，其规格、型号、材质、颜色等</w:t>
      </w:r>
      <w:r w:rsidRPr="00006151">
        <w:rPr>
          <w:rFonts w:asciiTheme="minorEastAsia" w:eastAsiaTheme="minorEastAsia" w:hAnsiTheme="minorEastAsia" w:cs="宋体" w:hint="eastAsia"/>
        </w:rPr>
        <w:t>满足</w:t>
      </w:r>
      <w:r w:rsidRPr="00006151">
        <w:rPr>
          <w:rFonts w:asciiTheme="minorEastAsia" w:eastAsiaTheme="minorEastAsia" w:hAnsiTheme="minorEastAsia" w:cs="宋体"/>
        </w:rPr>
        <w:t>招标人要求方可进场。</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2.9.3</w:t>
      </w:r>
      <w:r w:rsidRPr="00006151">
        <w:rPr>
          <w:rFonts w:asciiTheme="minorEastAsia" w:eastAsiaTheme="minorEastAsia" w:hAnsiTheme="minorEastAsia" w:cs="宋体" w:hint="eastAsia"/>
        </w:rPr>
        <w:t>现场遗留的余料</w:t>
      </w:r>
      <w:r w:rsidRPr="00006151">
        <w:rPr>
          <w:rFonts w:asciiTheme="minorEastAsia" w:eastAsiaTheme="minorEastAsia" w:hAnsiTheme="minorEastAsia" w:cs="宋体"/>
        </w:rPr>
        <w:t>必须按招标人相关规定进行回收或报废处理。</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2.9.4</w:t>
      </w:r>
      <w:r w:rsidRPr="00006151">
        <w:rPr>
          <w:rFonts w:asciiTheme="minorEastAsia" w:eastAsiaTheme="minorEastAsia" w:hAnsiTheme="minorEastAsia" w:cs="宋体" w:hint="eastAsia"/>
        </w:rPr>
        <w:t>合同执行期间，投标人需根据项目实施情况，如需调整项目的工作内容，应经招标人同意后，投标人方可执行，并根据项目变更工程量核算相应的费用，按相关流程办理合同变更手续</w:t>
      </w:r>
      <w:r w:rsidRPr="00006151">
        <w:rPr>
          <w:rFonts w:asciiTheme="minorEastAsia" w:eastAsiaTheme="minorEastAsia" w:hAnsiTheme="minorEastAsia" w:cs="宋体"/>
        </w:rPr>
        <w:t>。</w:t>
      </w:r>
    </w:p>
    <w:p w:rsidR="00265303" w:rsidRPr="00006151" w:rsidRDefault="00265303" w:rsidP="00006151">
      <w:pPr>
        <w:widowControl w:val="0"/>
        <w:spacing w:before="0" w:after="0" w:afterAutospacing="0"/>
        <w:ind w:left="0" w:right="0" w:firstLine="0"/>
        <w:outlineLvl w:val="0"/>
        <w:rPr>
          <w:rFonts w:asciiTheme="minorEastAsia" w:eastAsiaTheme="minorEastAsia" w:hAnsiTheme="minorEastAsia"/>
          <w:b/>
          <w:bCs/>
          <w:kern w:val="44"/>
        </w:rPr>
      </w:pPr>
      <w:bookmarkStart w:id="3712" w:name="_Toc14072"/>
      <w:bookmarkStart w:id="3713" w:name="_Toc25584"/>
      <w:bookmarkStart w:id="3714" w:name="_Toc11294"/>
      <w:bookmarkStart w:id="3715" w:name="_Toc9813"/>
      <w:bookmarkStart w:id="3716" w:name="_Toc10468"/>
      <w:bookmarkStart w:id="3717" w:name="_Toc10404"/>
      <w:bookmarkStart w:id="3718" w:name="_Toc26896"/>
      <w:bookmarkStart w:id="3719" w:name="_Toc17828"/>
      <w:bookmarkStart w:id="3720" w:name="_Toc15544"/>
      <w:bookmarkStart w:id="3721" w:name="_Toc12681"/>
      <w:bookmarkStart w:id="3722" w:name="_Toc16816"/>
      <w:bookmarkStart w:id="3723" w:name="_Toc19856"/>
      <w:bookmarkStart w:id="3724" w:name="_Toc5021"/>
      <w:bookmarkStart w:id="3725" w:name="_Toc29870"/>
      <w:bookmarkStart w:id="3726" w:name="_Toc79434369"/>
      <w:bookmarkStart w:id="3727" w:name="_Toc13203"/>
      <w:bookmarkStart w:id="3728" w:name="_Toc60212991"/>
      <w:bookmarkStart w:id="3729" w:name="_Toc17622"/>
      <w:bookmarkStart w:id="3730" w:name="_Toc17627"/>
      <w:bookmarkStart w:id="3731" w:name="_Toc19180"/>
      <w:bookmarkStart w:id="3732" w:name="_Toc31045"/>
      <w:bookmarkStart w:id="3733" w:name="_Toc6891"/>
      <w:bookmarkStart w:id="3734" w:name="_Toc32388"/>
      <w:bookmarkStart w:id="3735" w:name="_Toc25561"/>
      <w:bookmarkStart w:id="3736" w:name="_Toc23086"/>
      <w:bookmarkStart w:id="3737" w:name="_Toc7849"/>
      <w:bookmarkStart w:id="3738" w:name="_Toc19347"/>
      <w:bookmarkStart w:id="3739" w:name="_Toc2775"/>
      <w:bookmarkStart w:id="3740" w:name="_Toc6924"/>
      <w:bookmarkStart w:id="3741" w:name="_Toc1374"/>
      <w:bookmarkStart w:id="3742" w:name="_Toc29381"/>
      <w:bookmarkStart w:id="3743" w:name="_Toc24617"/>
      <w:bookmarkStart w:id="3744" w:name="_Toc105604663"/>
      <w:r w:rsidRPr="00006151">
        <w:rPr>
          <w:rFonts w:asciiTheme="minorEastAsia" w:eastAsiaTheme="minorEastAsia" w:hAnsiTheme="minorEastAsia"/>
          <w:b/>
          <w:bCs/>
          <w:kern w:val="44"/>
        </w:rPr>
        <w:t>3项目技术标准、规范及施工</w:t>
      </w:r>
      <w:bookmarkStart w:id="3745" w:name="_Toc534969207"/>
      <w:bookmarkStart w:id="3746" w:name="_Toc20818"/>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r w:rsidRPr="00006151">
        <w:rPr>
          <w:rFonts w:asciiTheme="minorEastAsia" w:eastAsiaTheme="minorEastAsia" w:hAnsiTheme="minorEastAsia" w:hint="eastAsia"/>
          <w:b/>
          <w:bCs/>
          <w:kern w:val="44"/>
        </w:rPr>
        <w:t>方案</w:t>
      </w:r>
      <w:bookmarkEnd w:id="3744"/>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3747" w:name="_Toc32144"/>
      <w:bookmarkStart w:id="3748" w:name="_Toc32639"/>
      <w:bookmarkStart w:id="3749" w:name="_Toc5416"/>
      <w:bookmarkStart w:id="3750" w:name="_Toc60212992"/>
      <w:bookmarkStart w:id="3751" w:name="_Toc27049"/>
      <w:bookmarkStart w:id="3752" w:name="_Toc26067"/>
      <w:bookmarkStart w:id="3753" w:name="_Toc26147"/>
      <w:bookmarkStart w:id="3754" w:name="_Toc25001"/>
      <w:bookmarkStart w:id="3755" w:name="_Toc30447"/>
      <w:bookmarkStart w:id="3756" w:name="_Toc18758"/>
      <w:bookmarkStart w:id="3757" w:name="_Toc28891"/>
      <w:bookmarkStart w:id="3758" w:name="_Toc6359"/>
      <w:bookmarkStart w:id="3759" w:name="_Toc15203"/>
      <w:bookmarkStart w:id="3760" w:name="_Toc25181"/>
      <w:bookmarkStart w:id="3761" w:name="_Toc3666"/>
      <w:bookmarkStart w:id="3762" w:name="_Toc30122"/>
      <w:bookmarkStart w:id="3763" w:name="_Toc16999"/>
      <w:bookmarkStart w:id="3764" w:name="_Toc27706"/>
      <w:bookmarkStart w:id="3765" w:name="_Toc17316"/>
      <w:bookmarkStart w:id="3766" w:name="_Toc11961"/>
      <w:bookmarkStart w:id="3767" w:name="_Toc7391"/>
      <w:bookmarkStart w:id="3768" w:name="_Toc26923"/>
      <w:bookmarkStart w:id="3769" w:name="_Toc5555"/>
      <w:bookmarkStart w:id="3770" w:name="_Toc18146"/>
      <w:bookmarkStart w:id="3771" w:name="_Toc16638"/>
      <w:bookmarkStart w:id="3772" w:name="_Toc30968"/>
      <w:bookmarkStart w:id="3773" w:name="_Toc19296"/>
      <w:bookmarkStart w:id="3774" w:name="_Toc14088"/>
      <w:bookmarkStart w:id="3775" w:name="_Toc17179"/>
      <w:bookmarkStart w:id="3776" w:name="_Toc79434370"/>
      <w:bookmarkStart w:id="3777" w:name="_Toc11311"/>
      <w:bookmarkStart w:id="3778" w:name="_Toc18364"/>
      <w:bookmarkStart w:id="3779" w:name="_Toc20582"/>
      <w:bookmarkStart w:id="3780" w:name="_Toc1978"/>
      <w:bookmarkStart w:id="3781" w:name="_Toc20472"/>
      <w:bookmarkStart w:id="3782" w:name="_Toc28446"/>
      <w:bookmarkStart w:id="3783" w:name="_Toc2089"/>
      <w:bookmarkStart w:id="3784" w:name="_Toc8375"/>
      <w:bookmarkStart w:id="3785" w:name="_Toc16128"/>
      <w:bookmarkStart w:id="3786" w:name="_Toc2961"/>
      <w:bookmarkStart w:id="3787" w:name="_Toc6463"/>
      <w:bookmarkStart w:id="3788" w:name="_Toc24757"/>
      <w:bookmarkStart w:id="3789" w:name="_Toc4830"/>
      <w:bookmarkStart w:id="3790" w:name="_Toc27353"/>
      <w:bookmarkStart w:id="3791" w:name="_Toc105604664"/>
      <w:r w:rsidRPr="00006151">
        <w:rPr>
          <w:rFonts w:asciiTheme="minorEastAsia" w:eastAsiaTheme="minorEastAsia" w:hAnsiTheme="minorEastAsia"/>
          <w:b/>
          <w:bCs/>
        </w:rPr>
        <w:t>3.1国家相关技术标准及规范</w:t>
      </w:r>
      <w:bookmarkStart w:id="3792" w:name="_Toc534969208"/>
      <w:bookmarkStart w:id="3793" w:name="_Toc25015"/>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hint="eastAsia"/>
        </w:rPr>
        <w:t>各类标准即国家及行业相关标准，</w:t>
      </w:r>
      <w:r w:rsidRPr="00006151">
        <w:rPr>
          <w:rFonts w:asciiTheme="minorEastAsia" w:eastAsiaTheme="minorEastAsia" w:hAnsiTheme="minorEastAsia" w:cs="宋体"/>
        </w:rPr>
        <w:t>招标人</w:t>
      </w:r>
      <w:r w:rsidRPr="00006151">
        <w:rPr>
          <w:rFonts w:asciiTheme="minorEastAsia" w:eastAsiaTheme="minorEastAsia" w:hAnsiTheme="minorEastAsia" w:cs="宋体" w:hint="eastAsia"/>
        </w:rPr>
        <w:t>相关标准，满足下列标准或要求，如有最新版本，按新版本执行。</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bookmarkStart w:id="3794" w:name="_Toc8365"/>
      <w:bookmarkStart w:id="3795" w:name="_Toc27163"/>
      <w:bookmarkStart w:id="3796" w:name="_Toc26869"/>
      <w:bookmarkStart w:id="3797" w:name="_Toc22952"/>
      <w:bookmarkStart w:id="3798" w:name="_Toc10390"/>
      <w:bookmarkStart w:id="3799" w:name="_Toc4093"/>
      <w:bookmarkStart w:id="3800" w:name="_Toc20179"/>
      <w:bookmarkStart w:id="3801" w:name="_Toc25085"/>
      <w:bookmarkStart w:id="3802" w:name="_Toc28083"/>
      <w:bookmarkStart w:id="3803" w:name="_Toc27055"/>
      <w:r w:rsidRPr="00006151">
        <w:rPr>
          <w:rFonts w:asciiTheme="minorEastAsia" w:eastAsiaTheme="minorEastAsia" w:hAnsiTheme="minorEastAsia" w:cs="宋体"/>
        </w:rPr>
        <w:t>3.1.1国家相关规范、地铁行业标准，包括不限于:</w:t>
      </w:r>
      <w:bookmarkEnd w:id="3794"/>
      <w:bookmarkEnd w:id="3795"/>
      <w:bookmarkEnd w:id="3796"/>
      <w:bookmarkEnd w:id="3797"/>
      <w:bookmarkEnd w:id="3798"/>
      <w:bookmarkEnd w:id="3799"/>
      <w:bookmarkEnd w:id="3800"/>
      <w:bookmarkEnd w:id="3801"/>
      <w:bookmarkEnd w:id="3802"/>
      <w:bookmarkEnd w:id="3803"/>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bookmarkStart w:id="3804" w:name="_Toc16398"/>
      <w:bookmarkStart w:id="3805" w:name="_Toc8080"/>
      <w:bookmarkStart w:id="3806" w:name="_Toc14659"/>
      <w:bookmarkStart w:id="3807" w:name="_Toc22798"/>
      <w:bookmarkStart w:id="3808" w:name="_Toc12667"/>
      <w:bookmarkStart w:id="3809" w:name="_Toc16630"/>
      <w:bookmarkStart w:id="3810" w:name="_Toc2405"/>
      <w:bookmarkStart w:id="3811" w:name="_Toc272"/>
      <w:bookmarkStart w:id="3812" w:name="_Toc6557"/>
      <w:bookmarkStart w:id="3813" w:name="_Toc28348"/>
      <w:r w:rsidRPr="00006151">
        <w:rPr>
          <w:rFonts w:asciiTheme="minorEastAsia" w:eastAsiaTheme="minorEastAsia" w:hAnsiTheme="minorEastAsia" w:hint="eastAsia"/>
        </w:rPr>
        <w:t>（</w:t>
      </w:r>
      <w:r w:rsidRPr="00006151">
        <w:rPr>
          <w:rFonts w:asciiTheme="minorEastAsia" w:eastAsiaTheme="minorEastAsia" w:hAnsiTheme="minorEastAsia"/>
        </w:rPr>
        <w:t>1</w:t>
      </w:r>
      <w:r w:rsidRPr="00006151">
        <w:rPr>
          <w:rFonts w:asciiTheme="minorEastAsia" w:eastAsiaTheme="minorEastAsia" w:hAnsiTheme="minorEastAsia" w:hint="eastAsia"/>
        </w:rPr>
        <w:t>）</w:t>
      </w:r>
      <w:r w:rsidRPr="00006151">
        <w:rPr>
          <w:rFonts w:asciiTheme="minorEastAsia" w:eastAsiaTheme="minorEastAsia" w:hAnsiTheme="minorEastAsia" w:cs="宋体" w:hint="eastAsia"/>
        </w:rPr>
        <w:t>《固定式工业防护栏杆安全技术条件》（</w:t>
      </w:r>
      <w:r w:rsidRPr="00006151">
        <w:rPr>
          <w:rFonts w:asciiTheme="minorEastAsia" w:eastAsiaTheme="minorEastAsia" w:hAnsiTheme="minorEastAsia" w:cs="宋体"/>
        </w:rPr>
        <w:t>GB 4053.3-1993）</w:t>
      </w:r>
    </w:p>
    <w:p w:rsidR="00265303" w:rsidRPr="00006151" w:rsidRDefault="00265303" w:rsidP="00006151">
      <w:pPr>
        <w:spacing w:before="0" w:after="0" w:afterAutospacing="0"/>
        <w:ind w:left="0" w:right="0" w:firstLine="0"/>
        <w:jc w:val="left"/>
        <w:rPr>
          <w:rFonts w:asciiTheme="minorEastAsia" w:eastAsiaTheme="minorEastAsia" w:hAnsiTheme="minorEastAsia"/>
        </w:rPr>
      </w:pPr>
      <w:r w:rsidRPr="00006151">
        <w:rPr>
          <w:rFonts w:asciiTheme="minorEastAsia" w:eastAsiaTheme="minorEastAsia" w:hAnsiTheme="minorEastAsia" w:hint="eastAsia"/>
        </w:rPr>
        <w:t>（</w:t>
      </w:r>
      <w:r w:rsidRPr="00006151">
        <w:rPr>
          <w:rFonts w:asciiTheme="minorEastAsia" w:eastAsiaTheme="minorEastAsia" w:hAnsiTheme="minorEastAsia"/>
        </w:rPr>
        <w:t>2</w:t>
      </w:r>
      <w:r w:rsidRPr="00006151">
        <w:rPr>
          <w:rFonts w:asciiTheme="minorEastAsia" w:eastAsiaTheme="minorEastAsia" w:hAnsiTheme="minorEastAsia" w:hint="eastAsia"/>
        </w:rPr>
        <w:t>）《民用建筑设计通则》（</w:t>
      </w:r>
      <w:r w:rsidRPr="00006151">
        <w:rPr>
          <w:rFonts w:asciiTheme="minorEastAsia" w:eastAsiaTheme="minorEastAsia" w:hAnsiTheme="minorEastAsia" w:cs="宋体"/>
        </w:rPr>
        <w:t>GB50352-2005</w:t>
      </w:r>
      <w:r w:rsidRPr="00006151">
        <w:rPr>
          <w:rFonts w:asciiTheme="minorEastAsia" w:eastAsiaTheme="minorEastAsia" w:hAnsiTheme="minorEastAsia" w:hint="eastAsia"/>
        </w:rPr>
        <w:t>）</w:t>
      </w:r>
    </w:p>
    <w:p w:rsidR="00265303" w:rsidRPr="00006151" w:rsidRDefault="00265303" w:rsidP="00006151">
      <w:pPr>
        <w:spacing w:before="0" w:after="0" w:afterAutospacing="0"/>
        <w:ind w:left="0" w:right="0" w:firstLine="0"/>
        <w:jc w:val="left"/>
        <w:rPr>
          <w:rFonts w:asciiTheme="minorEastAsia" w:eastAsiaTheme="minorEastAsia" w:hAnsiTheme="minorEastAsia"/>
        </w:rPr>
      </w:pPr>
      <w:r w:rsidRPr="00006151">
        <w:rPr>
          <w:rFonts w:asciiTheme="minorEastAsia" w:eastAsiaTheme="minorEastAsia" w:hAnsiTheme="minorEastAsia" w:hint="eastAsia"/>
        </w:rPr>
        <w:t>（</w:t>
      </w:r>
      <w:r w:rsidRPr="00006151">
        <w:rPr>
          <w:rFonts w:asciiTheme="minorEastAsia" w:eastAsiaTheme="minorEastAsia" w:hAnsiTheme="minorEastAsia"/>
        </w:rPr>
        <w:t>3</w:t>
      </w:r>
      <w:r w:rsidRPr="00006151">
        <w:rPr>
          <w:rFonts w:asciiTheme="minorEastAsia" w:eastAsiaTheme="minorEastAsia" w:hAnsiTheme="minorEastAsia" w:hint="eastAsia"/>
        </w:rPr>
        <w:t>）《建筑结构荷载规范》（</w:t>
      </w:r>
      <w:r w:rsidRPr="00006151">
        <w:rPr>
          <w:rFonts w:asciiTheme="minorEastAsia" w:eastAsiaTheme="minorEastAsia" w:hAnsiTheme="minorEastAsia" w:cs="宋体"/>
        </w:rPr>
        <w:t>GB50009-2012</w:t>
      </w:r>
      <w:r w:rsidRPr="00006151">
        <w:rPr>
          <w:rFonts w:asciiTheme="minorEastAsia" w:eastAsiaTheme="minorEastAsia" w:hAnsiTheme="minorEastAsia" w:hint="eastAsia"/>
        </w:rPr>
        <w:t>）</w:t>
      </w:r>
    </w:p>
    <w:p w:rsidR="00265303" w:rsidRPr="00006151" w:rsidRDefault="00265303" w:rsidP="00006151">
      <w:pPr>
        <w:spacing w:before="0" w:after="0" w:afterAutospacing="0"/>
        <w:ind w:left="0" w:right="0" w:firstLine="0"/>
        <w:jc w:val="left"/>
        <w:rPr>
          <w:rFonts w:asciiTheme="minorEastAsia" w:eastAsiaTheme="minorEastAsia" w:hAnsiTheme="minorEastAsia"/>
        </w:rPr>
      </w:pPr>
      <w:r w:rsidRPr="00006151">
        <w:rPr>
          <w:rFonts w:asciiTheme="minorEastAsia" w:eastAsiaTheme="minorEastAsia" w:hAnsiTheme="minorEastAsia" w:hint="eastAsia"/>
        </w:rPr>
        <w:t>（</w:t>
      </w:r>
      <w:r w:rsidRPr="00006151">
        <w:rPr>
          <w:rFonts w:asciiTheme="minorEastAsia" w:eastAsiaTheme="minorEastAsia" w:hAnsiTheme="minorEastAsia"/>
        </w:rPr>
        <w:t>4</w:t>
      </w:r>
      <w:r w:rsidRPr="00006151">
        <w:rPr>
          <w:rFonts w:asciiTheme="minorEastAsia" w:eastAsiaTheme="minorEastAsia" w:hAnsiTheme="minorEastAsia" w:hint="eastAsia"/>
        </w:rPr>
        <w:t>）《一般用途低碳钢丝》（</w:t>
      </w:r>
      <w:r w:rsidRPr="00006151">
        <w:rPr>
          <w:rFonts w:asciiTheme="minorEastAsia" w:eastAsiaTheme="minorEastAsia" w:hAnsiTheme="minorEastAsia" w:cs="宋体"/>
        </w:rPr>
        <w:t>GB/T343-94</w:t>
      </w:r>
      <w:r w:rsidRPr="00006151">
        <w:rPr>
          <w:rFonts w:asciiTheme="minorEastAsia" w:eastAsiaTheme="minorEastAsia" w:hAnsiTheme="minorEastAsia" w:hint="eastAsia"/>
        </w:rPr>
        <w:t>）</w:t>
      </w:r>
    </w:p>
    <w:p w:rsidR="00265303" w:rsidRPr="00006151" w:rsidRDefault="00265303" w:rsidP="00006151">
      <w:pPr>
        <w:spacing w:before="0" w:after="0" w:afterAutospacing="0"/>
        <w:ind w:left="0" w:right="0" w:firstLine="0"/>
        <w:jc w:val="left"/>
        <w:rPr>
          <w:rFonts w:asciiTheme="minorEastAsia" w:eastAsiaTheme="minorEastAsia" w:hAnsiTheme="minorEastAsia"/>
        </w:rPr>
      </w:pPr>
      <w:r w:rsidRPr="00006151">
        <w:rPr>
          <w:rFonts w:asciiTheme="minorEastAsia" w:eastAsiaTheme="minorEastAsia" w:hAnsiTheme="minorEastAsia" w:hint="eastAsia"/>
        </w:rPr>
        <w:t>（</w:t>
      </w:r>
      <w:r w:rsidRPr="00006151">
        <w:rPr>
          <w:rFonts w:asciiTheme="minorEastAsia" w:eastAsiaTheme="minorEastAsia" w:hAnsiTheme="minorEastAsia"/>
        </w:rPr>
        <w:t>5</w:t>
      </w:r>
      <w:r w:rsidRPr="00006151">
        <w:rPr>
          <w:rFonts w:asciiTheme="minorEastAsia" w:eastAsiaTheme="minorEastAsia" w:hAnsiTheme="minorEastAsia" w:hint="eastAsia"/>
        </w:rPr>
        <w:t>）《结构用冷弯空心型钢》（</w:t>
      </w:r>
      <w:r w:rsidRPr="00006151">
        <w:rPr>
          <w:rFonts w:asciiTheme="minorEastAsia" w:eastAsiaTheme="minorEastAsia" w:hAnsiTheme="minorEastAsia" w:cs="宋体"/>
        </w:rPr>
        <w:t>GB/T6728-2017</w:t>
      </w:r>
      <w:r w:rsidRPr="00006151">
        <w:rPr>
          <w:rFonts w:asciiTheme="minorEastAsia" w:eastAsiaTheme="minorEastAsia" w:hAnsiTheme="minorEastAsia" w:hint="eastAsia"/>
        </w:rPr>
        <w:t>）</w:t>
      </w:r>
    </w:p>
    <w:p w:rsidR="00265303" w:rsidRPr="00006151" w:rsidRDefault="00265303" w:rsidP="00006151">
      <w:pPr>
        <w:autoSpaceDE w:val="0"/>
        <w:autoSpaceDN w:val="0"/>
        <w:spacing w:before="0" w:after="0" w:afterAutospacing="0"/>
        <w:ind w:left="0" w:right="0" w:firstLine="0"/>
        <w:rPr>
          <w:rFonts w:asciiTheme="minorEastAsia" w:eastAsiaTheme="minorEastAsia" w:hAnsiTheme="minorEastAsia"/>
        </w:rPr>
      </w:pPr>
      <w:r w:rsidRPr="00006151">
        <w:rPr>
          <w:rFonts w:asciiTheme="minorEastAsia" w:eastAsiaTheme="minorEastAsia" w:hAnsiTheme="minorEastAsia" w:hint="eastAsia"/>
        </w:rPr>
        <w:t>（</w:t>
      </w:r>
      <w:r w:rsidRPr="00006151">
        <w:rPr>
          <w:rFonts w:asciiTheme="minorEastAsia" w:eastAsiaTheme="minorEastAsia" w:hAnsiTheme="minorEastAsia"/>
        </w:rPr>
        <w:t>6</w:t>
      </w:r>
      <w:r w:rsidRPr="00006151">
        <w:rPr>
          <w:rFonts w:asciiTheme="minorEastAsia" w:eastAsiaTheme="minorEastAsia" w:hAnsiTheme="minorEastAsia" w:hint="eastAsia"/>
        </w:rPr>
        <w:t>）</w:t>
      </w:r>
      <w:r w:rsidRPr="00006151">
        <w:rPr>
          <w:rFonts w:asciiTheme="minorEastAsia" w:eastAsiaTheme="minorEastAsia" w:hAnsiTheme="minorEastAsia" w:cs="宋体" w:hint="eastAsia"/>
          <w:color w:val="000000"/>
          <w:lang w:bidi="ar"/>
        </w:rPr>
        <w:t>《</w:t>
      </w:r>
      <w:r w:rsidRPr="00006151">
        <w:rPr>
          <w:rFonts w:asciiTheme="minorEastAsia" w:eastAsiaTheme="minorEastAsia" w:hAnsiTheme="minorEastAsia" w:cs="宋体"/>
          <w:color w:val="000000"/>
          <w:lang w:bidi="ar"/>
        </w:rPr>
        <w:t>醇酸树脂涂料</w:t>
      </w:r>
      <w:r w:rsidRPr="00006151">
        <w:rPr>
          <w:rFonts w:asciiTheme="minorEastAsia" w:eastAsiaTheme="minorEastAsia" w:hAnsiTheme="minorEastAsia" w:cs="宋体" w:hint="eastAsia"/>
          <w:color w:val="000000"/>
          <w:lang w:bidi="ar"/>
        </w:rPr>
        <w:t>》（</w:t>
      </w:r>
      <w:r w:rsidRPr="00006151">
        <w:rPr>
          <w:rFonts w:asciiTheme="minorEastAsia" w:eastAsiaTheme="minorEastAsia" w:hAnsiTheme="minorEastAsia" w:cs="宋体"/>
          <w:color w:val="000000"/>
          <w:lang w:bidi="ar"/>
        </w:rPr>
        <w:t>GB/T 25251-2010</w:t>
      </w:r>
      <w:r w:rsidRPr="00006151">
        <w:rPr>
          <w:rFonts w:asciiTheme="minorEastAsia" w:eastAsiaTheme="minorEastAsia" w:hAnsiTheme="minorEastAsia" w:cs="宋体" w:hint="eastAsia"/>
          <w:color w:val="000000"/>
          <w:lang w:bidi="ar"/>
        </w:rPr>
        <w:t>）</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3.1.2标准适用原则</w:t>
      </w:r>
      <w:bookmarkEnd w:id="3804"/>
      <w:bookmarkEnd w:id="3805"/>
      <w:bookmarkEnd w:id="3806"/>
      <w:bookmarkEnd w:id="3807"/>
      <w:bookmarkEnd w:id="3808"/>
      <w:bookmarkEnd w:id="3809"/>
      <w:bookmarkEnd w:id="3810"/>
      <w:bookmarkEnd w:id="3811"/>
      <w:bookmarkEnd w:id="3812"/>
      <w:bookmarkEnd w:id="3813"/>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hint="eastAsia"/>
        </w:rPr>
        <w:t>满足下列标准或要求，如有最新版本，按新版本执行：</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hint="eastAsia"/>
        </w:rPr>
        <w:t>（</w:t>
      </w:r>
      <w:r w:rsidRPr="00006151">
        <w:rPr>
          <w:rFonts w:asciiTheme="minorEastAsia" w:eastAsiaTheme="minorEastAsia" w:hAnsiTheme="minorEastAsia" w:cs="宋体"/>
        </w:rPr>
        <w:t>1）招标人</w:t>
      </w:r>
      <w:r w:rsidRPr="00006151">
        <w:rPr>
          <w:rFonts w:asciiTheme="minorEastAsia" w:eastAsiaTheme="minorEastAsia" w:hAnsiTheme="minorEastAsia" w:cs="宋体" w:hint="eastAsia"/>
        </w:rPr>
        <w:t>的各种会议纪要、决议、通知等；</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hint="eastAsia"/>
        </w:rPr>
        <w:t>（</w:t>
      </w:r>
      <w:r w:rsidRPr="00006151">
        <w:rPr>
          <w:rFonts w:asciiTheme="minorEastAsia" w:eastAsiaTheme="minorEastAsia" w:hAnsiTheme="minorEastAsia" w:cs="宋体"/>
        </w:rPr>
        <w:t>2）招标人</w:t>
      </w:r>
      <w:r w:rsidRPr="00006151">
        <w:rPr>
          <w:rFonts w:asciiTheme="minorEastAsia" w:eastAsiaTheme="minorEastAsia" w:hAnsiTheme="minorEastAsia" w:cs="宋体" w:hint="eastAsia"/>
        </w:rPr>
        <w:t>的企业标准；</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hint="eastAsia"/>
        </w:rPr>
        <w:lastRenderedPageBreak/>
        <w:t>（</w:t>
      </w:r>
      <w:r w:rsidRPr="00006151">
        <w:rPr>
          <w:rFonts w:asciiTheme="minorEastAsia" w:eastAsiaTheme="minorEastAsia" w:hAnsiTheme="minorEastAsia" w:cs="宋体"/>
        </w:rPr>
        <w:t>3）招标人</w:t>
      </w:r>
      <w:r w:rsidRPr="00006151">
        <w:rPr>
          <w:rFonts w:asciiTheme="minorEastAsia" w:eastAsiaTheme="minorEastAsia" w:hAnsiTheme="minorEastAsia" w:cs="宋体" w:hint="eastAsia"/>
        </w:rPr>
        <w:t>的规章制度；</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hint="eastAsia"/>
        </w:rPr>
        <w:t>（</w:t>
      </w:r>
      <w:r w:rsidRPr="00006151">
        <w:rPr>
          <w:rFonts w:asciiTheme="minorEastAsia" w:eastAsiaTheme="minorEastAsia" w:hAnsiTheme="minorEastAsia" w:cs="宋体"/>
        </w:rPr>
        <w:t>4）地铁行业规范；</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hint="eastAsia"/>
        </w:rPr>
        <w:t>（</w:t>
      </w:r>
      <w:r w:rsidRPr="00006151">
        <w:rPr>
          <w:rFonts w:asciiTheme="minorEastAsia" w:eastAsiaTheme="minorEastAsia" w:hAnsiTheme="minorEastAsia" w:cs="宋体"/>
        </w:rPr>
        <w:t>5）相关行业出版的专业书籍、文献、教材等；</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hint="eastAsia"/>
        </w:rPr>
        <w:t>（</w:t>
      </w:r>
      <w:r w:rsidRPr="00006151">
        <w:rPr>
          <w:rFonts w:asciiTheme="minorEastAsia" w:eastAsiaTheme="minorEastAsia" w:hAnsiTheme="minorEastAsia" w:cs="宋体"/>
        </w:rPr>
        <w:t>6）以上均未涉及的，由招标人</w:t>
      </w:r>
      <w:r w:rsidRPr="00006151">
        <w:rPr>
          <w:rFonts w:asciiTheme="minorEastAsia" w:eastAsiaTheme="minorEastAsia" w:hAnsiTheme="minorEastAsia" w:cs="宋体" w:hint="eastAsia"/>
        </w:rPr>
        <w:t>与投</w:t>
      </w:r>
      <w:r w:rsidRPr="00006151">
        <w:rPr>
          <w:rFonts w:asciiTheme="minorEastAsia" w:eastAsiaTheme="minorEastAsia" w:hAnsiTheme="minorEastAsia" w:cs="宋体"/>
        </w:rPr>
        <w:t>标人</w:t>
      </w:r>
      <w:r w:rsidRPr="00006151">
        <w:rPr>
          <w:rFonts w:asciiTheme="minorEastAsia" w:eastAsiaTheme="minorEastAsia" w:hAnsiTheme="minorEastAsia" w:cs="宋体" w:hint="eastAsia"/>
        </w:rPr>
        <w:t>共同商定。</w:t>
      </w: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3814" w:name="_Toc16572"/>
      <w:bookmarkStart w:id="3815" w:name="_Toc16322"/>
      <w:bookmarkStart w:id="3816" w:name="_Toc4043"/>
      <w:bookmarkStart w:id="3817" w:name="_Toc17435"/>
      <w:bookmarkStart w:id="3818" w:name="_Toc60212993"/>
      <w:bookmarkStart w:id="3819" w:name="_Toc10601"/>
      <w:bookmarkStart w:id="3820" w:name="_Toc12638"/>
      <w:bookmarkStart w:id="3821" w:name="_Toc10691"/>
      <w:bookmarkStart w:id="3822" w:name="_Toc2364"/>
      <w:bookmarkStart w:id="3823" w:name="_Toc790"/>
      <w:bookmarkStart w:id="3824" w:name="_Toc12111"/>
      <w:bookmarkStart w:id="3825" w:name="_Toc480"/>
      <w:bookmarkStart w:id="3826" w:name="_Toc7929"/>
      <w:bookmarkStart w:id="3827" w:name="_Toc17238"/>
      <w:bookmarkStart w:id="3828" w:name="_Toc16203"/>
      <w:bookmarkStart w:id="3829" w:name="_Toc10934"/>
      <w:bookmarkStart w:id="3830" w:name="_Toc23091"/>
      <w:bookmarkStart w:id="3831" w:name="_Toc24180"/>
      <w:bookmarkStart w:id="3832" w:name="_Toc27304"/>
      <w:bookmarkStart w:id="3833" w:name="_Toc6188"/>
      <w:bookmarkStart w:id="3834" w:name="_Toc8535"/>
      <w:bookmarkStart w:id="3835" w:name="_Toc5624"/>
      <w:bookmarkStart w:id="3836" w:name="_Toc18838"/>
      <w:bookmarkStart w:id="3837" w:name="_Toc20704"/>
      <w:bookmarkStart w:id="3838" w:name="_Toc13393"/>
      <w:bookmarkStart w:id="3839" w:name="_Toc7403"/>
      <w:bookmarkStart w:id="3840" w:name="_Toc12922"/>
      <w:bookmarkStart w:id="3841" w:name="_Toc15072"/>
      <w:bookmarkStart w:id="3842" w:name="_Toc29199"/>
      <w:bookmarkStart w:id="3843" w:name="_Toc14833"/>
      <w:bookmarkStart w:id="3844" w:name="_Toc16260"/>
      <w:bookmarkStart w:id="3845" w:name="_Toc13876"/>
      <w:bookmarkStart w:id="3846" w:name="_Toc8047"/>
      <w:bookmarkStart w:id="3847" w:name="_Toc24529"/>
      <w:bookmarkStart w:id="3848" w:name="_Toc21633"/>
      <w:bookmarkStart w:id="3849" w:name="_Toc14764"/>
      <w:bookmarkStart w:id="3850" w:name="_Toc24807"/>
      <w:bookmarkStart w:id="3851" w:name="_Toc28827"/>
      <w:bookmarkStart w:id="3852" w:name="_Toc79434371"/>
      <w:bookmarkStart w:id="3853" w:name="_Toc30882"/>
      <w:bookmarkStart w:id="3854" w:name="_Toc31019"/>
      <w:bookmarkStart w:id="3855" w:name="_Toc11861"/>
      <w:bookmarkStart w:id="3856" w:name="_Toc5643"/>
      <w:bookmarkStart w:id="3857" w:name="_Toc3680"/>
      <w:bookmarkStart w:id="3858" w:name="_Toc25492"/>
      <w:bookmarkStart w:id="3859" w:name="_Toc13251"/>
      <w:bookmarkStart w:id="3860" w:name="_Toc5829"/>
      <w:bookmarkStart w:id="3861" w:name="_Toc105604665"/>
      <w:r w:rsidRPr="00006151">
        <w:rPr>
          <w:rFonts w:asciiTheme="minorEastAsia" w:eastAsiaTheme="minorEastAsia" w:hAnsiTheme="minorEastAsia"/>
          <w:b/>
          <w:bCs/>
        </w:rPr>
        <w:t>3.2防护栏安装相关规程</w:t>
      </w:r>
      <w:bookmarkEnd w:id="3792"/>
      <w:bookmarkEnd w:id="379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招标人内部标准《运营分公司建设施工安全管理实施细则》</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招标人</w:t>
      </w:r>
      <w:r w:rsidRPr="00006151">
        <w:rPr>
          <w:rFonts w:asciiTheme="minorEastAsia" w:eastAsiaTheme="minorEastAsia" w:hAnsiTheme="minorEastAsia" w:cs="宋体" w:hint="eastAsia"/>
        </w:rPr>
        <w:t>内部标准《运营分公司施工管理规定》</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hint="eastAsia"/>
        </w:rPr>
        <w:t>投</w:t>
      </w:r>
      <w:r w:rsidRPr="00006151">
        <w:rPr>
          <w:rFonts w:asciiTheme="minorEastAsia" w:eastAsiaTheme="minorEastAsia" w:hAnsiTheme="minorEastAsia" w:cs="宋体"/>
        </w:rPr>
        <w:t>标人</w:t>
      </w:r>
      <w:r w:rsidRPr="00006151">
        <w:rPr>
          <w:rFonts w:asciiTheme="minorEastAsia" w:eastAsiaTheme="minorEastAsia" w:hAnsiTheme="minorEastAsia" w:cs="宋体" w:hint="eastAsia"/>
        </w:rPr>
        <w:t>应按照</w:t>
      </w:r>
      <w:r w:rsidRPr="00006151">
        <w:rPr>
          <w:rFonts w:asciiTheme="minorEastAsia" w:eastAsiaTheme="minorEastAsia" w:hAnsiTheme="minorEastAsia" w:cs="宋体"/>
        </w:rPr>
        <w:t>招标人</w:t>
      </w:r>
      <w:r w:rsidRPr="00006151">
        <w:rPr>
          <w:rFonts w:asciiTheme="minorEastAsia" w:eastAsiaTheme="minorEastAsia" w:hAnsiTheme="minorEastAsia" w:cs="宋体" w:hint="eastAsia"/>
        </w:rPr>
        <w:t>发布的安全、生产管理规章制度等相关要求进行作业。当</w:t>
      </w:r>
      <w:r w:rsidRPr="00006151">
        <w:rPr>
          <w:rFonts w:asciiTheme="minorEastAsia" w:eastAsiaTheme="minorEastAsia" w:hAnsiTheme="minorEastAsia" w:cs="宋体"/>
        </w:rPr>
        <w:t>招标人</w:t>
      </w:r>
      <w:r w:rsidRPr="00006151">
        <w:rPr>
          <w:rFonts w:asciiTheme="minorEastAsia" w:eastAsiaTheme="minorEastAsia" w:hAnsiTheme="minorEastAsia" w:cs="宋体" w:hint="eastAsia"/>
        </w:rPr>
        <w:t>对以上标准、规程等进行修订后，均以最新发布文本为准，</w:t>
      </w:r>
      <w:r w:rsidRPr="00006151">
        <w:rPr>
          <w:rFonts w:asciiTheme="minorEastAsia" w:eastAsiaTheme="minorEastAsia" w:hAnsiTheme="minorEastAsia" w:cs="宋体"/>
        </w:rPr>
        <w:t>中标人</w:t>
      </w:r>
      <w:r w:rsidRPr="00006151">
        <w:rPr>
          <w:rFonts w:asciiTheme="minorEastAsia" w:eastAsiaTheme="minorEastAsia" w:hAnsiTheme="minorEastAsia" w:cs="宋体" w:hint="eastAsia"/>
        </w:rPr>
        <w:t>必须严格遵从。</w:t>
      </w: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3862" w:name="_Toc534969209"/>
      <w:bookmarkStart w:id="3863" w:name="_Toc7024"/>
      <w:bookmarkStart w:id="3864" w:name="_Toc15161"/>
      <w:bookmarkStart w:id="3865" w:name="_Toc20616"/>
      <w:bookmarkStart w:id="3866" w:name="_Toc4539"/>
      <w:bookmarkStart w:id="3867" w:name="_Toc21909"/>
      <w:bookmarkStart w:id="3868" w:name="_Toc4832"/>
      <w:bookmarkStart w:id="3869" w:name="_Toc4640"/>
      <w:bookmarkStart w:id="3870" w:name="_Toc3970"/>
      <w:bookmarkStart w:id="3871" w:name="_Toc23484"/>
      <w:bookmarkStart w:id="3872" w:name="_Toc21772"/>
      <w:bookmarkStart w:id="3873" w:name="_Toc11111"/>
      <w:bookmarkStart w:id="3874" w:name="_Toc12323"/>
      <w:bookmarkStart w:id="3875" w:name="_Toc5898"/>
      <w:bookmarkStart w:id="3876" w:name="_Toc13907"/>
      <w:bookmarkStart w:id="3877" w:name="_Toc8313"/>
      <w:bookmarkStart w:id="3878" w:name="_Toc9618"/>
      <w:bookmarkStart w:id="3879" w:name="_Toc3456"/>
      <w:bookmarkStart w:id="3880" w:name="_Toc28824"/>
      <w:bookmarkStart w:id="3881" w:name="_Toc8972"/>
      <w:bookmarkStart w:id="3882" w:name="_Toc2385"/>
      <w:bookmarkStart w:id="3883" w:name="_Toc31566"/>
      <w:bookmarkStart w:id="3884" w:name="_Toc79434372"/>
      <w:bookmarkStart w:id="3885" w:name="_Toc60212994"/>
      <w:bookmarkStart w:id="3886" w:name="_Toc18670"/>
      <w:bookmarkStart w:id="3887" w:name="_Toc24582"/>
      <w:bookmarkStart w:id="3888" w:name="_Toc19547"/>
      <w:bookmarkStart w:id="3889" w:name="_Toc25054"/>
      <w:bookmarkStart w:id="3890" w:name="_Toc12975"/>
      <w:bookmarkStart w:id="3891" w:name="_Toc13737"/>
      <w:bookmarkStart w:id="3892" w:name="_Toc17309"/>
      <w:bookmarkStart w:id="3893" w:name="_Toc31783"/>
      <w:bookmarkStart w:id="3894" w:name="_Toc31710"/>
      <w:bookmarkStart w:id="3895" w:name="_Toc15054"/>
      <w:bookmarkStart w:id="3896" w:name="_Toc31439"/>
      <w:bookmarkStart w:id="3897" w:name="_Toc15039"/>
      <w:bookmarkStart w:id="3898" w:name="_Toc2541"/>
      <w:bookmarkStart w:id="3899" w:name="_Toc11743"/>
      <w:bookmarkStart w:id="3900" w:name="_Toc17408"/>
      <w:bookmarkStart w:id="3901" w:name="_Toc4869"/>
      <w:bookmarkStart w:id="3902" w:name="_Toc7014"/>
      <w:bookmarkStart w:id="3903" w:name="_Toc13525"/>
      <w:bookmarkStart w:id="3904" w:name="_Toc32648"/>
      <w:bookmarkStart w:id="3905" w:name="_Toc11997"/>
      <w:bookmarkStart w:id="3906" w:name="_Toc18186"/>
      <w:bookmarkStart w:id="3907" w:name="_Toc2981"/>
      <w:bookmarkStart w:id="3908" w:name="_Toc105604666"/>
      <w:r w:rsidRPr="00006151">
        <w:rPr>
          <w:rFonts w:asciiTheme="minorEastAsia" w:eastAsiaTheme="minorEastAsia" w:hAnsiTheme="minorEastAsia"/>
          <w:b/>
          <w:bCs/>
        </w:rPr>
        <w:t>3.3</w:t>
      </w:r>
      <w:bookmarkEnd w:id="3862"/>
      <w:bookmarkEnd w:id="3863"/>
      <w:r w:rsidRPr="00006151">
        <w:rPr>
          <w:rFonts w:asciiTheme="minorEastAsia" w:eastAsiaTheme="minorEastAsia" w:hAnsiTheme="minorEastAsia" w:hint="eastAsia"/>
          <w:b/>
          <w:bCs/>
        </w:rPr>
        <w:t>防护栏清单及内容</w:t>
      </w:r>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p>
    <w:p w:rsidR="00265303" w:rsidRPr="00006151" w:rsidRDefault="00FD6389" w:rsidP="00006151">
      <w:pPr>
        <w:spacing w:before="0" w:after="0" w:afterAutospacing="0"/>
        <w:ind w:left="0" w:right="0" w:firstLine="0"/>
        <w:jc w:val="left"/>
        <w:rPr>
          <w:rFonts w:asciiTheme="minorEastAsia" w:eastAsiaTheme="minorEastAsia" w:hAnsiTheme="minorEastAsia" w:cs="宋体"/>
        </w:rPr>
      </w:pPr>
      <w:bookmarkStart w:id="3909" w:name="_Toc19839"/>
      <w:bookmarkStart w:id="3910" w:name="_Toc534969210"/>
      <w:r>
        <w:rPr>
          <w:rFonts w:asciiTheme="minorEastAsia" w:eastAsiaTheme="minorEastAsia" w:hAnsiTheme="minorEastAsia" w:hint="eastAsia"/>
        </w:rPr>
        <w:t>南宁轨道交通运营有限公司</w:t>
      </w:r>
      <w:r w:rsidR="00265303" w:rsidRPr="00006151">
        <w:rPr>
          <w:rFonts w:asciiTheme="minorEastAsia" w:eastAsiaTheme="minorEastAsia" w:hAnsiTheme="minorEastAsia"/>
        </w:rPr>
        <w:t>1、3号线防护栏采购项目</w:t>
      </w:r>
      <w:r w:rsidR="00265303" w:rsidRPr="00006151">
        <w:rPr>
          <w:rFonts w:asciiTheme="minorEastAsia" w:eastAsiaTheme="minorEastAsia" w:hAnsiTheme="minorEastAsia" w:cs="宋体"/>
        </w:rPr>
        <w:t>实施方案具体</w:t>
      </w:r>
      <w:r w:rsidR="00265303" w:rsidRPr="00006151">
        <w:rPr>
          <w:rFonts w:asciiTheme="minorEastAsia" w:eastAsiaTheme="minorEastAsia" w:hAnsiTheme="minorEastAsia" w:cs="宋体" w:hint="eastAsia"/>
        </w:rPr>
        <w:t>安装</w:t>
      </w:r>
      <w:r w:rsidR="00265303" w:rsidRPr="00006151">
        <w:rPr>
          <w:rFonts w:asciiTheme="minorEastAsia" w:eastAsiaTheme="minorEastAsia" w:hAnsiTheme="minorEastAsia" w:cs="宋体"/>
        </w:rPr>
        <w:t>清单</w:t>
      </w:r>
      <w:r w:rsidR="00265303" w:rsidRPr="00006151">
        <w:rPr>
          <w:rFonts w:asciiTheme="minorEastAsia" w:eastAsiaTheme="minorEastAsia" w:hAnsiTheme="minorEastAsia" w:cs="宋体" w:hint="eastAsia"/>
        </w:rPr>
        <w:t>及内容如下</w:t>
      </w:r>
      <w:r w:rsidR="00265303" w:rsidRPr="00006151">
        <w:rPr>
          <w:rFonts w:asciiTheme="minorEastAsia" w:eastAsiaTheme="minorEastAsia" w:hAnsiTheme="minorEastAsia" w:cs="宋体"/>
        </w:rPr>
        <w:t>（</w:t>
      </w:r>
      <w:r w:rsidR="00265303" w:rsidRPr="00006151">
        <w:rPr>
          <w:rFonts w:asciiTheme="minorEastAsia" w:eastAsiaTheme="minorEastAsia" w:hAnsiTheme="minorEastAsia" w:cs="宋体" w:hint="eastAsia"/>
        </w:rPr>
        <w:t>护栏面积及方管数量为</w:t>
      </w:r>
      <w:r w:rsidR="00265303" w:rsidRPr="00006151">
        <w:rPr>
          <w:rFonts w:asciiTheme="minorEastAsia" w:eastAsiaTheme="minorEastAsia" w:hAnsiTheme="minorEastAsia" w:cs="宋体"/>
        </w:rPr>
        <w:t>预估量，最终以实际</w:t>
      </w:r>
      <w:r w:rsidR="00265303" w:rsidRPr="00006151">
        <w:rPr>
          <w:rFonts w:asciiTheme="minorEastAsia" w:eastAsiaTheme="minorEastAsia" w:hAnsiTheme="minorEastAsia" w:cs="宋体" w:hint="eastAsia"/>
        </w:rPr>
        <w:t>安装</w:t>
      </w:r>
      <w:r w:rsidR="00265303" w:rsidRPr="00006151">
        <w:rPr>
          <w:rFonts w:asciiTheme="minorEastAsia" w:eastAsiaTheme="minorEastAsia" w:hAnsiTheme="minorEastAsia" w:cs="宋体"/>
        </w:rPr>
        <w:t>为准）。</w:t>
      </w:r>
    </w:p>
    <w:tbl>
      <w:tblPr>
        <w:tblW w:w="9420" w:type="dxa"/>
        <w:tblCellMar>
          <w:left w:w="0" w:type="dxa"/>
          <w:right w:w="0" w:type="dxa"/>
        </w:tblCellMar>
        <w:tblLook w:val="04A0" w:firstRow="1" w:lastRow="0" w:firstColumn="1" w:lastColumn="0" w:noHBand="0" w:noVBand="1"/>
      </w:tblPr>
      <w:tblGrid>
        <w:gridCol w:w="1080"/>
        <w:gridCol w:w="2415"/>
        <w:gridCol w:w="2685"/>
        <w:gridCol w:w="1080"/>
        <w:gridCol w:w="1080"/>
        <w:gridCol w:w="1080"/>
      </w:tblGrid>
      <w:tr w:rsidR="00265303" w:rsidRPr="00265303" w:rsidTr="006E1854">
        <w:trPr>
          <w:trHeight w:val="72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b/>
                <w:color w:val="000000"/>
              </w:rPr>
            </w:pPr>
            <w:r w:rsidRPr="00006151">
              <w:rPr>
                <w:rFonts w:asciiTheme="minorEastAsia" w:eastAsiaTheme="minorEastAsia" w:hAnsiTheme="minorEastAsia" w:cs="宋体" w:hint="eastAsia"/>
                <w:b/>
                <w:color w:val="000000"/>
                <w:lang w:bidi="ar"/>
              </w:rPr>
              <w:t>序号</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b/>
                <w:color w:val="000000"/>
              </w:rPr>
            </w:pPr>
            <w:r w:rsidRPr="00006151">
              <w:rPr>
                <w:rFonts w:asciiTheme="minorEastAsia" w:eastAsiaTheme="minorEastAsia" w:hAnsiTheme="minorEastAsia" w:cs="宋体" w:hint="eastAsia"/>
                <w:b/>
                <w:color w:val="000000"/>
                <w:lang w:bidi="ar"/>
              </w:rPr>
              <w:t>材料</w:t>
            </w:r>
          </w:p>
        </w:tc>
        <w:tc>
          <w:tcPr>
            <w:tcW w:w="2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b/>
                <w:color w:val="000000"/>
              </w:rPr>
            </w:pPr>
            <w:r w:rsidRPr="00006151">
              <w:rPr>
                <w:rFonts w:asciiTheme="minorEastAsia" w:eastAsiaTheme="minorEastAsia" w:hAnsiTheme="minorEastAsia" w:cs="宋体" w:hint="eastAsia"/>
                <w:b/>
                <w:color w:val="000000"/>
                <w:lang w:bidi="ar"/>
              </w:rPr>
              <w:t>规格参数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b/>
                <w:color w:val="000000"/>
              </w:rPr>
            </w:pPr>
            <w:r w:rsidRPr="00006151">
              <w:rPr>
                <w:rFonts w:asciiTheme="minorEastAsia" w:eastAsiaTheme="minorEastAsia" w:hAnsiTheme="minorEastAsia" w:cs="宋体" w:hint="eastAsia"/>
                <w:b/>
                <w:color w:val="000000"/>
                <w:lang w:bidi="ar"/>
              </w:rPr>
              <w:t>单位</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b/>
                <w:color w:val="000000"/>
              </w:rPr>
            </w:pPr>
            <w:r w:rsidRPr="00006151">
              <w:rPr>
                <w:rFonts w:asciiTheme="minorEastAsia" w:eastAsiaTheme="minorEastAsia" w:hAnsiTheme="minorEastAsia" w:cs="宋体" w:hint="eastAsia"/>
                <w:b/>
                <w:color w:val="000000"/>
                <w:lang w:bidi="ar"/>
              </w:rPr>
              <w:t>工程量</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b/>
                <w:color w:val="000000"/>
              </w:rPr>
            </w:pPr>
            <w:r w:rsidRPr="00006151">
              <w:rPr>
                <w:rFonts w:asciiTheme="minorEastAsia" w:eastAsiaTheme="minorEastAsia" w:hAnsiTheme="minorEastAsia" w:cs="宋体" w:hint="eastAsia"/>
                <w:b/>
                <w:color w:val="000000"/>
                <w:lang w:bidi="ar"/>
              </w:rPr>
              <w:t>备注</w:t>
            </w:r>
          </w:p>
        </w:tc>
      </w:tr>
      <w:tr w:rsidR="00265303" w:rsidRPr="00265303" w:rsidTr="006E1854">
        <w:trPr>
          <w:trHeight w:val="64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center"/>
              <w:rPr>
                <w:rFonts w:asciiTheme="minorEastAsia" w:eastAsiaTheme="minorEastAsia" w:hAnsiTheme="minorEastAsia"/>
              </w:rPr>
            </w:pPr>
            <w:r w:rsidRPr="00006151">
              <w:rPr>
                <w:rFonts w:asciiTheme="minorEastAsia" w:eastAsiaTheme="minorEastAsia" w:hAnsiTheme="minorEastAsia"/>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left"/>
              <w:rPr>
                <w:rFonts w:asciiTheme="minorEastAsia" w:eastAsiaTheme="minorEastAsia" w:hAnsiTheme="minorEastAsia"/>
              </w:rPr>
            </w:pPr>
            <w:r w:rsidRPr="00006151">
              <w:rPr>
                <w:rFonts w:asciiTheme="minorEastAsia" w:eastAsiaTheme="minorEastAsia" w:hAnsiTheme="minorEastAsia" w:hint="eastAsia"/>
              </w:rPr>
              <w:t>铁丝（低碳钢丝）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left"/>
              <w:rPr>
                <w:rFonts w:asciiTheme="minorEastAsia" w:eastAsiaTheme="minorEastAsia" w:hAnsiTheme="minorEastAsia"/>
              </w:rPr>
            </w:pPr>
            <w:r w:rsidRPr="00006151">
              <w:rPr>
                <w:rFonts w:asciiTheme="minorEastAsia" w:eastAsiaTheme="minorEastAsia" w:hAnsiTheme="minorEastAsia" w:hint="eastAsia"/>
              </w:rPr>
              <w:t>丝径</w:t>
            </w:r>
            <w:r w:rsidRPr="00006151">
              <w:rPr>
                <w:rFonts w:asciiTheme="minorEastAsia" w:eastAsiaTheme="minorEastAsia" w:hAnsiTheme="minorEastAsia"/>
              </w:rPr>
              <w:t>4mm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center"/>
              <w:rPr>
                <w:rFonts w:asciiTheme="minorEastAsia" w:eastAsiaTheme="minorEastAsia" w:hAnsiTheme="minorEastAsia"/>
              </w:rPr>
            </w:pPr>
            <w:r w:rsidRPr="00006151">
              <w:rPr>
                <w:rFonts w:asciiTheme="minorEastAsia" w:eastAsiaTheme="minorEastAsia" w:hAnsiTheme="minorEastAsia"/>
              </w:rPr>
              <w:t>m²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center"/>
              <w:rPr>
                <w:rFonts w:asciiTheme="minorEastAsia" w:eastAsiaTheme="minorEastAsia" w:hAnsiTheme="minorEastAsia"/>
              </w:rPr>
            </w:pPr>
            <w:r w:rsidRPr="00006151">
              <w:rPr>
                <w:rFonts w:asciiTheme="minorEastAsia" w:eastAsiaTheme="minorEastAsia" w:hAnsiTheme="minorEastAsia"/>
              </w:rPr>
              <w:t>250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left"/>
              <w:rPr>
                <w:rFonts w:asciiTheme="minorEastAsia" w:eastAsiaTheme="minorEastAsia" w:hAnsiTheme="minorEastAsia"/>
              </w:rPr>
            </w:pPr>
          </w:p>
        </w:tc>
      </w:tr>
      <w:tr w:rsidR="00265303" w:rsidRPr="00265303" w:rsidTr="006E1854">
        <w:trPr>
          <w:trHeight w:val="64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center"/>
              <w:rPr>
                <w:rFonts w:asciiTheme="minorEastAsia" w:eastAsiaTheme="minorEastAsia" w:hAnsiTheme="minorEastAsia"/>
              </w:rPr>
            </w:pPr>
            <w:r w:rsidRPr="00006151">
              <w:rPr>
                <w:rFonts w:asciiTheme="minorEastAsia" w:eastAsiaTheme="minorEastAsia" w:hAnsiTheme="minorEastAsia"/>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left"/>
              <w:rPr>
                <w:rFonts w:asciiTheme="minorEastAsia" w:eastAsiaTheme="minorEastAsia" w:hAnsiTheme="minorEastAsia"/>
              </w:rPr>
            </w:pPr>
            <w:r w:rsidRPr="00006151">
              <w:rPr>
                <w:rFonts w:asciiTheme="minorEastAsia" w:eastAsiaTheme="minorEastAsia" w:hAnsiTheme="minorEastAsia" w:hint="eastAsia"/>
              </w:rPr>
              <w:t>方管</w:t>
            </w:r>
            <w:r w:rsidRPr="00006151">
              <w:rPr>
                <w:rFonts w:asciiTheme="minorEastAsia" w:eastAsiaTheme="minorEastAsia" w:hAnsiTheme="minorEastAsia"/>
              </w:rPr>
              <w:t>Q235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left"/>
              <w:rPr>
                <w:rFonts w:asciiTheme="minorEastAsia" w:eastAsiaTheme="minorEastAsia" w:hAnsiTheme="minorEastAsia"/>
              </w:rPr>
            </w:pPr>
            <w:r w:rsidRPr="00006151">
              <w:rPr>
                <w:rFonts w:asciiTheme="minorEastAsia" w:eastAsiaTheme="minorEastAsia" w:hAnsiTheme="minorEastAsia" w:hint="eastAsia"/>
              </w:rPr>
              <w:t>尺寸</w:t>
            </w:r>
            <w:r w:rsidRPr="00006151">
              <w:rPr>
                <w:rFonts w:asciiTheme="minorEastAsia" w:eastAsiaTheme="minorEastAsia" w:hAnsiTheme="minorEastAsia"/>
              </w:rPr>
              <w:t>50*50*2.0mm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center"/>
              <w:rPr>
                <w:rFonts w:asciiTheme="minorEastAsia" w:eastAsiaTheme="minorEastAsia" w:hAnsiTheme="minorEastAsia"/>
              </w:rPr>
            </w:pPr>
            <w:r w:rsidRPr="00006151">
              <w:rPr>
                <w:rFonts w:asciiTheme="minorEastAsia" w:eastAsiaTheme="minorEastAsia" w:hAnsiTheme="minorEastAsia" w:hint="eastAsia"/>
              </w:rPr>
              <w:t>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center"/>
              <w:rPr>
                <w:rFonts w:asciiTheme="minorEastAsia" w:eastAsiaTheme="minorEastAsia" w:hAnsiTheme="minorEastAsia"/>
              </w:rPr>
            </w:pPr>
            <w:r w:rsidRPr="00006151">
              <w:rPr>
                <w:rFonts w:asciiTheme="minorEastAsia" w:eastAsiaTheme="minorEastAsia" w:hAnsiTheme="minorEastAsia"/>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left"/>
              <w:rPr>
                <w:rFonts w:asciiTheme="minorEastAsia" w:eastAsiaTheme="minorEastAsia" w:hAnsiTheme="minorEastAsia"/>
              </w:rPr>
            </w:pPr>
          </w:p>
        </w:tc>
      </w:tr>
      <w:tr w:rsidR="00265303" w:rsidRPr="00265303" w:rsidTr="006E1854">
        <w:trPr>
          <w:trHeight w:val="64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center"/>
              <w:rPr>
                <w:rFonts w:asciiTheme="minorEastAsia" w:eastAsiaTheme="minorEastAsia" w:hAnsiTheme="minorEastAsia"/>
              </w:rPr>
            </w:pPr>
            <w:r w:rsidRPr="00006151">
              <w:rPr>
                <w:rFonts w:asciiTheme="minorEastAsia" w:eastAsiaTheme="minorEastAsia" w:hAnsiTheme="minorEastAsia"/>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left"/>
              <w:rPr>
                <w:rFonts w:asciiTheme="minorEastAsia" w:eastAsiaTheme="minorEastAsia" w:hAnsiTheme="minorEastAsia"/>
              </w:rPr>
            </w:pPr>
            <w:r w:rsidRPr="00006151">
              <w:rPr>
                <w:rFonts w:asciiTheme="minorEastAsia" w:eastAsiaTheme="minorEastAsia" w:hAnsiTheme="minorEastAsia" w:hint="eastAsia"/>
              </w:rPr>
              <w:t>方管</w:t>
            </w:r>
            <w:r w:rsidRPr="00006151">
              <w:rPr>
                <w:rFonts w:asciiTheme="minorEastAsia" w:eastAsiaTheme="minorEastAsia" w:hAnsiTheme="minorEastAsia"/>
              </w:rPr>
              <w:t>Q235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left"/>
              <w:rPr>
                <w:rFonts w:asciiTheme="minorEastAsia" w:eastAsiaTheme="minorEastAsia" w:hAnsiTheme="minorEastAsia"/>
              </w:rPr>
            </w:pPr>
            <w:r w:rsidRPr="00006151">
              <w:rPr>
                <w:rFonts w:asciiTheme="minorEastAsia" w:eastAsiaTheme="minorEastAsia" w:hAnsiTheme="minorEastAsia" w:hint="eastAsia"/>
              </w:rPr>
              <w:t>尺寸</w:t>
            </w:r>
            <w:r w:rsidRPr="00006151">
              <w:rPr>
                <w:rFonts w:asciiTheme="minorEastAsia" w:eastAsiaTheme="minorEastAsia" w:hAnsiTheme="minorEastAsia"/>
              </w:rPr>
              <w:t>50*50*3.0mm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center"/>
              <w:rPr>
                <w:rFonts w:asciiTheme="minorEastAsia" w:eastAsiaTheme="minorEastAsia" w:hAnsiTheme="minorEastAsia"/>
              </w:rPr>
            </w:pPr>
            <w:r w:rsidRPr="00006151">
              <w:rPr>
                <w:rFonts w:asciiTheme="minorEastAsia" w:eastAsiaTheme="minorEastAsia" w:hAnsiTheme="minorEastAsia" w:hint="eastAsia"/>
              </w:rPr>
              <w:t>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center"/>
              <w:rPr>
                <w:rFonts w:asciiTheme="minorEastAsia" w:eastAsiaTheme="minorEastAsia" w:hAnsiTheme="minorEastAsia"/>
              </w:rPr>
            </w:pPr>
            <w:r w:rsidRPr="00006151">
              <w:rPr>
                <w:rFonts w:asciiTheme="minorEastAsia" w:eastAsiaTheme="minorEastAsia" w:hAnsiTheme="minorEastAsia"/>
              </w:rPr>
              <w:t>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left"/>
              <w:rPr>
                <w:rFonts w:asciiTheme="minorEastAsia" w:eastAsiaTheme="minorEastAsia" w:hAnsiTheme="minorEastAsia"/>
              </w:rPr>
            </w:pPr>
          </w:p>
        </w:tc>
      </w:tr>
    </w:tbl>
    <w:p w:rsidR="00265303" w:rsidRPr="00006151" w:rsidRDefault="00265303" w:rsidP="00006151">
      <w:pPr>
        <w:autoSpaceDE w:val="0"/>
        <w:autoSpaceDN w:val="0"/>
        <w:spacing w:before="0" w:after="0" w:afterAutospacing="0"/>
        <w:ind w:left="0" w:right="0" w:firstLine="0"/>
        <w:rPr>
          <w:rFonts w:asciiTheme="minorEastAsia" w:eastAsiaTheme="minorEastAsia" w:hAnsiTheme="minorEastAsia"/>
        </w:rPr>
      </w:pP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3911" w:name="_Toc4565"/>
      <w:bookmarkStart w:id="3912" w:name="_Toc79434373"/>
      <w:bookmarkStart w:id="3913" w:name="_Toc4731"/>
      <w:bookmarkStart w:id="3914" w:name="_Toc3392"/>
      <w:bookmarkStart w:id="3915" w:name="_Toc7003"/>
      <w:bookmarkStart w:id="3916" w:name="_Toc26513"/>
      <w:bookmarkStart w:id="3917" w:name="_Toc7710"/>
      <w:bookmarkStart w:id="3918" w:name="_Toc29013"/>
      <w:bookmarkStart w:id="3919" w:name="_Toc657"/>
      <w:bookmarkStart w:id="3920" w:name="_Toc30695"/>
      <w:bookmarkStart w:id="3921" w:name="_Toc31668"/>
      <w:bookmarkStart w:id="3922" w:name="_Toc10392"/>
      <w:bookmarkStart w:id="3923" w:name="_Toc6515"/>
      <w:bookmarkStart w:id="3924" w:name="_Toc5285"/>
      <w:bookmarkStart w:id="3925" w:name="_Toc8668"/>
      <w:bookmarkStart w:id="3926" w:name="_Toc105604667"/>
      <w:r w:rsidRPr="00006151">
        <w:rPr>
          <w:rFonts w:asciiTheme="minorEastAsia" w:eastAsiaTheme="minorEastAsia" w:hAnsiTheme="minorEastAsia"/>
          <w:b/>
          <w:bCs/>
        </w:rPr>
        <w:t>3.4实施方案</w:t>
      </w:r>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p>
    <w:p w:rsidR="00265303" w:rsidRPr="00006151" w:rsidRDefault="00265303" w:rsidP="00006151">
      <w:pPr>
        <w:numPr>
          <w:ilvl w:val="255"/>
          <w:numId w:val="0"/>
        </w:numPr>
        <w:spacing w:before="0" w:after="0" w:afterAutospacing="0"/>
        <w:ind w:right="0"/>
        <w:jc w:val="left"/>
        <w:rPr>
          <w:rFonts w:asciiTheme="minorEastAsia" w:eastAsiaTheme="minorEastAsia" w:hAnsiTheme="minorEastAsia" w:cs="宋体"/>
        </w:rPr>
      </w:pPr>
      <w:r w:rsidRPr="00006151">
        <w:rPr>
          <w:rFonts w:asciiTheme="minorEastAsia" w:eastAsiaTheme="minorEastAsia" w:hAnsiTheme="minorEastAsia" w:cs="宋体"/>
        </w:rPr>
        <w:t>3.4.1屯里车辆段联合检修库防护栏安装位置平面图</w:t>
      </w:r>
    </w:p>
    <w:p w:rsidR="00265303" w:rsidRPr="00006151" w:rsidRDefault="00265303" w:rsidP="00006151">
      <w:pPr>
        <w:autoSpaceDE w:val="0"/>
        <w:autoSpaceDN w:val="0"/>
        <w:spacing w:before="0" w:after="0" w:afterAutospacing="0"/>
        <w:ind w:left="0" w:right="0" w:firstLine="0"/>
        <w:jc w:val="center"/>
        <w:rPr>
          <w:rFonts w:asciiTheme="minorEastAsia" w:eastAsiaTheme="minorEastAsia" w:hAnsiTheme="minorEastAsia"/>
        </w:rPr>
      </w:pPr>
      <w:r w:rsidRPr="00006151">
        <w:rPr>
          <w:rFonts w:asciiTheme="minorEastAsia" w:eastAsiaTheme="minorEastAsia" w:hAnsiTheme="minorEastAsia"/>
          <w:noProof/>
        </w:rPr>
        <w:lastRenderedPageBreak/>
        <w:drawing>
          <wp:inline distT="0" distB="0" distL="114300" distR="114300" wp14:anchorId="4CAF7879" wp14:editId="02AD8EDB">
            <wp:extent cx="5528310" cy="2067560"/>
            <wp:effectExtent l="0" t="0" r="15240" b="8890"/>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pic:cNvPicPr>
                  </pic:nvPicPr>
                  <pic:blipFill>
                    <a:blip r:embed="rId24"/>
                    <a:stretch>
                      <a:fillRect/>
                    </a:stretch>
                  </pic:blipFill>
                  <pic:spPr>
                    <a:xfrm>
                      <a:off x="0" y="0"/>
                      <a:ext cx="5528310" cy="2067560"/>
                    </a:xfrm>
                    <a:prstGeom prst="rect">
                      <a:avLst/>
                    </a:prstGeom>
                    <a:noFill/>
                    <a:ln>
                      <a:noFill/>
                    </a:ln>
                  </pic:spPr>
                </pic:pic>
              </a:graphicData>
            </a:graphic>
          </wp:inline>
        </w:drawing>
      </w:r>
    </w:p>
    <w:p w:rsidR="00265303" w:rsidRPr="00006151" w:rsidRDefault="00265303" w:rsidP="00006151">
      <w:pPr>
        <w:autoSpaceDE w:val="0"/>
        <w:autoSpaceDN w:val="0"/>
        <w:spacing w:before="0" w:after="0" w:afterAutospacing="0"/>
        <w:ind w:left="0" w:right="0" w:firstLine="0"/>
        <w:jc w:val="left"/>
        <w:rPr>
          <w:rFonts w:asciiTheme="minorEastAsia" w:eastAsiaTheme="minorEastAsia" w:hAnsiTheme="minorEastAsia"/>
        </w:rPr>
      </w:pPr>
      <w:r w:rsidRPr="00006151">
        <w:rPr>
          <w:rFonts w:asciiTheme="minorEastAsia" w:eastAsiaTheme="minorEastAsia" w:hAnsiTheme="minorEastAsia"/>
        </w:rPr>
        <w:t xml:space="preserve">3.4.2 </w:t>
      </w:r>
      <w:r w:rsidR="00FB29BA">
        <w:rPr>
          <w:rFonts w:asciiTheme="minorEastAsia" w:eastAsiaTheme="minorEastAsia" w:hAnsiTheme="minorEastAsia" w:hint="eastAsia"/>
        </w:rPr>
        <w:t>心圩</w:t>
      </w:r>
      <w:r w:rsidRPr="00006151">
        <w:rPr>
          <w:rFonts w:asciiTheme="minorEastAsia" w:eastAsiaTheme="minorEastAsia" w:hAnsiTheme="minorEastAsia" w:hint="eastAsia"/>
        </w:rPr>
        <w:t>车辆段物资总库防护栏安装位置平面图</w:t>
      </w:r>
    </w:p>
    <w:p w:rsidR="00265303" w:rsidRPr="00006151" w:rsidRDefault="00265303" w:rsidP="00006151">
      <w:pPr>
        <w:numPr>
          <w:ilvl w:val="255"/>
          <w:numId w:val="0"/>
        </w:numPr>
        <w:spacing w:before="0" w:after="0" w:afterAutospacing="0"/>
        <w:ind w:right="0"/>
        <w:jc w:val="center"/>
        <w:rPr>
          <w:rFonts w:asciiTheme="minorEastAsia" w:eastAsiaTheme="minorEastAsia" w:hAnsiTheme="minorEastAsia" w:cs="宋体"/>
        </w:rPr>
      </w:pPr>
      <w:r w:rsidRPr="00006151">
        <w:rPr>
          <w:rFonts w:asciiTheme="minorEastAsia" w:eastAsiaTheme="minorEastAsia" w:hAnsiTheme="minorEastAsia"/>
          <w:noProof/>
        </w:rPr>
        <w:drawing>
          <wp:inline distT="0" distB="0" distL="114300" distR="114300" wp14:anchorId="574E1351" wp14:editId="6947E743">
            <wp:extent cx="6123940" cy="2558415"/>
            <wp:effectExtent l="0" t="0" r="10160" b="1333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25"/>
                    <a:stretch>
                      <a:fillRect/>
                    </a:stretch>
                  </pic:blipFill>
                  <pic:spPr>
                    <a:xfrm>
                      <a:off x="0" y="0"/>
                      <a:ext cx="6123940" cy="2558415"/>
                    </a:xfrm>
                    <a:prstGeom prst="rect">
                      <a:avLst/>
                    </a:prstGeom>
                    <a:noFill/>
                    <a:ln>
                      <a:noFill/>
                    </a:ln>
                  </pic:spPr>
                </pic:pic>
              </a:graphicData>
            </a:graphic>
          </wp:inline>
        </w:drawing>
      </w:r>
    </w:p>
    <w:p w:rsidR="00265303" w:rsidRPr="00006151" w:rsidRDefault="00265303" w:rsidP="00006151">
      <w:pPr>
        <w:numPr>
          <w:ilvl w:val="255"/>
          <w:numId w:val="0"/>
        </w:numPr>
        <w:spacing w:before="0" w:after="0" w:afterAutospacing="0"/>
        <w:ind w:right="0"/>
        <w:jc w:val="left"/>
        <w:rPr>
          <w:rFonts w:asciiTheme="minorEastAsia" w:eastAsiaTheme="minorEastAsia" w:hAnsiTheme="minorEastAsia" w:cs="宋体"/>
        </w:rPr>
      </w:pPr>
    </w:p>
    <w:p w:rsidR="00265303" w:rsidRPr="00006151" w:rsidRDefault="00265303" w:rsidP="00006151">
      <w:pPr>
        <w:spacing w:before="0" w:after="0" w:afterAutospacing="0"/>
        <w:ind w:left="0" w:right="0" w:firstLine="0"/>
        <w:jc w:val="center"/>
        <w:rPr>
          <w:rFonts w:asciiTheme="minorEastAsia" w:eastAsiaTheme="minorEastAsia" w:hAnsiTheme="minorEastAsia" w:cs="宋体"/>
        </w:rPr>
      </w:pP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3927" w:name="_Toc9805"/>
      <w:bookmarkStart w:id="3928" w:name="_Toc18382"/>
      <w:bookmarkStart w:id="3929" w:name="_Toc27774"/>
      <w:bookmarkStart w:id="3930" w:name="_Toc29181"/>
      <w:bookmarkStart w:id="3931" w:name="_Toc25159"/>
      <w:bookmarkStart w:id="3932" w:name="_Toc79434374"/>
      <w:bookmarkStart w:id="3933" w:name="_Toc19111"/>
      <w:bookmarkStart w:id="3934" w:name="_Toc29042"/>
      <w:bookmarkStart w:id="3935" w:name="_Toc4341"/>
      <w:bookmarkStart w:id="3936" w:name="_Toc30432"/>
      <w:bookmarkStart w:id="3937" w:name="_Toc22316"/>
      <w:bookmarkStart w:id="3938" w:name="_Toc19814"/>
      <w:bookmarkStart w:id="3939" w:name="_Toc14073"/>
      <w:bookmarkStart w:id="3940" w:name="_Toc10449"/>
      <w:bookmarkStart w:id="3941" w:name="_Toc10221"/>
      <w:bookmarkStart w:id="3942" w:name="_Toc18510"/>
      <w:bookmarkStart w:id="3943" w:name="_Toc26011"/>
      <w:bookmarkStart w:id="3944" w:name="_Toc20030"/>
      <w:bookmarkStart w:id="3945" w:name="_Toc4239"/>
      <w:bookmarkStart w:id="3946" w:name="_Toc105604668"/>
      <w:r w:rsidRPr="00006151">
        <w:rPr>
          <w:rFonts w:asciiTheme="minorEastAsia" w:eastAsiaTheme="minorEastAsia" w:hAnsiTheme="minorEastAsia"/>
          <w:b/>
          <w:bCs/>
        </w:rPr>
        <w:t>3.5施工工艺</w:t>
      </w:r>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p>
    <w:p w:rsidR="00265303" w:rsidRPr="00006151" w:rsidRDefault="00265303" w:rsidP="00006151">
      <w:pPr>
        <w:widowControl w:val="0"/>
        <w:spacing w:before="0" w:after="0" w:afterAutospacing="0"/>
        <w:ind w:left="0" w:right="0" w:firstLine="0"/>
        <w:outlineLvl w:val="2"/>
        <w:rPr>
          <w:rFonts w:asciiTheme="minorEastAsia" w:eastAsiaTheme="minorEastAsia" w:hAnsiTheme="minorEastAsia" w:cs="宋体"/>
          <w:b/>
        </w:rPr>
      </w:pPr>
      <w:bookmarkStart w:id="3947" w:name="_Toc105604669"/>
      <w:r w:rsidRPr="00006151">
        <w:rPr>
          <w:rFonts w:asciiTheme="minorEastAsia" w:eastAsiaTheme="minorEastAsia" w:hAnsiTheme="minorEastAsia" w:cs="宋体"/>
          <w:b/>
        </w:rPr>
        <w:t>3.5.1防护栏施工工艺要求</w:t>
      </w:r>
      <w:bookmarkEnd w:id="3947"/>
    </w:p>
    <w:p w:rsidR="00265303" w:rsidRPr="00006151" w:rsidRDefault="00265303" w:rsidP="00006151">
      <w:pPr>
        <w:widowControl w:val="0"/>
        <w:spacing w:before="0" w:after="0" w:afterAutospacing="0"/>
        <w:ind w:left="0" w:right="0" w:firstLine="0"/>
        <w:rPr>
          <w:rFonts w:asciiTheme="minorEastAsia" w:eastAsiaTheme="minorEastAsia" w:hAnsiTheme="minorEastAsia" w:cs="Courier New"/>
          <w:kern w:val="2"/>
        </w:rPr>
      </w:pPr>
      <w:r w:rsidRPr="00006151">
        <w:rPr>
          <w:rFonts w:asciiTheme="minorEastAsia" w:eastAsiaTheme="minorEastAsia" w:hAnsiTheme="minorEastAsia" w:cs="Courier New" w:hint="eastAsia"/>
          <w:kern w:val="2"/>
        </w:rPr>
        <w:t>本工程所用材料、规格、施工要求及施工验收标准等，均须按照现行国家标准、规范、规程执行。</w:t>
      </w:r>
    </w:p>
    <w:tbl>
      <w:tblPr>
        <w:tblW w:w="10477" w:type="dxa"/>
        <w:jc w:val="center"/>
        <w:tblLayout w:type="fixed"/>
        <w:tblCellMar>
          <w:left w:w="0" w:type="dxa"/>
          <w:right w:w="0" w:type="dxa"/>
        </w:tblCellMar>
        <w:tblLook w:val="04A0" w:firstRow="1" w:lastRow="0" w:firstColumn="1" w:lastColumn="0" w:noHBand="0" w:noVBand="1"/>
      </w:tblPr>
      <w:tblGrid>
        <w:gridCol w:w="1124"/>
        <w:gridCol w:w="4305"/>
        <w:gridCol w:w="2854"/>
        <w:gridCol w:w="2194"/>
      </w:tblGrid>
      <w:tr w:rsidR="00265303" w:rsidRPr="00265303" w:rsidTr="006E1854">
        <w:trPr>
          <w:trHeight w:val="737"/>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b/>
                <w:bCs/>
                <w:color w:val="000000"/>
              </w:rPr>
            </w:pPr>
            <w:r w:rsidRPr="00006151">
              <w:rPr>
                <w:rFonts w:asciiTheme="minorEastAsia" w:eastAsiaTheme="minorEastAsia" w:hAnsiTheme="minorEastAsia" w:hint="eastAsia"/>
                <w:b/>
                <w:bCs/>
                <w:color w:val="000000"/>
              </w:rPr>
              <w:t>材</w:t>
            </w:r>
            <w:r w:rsidRPr="00006151">
              <w:rPr>
                <w:rFonts w:asciiTheme="minorEastAsia" w:eastAsiaTheme="minorEastAsia" w:hAnsiTheme="minorEastAsia"/>
                <w:b/>
                <w:bCs/>
                <w:color w:val="000000"/>
              </w:rPr>
              <w:t xml:space="preserve">  </w:t>
            </w:r>
            <w:r w:rsidRPr="00006151">
              <w:rPr>
                <w:rFonts w:asciiTheme="minorEastAsia" w:eastAsiaTheme="minorEastAsia" w:hAnsiTheme="minorEastAsia" w:hint="eastAsia"/>
                <w:b/>
                <w:bCs/>
                <w:color w:val="000000"/>
              </w:rPr>
              <w:t>质</w:t>
            </w:r>
          </w:p>
        </w:tc>
        <w:tc>
          <w:tcPr>
            <w:tcW w:w="43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b/>
                <w:bCs/>
                <w:color w:val="000000"/>
              </w:rPr>
            </w:pPr>
            <w:r w:rsidRPr="00006151">
              <w:rPr>
                <w:rFonts w:asciiTheme="minorEastAsia" w:eastAsiaTheme="minorEastAsia" w:hAnsiTheme="minorEastAsia" w:hint="eastAsia"/>
                <w:b/>
                <w:bCs/>
                <w:color w:val="000000"/>
                <w:lang w:bidi="ar"/>
              </w:rPr>
              <w:t>要</w:t>
            </w:r>
            <w:r w:rsidRPr="00006151">
              <w:rPr>
                <w:rFonts w:asciiTheme="minorEastAsia" w:eastAsiaTheme="minorEastAsia" w:hAnsiTheme="minorEastAsia"/>
                <w:b/>
                <w:bCs/>
                <w:color w:val="000000"/>
                <w:lang w:bidi="ar"/>
              </w:rPr>
              <w:t xml:space="preserve">   </w:t>
            </w:r>
            <w:r w:rsidRPr="00006151">
              <w:rPr>
                <w:rFonts w:asciiTheme="minorEastAsia" w:eastAsiaTheme="minorEastAsia" w:hAnsiTheme="minorEastAsia" w:hint="eastAsia"/>
                <w:b/>
                <w:bCs/>
                <w:color w:val="000000"/>
                <w:lang w:bidi="ar"/>
              </w:rPr>
              <w:t>求</w:t>
            </w:r>
          </w:p>
        </w:tc>
        <w:tc>
          <w:tcPr>
            <w:tcW w:w="28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b/>
                <w:bCs/>
                <w:color w:val="000000"/>
                <w:lang w:bidi="ar"/>
              </w:rPr>
            </w:pPr>
            <w:r w:rsidRPr="00006151">
              <w:rPr>
                <w:rFonts w:asciiTheme="minorEastAsia" w:eastAsiaTheme="minorEastAsia" w:hAnsiTheme="minorEastAsia" w:hint="eastAsia"/>
                <w:b/>
                <w:bCs/>
                <w:color w:val="000000"/>
                <w:lang w:bidi="ar"/>
              </w:rPr>
              <w:t>如图</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b/>
                <w:bCs/>
                <w:color w:val="000000"/>
              </w:rPr>
            </w:pPr>
            <w:r w:rsidRPr="00006151">
              <w:rPr>
                <w:rFonts w:asciiTheme="minorEastAsia" w:eastAsiaTheme="minorEastAsia" w:hAnsiTheme="minorEastAsia" w:hint="eastAsia"/>
                <w:b/>
                <w:bCs/>
                <w:color w:val="000000"/>
                <w:lang w:bidi="ar"/>
              </w:rPr>
              <w:t>备</w:t>
            </w:r>
            <w:r w:rsidRPr="00006151">
              <w:rPr>
                <w:rFonts w:asciiTheme="minorEastAsia" w:eastAsiaTheme="minorEastAsia" w:hAnsiTheme="minorEastAsia"/>
                <w:b/>
                <w:bCs/>
                <w:color w:val="000000"/>
                <w:lang w:bidi="ar"/>
              </w:rPr>
              <w:t xml:space="preserve">   </w:t>
            </w:r>
            <w:r w:rsidRPr="00006151">
              <w:rPr>
                <w:rFonts w:asciiTheme="minorEastAsia" w:eastAsiaTheme="minorEastAsia" w:hAnsiTheme="minorEastAsia" w:hint="eastAsia"/>
                <w:b/>
                <w:bCs/>
                <w:color w:val="000000"/>
                <w:lang w:bidi="ar"/>
              </w:rPr>
              <w:t>注</w:t>
            </w:r>
          </w:p>
        </w:tc>
      </w:tr>
      <w:tr w:rsidR="00265303" w:rsidRPr="00265303" w:rsidTr="006E1854">
        <w:trPr>
          <w:trHeight w:val="4011"/>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color w:val="000000"/>
              </w:rPr>
            </w:pPr>
            <w:r w:rsidRPr="00006151">
              <w:rPr>
                <w:rFonts w:asciiTheme="minorEastAsia" w:eastAsiaTheme="minorEastAsia" w:hAnsiTheme="minorEastAsia" w:cs="宋体" w:hint="eastAsia"/>
                <w:color w:val="000000"/>
                <w:lang w:bidi="ar"/>
              </w:rPr>
              <w:lastRenderedPageBreak/>
              <w:t>铁丝（低碳钢丝）</w:t>
            </w:r>
          </w:p>
        </w:tc>
        <w:tc>
          <w:tcPr>
            <w:tcW w:w="43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r w:rsidRPr="00006151">
              <w:rPr>
                <w:rFonts w:asciiTheme="minorEastAsia" w:eastAsiaTheme="minorEastAsia" w:hAnsiTheme="minorEastAsia" w:cs="宋体" w:hint="eastAsia"/>
                <w:color w:val="000000"/>
                <w:lang w:bidi="ar"/>
              </w:rPr>
              <w:t>符合</w:t>
            </w:r>
            <w:r w:rsidRPr="00006151">
              <w:rPr>
                <w:rFonts w:asciiTheme="minorEastAsia" w:eastAsiaTheme="minorEastAsia" w:hAnsiTheme="minorEastAsia" w:cs="宋体"/>
                <w:color w:val="000000"/>
                <w:lang w:bidi="ar"/>
              </w:rPr>
              <w:t xml:space="preserve">GB/T343-94 </w:t>
            </w:r>
            <w:r w:rsidRPr="00006151">
              <w:rPr>
                <w:rFonts w:asciiTheme="minorEastAsia" w:eastAsiaTheme="minorEastAsia" w:hAnsiTheme="minorEastAsia" w:cs="宋体" w:hint="eastAsia"/>
                <w:color w:val="000000"/>
                <w:lang w:bidi="ar"/>
              </w:rPr>
              <w:t>《一般用途低碳钢丝》的规定。</w:t>
            </w:r>
          </w:p>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r w:rsidRPr="00006151">
              <w:rPr>
                <w:rFonts w:asciiTheme="minorEastAsia" w:eastAsiaTheme="minorEastAsia" w:hAnsiTheme="minorEastAsia" w:cs="宋体"/>
                <w:color w:val="000000"/>
                <w:lang w:bidi="ar"/>
              </w:rPr>
              <w:t>1号线屯里车辆段防护栏安装面积40m²，总体高度2000mm，网片安装离地100mm，网孔60*60mm，丝径4mm。</w:t>
            </w:r>
          </w:p>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r w:rsidRPr="00006151">
              <w:rPr>
                <w:rFonts w:asciiTheme="minorEastAsia" w:eastAsiaTheme="minorEastAsia" w:hAnsiTheme="minorEastAsia" w:cs="宋体"/>
                <w:color w:val="000000"/>
                <w:lang w:bidi="ar"/>
              </w:rPr>
              <w:t>3号线心圩车辆段防护栏安装面积210m²，总体高度3000mm，网片安装离地100mm，网孔60*60mm，丝径4mm。</w:t>
            </w:r>
          </w:p>
          <w:p w:rsidR="00265303" w:rsidRPr="00006151" w:rsidRDefault="00265303" w:rsidP="00006151">
            <w:pPr>
              <w:autoSpaceDE w:val="0"/>
              <w:autoSpaceDN w:val="0"/>
              <w:spacing w:before="0" w:after="0" w:afterAutospacing="0"/>
              <w:ind w:left="0" w:right="0" w:firstLine="0"/>
              <w:rPr>
                <w:rFonts w:asciiTheme="minorEastAsia" w:eastAsiaTheme="minorEastAsia" w:hAnsiTheme="minorEastAsia"/>
              </w:rPr>
            </w:pPr>
          </w:p>
        </w:tc>
        <w:tc>
          <w:tcPr>
            <w:tcW w:w="28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r w:rsidRPr="00006151">
              <w:rPr>
                <w:rFonts w:asciiTheme="minorEastAsia" w:eastAsiaTheme="minorEastAsia" w:hAnsiTheme="minorEastAsia"/>
                <w:noProof/>
              </w:rPr>
              <w:drawing>
                <wp:inline distT="0" distB="0" distL="114300" distR="114300" wp14:anchorId="067FE835" wp14:editId="73FBFE2F">
                  <wp:extent cx="1781810" cy="1772285"/>
                  <wp:effectExtent l="0" t="0" r="8890" b="1841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6"/>
                          <a:stretch>
                            <a:fillRect/>
                          </a:stretch>
                        </pic:blipFill>
                        <pic:spPr>
                          <a:xfrm>
                            <a:off x="0" y="0"/>
                            <a:ext cx="1781810" cy="1772285"/>
                          </a:xfrm>
                          <a:prstGeom prst="rect">
                            <a:avLst/>
                          </a:prstGeom>
                          <a:noFill/>
                          <a:ln>
                            <a:noFill/>
                          </a:ln>
                        </pic:spPr>
                      </pic:pic>
                    </a:graphicData>
                  </a:graphic>
                </wp:inline>
              </w:drawing>
            </w:r>
          </w:p>
        </w:tc>
        <w:tc>
          <w:tcPr>
            <w:tcW w:w="2194" w:type="dxa"/>
            <w:vMerge w:val="restart"/>
            <w:tcBorders>
              <w:top w:val="single" w:sz="4" w:space="0" w:color="000000"/>
              <w:left w:val="single" w:sz="4" w:space="0" w:color="000000"/>
              <w:right w:val="single" w:sz="4" w:space="0" w:color="000000"/>
            </w:tcBorders>
            <w:shd w:val="clear" w:color="auto" w:fill="FFFFFF"/>
            <w:tcMar>
              <w:top w:w="15" w:type="dxa"/>
              <w:left w:w="15" w:type="dxa"/>
              <w:right w:w="15" w:type="dxa"/>
            </w:tcMar>
            <w:vAlign w:val="center"/>
          </w:tcPr>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p>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p>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p>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p>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p>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p>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p>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p>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p>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p>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rPr>
            </w:pPr>
            <w:r w:rsidRPr="00006151">
              <w:rPr>
                <w:rFonts w:asciiTheme="minorEastAsia" w:eastAsiaTheme="minorEastAsia" w:hAnsiTheme="minorEastAsia" w:cs="宋体" w:hint="eastAsia"/>
                <w:color w:val="000000"/>
                <w:lang w:bidi="ar"/>
              </w:rPr>
              <w:t>用于本项目的所有材料，必须符合国家标准与行业规范。</w:t>
            </w:r>
          </w:p>
        </w:tc>
      </w:tr>
      <w:tr w:rsidR="00265303" w:rsidRPr="00265303" w:rsidTr="006E1854">
        <w:trPr>
          <w:trHeight w:val="8369"/>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color w:val="000000"/>
                <w:lang w:bidi="ar"/>
              </w:rPr>
            </w:pPr>
            <w:r w:rsidRPr="00006151">
              <w:rPr>
                <w:rFonts w:asciiTheme="minorEastAsia" w:eastAsiaTheme="minorEastAsia" w:hAnsiTheme="minorEastAsia" w:cs="宋体" w:hint="eastAsia"/>
                <w:color w:val="000000"/>
                <w:lang w:bidi="ar"/>
              </w:rPr>
              <w:t>方管</w:t>
            </w:r>
            <w:r w:rsidRPr="00006151">
              <w:rPr>
                <w:rFonts w:asciiTheme="minorEastAsia" w:eastAsiaTheme="minorEastAsia" w:hAnsiTheme="minorEastAsia" w:cs="宋体"/>
                <w:color w:val="000000"/>
                <w:lang w:bidi="ar"/>
              </w:rPr>
              <w:t>Q235</w:t>
            </w:r>
          </w:p>
        </w:tc>
        <w:tc>
          <w:tcPr>
            <w:tcW w:w="43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r w:rsidRPr="00006151">
              <w:rPr>
                <w:rFonts w:asciiTheme="minorEastAsia" w:eastAsiaTheme="minorEastAsia" w:hAnsiTheme="minorEastAsia" w:cs="宋体" w:hint="eastAsia"/>
                <w:color w:val="000000"/>
                <w:lang w:bidi="ar"/>
              </w:rPr>
              <w:t>符合</w:t>
            </w:r>
            <w:r w:rsidRPr="00006151">
              <w:rPr>
                <w:rFonts w:asciiTheme="minorEastAsia" w:eastAsiaTheme="minorEastAsia" w:hAnsiTheme="minorEastAsia" w:cs="宋体"/>
                <w:color w:val="000000"/>
                <w:lang w:bidi="ar"/>
              </w:rPr>
              <w:t>GB/T6728-2017《结构用冷弯空心型钢</w:t>
            </w:r>
            <w:r w:rsidRPr="00006151">
              <w:rPr>
                <w:rFonts w:asciiTheme="minorEastAsia" w:eastAsiaTheme="minorEastAsia" w:hAnsiTheme="minorEastAsia" w:cs="宋体" w:hint="eastAsia"/>
                <w:color w:val="000000"/>
                <w:lang w:bidi="ar"/>
              </w:rPr>
              <w:t>》</w:t>
            </w:r>
          </w:p>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strike/>
                <w:color w:val="000000"/>
                <w:lang w:bidi="ar"/>
              </w:rPr>
            </w:pPr>
            <w:r w:rsidRPr="00006151">
              <w:rPr>
                <w:rFonts w:asciiTheme="minorEastAsia" w:eastAsiaTheme="minorEastAsia" w:hAnsiTheme="minorEastAsia" w:cs="宋体" w:hint="eastAsia"/>
                <w:color w:val="000000"/>
                <w:lang w:bidi="ar"/>
              </w:rPr>
              <w:t>的规定。</w:t>
            </w:r>
            <w:r w:rsidRPr="00006151">
              <w:rPr>
                <w:rFonts w:asciiTheme="minorEastAsia" w:eastAsiaTheme="minorEastAsia" w:hAnsiTheme="minorEastAsia"/>
              </w:rPr>
              <w:br/>
            </w:r>
            <w:r w:rsidRPr="00006151">
              <w:rPr>
                <w:rFonts w:asciiTheme="minorEastAsia" w:eastAsiaTheme="minorEastAsia" w:hAnsiTheme="minorEastAsia" w:cs="宋体"/>
                <w:color w:val="000000"/>
                <w:lang w:bidi="ar"/>
              </w:rPr>
              <w:t>1号线固定点（立柱）及铁丝网四边、中间（与地面垂直）方管均采用Q235材质，立柱高2000mm，间距2000mm，方管尺寸50*50*2.0mm，立柱底盘焊接角筋，底盘尺寸150*150*10mm；中间（与地面垂直）方管高1900mm，与立柱间距1000mm；铁丝网四边及中间方管尺寸均为25*25*1.0mm；左右两边方管离相邻立柱距离小于20mm。</w:t>
            </w:r>
          </w:p>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rPr>
            </w:pPr>
            <w:r w:rsidRPr="00006151">
              <w:rPr>
                <w:rFonts w:asciiTheme="minorEastAsia" w:eastAsiaTheme="minorEastAsia" w:hAnsiTheme="minorEastAsia" w:cs="宋体"/>
                <w:color w:val="000000"/>
                <w:lang w:bidi="ar"/>
              </w:rPr>
              <w:t>3号线固定点（立柱）及铁丝网四边、中间（与地面垂直）方管均采用Q235材质，立柱高3000mm，间距2000mm，方管尺寸50*50*2.0mm，立柱底盘焊接角筋，底盘尺寸150*150*10mm；中间（与地面垂直）方管高2900mm，与立柱间距1000mm；铁丝网四边及中间方管尺寸均为25*25*1.0mm。左右两边方管离相邻立柱距离小于20mm。</w:t>
            </w:r>
          </w:p>
        </w:tc>
        <w:tc>
          <w:tcPr>
            <w:tcW w:w="28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r w:rsidRPr="00006151">
              <w:rPr>
                <w:rFonts w:asciiTheme="minorEastAsia" w:eastAsiaTheme="minorEastAsia" w:hAnsiTheme="minorEastAsia"/>
                <w:noProof/>
              </w:rPr>
              <w:drawing>
                <wp:inline distT="0" distB="0" distL="114300" distR="114300" wp14:anchorId="25535579" wp14:editId="0902DB4D">
                  <wp:extent cx="1781175" cy="1781175"/>
                  <wp:effectExtent l="0" t="0" r="9525"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7"/>
                          <a:stretch>
                            <a:fillRect/>
                          </a:stretch>
                        </pic:blipFill>
                        <pic:spPr>
                          <a:xfrm>
                            <a:off x="0" y="0"/>
                            <a:ext cx="1781175" cy="1781175"/>
                          </a:xfrm>
                          <a:prstGeom prst="rect">
                            <a:avLst/>
                          </a:prstGeom>
                          <a:noFill/>
                          <a:ln>
                            <a:noFill/>
                          </a:ln>
                        </pic:spPr>
                      </pic:pic>
                    </a:graphicData>
                  </a:graphic>
                </wp:inline>
              </w:drawing>
            </w:r>
          </w:p>
        </w:tc>
        <w:tc>
          <w:tcPr>
            <w:tcW w:w="2194" w:type="dxa"/>
            <w:vMerge/>
            <w:tcBorders>
              <w:left w:val="single" w:sz="4" w:space="0" w:color="000000"/>
              <w:right w:val="single" w:sz="4" w:space="0" w:color="000000"/>
            </w:tcBorders>
            <w:shd w:val="clear" w:color="auto" w:fill="FFFFFF"/>
            <w:tcMar>
              <w:top w:w="15" w:type="dxa"/>
              <w:left w:w="15" w:type="dxa"/>
              <w:right w:w="15" w:type="dxa"/>
            </w:tcMar>
            <w:vAlign w:val="center"/>
          </w:tcPr>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p>
        </w:tc>
      </w:tr>
      <w:tr w:rsidR="00265303" w:rsidRPr="00265303" w:rsidTr="006E1854">
        <w:trPr>
          <w:trHeight w:val="1604"/>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color w:val="000000"/>
              </w:rPr>
            </w:pPr>
            <w:r w:rsidRPr="00006151">
              <w:rPr>
                <w:rFonts w:asciiTheme="minorEastAsia" w:eastAsiaTheme="minorEastAsia" w:hAnsiTheme="minorEastAsia" w:cs="宋体" w:hint="eastAsia"/>
                <w:color w:val="000000"/>
                <w:lang w:bidi="ar"/>
              </w:rPr>
              <w:lastRenderedPageBreak/>
              <w:t>喷漆</w:t>
            </w:r>
          </w:p>
        </w:tc>
        <w:tc>
          <w:tcPr>
            <w:tcW w:w="43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65303" w:rsidRPr="00006151" w:rsidRDefault="00265303" w:rsidP="00006151">
            <w:pPr>
              <w:shd w:val="clear" w:color="auto" w:fill="FFFFFF"/>
              <w:spacing w:before="0" w:after="0" w:afterAutospacing="0"/>
              <w:ind w:left="0" w:right="0" w:firstLine="0"/>
              <w:outlineLvl w:val="0"/>
              <w:rPr>
                <w:rFonts w:asciiTheme="minorEastAsia" w:eastAsiaTheme="minorEastAsia" w:hAnsiTheme="minorEastAsia" w:cs="宋体"/>
                <w:b/>
                <w:color w:val="000000"/>
              </w:rPr>
            </w:pPr>
            <w:bookmarkStart w:id="3948" w:name="_Toc105604670"/>
            <w:r w:rsidRPr="00006151">
              <w:rPr>
                <w:rFonts w:asciiTheme="minorEastAsia" w:eastAsiaTheme="minorEastAsia" w:hAnsiTheme="minorEastAsia" w:cs="宋体" w:hint="eastAsia"/>
                <w:color w:val="000000"/>
                <w:lang w:bidi="ar"/>
              </w:rPr>
              <w:t>符合</w:t>
            </w:r>
            <w:r w:rsidRPr="00006151">
              <w:rPr>
                <w:rFonts w:asciiTheme="minorEastAsia" w:eastAsiaTheme="minorEastAsia" w:hAnsiTheme="minorEastAsia" w:cs="宋体"/>
                <w:color w:val="000000"/>
                <w:lang w:bidi="ar"/>
              </w:rPr>
              <w:t>GB/T 25251-2010</w:t>
            </w:r>
            <w:r w:rsidRPr="00006151">
              <w:rPr>
                <w:rFonts w:asciiTheme="minorEastAsia" w:eastAsiaTheme="minorEastAsia" w:hAnsiTheme="minorEastAsia" w:cs="宋体" w:hint="eastAsia"/>
                <w:color w:val="000000"/>
                <w:lang w:bidi="ar"/>
              </w:rPr>
              <w:t>《</w:t>
            </w:r>
            <w:r w:rsidRPr="00006151">
              <w:rPr>
                <w:rFonts w:asciiTheme="minorEastAsia" w:eastAsiaTheme="minorEastAsia" w:hAnsiTheme="minorEastAsia" w:cs="宋体"/>
                <w:color w:val="000000"/>
                <w:lang w:bidi="ar"/>
              </w:rPr>
              <w:t>醇酸树脂涂料</w:t>
            </w:r>
            <w:r w:rsidRPr="00006151">
              <w:rPr>
                <w:rFonts w:asciiTheme="minorEastAsia" w:eastAsiaTheme="minorEastAsia" w:hAnsiTheme="minorEastAsia" w:cs="宋体" w:hint="eastAsia"/>
                <w:color w:val="000000"/>
                <w:lang w:bidi="ar"/>
              </w:rPr>
              <w:t>》的规定，护栏表面处理需底漆涂装和面漆涂装，可以刷涂或喷涂。</w:t>
            </w:r>
            <w:bookmarkEnd w:id="3948"/>
          </w:p>
        </w:tc>
        <w:tc>
          <w:tcPr>
            <w:tcW w:w="28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color w:val="000000"/>
                <w:lang w:bidi="ar"/>
              </w:rPr>
            </w:pPr>
          </w:p>
        </w:tc>
        <w:tc>
          <w:tcPr>
            <w:tcW w:w="2194"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color w:val="000000"/>
              </w:rPr>
            </w:pPr>
          </w:p>
        </w:tc>
      </w:tr>
      <w:tr w:rsidR="00265303" w:rsidRPr="00265303" w:rsidTr="006E1854">
        <w:trPr>
          <w:trHeight w:val="562"/>
          <w:jc w:val="center"/>
        </w:trPr>
        <w:tc>
          <w:tcPr>
            <w:tcW w:w="1047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color w:val="000000"/>
              </w:rPr>
            </w:pPr>
            <w:r w:rsidRPr="00006151">
              <w:rPr>
                <w:rFonts w:asciiTheme="minorEastAsia" w:eastAsiaTheme="minorEastAsia" w:hAnsiTheme="minorEastAsia" w:cs="宋体" w:hint="eastAsia"/>
                <w:color w:val="000000"/>
                <w:lang w:bidi="ar"/>
              </w:rPr>
              <w:lastRenderedPageBreak/>
              <w:t>总体面积</w:t>
            </w:r>
            <w:r w:rsidRPr="00006151">
              <w:rPr>
                <w:rFonts w:asciiTheme="minorEastAsia" w:eastAsiaTheme="minorEastAsia" w:hAnsiTheme="minorEastAsia" w:cs="宋体"/>
                <w:color w:val="000000"/>
                <w:lang w:bidi="ar"/>
              </w:rPr>
              <w:t>250m²，最终已实际安装面积计算</w:t>
            </w:r>
          </w:p>
        </w:tc>
      </w:tr>
    </w:tbl>
    <w:p w:rsidR="00265303" w:rsidRPr="00006151" w:rsidRDefault="00265303" w:rsidP="00006151">
      <w:pPr>
        <w:widowControl w:val="0"/>
        <w:spacing w:before="0" w:after="0" w:afterAutospacing="0"/>
        <w:ind w:left="0" w:right="0" w:firstLine="0"/>
        <w:outlineLvl w:val="2"/>
        <w:rPr>
          <w:rFonts w:asciiTheme="minorEastAsia" w:eastAsiaTheme="minorEastAsia" w:hAnsiTheme="minorEastAsia" w:cs="宋体"/>
          <w:b/>
        </w:rPr>
      </w:pPr>
      <w:bookmarkStart w:id="3949" w:name="_Toc105604671"/>
      <w:r w:rsidRPr="00006151">
        <w:rPr>
          <w:rFonts w:asciiTheme="minorEastAsia" w:eastAsiaTheme="minorEastAsia" w:hAnsiTheme="minorEastAsia" w:cs="宋体"/>
          <w:b/>
        </w:rPr>
        <w:t>3.5.2附加要求</w:t>
      </w:r>
      <w:bookmarkEnd w:id="3949"/>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4"/>
        <w:gridCol w:w="3376"/>
        <w:gridCol w:w="1993"/>
        <w:gridCol w:w="4185"/>
      </w:tblGrid>
      <w:tr w:rsidR="00265303" w:rsidRPr="00265303" w:rsidTr="006E1854">
        <w:trPr>
          <w:trHeight w:val="793"/>
          <w:jc w:val="center"/>
        </w:trPr>
        <w:tc>
          <w:tcPr>
            <w:tcW w:w="1244" w:type="dxa"/>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b/>
                <w:bCs/>
                <w:color w:val="000000"/>
                <w:lang w:bidi="ar"/>
              </w:rPr>
            </w:pPr>
            <w:r w:rsidRPr="00006151">
              <w:rPr>
                <w:rFonts w:asciiTheme="minorEastAsia" w:eastAsiaTheme="minorEastAsia" w:hAnsiTheme="minorEastAsia" w:cs="宋体" w:hint="eastAsia"/>
                <w:b/>
                <w:bCs/>
                <w:color w:val="000000"/>
                <w:lang w:bidi="ar"/>
              </w:rPr>
              <w:t>地点</w:t>
            </w:r>
          </w:p>
        </w:tc>
        <w:tc>
          <w:tcPr>
            <w:tcW w:w="3376" w:type="dxa"/>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b/>
                <w:bCs/>
                <w:color w:val="000000"/>
                <w:lang w:bidi="ar"/>
              </w:rPr>
            </w:pPr>
            <w:r w:rsidRPr="00006151">
              <w:rPr>
                <w:rFonts w:asciiTheme="minorEastAsia" w:eastAsiaTheme="minorEastAsia" w:hAnsiTheme="minorEastAsia" w:cs="宋体" w:hint="eastAsia"/>
                <w:b/>
                <w:bCs/>
                <w:color w:val="000000"/>
                <w:lang w:bidi="ar"/>
              </w:rPr>
              <w:t>要求</w:t>
            </w:r>
          </w:p>
        </w:tc>
        <w:tc>
          <w:tcPr>
            <w:tcW w:w="1993" w:type="dxa"/>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b/>
                <w:bCs/>
                <w:color w:val="000000"/>
                <w:lang w:bidi="ar"/>
              </w:rPr>
            </w:pPr>
            <w:r w:rsidRPr="00006151">
              <w:rPr>
                <w:rFonts w:asciiTheme="minorEastAsia" w:eastAsiaTheme="minorEastAsia" w:hAnsiTheme="minorEastAsia" w:cs="宋体" w:hint="eastAsia"/>
                <w:b/>
                <w:bCs/>
                <w:color w:val="000000"/>
                <w:lang w:bidi="ar"/>
              </w:rPr>
              <w:t>材质</w:t>
            </w:r>
          </w:p>
        </w:tc>
        <w:tc>
          <w:tcPr>
            <w:tcW w:w="4185" w:type="dxa"/>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center"/>
              <w:textAlignment w:val="center"/>
              <w:rPr>
                <w:rFonts w:asciiTheme="minorEastAsia" w:eastAsiaTheme="minorEastAsia" w:hAnsiTheme="minorEastAsia" w:cs="宋体"/>
                <w:b/>
                <w:bCs/>
                <w:color w:val="000000"/>
                <w:lang w:bidi="ar"/>
              </w:rPr>
            </w:pPr>
            <w:r w:rsidRPr="00006151">
              <w:rPr>
                <w:rFonts w:asciiTheme="minorEastAsia" w:eastAsiaTheme="minorEastAsia" w:hAnsiTheme="minorEastAsia" w:cs="宋体" w:hint="eastAsia"/>
                <w:b/>
                <w:bCs/>
                <w:color w:val="000000"/>
                <w:lang w:bidi="ar"/>
              </w:rPr>
              <w:t>如图</w:t>
            </w:r>
          </w:p>
        </w:tc>
      </w:tr>
      <w:tr w:rsidR="00265303" w:rsidRPr="00265303" w:rsidTr="006E1854">
        <w:trPr>
          <w:trHeight w:val="3496"/>
          <w:jc w:val="center"/>
        </w:trPr>
        <w:tc>
          <w:tcPr>
            <w:tcW w:w="1244" w:type="dxa"/>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r w:rsidRPr="00006151">
              <w:rPr>
                <w:rFonts w:asciiTheme="minorEastAsia" w:eastAsiaTheme="minorEastAsia" w:hAnsiTheme="minorEastAsia" w:cs="宋体" w:hint="eastAsia"/>
                <w:color w:val="000000"/>
                <w:lang w:bidi="ar"/>
              </w:rPr>
              <w:t>屯里车辆段联合检修库</w:t>
            </w:r>
          </w:p>
        </w:tc>
        <w:tc>
          <w:tcPr>
            <w:tcW w:w="3376" w:type="dxa"/>
            <w:shd w:val="clear" w:color="auto" w:fill="auto"/>
            <w:tcMar>
              <w:top w:w="15" w:type="dxa"/>
              <w:left w:w="15" w:type="dxa"/>
              <w:right w:w="15" w:type="dxa"/>
            </w:tcMar>
            <w:vAlign w:val="center"/>
          </w:tcPr>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r w:rsidRPr="00006151">
              <w:rPr>
                <w:rFonts w:asciiTheme="minorEastAsia" w:eastAsiaTheme="minorEastAsia" w:hAnsiTheme="minorEastAsia" w:cs="宋体" w:hint="eastAsia"/>
                <w:color w:val="000000"/>
                <w:lang w:bidi="ar"/>
              </w:rPr>
              <w:t>屯里车辆段防护栏安装需增加：</w:t>
            </w:r>
          </w:p>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r w:rsidRPr="00006151">
              <w:rPr>
                <w:rFonts w:asciiTheme="minorEastAsia" w:eastAsiaTheme="minorEastAsia" w:hAnsiTheme="minorEastAsia" w:cs="宋体"/>
                <w:color w:val="000000"/>
                <w:lang w:bidi="ar"/>
              </w:rPr>
              <w:t>1扇平推门（带门锁，滑轮，单开），总体面积3000*2000mm（长宽偏差≤10mm）；网片安装离地100mm，网孔60*60mm，丝径4mm；边框方管尺寸50*50*2.0mm。</w:t>
            </w:r>
          </w:p>
        </w:tc>
        <w:tc>
          <w:tcPr>
            <w:tcW w:w="1993" w:type="dxa"/>
            <w:shd w:val="clear" w:color="auto" w:fill="auto"/>
            <w:tcMar>
              <w:top w:w="15" w:type="dxa"/>
              <w:left w:w="15" w:type="dxa"/>
              <w:right w:w="15" w:type="dxa"/>
            </w:tcMar>
            <w:vAlign w:val="center"/>
          </w:tcPr>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r w:rsidRPr="00006151">
              <w:rPr>
                <w:rFonts w:asciiTheme="minorEastAsia" w:eastAsiaTheme="minorEastAsia" w:hAnsiTheme="minorEastAsia" w:cs="宋体" w:hint="eastAsia"/>
                <w:color w:val="000000"/>
                <w:lang w:bidi="ar"/>
              </w:rPr>
              <w:t>边框：方管</w:t>
            </w:r>
            <w:r w:rsidRPr="00006151">
              <w:rPr>
                <w:rFonts w:asciiTheme="minorEastAsia" w:eastAsiaTheme="minorEastAsia" w:hAnsiTheme="minorEastAsia" w:cs="宋体"/>
                <w:color w:val="000000"/>
                <w:lang w:bidi="ar"/>
              </w:rPr>
              <w:t>Q235</w:t>
            </w:r>
            <w:r w:rsidRPr="00006151">
              <w:rPr>
                <w:rFonts w:asciiTheme="minorEastAsia" w:eastAsiaTheme="minorEastAsia" w:hAnsiTheme="minorEastAsia" w:cs="宋体"/>
                <w:color w:val="000000"/>
                <w:lang w:bidi="ar"/>
              </w:rPr>
              <w:br/>
            </w:r>
            <w:r w:rsidRPr="00006151">
              <w:rPr>
                <w:rFonts w:asciiTheme="minorEastAsia" w:eastAsiaTheme="minorEastAsia" w:hAnsiTheme="minorEastAsia" w:cs="宋体" w:hint="eastAsia"/>
                <w:color w:val="000000"/>
                <w:lang w:bidi="ar"/>
              </w:rPr>
              <w:t>网面：铁丝</w:t>
            </w:r>
            <w:r w:rsidRPr="00006151">
              <w:rPr>
                <w:rFonts w:asciiTheme="minorEastAsia" w:eastAsiaTheme="minorEastAsia" w:hAnsiTheme="minorEastAsia" w:cs="宋体"/>
                <w:color w:val="000000"/>
                <w:lang w:bidi="ar"/>
              </w:rPr>
              <w:br/>
            </w:r>
            <w:r w:rsidRPr="00006151">
              <w:rPr>
                <w:rFonts w:asciiTheme="minorEastAsia" w:eastAsiaTheme="minorEastAsia" w:hAnsiTheme="minorEastAsia" w:cs="宋体" w:hint="eastAsia"/>
                <w:color w:val="000000"/>
                <w:lang w:bidi="ar"/>
              </w:rPr>
              <w:t>滑轮：碳素玻璃纤</w:t>
            </w:r>
          </w:p>
        </w:tc>
        <w:tc>
          <w:tcPr>
            <w:tcW w:w="4185" w:type="dxa"/>
            <w:shd w:val="clear" w:color="auto" w:fill="auto"/>
            <w:tcMar>
              <w:top w:w="15" w:type="dxa"/>
              <w:left w:w="15" w:type="dxa"/>
              <w:right w:w="15" w:type="dxa"/>
            </w:tcMar>
            <w:vAlign w:val="center"/>
          </w:tcPr>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r w:rsidRPr="00006151">
              <w:rPr>
                <w:rFonts w:asciiTheme="minorEastAsia" w:eastAsiaTheme="minorEastAsia" w:hAnsiTheme="minorEastAsia"/>
                <w:noProof/>
              </w:rPr>
              <w:drawing>
                <wp:inline distT="0" distB="0" distL="114300" distR="114300" wp14:anchorId="4DA3D25E" wp14:editId="20CA3F3C">
                  <wp:extent cx="2298700" cy="1638300"/>
                  <wp:effectExtent l="0" t="0" r="635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8"/>
                          <a:stretch>
                            <a:fillRect/>
                          </a:stretch>
                        </pic:blipFill>
                        <pic:spPr>
                          <a:xfrm>
                            <a:off x="0" y="0"/>
                            <a:ext cx="2298700" cy="1638300"/>
                          </a:xfrm>
                          <a:prstGeom prst="rect">
                            <a:avLst/>
                          </a:prstGeom>
                          <a:noFill/>
                          <a:ln w="9525">
                            <a:noFill/>
                          </a:ln>
                        </pic:spPr>
                      </pic:pic>
                    </a:graphicData>
                  </a:graphic>
                </wp:inline>
              </w:drawing>
            </w:r>
          </w:p>
        </w:tc>
      </w:tr>
      <w:tr w:rsidR="00265303" w:rsidRPr="00265303" w:rsidTr="006E1854">
        <w:trPr>
          <w:trHeight w:val="6025"/>
          <w:jc w:val="center"/>
        </w:trPr>
        <w:tc>
          <w:tcPr>
            <w:tcW w:w="1244" w:type="dxa"/>
            <w:shd w:val="clear" w:color="auto" w:fill="auto"/>
            <w:noWrap/>
            <w:tcMar>
              <w:top w:w="15" w:type="dxa"/>
              <w:left w:w="15" w:type="dxa"/>
              <w:right w:w="15" w:type="dxa"/>
            </w:tcMar>
            <w:vAlign w:val="center"/>
          </w:tcPr>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r w:rsidRPr="00006151">
              <w:rPr>
                <w:rFonts w:asciiTheme="minorEastAsia" w:eastAsiaTheme="minorEastAsia" w:hAnsiTheme="minorEastAsia" w:cs="宋体" w:hint="eastAsia"/>
                <w:color w:val="000000"/>
                <w:lang w:bidi="ar"/>
              </w:rPr>
              <w:lastRenderedPageBreak/>
              <w:t>心圩车辆段物资总库</w:t>
            </w:r>
          </w:p>
        </w:tc>
        <w:tc>
          <w:tcPr>
            <w:tcW w:w="3376" w:type="dxa"/>
            <w:shd w:val="clear" w:color="auto" w:fill="auto"/>
            <w:tcMar>
              <w:top w:w="15" w:type="dxa"/>
              <w:left w:w="15" w:type="dxa"/>
              <w:right w:w="15" w:type="dxa"/>
            </w:tcMar>
            <w:vAlign w:val="center"/>
          </w:tcPr>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r w:rsidRPr="00006151">
              <w:rPr>
                <w:rFonts w:asciiTheme="minorEastAsia" w:eastAsiaTheme="minorEastAsia" w:hAnsiTheme="minorEastAsia" w:cs="宋体" w:hint="eastAsia"/>
                <w:color w:val="000000"/>
                <w:lang w:bidi="ar"/>
              </w:rPr>
              <w:t>心圩车辆段安装需增加：</w:t>
            </w:r>
          </w:p>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r w:rsidRPr="00006151">
              <w:rPr>
                <w:rFonts w:asciiTheme="minorEastAsia" w:eastAsiaTheme="minorEastAsia" w:hAnsiTheme="minorEastAsia" w:cs="宋体"/>
                <w:color w:val="000000"/>
                <w:lang w:bidi="ar"/>
              </w:rPr>
              <w:t>4扇平推门（带门锁，滑轮），总体面积1000*3000mm（长宽偏差≤10mm）；网片安装离地100mm，网孔60*60mm，丝径4mm；边框方管尺寸50*50*2.0mm。</w:t>
            </w:r>
          </w:p>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r w:rsidRPr="00006151">
              <w:rPr>
                <w:rFonts w:asciiTheme="minorEastAsia" w:eastAsiaTheme="minorEastAsia" w:hAnsiTheme="minorEastAsia" w:cs="宋体"/>
                <w:color w:val="000000"/>
                <w:lang w:bidi="ar"/>
              </w:rPr>
              <w:t>1扇平开门（带门锁），总体面积800*800mm，（长宽偏差≤10mm），网片安装离地100mm，网孔60*60mm，丝径4mm；边框方管尺寸50*50*2.0mm。</w:t>
            </w:r>
          </w:p>
        </w:tc>
        <w:tc>
          <w:tcPr>
            <w:tcW w:w="1993" w:type="dxa"/>
            <w:shd w:val="clear" w:color="auto" w:fill="auto"/>
            <w:tcMar>
              <w:top w:w="15" w:type="dxa"/>
              <w:left w:w="15" w:type="dxa"/>
              <w:right w:w="15" w:type="dxa"/>
            </w:tcMar>
            <w:vAlign w:val="center"/>
          </w:tcPr>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r w:rsidRPr="00006151">
              <w:rPr>
                <w:rFonts w:asciiTheme="minorEastAsia" w:eastAsiaTheme="minorEastAsia" w:hAnsiTheme="minorEastAsia" w:cs="宋体" w:hint="eastAsia"/>
                <w:color w:val="000000"/>
                <w:lang w:bidi="ar"/>
              </w:rPr>
              <w:t>边框：方管</w:t>
            </w:r>
            <w:r w:rsidRPr="00006151">
              <w:rPr>
                <w:rFonts w:asciiTheme="minorEastAsia" w:eastAsiaTheme="minorEastAsia" w:hAnsiTheme="minorEastAsia" w:cs="宋体"/>
                <w:color w:val="000000"/>
                <w:lang w:bidi="ar"/>
              </w:rPr>
              <w:t>Q235</w:t>
            </w:r>
            <w:r w:rsidRPr="00006151">
              <w:rPr>
                <w:rFonts w:asciiTheme="minorEastAsia" w:eastAsiaTheme="minorEastAsia" w:hAnsiTheme="minorEastAsia" w:cs="宋体"/>
                <w:color w:val="000000"/>
                <w:lang w:bidi="ar"/>
              </w:rPr>
              <w:br/>
            </w:r>
            <w:r w:rsidRPr="00006151">
              <w:rPr>
                <w:rFonts w:asciiTheme="minorEastAsia" w:eastAsiaTheme="minorEastAsia" w:hAnsiTheme="minorEastAsia" w:cs="宋体" w:hint="eastAsia"/>
                <w:color w:val="000000"/>
                <w:lang w:bidi="ar"/>
              </w:rPr>
              <w:t>网面：铁丝</w:t>
            </w:r>
            <w:r w:rsidRPr="00006151">
              <w:rPr>
                <w:rFonts w:asciiTheme="minorEastAsia" w:eastAsiaTheme="minorEastAsia" w:hAnsiTheme="minorEastAsia" w:cs="宋体"/>
                <w:color w:val="000000"/>
                <w:lang w:bidi="ar"/>
              </w:rPr>
              <w:br/>
            </w:r>
          </w:p>
        </w:tc>
        <w:tc>
          <w:tcPr>
            <w:tcW w:w="4185" w:type="dxa"/>
            <w:shd w:val="clear" w:color="auto" w:fill="auto"/>
            <w:tcMar>
              <w:top w:w="15" w:type="dxa"/>
              <w:left w:w="15" w:type="dxa"/>
              <w:right w:w="15" w:type="dxa"/>
            </w:tcMar>
            <w:vAlign w:val="center"/>
          </w:tcPr>
          <w:p w:rsidR="00265303" w:rsidRPr="00006151" w:rsidRDefault="00265303" w:rsidP="00006151">
            <w:pPr>
              <w:spacing w:before="0" w:after="0" w:afterAutospacing="0"/>
              <w:ind w:left="0" w:right="0" w:firstLine="0"/>
              <w:jc w:val="left"/>
              <w:textAlignment w:val="center"/>
              <w:rPr>
                <w:rFonts w:asciiTheme="minorEastAsia" w:eastAsiaTheme="minorEastAsia" w:hAnsiTheme="minorEastAsia" w:cs="宋体"/>
                <w:color w:val="000000"/>
                <w:lang w:bidi="ar"/>
              </w:rPr>
            </w:pPr>
            <w:r w:rsidRPr="00006151">
              <w:rPr>
                <w:rFonts w:asciiTheme="minorEastAsia" w:eastAsiaTheme="minorEastAsia" w:hAnsiTheme="minorEastAsia"/>
                <w:noProof/>
              </w:rPr>
              <w:drawing>
                <wp:inline distT="0" distB="0" distL="114300" distR="114300" wp14:anchorId="09E8A788" wp14:editId="3D6FD1DE">
                  <wp:extent cx="2268220" cy="1865630"/>
                  <wp:effectExtent l="0" t="0" r="17780" b="127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9"/>
                          <a:stretch>
                            <a:fillRect/>
                          </a:stretch>
                        </pic:blipFill>
                        <pic:spPr>
                          <a:xfrm>
                            <a:off x="0" y="0"/>
                            <a:ext cx="2268220" cy="1865630"/>
                          </a:xfrm>
                          <a:prstGeom prst="rect">
                            <a:avLst/>
                          </a:prstGeom>
                          <a:noFill/>
                          <a:ln w="9525">
                            <a:noFill/>
                          </a:ln>
                        </pic:spPr>
                      </pic:pic>
                    </a:graphicData>
                  </a:graphic>
                </wp:inline>
              </w:drawing>
            </w:r>
          </w:p>
        </w:tc>
      </w:tr>
    </w:tbl>
    <w:p w:rsidR="00265303" w:rsidRPr="00006151" w:rsidRDefault="00265303" w:rsidP="00006151">
      <w:pPr>
        <w:autoSpaceDE w:val="0"/>
        <w:autoSpaceDN w:val="0"/>
        <w:spacing w:before="0" w:after="0" w:afterAutospacing="0"/>
        <w:ind w:left="0" w:right="0" w:firstLine="0"/>
        <w:rPr>
          <w:rFonts w:asciiTheme="minorEastAsia" w:eastAsiaTheme="minorEastAsia" w:hAnsiTheme="minorEastAsia"/>
        </w:rPr>
      </w:pPr>
    </w:p>
    <w:p w:rsidR="00265303" w:rsidRPr="00006151" w:rsidRDefault="00265303" w:rsidP="00006151">
      <w:pPr>
        <w:widowControl w:val="0"/>
        <w:spacing w:before="0" w:after="0" w:afterAutospacing="0"/>
        <w:ind w:left="0" w:right="0" w:firstLine="0"/>
        <w:outlineLvl w:val="0"/>
        <w:rPr>
          <w:rFonts w:asciiTheme="minorEastAsia" w:eastAsiaTheme="minorEastAsia" w:hAnsiTheme="minorEastAsia"/>
          <w:b/>
          <w:bCs/>
          <w:kern w:val="44"/>
        </w:rPr>
      </w:pPr>
      <w:bookmarkStart w:id="3950" w:name="_Toc105604672"/>
      <w:r w:rsidRPr="00006151">
        <w:rPr>
          <w:rFonts w:asciiTheme="minorEastAsia" w:eastAsiaTheme="minorEastAsia" w:hAnsiTheme="minorEastAsia"/>
          <w:b/>
          <w:bCs/>
          <w:kern w:val="44"/>
        </w:rPr>
        <w:t>4项目管理</w:t>
      </w:r>
      <w:bookmarkEnd w:id="3950"/>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3951" w:name="_Toc534969211"/>
      <w:bookmarkStart w:id="3952" w:name="_Toc24389"/>
      <w:bookmarkStart w:id="3953" w:name="_Toc9279"/>
      <w:bookmarkStart w:id="3954" w:name="_Toc1168"/>
      <w:bookmarkStart w:id="3955" w:name="_Toc17593"/>
      <w:bookmarkStart w:id="3956" w:name="_Toc2784"/>
      <w:bookmarkStart w:id="3957" w:name="_Toc27729"/>
      <w:bookmarkStart w:id="3958" w:name="_Toc11102"/>
      <w:bookmarkStart w:id="3959" w:name="_Toc11407"/>
      <w:bookmarkStart w:id="3960" w:name="_Toc31187"/>
      <w:bookmarkStart w:id="3961" w:name="_Toc29627"/>
      <w:bookmarkStart w:id="3962" w:name="_Toc24564"/>
      <w:bookmarkStart w:id="3963" w:name="_Toc25950"/>
      <w:bookmarkStart w:id="3964" w:name="_Toc31333_WPSOffice_Level2"/>
      <w:bookmarkStart w:id="3965" w:name="_Toc30110"/>
      <w:bookmarkStart w:id="3966" w:name="_Toc6176"/>
      <w:bookmarkStart w:id="3967" w:name="_Toc4052"/>
      <w:bookmarkStart w:id="3968" w:name="_Toc21932_WPSOffice_Level2"/>
      <w:bookmarkStart w:id="3969" w:name="_Toc18352"/>
      <w:bookmarkStart w:id="3970" w:name="_Toc5809"/>
      <w:bookmarkStart w:id="3971" w:name="_Toc19844_WPSOffice_Level2"/>
      <w:bookmarkStart w:id="3972" w:name="_Toc18492"/>
      <w:bookmarkStart w:id="3973" w:name="_Toc25725"/>
      <w:bookmarkStart w:id="3974" w:name="_Toc18886"/>
      <w:bookmarkStart w:id="3975" w:name="_Toc19586"/>
      <w:bookmarkStart w:id="3976" w:name="_Toc25136"/>
      <w:bookmarkStart w:id="3977" w:name="_Toc18064"/>
      <w:bookmarkStart w:id="3978" w:name="_Toc21793"/>
      <w:bookmarkStart w:id="3979" w:name="_Toc9206"/>
      <w:bookmarkStart w:id="3980" w:name="_Toc3856"/>
      <w:bookmarkStart w:id="3981" w:name="_Toc60212996"/>
      <w:bookmarkStart w:id="3982" w:name="_Toc105604673"/>
      <w:bookmarkEnd w:id="3909"/>
      <w:bookmarkEnd w:id="3910"/>
      <w:r w:rsidRPr="00006151">
        <w:rPr>
          <w:rFonts w:asciiTheme="minorEastAsia" w:eastAsiaTheme="minorEastAsia" w:hAnsiTheme="minorEastAsia"/>
          <w:b/>
          <w:bCs/>
        </w:rPr>
        <w:t>4.1</w:t>
      </w:r>
      <w:bookmarkEnd w:id="3951"/>
      <w:bookmarkEnd w:id="3952"/>
      <w:bookmarkEnd w:id="3953"/>
      <w:bookmarkEnd w:id="3954"/>
      <w:bookmarkEnd w:id="3955"/>
      <w:bookmarkEnd w:id="3956"/>
      <w:bookmarkEnd w:id="3957"/>
      <w:bookmarkEnd w:id="3958"/>
      <w:bookmarkEnd w:id="3959"/>
      <w:bookmarkEnd w:id="3960"/>
      <w:bookmarkEnd w:id="3961"/>
      <w:bookmarkEnd w:id="3962"/>
      <w:r w:rsidRPr="00006151">
        <w:rPr>
          <w:rFonts w:asciiTheme="minorEastAsia" w:eastAsiaTheme="minorEastAsia" w:hAnsiTheme="minorEastAsia" w:hint="eastAsia"/>
          <w:b/>
          <w:bCs/>
        </w:rPr>
        <w:t>投标人资质</w:t>
      </w:r>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r w:rsidRPr="00006151">
        <w:rPr>
          <w:rFonts w:asciiTheme="minorEastAsia" w:eastAsiaTheme="minorEastAsia" w:hAnsiTheme="minorEastAsia" w:hint="eastAsia"/>
          <w:b/>
          <w:bCs/>
        </w:rPr>
        <w:t>、人员要求</w:t>
      </w:r>
      <w:bookmarkEnd w:id="3981"/>
      <w:bookmarkEnd w:id="3982"/>
    </w:p>
    <w:p w:rsidR="00265303" w:rsidRPr="00006151" w:rsidRDefault="00265303" w:rsidP="00006151">
      <w:pPr>
        <w:widowControl w:val="0"/>
        <w:spacing w:before="0" w:after="0" w:afterAutospacing="0"/>
        <w:ind w:left="0" w:right="0" w:firstLine="0"/>
        <w:outlineLvl w:val="2"/>
        <w:rPr>
          <w:rFonts w:asciiTheme="minorEastAsia" w:eastAsiaTheme="minorEastAsia" w:hAnsiTheme="minorEastAsia" w:cs="宋体"/>
          <w:b/>
        </w:rPr>
      </w:pPr>
      <w:bookmarkStart w:id="3983" w:name="_Toc105604674"/>
      <w:r w:rsidRPr="00006151">
        <w:rPr>
          <w:rFonts w:asciiTheme="minorEastAsia" w:eastAsiaTheme="minorEastAsia" w:hAnsiTheme="minorEastAsia" w:cs="宋体"/>
          <w:b/>
        </w:rPr>
        <w:t>4.1.1投标人单位资质要求</w:t>
      </w:r>
      <w:bookmarkEnd w:id="3983"/>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4.1.1.1投标人为中华人民共和国境内依法设立的法人或其他组织（若以分公司名义参与</w:t>
      </w:r>
      <w:r w:rsidRPr="00006151">
        <w:rPr>
          <w:rFonts w:asciiTheme="minorEastAsia" w:eastAsiaTheme="minorEastAsia" w:hAnsiTheme="minorEastAsia" w:cs="宋体" w:hint="eastAsia"/>
        </w:rPr>
        <w:t>招标</w:t>
      </w:r>
      <w:r w:rsidRPr="00006151">
        <w:rPr>
          <w:rFonts w:asciiTheme="minorEastAsia" w:eastAsiaTheme="minorEastAsia" w:hAnsiTheme="minorEastAsia" w:cs="宋体"/>
        </w:rPr>
        <w:t>申请，必须出具总公司授权参与的证明）</w:t>
      </w:r>
      <w:r w:rsidRPr="00006151">
        <w:rPr>
          <w:rFonts w:asciiTheme="minorEastAsia" w:eastAsiaTheme="minorEastAsia" w:hAnsiTheme="minorEastAsia" w:cs="宋体" w:hint="eastAsia"/>
        </w:rPr>
        <w:t>。</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4.1.1.2投标人没有处于被行政主管部门或业主取消投标资格的处罚期内，且没有处于被责令停业，财产被接管、冻结、破产状态；自2018年至开标时间内没有骗取中标、严重违约或重大质量安全责任事故的情况</w:t>
      </w:r>
      <w:r w:rsidRPr="00006151">
        <w:rPr>
          <w:rFonts w:asciiTheme="minorEastAsia" w:eastAsiaTheme="minorEastAsia" w:hAnsiTheme="minorEastAsia" w:cs="宋体" w:hint="eastAsia"/>
        </w:rPr>
        <w:t>。</w:t>
      </w:r>
    </w:p>
    <w:p w:rsidR="00265303" w:rsidRPr="00006151" w:rsidRDefault="00265303" w:rsidP="00006151">
      <w:pPr>
        <w:spacing w:before="0" w:after="0" w:afterAutospacing="0"/>
        <w:ind w:left="0" w:right="0" w:firstLine="0"/>
        <w:rPr>
          <w:rFonts w:asciiTheme="minorEastAsia" w:eastAsiaTheme="minorEastAsia" w:hAnsiTheme="minorEastAsia"/>
          <w:kern w:val="2"/>
        </w:rPr>
      </w:pPr>
      <w:r w:rsidRPr="00006151">
        <w:rPr>
          <w:rFonts w:asciiTheme="minorEastAsia" w:eastAsiaTheme="minorEastAsia" w:hAnsiTheme="minorEastAsia" w:cs="宋体"/>
        </w:rPr>
        <w:t>4.1.1.3单位负责人为同一人或者存在控股、管理关系的不同单位，不得参加同一标段投标或者未划分标段的同一招标项目投标</w:t>
      </w:r>
      <w:r w:rsidRPr="00006151">
        <w:rPr>
          <w:rFonts w:asciiTheme="minorEastAsia" w:eastAsiaTheme="minorEastAsia" w:hAnsiTheme="minorEastAsia" w:cs="宋体" w:hint="eastAsia"/>
        </w:rPr>
        <w:t>。</w:t>
      </w:r>
    </w:p>
    <w:p w:rsidR="00265303" w:rsidRPr="00006151" w:rsidRDefault="00265303" w:rsidP="00006151">
      <w:pPr>
        <w:widowControl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4.1.1.4本项目不允许联合体投标，不允许任何形式的转包或分包。</w:t>
      </w:r>
    </w:p>
    <w:p w:rsidR="00265303" w:rsidRPr="00006151" w:rsidRDefault="00265303" w:rsidP="00006151">
      <w:pPr>
        <w:spacing w:before="0" w:after="0" w:afterAutospacing="0"/>
        <w:ind w:left="0" w:right="0" w:firstLine="0"/>
        <w:outlineLvl w:val="2"/>
        <w:rPr>
          <w:rFonts w:asciiTheme="minorEastAsia" w:eastAsiaTheme="minorEastAsia" w:hAnsiTheme="minorEastAsia" w:cs="宋体"/>
          <w:b/>
        </w:rPr>
      </w:pPr>
      <w:bookmarkStart w:id="3984" w:name="_Toc105604675"/>
      <w:r w:rsidRPr="00006151">
        <w:rPr>
          <w:rFonts w:asciiTheme="minorEastAsia" w:eastAsiaTheme="minorEastAsia" w:hAnsiTheme="minorEastAsia" w:cs="宋体"/>
          <w:b/>
        </w:rPr>
        <w:t>4.1.2投标人须配置的人员要求</w:t>
      </w:r>
      <w:bookmarkEnd w:id="3984"/>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lastRenderedPageBreak/>
        <w:t>4.1.2.1</w:t>
      </w:r>
      <w:r w:rsidRPr="00006151">
        <w:rPr>
          <w:rFonts w:asciiTheme="minorEastAsia" w:eastAsiaTheme="minorEastAsia" w:hAnsiTheme="minorEastAsia" w:cs="宋体" w:hint="eastAsia"/>
          <w:kern w:val="2"/>
        </w:rPr>
        <w:t>为保证本项目安全、顺利、高效实施，投标人</w:t>
      </w:r>
      <w:r w:rsidRPr="00006151">
        <w:rPr>
          <w:rFonts w:asciiTheme="minorEastAsia" w:eastAsiaTheme="minorEastAsia" w:hAnsiTheme="minorEastAsia" w:hint="eastAsia"/>
          <w:kern w:val="44"/>
        </w:rPr>
        <w:t>必须与每个工人签定用工合同（给招标人提供一份），按本合同规定的项目任务、内容和范围，保质保量，如期完成</w:t>
      </w:r>
      <w:r w:rsidRPr="00006151">
        <w:rPr>
          <w:rFonts w:asciiTheme="minorEastAsia" w:eastAsiaTheme="minorEastAsia" w:hAnsiTheme="minorEastAsia" w:cs="宋体" w:hint="eastAsia"/>
          <w:kern w:val="2"/>
        </w:rPr>
        <w:t>。</w:t>
      </w:r>
    </w:p>
    <w:p w:rsidR="00265303" w:rsidRPr="00006151" w:rsidRDefault="00265303" w:rsidP="00006151">
      <w:pPr>
        <w:spacing w:before="0" w:after="0" w:afterAutospacing="0"/>
        <w:ind w:left="0" w:right="0" w:firstLine="0"/>
        <w:rPr>
          <w:rFonts w:asciiTheme="minorEastAsia" w:eastAsiaTheme="minorEastAsia" w:hAnsiTheme="minorEastAsia" w:cs="宋体"/>
          <w:kern w:val="2"/>
        </w:rPr>
      </w:pPr>
      <w:r w:rsidRPr="00006151">
        <w:rPr>
          <w:rFonts w:asciiTheme="minorEastAsia" w:eastAsiaTheme="minorEastAsia" w:hAnsiTheme="minorEastAsia" w:cs="宋体"/>
          <w:kern w:val="2"/>
        </w:rPr>
        <w:t>4.1.2.2投标人须如实地将参与本项目的所有人员的名单、工作资历、相关证件及身份证明等信息报送招标人审查备案。</w:t>
      </w:r>
    </w:p>
    <w:p w:rsidR="00265303" w:rsidRPr="00006151" w:rsidRDefault="00265303" w:rsidP="00006151">
      <w:pPr>
        <w:spacing w:before="0" w:after="0" w:afterAutospacing="0"/>
        <w:ind w:left="0" w:right="0" w:firstLine="0"/>
        <w:rPr>
          <w:rFonts w:asciiTheme="minorEastAsia" w:eastAsiaTheme="minorEastAsia" w:hAnsiTheme="minorEastAsia" w:cs="宋体"/>
          <w:kern w:val="2"/>
        </w:rPr>
      </w:pPr>
      <w:r w:rsidRPr="00006151">
        <w:rPr>
          <w:rFonts w:asciiTheme="minorEastAsia" w:eastAsiaTheme="minorEastAsia" w:hAnsiTheme="minorEastAsia" w:cs="宋体"/>
          <w:kern w:val="2"/>
        </w:rPr>
        <w:t>4.1.2.3施工作业时必须正确穿戴个人防护用品，进入施工现场必须戴安全帽。不许私自用火，严禁酒后操作。</w:t>
      </w:r>
    </w:p>
    <w:p w:rsidR="00265303" w:rsidRPr="00006151" w:rsidRDefault="00265303" w:rsidP="00006151">
      <w:pPr>
        <w:spacing w:before="0" w:after="0" w:afterAutospacing="0"/>
        <w:ind w:left="0" w:right="0" w:firstLine="0"/>
        <w:rPr>
          <w:rFonts w:asciiTheme="minorEastAsia" w:eastAsiaTheme="minorEastAsia" w:hAnsiTheme="minorEastAsia" w:cs="宋体"/>
          <w:kern w:val="2"/>
        </w:rPr>
      </w:pPr>
      <w:r w:rsidRPr="00006151">
        <w:rPr>
          <w:rFonts w:asciiTheme="minorEastAsia" w:eastAsiaTheme="minorEastAsia" w:hAnsiTheme="minorEastAsia" w:cs="宋体"/>
          <w:kern w:val="2"/>
        </w:rPr>
        <w:t>4.1.2.4投标人所有人员必须身体健康，严禁安排患有心脏病、高血压等疾病人员施工。</w:t>
      </w:r>
    </w:p>
    <w:p w:rsidR="00265303" w:rsidRPr="00006151" w:rsidRDefault="00265303" w:rsidP="00006151">
      <w:pPr>
        <w:spacing w:before="0" w:after="0" w:afterAutospacing="0"/>
        <w:ind w:left="0" w:right="0" w:firstLine="0"/>
        <w:rPr>
          <w:rFonts w:asciiTheme="minorEastAsia" w:eastAsiaTheme="minorEastAsia" w:hAnsiTheme="minorEastAsia" w:cs="宋体"/>
          <w:kern w:val="2"/>
        </w:rPr>
      </w:pPr>
      <w:r w:rsidRPr="00006151">
        <w:rPr>
          <w:rFonts w:asciiTheme="minorEastAsia" w:eastAsiaTheme="minorEastAsia" w:hAnsiTheme="minorEastAsia" w:cs="宋体"/>
          <w:kern w:val="2"/>
        </w:rPr>
        <w:t>4.1.2.5投标人项目负责人的资格证件及身份证件的复印件必须交招标人相关部门备案，含学历（学位）证书复印件、身份证复印件、技术资格证件复印件、技能等级证复印件等。</w:t>
      </w:r>
    </w:p>
    <w:p w:rsidR="00265303" w:rsidRPr="00006151" w:rsidRDefault="00265303" w:rsidP="00006151">
      <w:pPr>
        <w:spacing w:before="0" w:after="0" w:afterAutospacing="0"/>
        <w:ind w:left="0" w:right="0" w:firstLine="0"/>
        <w:rPr>
          <w:rFonts w:asciiTheme="minorEastAsia" w:eastAsiaTheme="minorEastAsia" w:hAnsiTheme="minorEastAsia" w:cs="宋体"/>
          <w:kern w:val="2"/>
        </w:rPr>
      </w:pPr>
      <w:r w:rsidRPr="00006151">
        <w:rPr>
          <w:rFonts w:asciiTheme="minorEastAsia" w:eastAsiaTheme="minorEastAsia" w:hAnsiTheme="minorEastAsia" w:cs="宋体"/>
          <w:kern w:val="2"/>
        </w:rPr>
        <w:t>4.1.2.6</w:t>
      </w:r>
      <w:r w:rsidRPr="00006151">
        <w:rPr>
          <w:rFonts w:asciiTheme="minorEastAsia" w:eastAsiaTheme="minorEastAsia" w:hAnsiTheme="minorEastAsia" w:hint="eastAsia"/>
          <w:kern w:val="44"/>
        </w:rPr>
        <w:t>特种作业人员（如金属焊接切割、低压电工、压力容器操作、登高等作业），必须持有政府等相关部门颁发的特种作业操作证方可上岗作业</w:t>
      </w:r>
      <w:r w:rsidRPr="00006151">
        <w:rPr>
          <w:rFonts w:asciiTheme="minorEastAsia" w:eastAsiaTheme="minorEastAsia" w:hAnsiTheme="minorEastAsia" w:cs="宋体" w:hint="eastAsia"/>
          <w:kern w:val="2"/>
        </w:rPr>
        <w:t>。</w:t>
      </w:r>
    </w:p>
    <w:p w:rsidR="00265303" w:rsidRPr="00006151" w:rsidRDefault="00265303" w:rsidP="00006151">
      <w:pPr>
        <w:spacing w:before="0" w:after="0" w:afterAutospacing="0"/>
        <w:ind w:left="0" w:right="0" w:firstLine="0"/>
        <w:outlineLvl w:val="2"/>
        <w:rPr>
          <w:rFonts w:asciiTheme="minorEastAsia" w:eastAsiaTheme="minorEastAsia" w:hAnsiTheme="minorEastAsia"/>
          <w:b/>
          <w:kern w:val="2"/>
        </w:rPr>
      </w:pPr>
      <w:bookmarkStart w:id="3985" w:name="_Toc105604676"/>
      <w:r w:rsidRPr="00006151">
        <w:rPr>
          <w:rFonts w:asciiTheme="minorEastAsia" w:eastAsiaTheme="minorEastAsia" w:hAnsiTheme="minorEastAsia"/>
          <w:b/>
          <w:kern w:val="2"/>
        </w:rPr>
        <w:t>4.1.3培训要求</w:t>
      </w:r>
      <w:bookmarkEnd w:id="3985"/>
    </w:p>
    <w:p w:rsidR="00265303" w:rsidRPr="00006151" w:rsidRDefault="00265303" w:rsidP="00006151">
      <w:pPr>
        <w:spacing w:before="0" w:after="0" w:afterAutospacing="0"/>
        <w:ind w:left="0" w:right="0" w:firstLine="0"/>
        <w:rPr>
          <w:rFonts w:asciiTheme="minorEastAsia" w:eastAsiaTheme="minorEastAsia" w:hAnsiTheme="minorEastAsia"/>
          <w:kern w:val="2"/>
        </w:rPr>
      </w:pPr>
      <w:r w:rsidRPr="00006151">
        <w:rPr>
          <w:rFonts w:asciiTheme="minorEastAsia" w:eastAsiaTheme="minorEastAsia" w:hAnsiTheme="minorEastAsia"/>
          <w:kern w:val="2"/>
        </w:rPr>
        <w:t>4.1.3.1投标人防护栏施工作业应遵守招标人的企业标准《运营分公司施工管理规定》等相关施工管理规定，并必须按照施工规范、方案和各项安全操作规程进行作业。</w:t>
      </w:r>
    </w:p>
    <w:p w:rsidR="00265303" w:rsidRPr="00006151" w:rsidRDefault="00265303" w:rsidP="00006151">
      <w:pPr>
        <w:spacing w:before="0" w:after="0" w:afterAutospacing="0"/>
        <w:ind w:left="0" w:right="0" w:firstLine="0"/>
        <w:rPr>
          <w:rFonts w:asciiTheme="minorEastAsia" w:eastAsiaTheme="minorEastAsia" w:hAnsiTheme="minorEastAsia"/>
          <w:kern w:val="2"/>
        </w:rPr>
      </w:pPr>
      <w:r w:rsidRPr="00006151">
        <w:rPr>
          <w:rFonts w:asciiTheme="minorEastAsia" w:eastAsiaTheme="minorEastAsia" w:hAnsiTheme="minorEastAsia"/>
          <w:kern w:val="2"/>
        </w:rPr>
        <w:t>4.1.3.2投标人应该强化人员技能培训以及对招标人规章制度及文本的学习，强化危险源学习。</w:t>
      </w:r>
    </w:p>
    <w:p w:rsidR="00265303" w:rsidRPr="00006151" w:rsidRDefault="00265303" w:rsidP="00006151">
      <w:pPr>
        <w:spacing w:before="0" w:after="0" w:afterAutospacing="0"/>
        <w:ind w:left="0" w:right="0" w:firstLine="0"/>
        <w:rPr>
          <w:rFonts w:asciiTheme="minorEastAsia" w:eastAsiaTheme="minorEastAsia" w:hAnsiTheme="minorEastAsia"/>
          <w:kern w:val="2"/>
        </w:rPr>
      </w:pPr>
      <w:r w:rsidRPr="00006151">
        <w:rPr>
          <w:rFonts w:asciiTheme="minorEastAsia" w:eastAsiaTheme="minorEastAsia" w:hAnsiTheme="minorEastAsia"/>
          <w:kern w:val="2"/>
        </w:rPr>
        <w:t>4.1.3.3投标人须重视对防护栏施工人员的安全教育工作，日常开展各类安全培训，提高安装人员的安全责任意识。</w:t>
      </w:r>
    </w:p>
    <w:p w:rsidR="00265303" w:rsidRPr="00006151" w:rsidRDefault="00265303" w:rsidP="00006151">
      <w:pPr>
        <w:spacing w:before="0" w:after="0" w:afterAutospacing="0"/>
        <w:ind w:left="0" w:right="0" w:firstLine="0"/>
        <w:rPr>
          <w:rFonts w:asciiTheme="minorEastAsia" w:eastAsiaTheme="minorEastAsia" w:hAnsiTheme="minorEastAsia"/>
          <w:kern w:val="2"/>
        </w:rPr>
      </w:pPr>
      <w:r w:rsidRPr="00006151">
        <w:rPr>
          <w:rFonts w:asciiTheme="minorEastAsia" w:eastAsiaTheme="minorEastAsia" w:hAnsiTheme="minorEastAsia"/>
          <w:kern w:val="2"/>
        </w:rPr>
        <w:t>4.1.3.4投标人防护栏施工人员进场后，招标人可提供安全培训，该培训不能代替投标人自身对防护栏施工人员的安全及技能培训。</w:t>
      </w:r>
    </w:p>
    <w:p w:rsidR="00265303" w:rsidRPr="00006151" w:rsidRDefault="00265303" w:rsidP="00006151">
      <w:pPr>
        <w:spacing w:before="0" w:after="0" w:afterAutospacing="0"/>
        <w:ind w:left="0" w:right="0" w:firstLine="0"/>
        <w:outlineLvl w:val="2"/>
        <w:rPr>
          <w:rFonts w:asciiTheme="minorEastAsia" w:eastAsiaTheme="minorEastAsia" w:hAnsiTheme="minorEastAsia"/>
          <w:b/>
          <w:kern w:val="2"/>
        </w:rPr>
      </w:pPr>
      <w:bookmarkStart w:id="3986" w:name="_Toc105604677"/>
      <w:r w:rsidRPr="00006151">
        <w:rPr>
          <w:rFonts w:asciiTheme="minorEastAsia" w:eastAsiaTheme="minorEastAsia" w:hAnsiTheme="minorEastAsia"/>
          <w:b/>
          <w:kern w:val="2"/>
        </w:rPr>
        <w:t>4.1.4劳动纪律</w:t>
      </w:r>
      <w:bookmarkEnd w:id="3986"/>
    </w:p>
    <w:p w:rsidR="00265303" w:rsidRPr="00006151" w:rsidRDefault="00265303" w:rsidP="00006151">
      <w:pPr>
        <w:spacing w:before="0" w:after="0" w:afterAutospacing="0"/>
        <w:ind w:left="0" w:right="0" w:firstLine="0"/>
        <w:rPr>
          <w:rFonts w:asciiTheme="minorEastAsia" w:eastAsiaTheme="minorEastAsia" w:hAnsiTheme="minorEastAsia"/>
          <w:kern w:val="2"/>
        </w:rPr>
      </w:pPr>
      <w:r w:rsidRPr="00006151">
        <w:rPr>
          <w:rFonts w:asciiTheme="minorEastAsia" w:eastAsiaTheme="minorEastAsia" w:hAnsiTheme="minorEastAsia"/>
          <w:kern w:val="2"/>
        </w:rPr>
        <w:t>4.1.4.1投标人防护栏施工人员须服从招标人人员的指挥，严禁在施工场地睡觉、嬉戏。</w:t>
      </w:r>
    </w:p>
    <w:p w:rsidR="00265303" w:rsidRPr="00006151" w:rsidRDefault="00265303" w:rsidP="00006151">
      <w:pPr>
        <w:spacing w:before="0" w:after="0" w:afterAutospacing="0"/>
        <w:ind w:left="0" w:right="0" w:firstLine="0"/>
        <w:rPr>
          <w:rFonts w:asciiTheme="minorEastAsia" w:eastAsiaTheme="minorEastAsia" w:hAnsiTheme="minorEastAsia"/>
          <w:kern w:val="2"/>
        </w:rPr>
      </w:pPr>
      <w:r w:rsidRPr="00006151">
        <w:rPr>
          <w:rFonts w:asciiTheme="minorEastAsia" w:eastAsiaTheme="minorEastAsia" w:hAnsiTheme="minorEastAsia"/>
          <w:kern w:val="2"/>
        </w:rPr>
        <w:t>4.1.4.2投标人防护栏施工人员严禁在作业场所内吸烟；班前6小时禁止饮酒。</w:t>
      </w:r>
    </w:p>
    <w:p w:rsidR="00265303" w:rsidRPr="00006151" w:rsidRDefault="00265303" w:rsidP="00006151">
      <w:pPr>
        <w:spacing w:before="0" w:after="0" w:afterAutospacing="0"/>
        <w:ind w:left="0" w:right="0" w:firstLine="0"/>
        <w:rPr>
          <w:rFonts w:asciiTheme="minorEastAsia" w:eastAsiaTheme="minorEastAsia" w:hAnsiTheme="minorEastAsia"/>
          <w:kern w:val="2"/>
        </w:rPr>
      </w:pPr>
      <w:r w:rsidRPr="00006151">
        <w:rPr>
          <w:rFonts w:asciiTheme="minorEastAsia" w:eastAsiaTheme="minorEastAsia" w:hAnsiTheme="minorEastAsia"/>
          <w:kern w:val="2"/>
        </w:rPr>
        <w:t>4.1.4.3未经招标人允许不得私自外传相关资料、信息。</w:t>
      </w:r>
    </w:p>
    <w:p w:rsidR="00265303" w:rsidRPr="00006151" w:rsidRDefault="00265303" w:rsidP="00006151">
      <w:pPr>
        <w:spacing w:before="0" w:after="0" w:afterAutospacing="0"/>
        <w:ind w:left="0" w:right="0" w:firstLine="0"/>
        <w:rPr>
          <w:rFonts w:asciiTheme="minorEastAsia" w:eastAsiaTheme="minorEastAsia" w:hAnsiTheme="minorEastAsia"/>
          <w:kern w:val="2"/>
        </w:rPr>
      </w:pPr>
      <w:r w:rsidRPr="00006151">
        <w:rPr>
          <w:rFonts w:asciiTheme="minorEastAsia" w:eastAsiaTheme="minorEastAsia" w:hAnsiTheme="minorEastAsia"/>
          <w:kern w:val="2"/>
        </w:rPr>
        <w:t>4.1.4.4投标人须加强驻地管理及人员管理，避免发生赌博、酗酒、斗殴等恶性事件，杜绝发生违纪、纠纷、民事、治安、刑事等事件，若发生上述事件，由投标人承担由此带来的全部后果。</w:t>
      </w:r>
    </w:p>
    <w:p w:rsidR="00265303" w:rsidRPr="00006151" w:rsidRDefault="00265303" w:rsidP="00006151">
      <w:pPr>
        <w:spacing w:before="0" w:after="0" w:afterAutospacing="0"/>
        <w:ind w:left="0" w:right="0" w:firstLine="0"/>
        <w:rPr>
          <w:rFonts w:asciiTheme="minorEastAsia" w:eastAsiaTheme="minorEastAsia" w:hAnsiTheme="minorEastAsia"/>
          <w:kern w:val="2"/>
        </w:rPr>
      </w:pPr>
      <w:r w:rsidRPr="00006151">
        <w:rPr>
          <w:rFonts w:asciiTheme="minorEastAsia" w:eastAsiaTheme="minorEastAsia" w:hAnsiTheme="minorEastAsia"/>
          <w:kern w:val="2"/>
        </w:rPr>
        <w:lastRenderedPageBreak/>
        <w:t>4.1.4.5投标人应按照招标人要求组织项目全员签订保密协议，报招标人备案。</w:t>
      </w:r>
    </w:p>
    <w:p w:rsidR="00265303" w:rsidRPr="00006151" w:rsidRDefault="00265303" w:rsidP="00006151">
      <w:pPr>
        <w:spacing w:before="0" w:after="0" w:afterAutospacing="0"/>
        <w:ind w:left="0" w:right="0" w:firstLine="0"/>
        <w:outlineLvl w:val="2"/>
        <w:rPr>
          <w:rFonts w:asciiTheme="minorEastAsia" w:eastAsiaTheme="minorEastAsia" w:hAnsiTheme="minorEastAsia" w:cs="宋体"/>
          <w:b/>
        </w:rPr>
      </w:pPr>
      <w:bookmarkStart w:id="3987" w:name="_Toc105604678"/>
      <w:r w:rsidRPr="00006151">
        <w:rPr>
          <w:rFonts w:asciiTheme="minorEastAsia" w:eastAsiaTheme="minorEastAsia" w:hAnsiTheme="minorEastAsia"/>
          <w:b/>
          <w:kern w:val="2"/>
        </w:rPr>
        <w:t>4.1.5</w:t>
      </w:r>
      <w:r w:rsidRPr="00006151">
        <w:rPr>
          <w:rFonts w:asciiTheme="minorEastAsia" w:eastAsiaTheme="minorEastAsia" w:hAnsiTheme="minorEastAsia" w:cs="宋体" w:hint="eastAsia"/>
          <w:b/>
        </w:rPr>
        <w:t>投标人须配置的组织架构及人员要求</w:t>
      </w:r>
      <w:bookmarkEnd w:id="3987"/>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4.1.5.1为保证本项目安全、顺利、高效、可靠地实施，投标人需配设项目负责人及施工班组，具体组织架构详见表1，岗位要求及岗位职责详见表2。</w:t>
      </w:r>
    </w:p>
    <w:p w:rsidR="00265303" w:rsidRPr="00006151" w:rsidRDefault="00265303" w:rsidP="00006151">
      <w:pPr>
        <w:spacing w:before="0" w:after="0" w:afterAutospacing="0"/>
        <w:ind w:left="0" w:right="0" w:firstLine="0"/>
        <w:rPr>
          <w:rFonts w:asciiTheme="minorEastAsia" w:eastAsiaTheme="minorEastAsia" w:hAnsiTheme="minorEastAsia" w:cs="宋体"/>
          <w:kern w:val="2"/>
        </w:rPr>
      </w:pPr>
      <w:r w:rsidRPr="00006151">
        <w:rPr>
          <w:rFonts w:asciiTheme="minorEastAsia" w:eastAsiaTheme="minorEastAsia" w:hAnsiTheme="minorEastAsia" w:cs="宋体" w:hint="eastAsia"/>
          <w:kern w:val="2"/>
        </w:rPr>
        <w:t>表</w:t>
      </w:r>
      <w:r w:rsidRPr="00006151">
        <w:rPr>
          <w:rFonts w:asciiTheme="minorEastAsia" w:eastAsiaTheme="minorEastAsia" w:hAnsiTheme="minorEastAsia" w:cs="宋体"/>
          <w:kern w:val="2"/>
        </w:rPr>
        <w:t>1项目人员组织架构表</w:t>
      </w:r>
    </w:p>
    <w:p w:rsidR="00265303" w:rsidRPr="00006151" w:rsidRDefault="00265303">
      <w:pPr>
        <w:spacing w:before="0" w:after="0" w:afterAutospacing="0"/>
        <w:ind w:left="0" w:right="0" w:firstLine="0"/>
        <w:rPr>
          <w:rFonts w:asciiTheme="minorEastAsia" w:eastAsiaTheme="minorEastAsia" w:hAnsiTheme="minorEastAsia" w:cs="Courier New"/>
          <w:kern w:val="2"/>
        </w:rPr>
      </w:pPr>
      <w:r w:rsidRPr="00006151">
        <w:rPr>
          <w:rFonts w:asciiTheme="minorEastAsia" w:eastAsiaTheme="minorEastAsia" w:hAnsiTheme="minorEastAsia"/>
          <w:noProof/>
        </w:rPr>
        <w:drawing>
          <wp:inline distT="0" distB="0" distL="114300" distR="114300" wp14:anchorId="05D2F3BD" wp14:editId="08DD5515">
            <wp:extent cx="5754370" cy="2068195"/>
            <wp:effectExtent l="0" t="0" r="1778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pic:cNvPicPr>
                  </pic:nvPicPr>
                  <pic:blipFill>
                    <a:blip r:embed="rId30"/>
                    <a:stretch>
                      <a:fillRect/>
                    </a:stretch>
                  </pic:blipFill>
                  <pic:spPr>
                    <a:xfrm>
                      <a:off x="0" y="0"/>
                      <a:ext cx="5754370" cy="2068195"/>
                    </a:xfrm>
                    <a:prstGeom prst="rect">
                      <a:avLst/>
                    </a:prstGeom>
                    <a:noFill/>
                    <a:ln>
                      <a:noFill/>
                    </a:ln>
                  </pic:spPr>
                </pic:pic>
              </a:graphicData>
            </a:graphic>
          </wp:inline>
        </w:drawing>
      </w:r>
    </w:p>
    <w:p w:rsidR="00265303" w:rsidRPr="00006151" w:rsidRDefault="00265303" w:rsidP="00006151">
      <w:pPr>
        <w:widowControl w:val="0"/>
        <w:spacing w:before="0" w:after="0" w:afterAutospacing="0"/>
        <w:ind w:left="0" w:right="0" w:firstLine="0"/>
        <w:rPr>
          <w:rFonts w:asciiTheme="minorEastAsia" w:eastAsiaTheme="minorEastAsia" w:hAnsiTheme="minorEastAsia" w:cs="Courier New"/>
          <w:kern w:val="2"/>
        </w:rPr>
      </w:pPr>
    </w:p>
    <w:p w:rsidR="00265303" w:rsidRPr="00006151" w:rsidRDefault="00265303" w:rsidP="00006151">
      <w:pPr>
        <w:widowControl w:val="0"/>
        <w:spacing w:before="0" w:after="0" w:afterAutospacing="0"/>
        <w:ind w:left="0" w:right="0" w:firstLine="0"/>
        <w:rPr>
          <w:rFonts w:asciiTheme="minorEastAsia" w:eastAsiaTheme="minorEastAsia" w:hAnsiTheme="minorEastAsia" w:cs="Courier New"/>
          <w:kern w:val="2"/>
        </w:rPr>
      </w:pPr>
      <w:r w:rsidRPr="00006151">
        <w:rPr>
          <w:rFonts w:asciiTheme="minorEastAsia" w:eastAsiaTheme="minorEastAsia" w:hAnsiTheme="minorEastAsia" w:cs="Courier New" w:hint="eastAsia"/>
          <w:kern w:val="2"/>
        </w:rPr>
        <w:t>表2项目人员岗位要求及岗位职责</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582"/>
        <w:gridCol w:w="2360"/>
        <w:gridCol w:w="3644"/>
        <w:gridCol w:w="690"/>
        <w:gridCol w:w="499"/>
      </w:tblGrid>
      <w:tr w:rsidR="00265303" w:rsidRPr="00265303" w:rsidTr="006E1854">
        <w:trPr>
          <w:trHeight w:val="143"/>
          <w:jc w:val="center"/>
        </w:trPr>
        <w:tc>
          <w:tcPr>
            <w:tcW w:w="312" w:type="pct"/>
            <w:shd w:val="clear" w:color="auto" w:fill="auto"/>
            <w:vAlign w:val="center"/>
          </w:tcPr>
          <w:p w:rsidR="00265303" w:rsidRPr="00006151" w:rsidRDefault="00265303">
            <w:pPr>
              <w:widowControl w:val="0"/>
              <w:spacing w:before="0" w:after="0" w:afterAutospacing="0"/>
              <w:ind w:left="0" w:right="0" w:firstLine="0"/>
              <w:jc w:val="center"/>
              <w:rPr>
                <w:rFonts w:asciiTheme="minorEastAsia" w:eastAsiaTheme="minorEastAsia" w:hAnsiTheme="minorEastAsia" w:cs="宋体"/>
                <w:b/>
                <w:bCs/>
                <w:kern w:val="2"/>
              </w:rPr>
            </w:pPr>
            <w:r w:rsidRPr="00006151">
              <w:rPr>
                <w:rFonts w:asciiTheme="minorEastAsia" w:eastAsiaTheme="minorEastAsia" w:hAnsiTheme="minorEastAsia" w:cs="宋体" w:hint="eastAsia"/>
                <w:b/>
                <w:bCs/>
                <w:kern w:val="2"/>
              </w:rPr>
              <w:t>类别</w:t>
            </w:r>
          </w:p>
        </w:tc>
        <w:tc>
          <w:tcPr>
            <w:tcW w:w="350" w:type="pct"/>
            <w:shd w:val="clear" w:color="auto" w:fill="auto"/>
            <w:vAlign w:val="center"/>
          </w:tcPr>
          <w:p w:rsidR="00265303" w:rsidRPr="00006151" w:rsidRDefault="00265303">
            <w:pPr>
              <w:widowControl w:val="0"/>
              <w:spacing w:before="0" w:after="0" w:afterAutospacing="0"/>
              <w:ind w:left="0" w:right="0" w:firstLine="0"/>
              <w:jc w:val="center"/>
              <w:rPr>
                <w:rFonts w:asciiTheme="minorEastAsia" w:eastAsiaTheme="minorEastAsia" w:hAnsiTheme="minorEastAsia" w:cs="宋体"/>
                <w:b/>
                <w:bCs/>
                <w:kern w:val="2"/>
              </w:rPr>
            </w:pPr>
            <w:r w:rsidRPr="00006151">
              <w:rPr>
                <w:rFonts w:asciiTheme="minorEastAsia" w:eastAsiaTheme="minorEastAsia" w:hAnsiTheme="minorEastAsia" w:cs="宋体" w:hint="eastAsia"/>
                <w:b/>
                <w:bCs/>
                <w:kern w:val="2"/>
              </w:rPr>
              <w:t>岗位</w:t>
            </w:r>
          </w:p>
        </w:tc>
        <w:tc>
          <w:tcPr>
            <w:tcW w:w="1422" w:type="pct"/>
            <w:shd w:val="clear" w:color="auto" w:fill="auto"/>
            <w:vAlign w:val="center"/>
          </w:tcPr>
          <w:p w:rsidR="00265303" w:rsidRPr="00006151" w:rsidRDefault="00265303">
            <w:pPr>
              <w:widowControl w:val="0"/>
              <w:spacing w:before="0" w:after="0" w:afterAutospacing="0"/>
              <w:ind w:left="0" w:right="0" w:firstLine="0"/>
              <w:jc w:val="center"/>
              <w:rPr>
                <w:rFonts w:asciiTheme="minorEastAsia" w:eastAsiaTheme="minorEastAsia" w:hAnsiTheme="minorEastAsia" w:cs="宋体"/>
                <w:b/>
                <w:bCs/>
                <w:kern w:val="2"/>
              </w:rPr>
            </w:pPr>
            <w:r w:rsidRPr="00006151">
              <w:rPr>
                <w:rFonts w:asciiTheme="minorEastAsia" w:eastAsiaTheme="minorEastAsia" w:hAnsiTheme="minorEastAsia" w:cs="宋体" w:hint="eastAsia"/>
                <w:b/>
                <w:bCs/>
                <w:kern w:val="2"/>
              </w:rPr>
              <w:t>岗位要求</w:t>
            </w:r>
          </w:p>
        </w:tc>
        <w:tc>
          <w:tcPr>
            <w:tcW w:w="2196" w:type="pct"/>
            <w:shd w:val="clear" w:color="auto" w:fill="auto"/>
            <w:vAlign w:val="center"/>
          </w:tcPr>
          <w:p w:rsidR="00265303" w:rsidRPr="00006151" w:rsidRDefault="00265303">
            <w:pPr>
              <w:widowControl w:val="0"/>
              <w:spacing w:before="0" w:after="0" w:afterAutospacing="0"/>
              <w:ind w:left="0" w:right="0" w:firstLine="0"/>
              <w:jc w:val="center"/>
              <w:rPr>
                <w:rFonts w:asciiTheme="minorEastAsia" w:eastAsiaTheme="minorEastAsia" w:hAnsiTheme="minorEastAsia" w:cs="宋体"/>
                <w:b/>
                <w:bCs/>
                <w:kern w:val="2"/>
              </w:rPr>
            </w:pPr>
            <w:r w:rsidRPr="00006151">
              <w:rPr>
                <w:rFonts w:asciiTheme="minorEastAsia" w:eastAsiaTheme="minorEastAsia" w:hAnsiTheme="minorEastAsia" w:cs="宋体" w:hint="eastAsia"/>
                <w:b/>
                <w:bCs/>
                <w:kern w:val="2"/>
              </w:rPr>
              <w:t>岗位职责</w:t>
            </w:r>
          </w:p>
        </w:tc>
        <w:tc>
          <w:tcPr>
            <w:tcW w:w="416" w:type="pct"/>
            <w:vAlign w:val="center"/>
          </w:tcPr>
          <w:p w:rsidR="00265303" w:rsidRPr="00006151" w:rsidRDefault="00265303">
            <w:pPr>
              <w:widowControl w:val="0"/>
              <w:spacing w:before="0" w:after="0" w:afterAutospacing="0"/>
              <w:ind w:left="0" w:right="0" w:firstLine="0"/>
              <w:jc w:val="center"/>
              <w:rPr>
                <w:rFonts w:asciiTheme="minorEastAsia" w:eastAsiaTheme="minorEastAsia" w:hAnsiTheme="minorEastAsia" w:cs="宋体"/>
                <w:b/>
                <w:bCs/>
                <w:kern w:val="2"/>
              </w:rPr>
            </w:pPr>
            <w:r w:rsidRPr="00006151">
              <w:rPr>
                <w:rFonts w:asciiTheme="minorEastAsia" w:eastAsiaTheme="minorEastAsia" w:hAnsiTheme="minorEastAsia" w:cs="宋体" w:hint="eastAsia"/>
                <w:b/>
                <w:bCs/>
                <w:kern w:val="2"/>
              </w:rPr>
              <w:t>人数要求</w:t>
            </w:r>
          </w:p>
        </w:tc>
        <w:tc>
          <w:tcPr>
            <w:tcW w:w="301" w:type="pct"/>
            <w:shd w:val="clear" w:color="auto" w:fill="auto"/>
            <w:vAlign w:val="center"/>
          </w:tcPr>
          <w:p w:rsidR="00265303" w:rsidRPr="00006151" w:rsidRDefault="00265303">
            <w:pPr>
              <w:widowControl w:val="0"/>
              <w:spacing w:before="0" w:after="0" w:afterAutospacing="0"/>
              <w:ind w:left="0" w:right="0" w:firstLine="0"/>
              <w:jc w:val="center"/>
              <w:rPr>
                <w:rFonts w:asciiTheme="minorEastAsia" w:eastAsiaTheme="minorEastAsia" w:hAnsiTheme="minorEastAsia" w:cs="宋体"/>
                <w:b/>
                <w:bCs/>
                <w:kern w:val="2"/>
              </w:rPr>
            </w:pPr>
            <w:r w:rsidRPr="00006151">
              <w:rPr>
                <w:rFonts w:asciiTheme="minorEastAsia" w:eastAsiaTheme="minorEastAsia" w:hAnsiTheme="minorEastAsia" w:cs="宋体" w:hint="eastAsia"/>
                <w:b/>
                <w:bCs/>
                <w:kern w:val="2"/>
              </w:rPr>
              <w:t>备注</w:t>
            </w:r>
          </w:p>
        </w:tc>
      </w:tr>
      <w:tr w:rsidR="00265303" w:rsidRPr="00265303" w:rsidTr="006E1854">
        <w:trPr>
          <w:trHeight w:val="143"/>
          <w:jc w:val="center"/>
        </w:trPr>
        <w:tc>
          <w:tcPr>
            <w:tcW w:w="312" w:type="pct"/>
            <w:shd w:val="clear" w:color="auto" w:fill="auto"/>
            <w:vAlign w:val="center"/>
          </w:tcPr>
          <w:p w:rsidR="00265303" w:rsidRPr="00006151" w:rsidRDefault="00265303">
            <w:pPr>
              <w:widowControl w:val="0"/>
              <w:spacing w:before="0" w:after="0" w:afterAutospacing="0"/>
              <w:ind w:left="0" w:right="0" w:firstLine="0"/>
              <w:jc w:val="center"/>
              <w:rPr>
                <w:rFonts w:asciiTheme="minorEastAsia" w:eastAsiaTheme="minorEastAsia" w:hAnsiTheme="minorEastAsia" w:cs="宋体"/>
                <w:kern w:val="2"/>
              </w:rPr>
            </w:pPr>
            <w:r w:rsidRPr="00006151">
              <w:rPr>
                <w:rFonts w:asciiTheme="minorEastAsia" w:eastAsiaTheme="minorEastAsia" w:hAnsiTheme="minorEastAsia" w:cs="宋体" w:hint="eastAsia"/>
                <w:kern w:val="2"/>
              </w:rPr>
              <w:t>项目</w:t>
            </w:r>
          </w:p>
          <w:p w:rsidR="00265303" w:rsidRPr="00006151" w:rsidRDefault="00265303">
            <w:pPr>
              <w:widowControl w:val="0"/>
              <w:spacing w:before="0" w:after="0" w:afterAutospacing="0"/>
              <w:ind w:left="0" w:right="0" w:firstLine="0"/>
              <w:jc w:val="center"/>
              <w:rPr>
                <w:rFonts w:asciiTheme="minorEastAsia" w:eastAsiaTheme="minorEastAsia" w:hAnsiTheme="minorEastAsia" w:cs="宋体"/>
                <w:kern w:val="2"/>
              </w:rPr>
            </w:pPr>
            <w:r w:rsidRPr="00006151">
              <w:rPr>
                <w:rFonts w:asciiTheme="minorEastAsia" w:eastAsiaTheme="minorEastAsia" w:hAnsiTheme="minorEastAsia" w:cs="宋体" w:hint="eastAsia"/>
                <w:kern w:val="2"/>
              </w:rPr>
              <w:t>负责人</w:t>
            </w:r>
          </w:p>
        </w:tc>
        <w:tc>
          <w:tcPr>
            <w:tcW w:w="350" w:type="pct"/>
            <w:shd w:val="clear" w:color="auto" w:fill="auto"/>
            <w:vAlign w:val="center"/>
          </w:tcPr>
          <w:p w:rsidR="00265303" w:rsidRPr="00006151" w:rsidRDefault="00265303">
            <w:pPr>
              <w:widowControl w:val="0"/>
              <w:spacing w:before="0" w:after="0" w:afterAutospacing="0"/>
              <w:ind w:left="0" w:right="0" w:firstLine="0"/>
              <w:jc w:val="center"/>
              <w:rPr>
                <w:rFonts w:asciiTheme="minorEastAsia" w:eastAsiaTheme="minorEastAsia" w:hAnsiTheme="minorEastAsia" w:cs="宋体"/>
                <w:kern w:val="2"/>
              </w:rPr>
            </w:pPr>
            <w:r w:rsidRPr="00006151">
              <w:rPr>
                <w:rFonts w:asciiTheme="minorEastAsia" w:eastAsiaTheme="minorEastAsia" w:hAnsiTheme="minorEastAsia" w:cs="宋体" w:hint="eastAsia"/>
                <w:kern w:val="2"/>
              </w:rPr>
              <w:t>项目</w:t>
            </w:r>
          </w:p>
          <w:p w:rsidR="00265303" w:rsidRPr="00006151" w:rsidRDefault="00265303">
            <w:pPr>
              <w:widowControl w:val="0"/>
              <w:spacing w:before="0" w:after="0" w:afterAutospacing="0"/>
              <w:ind w:left="0" w:right="0" w:firstLine="0"/>
              <w:jc w:val="center"/>
              <w:rPr>
                <w:rFonts w:asciiTheme="minorEastAsia" w:eastAsiaTheme="minorEastAsia" w:hAnsiTheme="minorEastAsia" w:cs="宋体"/>
                <w:kern w:val="2"/>
              </w:rPr>
            </w:pPr>
            <w:r w:rsidRPr="00006151">
              <w:rPr>
                <w:rFonts w:asciiTheme="minorEastAsia" w:eastAsiaTheme="minorEastAsia" w:hAnsiTheme="minorEastAsia" w:cs="宋体" w:hint="eastAsia"/>
                <w:kern w:val="2"/>
              </w:rPr>
              <w:t>负责人</w:t>
            </w:r>
          </w:p>
        </w:tc>
        <w:tc>
          <w:tcPr>
            <w:tcW w:w="1422" w:type="pct"/>
            <w:shd w:val="clear" w:color="auto" w:fill="auto"/>
            <w:vAlign w:val="center"/>
          </w:tcPr>
          <w:p w:rsidR="00265303" w:rsidRPr="00006151" w:rsidRDefault="00265303">
            <w:pPr>
              <w:widowControl w:val="0"/>
              <w:spacing w:before="0" w:after="0" w:afterAutospacing="0"/>
              <w:ind w:left="0" w:right="0" w:firstLine="0"/>
              <w:jc w:val="left"/>
              <w:rPr>
                <w:rFonts w:asciiTheme="minorEastAsia" w:eastAsiaTheme="minorEastAsia" w:hAnsiTheme="minorEastAsia" w:cs="宋体"/>
                <w:kern w:val="2"/>
              </w:rPr>
            </w:pPr>
            <w:r w:rsidRPr="00006151">
              <w:rPr>
                <w:rFonts w:asciiTheme="minorEastAsia" w:eastAsiaTheme="minorEastAsia" w:hAnsiTheme="minorEastAsia" w:cs="宋体"/>
                <w:kern w:val="2"/>
              </w:rPr>
              <w:t>1.</w:t>
            </w:r>
            <w:r w:rsidRPr="00006151">
              <w:rPr>
                <w:rFonts w:asciiTheme="minorEastAsia" w:eastAsiaTheme="minorEastAsia" w:hAnsiTheme="minorEastAsia" w:cs="宋体" w:hint="eastAsia"/>
                <w:kern w:val="2"/>
              </w:rPr>
              <w:t>为投标人在职正式员工或投标人，与投标人签订了劳动合同、投标人为其依法缴纳投标文件递交截止日前半年内任意连续三个月的社保。</w:t>
            </w:r>
          </w:p>
          <w:p w:rsidR="00265303" w:rsidRPr="00006151" w:rsidRDefault="00265303">
            <w:pPr>
              <w:widowControl w:val="0"/>
              <w:spacing w:before="0" w:after="0" w:afterAutospacing="0"/>
              <w:ind w:left="0" w:right="0" w:firstLine="0"/>
              <w:jc w:val="left"/>
              <w:rPr>
                <w:rFonts w:asciiTheme="minorEastAsia" w:eastAsiaTheme="minorEastAsia" w:hAnsiTheme="minorEastAsia" w:cs="宋体"/>
                <w:kern w:val="2"/>
              </w:rPr>
            </w:pPr>
            <w:r w:rsidRPr="00006151">
              <w:rPr>
                <w:rFonts w:asciiTheme="minorEastAsia" w:eastAsiaTheme="minorEastAsia" w:hAnsiTheme="minorEastAsia" w:cs="宋体"/>
                <w:kern w:val="2"/>
              </w:rPr>
              <w:t>2.具有良好的沟通、团结协作的能力。</w:t>
            </w:r>
          </w:p>
          <w:p w:rsidR="00265303" w:rsidRPr="00006151" w:rsidRDefault="00265303">
            <w:pPr>
              <w:widowControl w:val="0"/>
              <w:spacing w:before="0" w:after="0" w:afterAutospacing="0"/>
              <w:ind w:left="0" w:right="0" w:firstLine="0"/>
              <w:jc w:val="left"/>
              <w:rPr>
                <w:rFonts w:asciiTheme="minorEastAsia" w:eastAsiaTheme="minorEastAsia" w:hAnsiTheme="minorEastAsia" w:cs="宋体"/>
                <w:kern w:val="2"/>
              </w:rPr>
            </w:pPr>
          </w:p>
        </w:tc>
        <w:tc>
          <w:tcPr>
            <w:tcW w:w="2196" w:type="pct"/>
            <w:shd w:val="clear" w:color="auto" w:fill="auto"/>
            <w:vAlign w:val="center"/>
          </w:tcPr>
          <w:p w:rsidR="00265303" w:rsidRPr="00006151" w:rsidRDefault="00265303">
            <w:pPr>
              <w:widowControl w:val="0"/>
              <w:spacing w:before="0" w:after="0" w:afterAutospacing="0"/>
              <w:ind w:left="0" w:right="0" w:firstLine="0"/>
              <w:jc w:val="left"/>
              <w:rPr>
                <w:rFonts w:asciiTheme="minorEastAsia" w:eastAsiaTheme="minorEastAsia" w:hAnsiTheme="minorEastAsia" w:cs="宋体"/>
                <w:kern w:val="2"/>
              </w:rPr>
            </w:pPr>
            <w:r w:rsidRPr="00006151">
              <w:rPr>
                <w:rFonts w:asciiTheme="minorEastAsia" w:eastAsiaTheme="minorEastAsia" w:hAnsiTheme="minorEastAsia" w:cs="宋体"/>
                <w:kern w:val="2"/>
              </w:rPr>
              <w:t>1.负责项目施工现场全面生产管理工作。对施工安装质量、安全生产和环境保护负有直接的领导责任。</w:t>
            </w:r>
          </w:p>
          <w:p w:rsidR="00265303" w:rsidRPr="00006151" w:rsidRDefault="00265303">
            <w:pPr>
              <w:widowControl w:val="0"/>
              <w:spacing w:before="0" w:after="0" w:afterAutospacing="0"/>
              <w:ind w:left="0" w:right="0" w:firstLine="0"/>
              <w:jc w:val="left"/>
              <w:rPr>
                <w:rFonts w:asciiTheme="minorEastAsia" w:eastAsiaTheme="minorEastAsia" w:hAnsiTheme="minorEastAsia" w:cs="宋体"/>
                <w:kern w:val="2"/>
              </w:rPr>
            </w:pPr>
            <w:r w:rsidRPr="00006151">
              <w:rPr>
                <w:rFonts w:asciiTheme="minorEastAsia" w:eastAsiaTheme="minorEastAsia" w:hAnsiTheme="minorEastAsia" w:cs="宋体"/>
                <w:kern w:val="2"/>
              </w:rPr>
              <w:t>2.负责协调现场工作。</w:t>
            </w:r>
          </w:p>
          <w:p w:rsidR="00265303" w:rsidRPr="00006151" w:rsidRDefault="00265303">
            <w:pPr>
              <w:widowControl w:val="0"/>
              <w:spacing w:before="0" w:after="0" w:afterAutospacing="0"/>
              <w:ind w:left="0" w:right="0" w:firstLine="0"/>
              <w:jc w:val="left"/>
              <w:rPr>
                <w:rFonts w:asciiTheme="minorEastAsia" w:eastAsiaTheme="minorEastAsia" w:hAnsiTheme="minorEastAsia" w:cs="宋体"/>
                <w:kern w:val="2"/>
              </w:rPr>
            </w:pPr>
            <w:r w:rsidRPr="00006151">
              <w:rPr>
                <w:rFonts w:asciiTheme="minorEastAsia" w:eastAsiaTheme="minorEastAsia" w:hAnsiTheme="minorEastAsia" w:cs="宋体"/>
                <w:kern w:val="2"/>
              </w:rPr>
              <w:t>3.参加招标人召开的工作例会，协调解决招标人和施工过程中各相关方反映的问题与矛盾，达到统一指挥、协调配合的目的。</w:t>
            </w:r>
          </w:p>
          <w:p w:rsidR="00265303" w:rsidRPr="00006151" w:rsidRDefault="00265303">
            <w:pPr>
              <w:widowControl w:val="0"/>
              <w:spacing w:before="0" w:after="0" w:afterAutospacing="0"/>
              <w:ind w:left="0" w:right="0" w:firstLine="0"/>
              <w:jc w:val="left"/>
              <w:rPr>
                <w:rFonts w:asciiTheme="minorEastAsia" w:eastAsiaTheme="minorEastAsia" w:hAnsiTheme="minorEastAsia" w:cs="宋体"/>
                <w:kern w:val="2"/>
              </w:rPr>
            </w:pPr>
            <w:r w:rsidRPr="00006151">
              <w:rPr>
                <w:rFonts w:asciiTheme="minorEastAsia" w:eastAsiaTheme="minorEastAsia" w:hAnsiTheme="minorEastAsia" w:cs="宋体"/>
                <w:kern w:val="2"/>
              </w:rPr>
              <w:t>4.主持本项目的相关会议，落实项目施工生产计划和完成情况。</w:t>
            </w:r>
          </w:p>
          <w:p w:rsidR="00265303" w:rsidRPr="00006151" w:rsidRDefault="00265303">
            <w:pPr>
              <w:widowControl w:val="0"/>
              <w:spacing w:before="0" w:after="0" w:afterAutospacing="0"/>
              <w:ind w:left="0" w:right="0" w:firstLine="0"/>
              <w:jc w:val="left"/>
              <w:rPr>
                <w:rFonts w:asciiTheme="minorEastAsia" w:eastAsiaTheme="minorEastAsia" w:hAnsiTheme="minorEastAsia" w:cs="宋体"/>
                <w:kern w:val="2"/>
              </w:rPr>
            </w:pPr>
            <w:r w:rsidRPr="00006151">
              <w:rPr>
                <w:rFonts w:asciiTheme="minorEastAsia" w:eastAsiaTheme="minorEastAsia" w:hAnsiTheme="minorEastAsia" w:cs="宋体"/>
                <w:kern w:val="2"/>
              </w:rPr>
              <w:t>5.配置现场施工人员人数按项目计</w:t>
            </w:r>
            <w:r w:rsidRPr="00006151">
              <w:rPr>
                <w:rFonts w:asciiTheme="minorEastAsia" w:eastAsiaTheme="minorEastAsia" w:hAnsiTheme="minorEastAsia" w:cs="宋体" w:hint="eastAsia"/>
                <w:kern w:val="2"/>
              </w:rPr>
              <w:lastRenderedPageBreak/>
              <w:t>划、进度进行配置，服从招标方及监理的领导，如有必要增加相应施工工种人数需无条件服从。</w:t>
            </w:r>
          </w:p>
          <w:p w:rsidR="00265303" w:rsidRPr="00006151" w:rsidRDefault="00265303">
            <w:pPr>
              <w:widowControl w:val="0"/>
              <w:spacing w:before="0" w:after="0" w:afterAutospacing="0"/>
              <w:ind w:left="0" w:right="0" w:firstLine="0"/>
              <w:rPr>
                <w:rFonts w:asciiTheme="minorEastAsia" w:eastAsiaTheme="minorEastAsia" w:hAnsiTheme="minorEastAsia" w:cs="宋体"/>
                <w:kern w:val="2"/>
              </w:rPr>
            </w:pPr>
            <w:r w:rsidRPr="00006151">
              <w:rPr>
                <w:rFonts w:asciiTheme="minorEastAsia" w:eastAsiaTheme="minorEastAsia" w:hAnsiTheme="minorEastAsia" w:cs="宋体"/>
                <w:kern w:val="2"/>
              </w:rPr>
              <w:t>6.兼任施工现场负责人，要求驻点南宁本地。</w:t>
            </w:r>
          </w:p>
        </w:tc>
        <w:tc>
          <w:tcPr>
            <w:tcW w:w="416" w:type="pct"/>
            <w:vAlign w:val="center"/>
          </w:tcPr>
          <w:p w:rsidR="00265303" w:rsidRPr="00006151" w:rsidRDefault="00265303">
            <w:pPr>
              <w:widowControl w:val="0"/>
              <w:spacing w:before="0" w:after="0" w:afterAutospacing="0"/>
              <w:ind w:left="0" w:right="0" w:firstLine="0"/>
              <w:jc w:val="center"/>
              <w:rPr>
                <w:rFonts w:asciiTheme="minorEastAsia" w:eastAsiaTheme="minorEastAsia" w:hAnsiTheme="minorEastAsia" w:cs="宋体"/>
                <w:kern w:val="2"/>
              </w:rPr>
            </w:pPr>
          </w:p>
          <w:p w:rsidR="00265303" w:rsidRPr="00006151" w:rsidRDefault="00265303">
            <w:pPr>
              <w:widowControl w:val="0"/>
              <w:spacing w:before="0" w:after="0" w:afterAutospacing="0"/>
              <w:ind w:left="0" w:right="0" w:firstLine="0"/>
              <w:jc w:val="center"/>
              <w:rPr>
                <w:rFonts w:asciiTheme="minorEastAsia" w:eastAsiaTheme="minorEastAsia" w:hAnsiTheme="minorEastAsia" w:cs="宋体"/>
                <w:kern w:val="2"/>
              </w:rPr>
            </w:pPr>
          </w:p>
          <w:p w:rsidR="00265303" w:rsidRPr="00006151" w:rsidRDefault="00265303">
            <w:pPr>
              <w:widowControl w:val="0"/>
              <w:spacing w:before="0" w:after="0" w:afterAutospacing="0"/>
              <w:ind w:left="0" w:right="0" w:firstLine="0"/>
              <w:jc w:val="center"/>
              <w:rPr>
                <w:rFonts w:asciiTheme="minorEastAsia" w:eastAsiaTheme="minorEastAsia" w:hAnsiTheme="minorEastAsia" w:cs="宋体"/>
                <w:kern w:val="2"/>
              </w:rPr>
            </w:pPr>
          </w:p>
          <w:p w:rsidR="00265303" w:rsidRPr="00006151" w:rsidRDefault="00265303">
            <w:pPr>
              <w:widowControl w:val="0"/>
              <w:spacing w:before="0" w:after="0" w:afterAutospacing="0"/>
              <w:ind w:left="0" w:right="0" w:firstLine="0"/>
              <w:jc w:val="center"/>
              <w:rPr>
                <w:rFonts w:asciiTheme="minorEastAsia" w:eastAsiaTheme="minorEastAsia" w:hAnsiTheme="minorEastAsia" w:cs="宋体"/>
                <w:kern w:val="2"/>
              </w:rPr>
            </w:pPr>
          </w:p>
          <w:p w:rsidR="00265303" w:rsidRPr="00006151" w:rsidRDefault="00265303">
            <w:pPr>
              <w:widowControl w:val="0"/>
              <w:spacing w:before="0" w:after="0" w:afterAutospacing="0"/>
              <w:ind w:left="0" w:right="0" w:firstLine="0"/>
              <w:jc w:val="center"/>
              <w:rPr>
                <w:rFonts w:asciiTheme="minorEastAsia" w:eastAsiaTheme="minorEastAsia" w:hAnsiTheme="minorEastAsia" w:cs="宋体"/>
                <w:kern w:val="2"/>
              </w:rPr>
            </w:pPr>
            <w:r w:rsidRPr="00006151">
              <w:rPr>
                <w:rFonts w:asciiTheme="minorEastAsia" w:eastAsiaTheme="minorEastAsia" w:hAnsiTheme="minorEastAsia" w:cs="宋体"/>
                <w:kern w:val="2"/>
              </w:rPr>
              <w:t>1</w:t>
            </w:r>
          </w:p>
        </w:tc>
        <w:tc>
          <w:tcPr>
            <w:tcW w:w="301" w:type="pct"/>
            <w:shd w:val="clear" w:color="auto" w:fill="auto"/>
            <w:vAlign w:val="center"/>
          </w:tcPr>
          <w:p w:rsidR="00265303" w:rsidRPr="00006151" w:rsidRDefault="00265303">
            <w:pPr>
              <w:widowControl w:val="0"/>
              <w:spacing w:before="0" w:after="0" w:afterAutospacing="0"/>
              <w:ind w:left="0" w:right="0" w:firstLine="0"/>
              <w:jc w:val="center"/>
              <w:rPr>
                <w:rFonts w:asciiTheme="minorEastAsia" w:eastAsiaTheme="minorEastAsia" w:hAnsiTheme="minorEastAsia" w:cs="宋体"/>
                <w:kern w:val="2"/>
              </w:rPr>
            </w:pPr>
          </w:p>
        </w:tc>
      </w:tr>
      <w:tr w:rsidR="00265303" w:rsidRPr="00265303" w:rsidTr="006E1854">
        <w:trPr>
          <w:trHeight w:val="612"/>
          <w:jc w:val="center"/>
        </w:trPr>
        <w:tc>
          <w:tcPr>
            <w:tcW w:w="312" w:type="pct"/>
            <w:shd w:val="clear" w:color="auto" w:fill="auto"/>
            <w:vAlign w:val="center"/>
          </w:tcPr>
          <w:p w:rsidR="00265303" w:rsidRPr="00006151" w:rsidRDefault="00265303">
            <w:pPr>
              <w:widowControl w:val="0"/>
              <w:spacing w:before="0" w:after="0" w:afterAutospacing="0"/>
              <w:ind w:left="0" w:right="0" w:firstLine="0"/>
              <w:jc w:val="center"/>
              <w:rPr>
                <w:rFonts w:asciiTheme="minorEastAsia" w:eastAsiaTheme="minorEastAsia" w:hAnsiTheme="minorEastAsia" w:cs="宋体"/>
                <w:kern w:val="2"/>
              </w:rPr>
            </w:pPr>
            <w:r w:rsidRPr="00006151">
              <w:rPr>
                <w:rFonts w:asciiTheme="minorEastAsia" w:eastAsiaTheme="minorEastAsia" w:hAnsiTheme="minorEastAsia" w:cs="宋体" w:hint="eastAsia"/>
                <w:kern w:val="2"/>
              </w:rPr>
              <w:lastRenderedPageBreak/>
              <w:t>施工工班</w:t>
            </w:r>
          </w:p>
        </w:tc>
        <w:tc>
          <w:tcPr>
            <w:tcW w:w="350" w:type="pct"/>
            <w:shd w:val="clear" w:color="auto" w:fill="auto"/>
            <w:vAlign w:val="center"/>
          </w:tcPr>
          <w:p w:rsidR="00265303" w:rsidRPr="00006151" w:rsidRDefault="00265303">
            <w:pPr>
              <w:widowControl w:val="0"/>
              <w:spacing w:before="0" w:after="0" w:afterAutospacing="0"/>
              <w:ind w:left="0" w:right="0" w:firstLine="0"/>
              <w:jc w:val="center"/>
              <w:rPr>
                <w:rFonts w:asciiTheme="minorEastAsia" w:eastAsiaTheme="minorEastAsia" w:hAnsiTheme="minorEastAsia" w:cs="宋体"/>
                <w:kern w:val="2"/>
              </w:rPr>
            </w:pPr>
            <w:r w:rsidRPr="00006151">
              <w:rPr>
                <w:rFonts w:asciiTheme="minorEastAsia" w:eastAsiaTheme="minorEastAsia" w:hAnsiTheme="minorEastAsia" w:cs="宋体" w:hint="eastAsia"/>
                <w:kern w:val="2"/>
              </w:rPr>
              <w:t>施工人员</w:t>
            </w:r>
          </w:p>
        </w:tc>
        <w:tc>
          <w:tcPr>
            <w:tcW w:w="1422" w:type="pct"/>
            <w:shd w:val="clear" w:color="auto" w:fill="auto"/>
            <w:vAlign w:val="center"/>
          </w:tcPr>
          <w:p w:rsidR="00265303" w:rsidRPr="00006151" w:rsidRDefault="00265303">
            <w:pPr>
              <w:widowControl w:val="0"/>
              <w:spacing w:before="0" w:after="0" w:afterAutospacing="0"/>
              <w:ind w:left="0" w:right="0" w:firstLine="0"/>
              <w:rPr>
                <w:rFonts w:asciiTheme="minorEastAsia" w:eastAsiaTheme="minorEastAsia" w:hAnsiTheme="minorEastAsia" w:cs="宋体"/>
                <w:kern w:val="2"/>
              </w:rPr>
            </w:pPr>
            <w:r w:rsidRPr="00006151">
              <w:rPr>
                <w:rFonts w:asciiTheme="minorEastAsia" w:eastAsiaTheme="minorEastAsia" w:hAnsiTheme="minorEastAsia" w:cs="宋体"/>
                <w:kern w:val="2"/>
              </w:rPr>
              <w:t>施工人员需具有包括登高证、电工作业证等相对应的有效专业资格证</w:t>
            </w:r>
            <w:r w:rsidRPr="00006151">
              <w:rPr>
                <w:rFonts w:asciiTheme="minorEastAsia" w:eastAsiaTheme="minorEastAsia" w:hAnsiTheme="minorEastAsia" w:cs="宋体" w:hint="eastAsia"/>
                <w:kern w:val="2"/>
              </w:rPr>
              <w:t>（至少提供</w:t>
            </w:r>
            <w:r w:rsidRPr="00006151">
              <w:rPr>
                <w:rFonts w:asciiTheme="minorEastAsia" w:eastAsiaTheme="minorEastAsia" w:hAnsiTheme="minorEastAsia" w:cs="宋体"/>
                <w:kern w:val="2"/>
              </w:rPr>
              <w:t>1名具有电工作业证的施工人员</w:t>
            </w:r>
            <w:r w:rsidRPr="00006151">
              <w:rPr>
                <w:rFonts w:asciiTheme="minorEastAsia" w:eastAsiaTheme="minorEastAsia" w:hAnsiTheme="minorEastAsia" w:cs="宋体" w:hint="eastAsia"/>
                <w:kern w:val="2"/>
              </w:rPr>
              <w:t>）</w:t>
            </w:r>
            <w:r w:rsidRPr="00006151">
              <w:rPr>
                <w:rFonts w:asciiTheme="minorEastAsia" w:eastAsiaTheme="minorEastAsia" w:hAnsiTheme="minorEastAsia" w:cs="宋体"/>
                <w:kern w:val="2"/>
              </w:rPr>
              <w:t>。</w:t>
            </w:r>
          </w:p>
        </w:tc>
        <w:tc>
          <w:tcPr>
            <w:tcW w:w="2196" w:type="pct"/>
            <w:shd w:val="clear" w:color="auto" w:fill="auto"/>
            <w:vAlign w:val="center"/>
          </w:tcPr>
          <w:p w:rsidR="00265303" w:rsidRPr="00006151" w:rsidRDefault="00265303">
            <w:pPr>
              <w:widowControl w:val="0"/>
              <w:spacing w:before="0" w:after="0" w:afterAutospacing="0"/>
              <w:ind w:left="0" w:right="0" w:firstLine="0"/>
              <w:jc w:val="left"/>
              <w:rPr>
                <w:rFonts w:asciiTheme="minorEastAsia" w:eastAsiaTheme="minorEastAsia" w:hAnsiTheme="minorEastAsia" w:cs="宋体"/>
                <w:kern w:val="2"/>
              </w:rPr>
            </w:pPr>
            <w:r w:rsidRPr="00006151">
              <w:rPr>
                <w:rFonts w:asciiTheme="minorEastAsia" w:eastAsiaTheme="minorEastAsia" w:hAnsiTheme="minorEastAsia" w:cs="宋体"/>
                <w:kern w:val="2"/>
              </w:rPr>
              <w:t>1.包括但不限于需求书中所涉及到的防护栏安装工作。</w:t>
            </w:r>
          </w:p>
          <w:p w:rsidR="00265303" w:rsidRPr="00006151" w:rsidRDefault="00265303">
            <w:pPr>
              <w:widowControl w:val="0"/>
              <w:spacing w:before="0" w:after="0" w:afterAutospacing="0"/>
              <w:ind w:left="0" w:right="0" w:firstLine="0"/>
              <w:jc w:val="left"/>
              <w:rPr>
                <w:rFonts w:asciiTheme="minorEastAsia" w:eastAsiaTheme="minorEastAsia" w:hAnsiTheme="minorEastAsia" w:cs="宋体"/>
                <w:kern w:val="2"/>
              </w:rPr>
            </w:pPr>
            <w:r w:rsidRPr="00006151">
              <w:rPr>
                <w:rFonts w:asciiTheme="minorEastAsia" w:eastAsiaTheme="minorEastAsia" w:hAnsiTheme="minorEastAsia" w:cs="宋体"/>
                <w:kern w:val="2"/>
              </w:rPr>
              <w:t>2.配置人数比例按项目计划、进度进行配置，听从招标方、项目负责人及施工现场负责人的工作安排。</w:t>
            </w:r>
          </w:p>
          <w:p w:rsidR="00265303" w:rsidRPr="00006151" w:rsidRDefault="00265303">
            <w:pPr>
              <w:widowControl w:val="0"/>
              <w:spacing w:before="0" w:after="0" w:afterAutospacing="0"/>
              <w:ind w:left="0" w:right="0" w:firstLine="0"/>
              <w:rPr>
                <w:rFonts w:asciiTheme="minorEastAsia" w:eastAsiaTheme="minorEastAsia" w:hAnsiTheme="minorEastAsia" w:cs="宋体"/>
                <w:kern w:val="2"/>
              </w:rPr>
            </w:pPr>
            <w:r w:rsidRPr="00006151">
              <w:rPr>
                <w:rFonts w:asciiTheme="minorEastAsia" w:eastAsiaTheme="minorEastAsia" w:hAnsiTheme="minorEastAsia" w:cs="宋体"/>
                <w:kern w:val="2"/>
              </w:rPr>
              <w:t xml:space="preserve">3. </w:t>
            </w:r>
            <w:r w:rsidRPr="00006151">
              <w:rPr>
                <w:rFonts w:asciiTheme="minorEastAsia" w:eastAsiaTheme="minorEastAsia" w:hAnsiTheme="minorEastAsia" w:cs="宋体" w:hint="eastAsia"/>
                <w:kern w:val="2"/>
              </w:rPr>
              <w:t>以上为最低要求标准，包括但不限于以上工种，实际配置人数以签订合同为准。</w:t>
            </w:r>
          </w:p>
        </w:tc>
        <w:tc>
          <w:tcPr>
            <w:tcW w:w="416" w:type="pct"/>
            <w:vAlign w:val="center"/>
          </w:tcPr>
          <w:p w:rsidR="00265303" w:rsidRPr="00006151" w:rsidRDefault="00265303">
            <w:pPr>
              <w:widowControl w:val="0"/>
              <w:spacing w:before="0" w:after="0" w:afterAutospacing="0"/>
              <w:ind w:left="0" w:right="0" w:firstLine="0"/>
              <w:jc w:val="center"/>
              <w:rPr>
                <w:rFonts w:asciiTheme="minorEastAsia" w:eastAsiaTheme="minorEastAsia" w:hAnsiTheme="minorEastAsia" w:cs="宋体"/>
                <w:kern w:val="2"/>
              </w:rPr>
            </w:pPr>
          </w:p>
          <w:p w:rsidR="00265303" w:rsidRPr="00006151" w:rsidRDefault="00265303">
            <w:pPr>
              <w:widowControl w:val="0"/>
              <w:spacing w:before="0" w:after="0" w:afterAutospacing="0"/>
              <w:ind w:left="0" w:right="0" w:firstLine="0"/>
              <w:jc w:val="center"/>
              <w:rPr>
                <w:rFonts w:asciiTheme="minorEastAsia" w:eastAsiaTheme="minorEastAsia" w:hAnsiTheme="minorEastAsia" w:cs="宋体"/>
                <w:kern w:val="2"/>
              </w:rPr>
            </w:pPr>
          </w:p>
          <w:p w:rsidR="00265303" w:rsidRPr="00006151" w:rsidRDefault="00265303">
            <w:pPr>
              <w:widowControl w:val="0"/>
              <w:spacing w:before="0" w:after="0" w:afterAutospacing="0"/>
              <w:ind w:left="0" w:right="0" w:firstLine="0"/>
              <w:jc w:val="center"/>
              <w:rPr>
                <w:rFonts w:asciiTheme="minorEastAsia" w:eastAsiaTheme="minorEastAsia" w:hAnsiTheme="minorEastAsia" w:cs="宋体"/>
                <w:kern w:val="2"/>
              </w:rPr>
            </w:pPr>
          </w:p>
          <w:p w:rsidR="00265303" w:rsidRPr="00006151" w:rsidRDefault="00265303">
            <w:pPr>
              <w:widowControl w:val="0"/>
              <w:spacing w:before="0" w:after="0" w:afterAutospacing="0"/>
              <w:ind w:left="0" w:right="0" w:firstLine="0"/>
              <w:jc w:val="center"/>
              <w:rPr>
                <w:rFonts w:asciiTheme="minorEastAsia" w:eastAsiaTheme="minorEastAsia" w:hAnsiTheme="minorEastAsia" w:cs="宋体"/>
                <w:kern w:val="2"/>
              </w:rPr>
            </w:pPr>
            <w:r w:rsidRPr="00006151">
              <w:rPr>
                <w:rFonts w:asciiTheme="minorEastAsia" w:eastAsiaTheme="minorEastAsia" w:hAnsiTheme="minorEastAsia" w:cs="宋体" w:hint="eastAsia"/>
                <w:kern w:val="2"/>
              </w:rPr>
              <w:t>无要求</w:t>
            </w:r>
          </w:p>
        </w:tc>
        <w:tc>
          <w:tcPr>
            <w:tcW w:w="301" w:type="pct"/>
            <w:shd w:val="clear" w:color="auto" w:fill="auto"/>
            <w:vAlign w:val="center"/>
          </w:tcPr>
          <w:p w:rsidR="00265303" w:rsidRPr="00006151" w:rsidRDefault="00265303">
            <w:pPr>
              <w:widowControl w:val="0"/>
              <w:spacing w:before="0" w:after="0" w:afterAutospacing="0"/>
              <w:ind w:left="0" w:right="0" w:firstLine="0"/>
              <w:jc w:val="center"/>
              <w:rPr>
                <w:rFonts w:asciiTheme="minorEastAsia" w:eastAsiaTheme="minorEastAsia" w:hAnsiTheme="minorEastAsia" w:cs="宋体"/>
                <w:kern w:val="2"/>
              </w:rPr>
            </w:pPr>
          </w:p>
        </w:tc>
      </w:tr>
    </w:tbl>
    <w:p w:rsidR="00265303" w:rsidRPr="00006151" w:rsidRDefault="00265303" w:rsidP="00006151">
      <w:pPr>
        <w:widowControl w:val="0"/>
        <w:spacing w:before="0" w:after="0" w:afterAutospacing="0"/>
        <w:ind w:left="0" w:right="0" w:firstLine="0"/>
        <w:rPr>
          <w:rFonts w:asciiTheme="minorEastAsia" w:eastAsiaTheme="minorEastAsia" w:hAnsiTheme="minorEastAsia" w:cs="宋体"/>
          <w:kern w:val="2"/>
        </w:rPr>
      </w:pPr>
      <w:r w:rsidRPr="00006151">
        <w:rPr>
          <w:rFonts w:asciiTheme="minorEastAsia" w:eastAsiaTheme="minorEastAsia" w:hAnsiTheme="minorEastAsia" w:cs="宋体" w:hint="eastAsia"/>
          <w:kern w:val="2"/>
        </w:rPr>
        <w:t>备注：</w:t>
      </w:r>
    </w:p>
    <w:p w:rsidR="00265303" w:rsidRPr="00006151" w:rsidRDefault="00265303" w:rsidP="00006151">
      <w:pPr>
        <w:widowControl w:val="0"/>
        <w:spacing w:before="0" w:after="0" w:afterAutospacing="0"/>
        <w:ind w:left="0" w:right="0" w:firstLine="0"/>
        <w:rPr>
          <w:rFonts w:asciiTheme="minorEastAsia" w:eastAsiaTheme="minorEastAsia" w:hAnsiTheme="minorEastAsia" w:cs="宋体"/>
          <w:kern w:val="2"/>
        </w:rPr>
      </w:pPr>
      <w:r w:rsidRPr="00006151">
        <w:rPr>
          <w:rFonts w:asciiTheme="minorEastAsia" w:eastAsiaTheme="minorEastAsia" w:hAnsiTheme="minorEastAsia" w:cs="宋体" w:hint="eastAsia"/>
          <w:kern w:val="2"/>
        </w:rPr>
        <w:t>（</w:t>
      </w:r>
      <w:r w:rsidRPr="00006151">
        <w:rPr>
          <w:rFonts w:asciiTheme="minorEastAsia" w:eastAsiaTheme="minorEastAsia" w:hAnsiTheme="minorEastAsia" w:cs="宋体"/>
          <w:kern w:val="2"/>
        </w:rPr>
        <w:t>1）以上人员配备为合同期内现场需求的最低标准，中标方须根据现场实际需要适当增加人员，人数增加时费用不做调整。</w:t>
      </w:r>
    </w:p>
    <w:p w:rsidR="00265303" w:rsidRPr="00006151" w:rsidRDefault="00265303" w:rsidP="00006151">
      <w:pPr>
        <w:widowControl w:val="0"/>
        <w:spacing w:before="0" w:after="0" w:afterAutospacing="0"/>
        <w:ind w:left="0" w:right="0" w:firstLine="0"/>
        <w:rPr>
          <w:rFonts w:asciiTheme="minorEastAsia" w:eastAsiaTheme="minorEastAsia" w:hAnsiTheme="minorEastAsia" w:cs="宋体"/>
          <w:kern w:val="2"/>
        </w:rPr>
      </w:pPr>
      <w:r w:rsidRPr="00006151">
        <w:rPr>
          <w:rFonts w:asciiTheme="minorEastAsia" w:eastAsiaTheme="minorEastAsia" w:hAnsiTheme="minorEastAsia" w:cs="宋体" w:hint="eastAsia"/>
          <w:kern w:val="2"/>
        </w:rPr>
        <w:t>（</w:t>
      </w:r>
      <w:r w:rsidRPr="00006151">
        <w:rPr>
          <w:rFonts w:asciiTheme="minorEastAsia" w:eastAsiaTheme="minorEastAsia" w:hAnsiTheme="minorEastAsia" w:cs="宋体"/>
          <w:kern w:val="2"/>
        </w:rPr>
        <w:t>2）所有人员均应专业对口或具有与其岗位工作相适应的工作经历，身体健康。</w:t>
      </w:r>
    </w:p>
    <w:p w:rsidR="00265303" w:rsidRPr="00006151" w:rsidRDefault="00265303" w:rsidP="00006151">
      <w:pPr>
        <w:widowControl w:val="0"/>
        <w:spacing w:before="0" w:after="0" w:afterAutospacing="0"/>
        <w:ind w:left="0" w:right="0" w:firstLine="0"/>
        <w:rPr>
          <w:rFonts w:asciiTheme="minorEastAsia" w:eastAsiaTheme="minorEastAsia" w:hAnsiTheme="minorEastAsia" w:cs="宋体"/>
          <w:kern w:val="2"/>
        </w:rPr>
      </w:pPr>
      <w:r w:rsidRPr="00006151">
        <w:rPr>
          <w:rFonts w:asciiTheme="minorEastAsia" w:eastAsiaTheme="minorEastAsia" w:hAnsiTheme="minorEastAsia" w:cs="宋体" w:hint="eastAsia"/>
          <w:kern w:val="2"/>
        </w:rPr>
        <w:t>（</w:t>
      </w:r>
      <w:r w:rsidRPr="00006151">
        <w:rPr>
          <w:rFonts w:asciiTheme="minorEastAsia" w:eastAsiaTheme="minorEastAsia" w:hAnsiTheme="minorEastAsia" w:cs="宋体"/>
          <w:kern w:val="2"/>
        </w:rPr>
        <w:t>3</w:t>
      </w:r>
      <w:r w:rsidRPr="00006151">
        <w:rPr>
          <w:rFonts w:asciiTheme="minorEastAsia" w:eastAsiaTheme="minorEastAsia" w:hAnsiTheme="minorEastAsia" w:cs="宋体" w:hint="eastAsia"/>
          <w:kern w:val="2"/>
        </w:rPr>
        <w:t>）人员到岗要求：从下达开工令之日起，人员到岗要求须严格按照上表规定执行。</w:t>
      </w:r>
    </w:p>
    <w:p w:rsidR="00265303" w:rsidRPr="00006151" w:rsidRDefault="00265303" w:rsidP="00006151">
      <w:pPr>
        <w:spacing w:before="0" w:after="0" w:afterAutospacing="0"/>
        <w:ind w:left="0" w:right="0" w:firstLine="0"/>
        <w:rPr>
          <w:rFonts w:asciiTheme="minorEastAsia" w:eastAsiaTheme="minorEastAsia" w:hAnsiTheme="minorEastAsia" w:cs="宋体"/>
          <w:kern w:val="2"/>
        </w:rPr>
      </w:pPr>
      <w:r w:rsidRPr="00006151">
        <w:rPr>
          <w:rFonts w:asciiTheme="minorEastAsia" w:eastAsiaTheme="minorEastAsia" w:hAnsiTheme="minorEastAsia" w:cs="宋体"/>
          <w:kern w:val="2"/>
        </w:rPr>
        <w:t>4.1.5.1特种设备及特种作业人员（如电工作业、登高作业等），必须持有政府相关部门颁发的特种作业操作证方可上岗作业，并按照相关要求佩戴配套的防护劳保用品进行作业，严禁无证或有证不按照要求佩戴防护、劳保用品人员上岗作业。</w:t>
      </w:r>
    </w:p>
    <w:p w:rsidR="00265303" w:rsidRPr="00006151" w:rsidRDefault="00265303" w:rsidP="00006151">
      <w:pPr>
        <w:spacing w:before="0" w:after="0" w:afterAutospacing="0"/>
        <w:ind w:left="0" w:right="0" w:firstLine="0"/>
        <w:rPr>
          <w:rFonts w:asciiTheme="minorEastAsia" w:eastAsiaTheme="minorEastAsia" w:hAnsiTheme="minorEastAsia" w:cs="宋体"/>
          <w:kern w:val="2"/>
        </w:rPr>
      </w:pPr>
      <w:r w:rsidRPr="00006151">
        <w:rPr>
          <w:rFonts w:asciiTheme="minorEastAsia" w:eastAsiaTheme="minorEastAsia" w:hAnsiTheme="minorEastAsia" w:cs="宋体"/>
          <w:kern w:val="2"/>
        </w:rPr>
        <w:t>4.1.5.2招标人可根据现场工作需求，有权要求投标人更换不符合要求的人员。</w:t>
      </w:r>
    </w:p>
    <w:p w:rsidR="00265303" w:rsidRPr="00006151" w:rsidRDefault="00265303" w:rsidP="00006151">
      <w:pPr>
        <w:spacing w:before="0" w:after="0" w:afterAutospacing="0"/>
        <w:ind w:left="0" w:right="0" w:firstLine="0"/>
        <w:rPr>
          <w:rFonts w:asciiTheme="minorEastAsia" w:eastAsiaTheme="minorEastAsia" w:hAnsiTheme="minorEastAsia" w:cs="宋体"/>
          <w:kern w:val="2"/>
        </w:rPr>
      </w:pPr>
      <w:r w:rsidRPr="00006151">
        <w:rPr>
          <w:rFonts w:asciiTheme="minorEastAsia" w:eastAsiaTheme="minorEastAsia" w:hAnsiTheme="minorEastAsia" w:cs="宋体"/>
          <w:kern w:val="2"/>
        </w:rPr>
        <w:t>4.1.5.3所有人员工作时间须在现场服务。</w:t>
      </w:r>
    </w:p>
    <w:p w:rsidR="00265303" w:rsidRPr="00006151" w:rsidRDefault="00265303" w:rsidP="00006151">
      <w:pPr>
        <w:spacing w:before="0" w:after="0" w:afterAutospacing="0"/>
        <w:ind w:left="0" w:right="0" w:firstLine="0"/>
        <w:rPr>
          <w:rFonts w:asciiTheme="minorEastAsia" w:eastAsiaTheme="minorEastAsia" w:hAnsiTheme="minorEastAsia" w:cs="宋体"/>
          <w:kern w:val="2"/>
        </w:rPr>
      </w:pPr>
      <w:r w:rsidRPr="00006151">
        <w:rPr>
          <w:rFonts w:asciiTheme="minorEastAsia" w:eastAsiaTheme="minorEastAsia" w:hAnsiTheme="minorEastAsia" w:cs="宋体"/>
          <w:kern w:val="2"/>
        </w:rPr>
        <w:t>4.1.5.4投标人人员食宿及生产交通工具需自行解决。</w:t>
      </w: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3988" w:name="_Toc60212997"/>
      <w:bookmarkStart w:id="3989" w:name="_Toc105604679"/>
      <w:r w:rsidRPr="00006151">
        <w:rPr>
          <w:rFonts w:asciiTheme="minorEastAsia" w:eastAsiaTheme="minorEastAsia" w:hAnsiTheme="minorEastAsia"/>
          <w:b/>
          <w:bCs/>
        </w:rPr>
        <w:t>4.2项目质量管理</w:t>
      </w:r>
      <w:bookmarkEnd w:id="3988"/>
      <w:bookmarkEnd w:id="3989"/>
    </w:p>
    <w:p w:rsidR="00265303" w:rsidRPr="00006151" w:rsidRDefault="00265303">
      <w:pPr>
        <w:spacing w:before="0" w:after="0" w:afterAutospacing="0"/>
        <w:ind w:left="0" w:right="0" w:firstLine="0"/>
        <w:outlineLvl w:val="2"/>
        <w:rPr>
          <w:rFonts w:asciiTheme="minorEastAsia" w:eastAsiaTheme="minorEastAsia" w:hAnsiTheme="minorEastAsia" w:cs="宋体"/>
          <w:b/>
        </w:rPr>
      </w:pPr>
      <w:bookmarkStart w:id="3990" w:name="_Toc9165"/>
      <w:bookmarkStart w:id="3991" w:name="_Toc9615"/>
      <w:bookmarkStart w:id="3992" w:name="_Toc105604680"/>
      <w:r w:rsidRPr="00006151">
        <w:rPr>
          <w:rFonts w:asciiTheme="minorEastAsia" w:eastAsiaTheme="minorEastAsia" w:hAnsiTheme="minorEastAsia" w:cs="宋体"/>
          <w:b/>
        </w:rPr>
        <w:t>4.2.1项目工作内容</w:t>
      </w:r>
      <w:bookmarkEnd w:id="3990"/>
      <w:bookmarkEnd w:id="3991"/>
      <w:bookmarkEnd w:id="3992"/>
    </w:p>
    <w:p w:rsidR="00265303" w:rsidRPr="00006151" w:rsidRDefault="00265303" w:rsidP="00006151">
      <w:pPr>
        <w:widowControl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投标人根据招标人的</w:t>
      </w:r>
      <w:r w:rsidR="006E5A64">
        <w:rPr>
          <w:rFonts w:ascii="宋体" w:hAnsi="宋体" w:hint="eastAsia"/>
          <w:u w:val="single"/>
        </w:rPr>
        <w:t>南宁轨道交通运营公司2022年防盗窗防护栏采购项目</w:t>
      </w:r>
      <w:r w:rsidRPr="00006151">
        <w:rPr>
          <w:rFonts w:asciiTheme="minorEastAsia" w:eastAsiaTheme="minorEastAsia" w:hAnsiTheme="minorEastAsia" w:cs="宋体" w:hint="eastAsia"/>
          <w:kern w:val="2"/>
        </w:rPr>
        <w:t>实施方案施工。</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lastRenderedPageBreak/>
        <w:t>4.2.1.1完成</w:t>
      </w:r>
      <w:r w:rsidRPr="00006151">
        <w:rPr>
          <w:rFonts w:asciiTheme="minorEastAsia" w:eastAsiaTheme="minorEastAsia" w:hAnsiTheme="minorEastAsia" w:cs="宋体" w:hint="eastAsia"/>
        </w:rPr>
        <w:t>各线路指定位置防护栏的</w:t>
      </w:r>
      <w:r w:rsidRPr="00006151">
        <w:rPr>
          <w:rFonts w:asciiTheme="minorEastAsia" w:eastAsiaTheme="minorEastAsia" w:hAnsiTheme="minorEastAsia" w:cs="宋体"/>
        </w:rPr>
        <w:t>安装。</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4.2.1.2基本要求</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hint="eastAsia"/>
        </w:rPr>
        <w:t>（</w:t>
      </w:r>
      <w:r w:rsidRPr="00006151">
        <w:rPr>
          <w:rFonts w:asciiTheme="minorEastAsia" w:eastAsiaTheme="minorEastAsia" w:hAnsiTheme="minorEastAsia" w:cs="宋体"/>
        </w:rPr>
        <w:t>1）投标人必须自行配备满足本项目要求的材料、</w:t>
      </w:r>
      <w:r w:rsidRPr="00006151">
        <w:rPr>
          <w:rFonts w:asciiTheme="minorEastAsia" w:eastAsiaTheme="minorEastAsia" w:hAnsiTheme="minorEastAsia" w:cs="宋体" w:hint="eastAsia"/>
        </w:rPr>
        <w:t>工器</w:t>
      </w:r>
      <w:r w:rsidRPr="00006151">
        <w:rPr>
          <w:rFonts w:asciiTheme="minorEastAsia" w:eastAsiaTheme="minorEastAsia" w:hAnsiTheme="minorEastAsia" w:cs="宋体"/>
        </w:rPr>
        <w:t>具设备、交通工具等，其费用含在相关报价中。</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hint="eastAsia"/>
        </w:rPr>
        <w:t>（</w:t>
      </w:r>
      <w:r w:rsidRPr="00006151">
        <w:rPr>
          <w:rFonts w:asciiTheme="minorEastAsia" w:eastAsiaTheme="minorEastAsia" w:hAnsiTheme="minorEastAsia" w:cs="宋体"/>
        </w:rPr>
        <w:t>2）投标人在投标报价和</w:t>
      </w:r>
      <w:r w:rsidRPr="00006151">
        <w:rPr>
          <w:rFonts w:asciiTheme="minorEastAsia" w:eastAsiaTheme="minorEastAsia" w:hAnsiTheme="minorEastAsia" w:cs="宋体" w:hint="eastAsia"/>
        </w:rPr>
        <w:t>实施</w:t>
      </w:r>
      <w:r w:rsidRPr="00006151">
        <w:rPr>
          <w:rFonts w:asciiTheme="minorEastAsia" w:eastAsiaTheme="minorEastAsia" w:hAnsiTheme="minorEastAsia" w:cs="宋体"/>
        </w:rPr>
        <w:t>方案设计时应充分考虑技术条件的要求，对本项目的投标报价应被认为己充分理解本项目的技术条件。</w:t>
      </w:r>
    </w:p>
    <w:p w:rsidR="00265303" w:rsidRPr="00006151" w:rsidRDefault="00265303" w:rsidP="00006151">
      <w:pPr>
        <w:spacing w:before="0" w:after="0" w:afterAutospacing="0"/>
        <w:ind w:left="0" w:right="0" w:firstLine="0"/>
        <w:rPr>
          <w:rFonts w:asciiTheme="minorEastAsia" w:eastAsiaTheme="minorEastAsia" w:hAnsiTheme="minorEastAsia"/>
          <w:kern w:val="2"/>
        </w:rPr>
      </w:pPr>
      <w:r w:rsidRPr="00006151">
        <w:rPr>
          <w:rFonts w:asciiTheme="minorEastAsia" w:eastAsiaTheme="minorEastAsia" w:hAnsiTheme="minorEastAsia" w:cs="宋体" w:hint="eastAsia"/>
        </w:rPr>
        <w:t>（</w:t>
      </w:r>
      <w:r w:rsidRPr="00006151">
        <w:rPr>
          <w:rFonts w:asciiTheme="minorEastAsia" w:eastAsiaTheme="minorEastAsia" w:hAnsiTheme="minorEastAsia" w:cs="宋体"/>
        </w:rPr>
        <w:t>3）投标人应负责办理开展工作所需的证件、批件和其它必要的申请批准手续，招标人在必要时予以配合。</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hint="eastAsia"/>
        </w:rPr>
        <w:t>（</w:t>
      </w:r>
      <w:r w:rsidRPr="00006151">
        <w:rPr>
          <w:rFonts w:asciiTheme="minorEastAsia" w:eastAsiaTheme="minorEastAsia" w:hAnsiTheme="minorEastAsia" w:cs="宋体"/>
        </w:rPr>
        <w:t>4）投标人如对招标文件或合同文件有不同意见应在投标时及合同签订前提出，否则招标人视同认可。</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4.2.1.3项目要求</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hint="eastAsia"/>
        </w:rPr>
        <w:t>对运营分公司</w:t>
      </w:r>
      <w:r w:rsidRPr="00006151">
        <w:rPr>
          <w:rFonts w:asciiTheme="minorEastAsia" w:eastAsiaTheme="minorEastAsia" w:hAnsiTheme="minorEastAsia" w:cs="宋体" w:hint="eastAsia"/>
          <w:kern w:val="2"/>
        </w:rPr>
        <w:t>屯里车辆段、心圩车辆段等指定位置安装防护栏，保证人员及物资安全</w:t>
      </w:r>
      <w:r w:rsidRPr="00006151">
        <w:rPr>
          <w:rFonts w:asciiTheme="minorEastAsia" w:eastAsiaTheme="minorEastAsia" w:hAnsiTheme="minorEastAsia" w:cs="宋体" w:hint="eastAsia"/>
        </w:rPr>
        <w:t>。</w:t>
      </w: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3993" w:name="_Toc21682"/>
      <w:bookmarkStart w:id="3994" w:name="_Toc27061"/>
      <w:bookmarkStart w:id="3995" w:name="_Toc23684"/>
      <w:bookmarkStart w:id="3996" w:name="_Toc1818"/>
      <w:bookmarkStart w:id="3997" w:name="_Toc16996"/>
      <w:bookmarkStart w:id="3998" w:name="_Toc23579"/>
      <w:bookmarkStart w:id="3999" w:name="_Toc5259"/>
      <w:bookmarkStart w:id="4000" w:name="_Toc13955"/>
      <w:bookmarkStart w:id="4001" w:name="_Toc20756"/>
      <w:bookmarkStart w:id="4002" w:name="_Toc1248"/>
      <w:bookmarkStart w:id="4003" w:name="_Toc18774"/>
      <w:bookmarkStart w:id="4004" w:name="_Toc60212998"/>
      <w:bookmarkStart w:id="4005" w:name="_Toc105604681"/>
      <w:r w:rsidRPr="00006151">
        <w:rPr>
          <w:rFonts w:asciiTheme="minorEastAsia" w:eastAsiaTheme="minorEastAsia" w:hAnsiTheme="minorEastAsia"/>
          <w:b/>
          <w:bCs/>
        </w:rPr>
        <w:t>4.3项目安全管理</w:t>
      </w:r>
      <w:bookmarkEnd w:id="3993"/>
      <w:bookmarkEnd w:id="3994"/>
      <w:bookmarkEnd w:id="3995"/>
      <w:bookmarkEnd w:id="3996"/>
      <w:bookmarkEnd w:id="3997"/>
      <w:bookmarkEnd w:id="3998"/>
      <w:bookmarkEnd w:id="3999"/>
      <w:bookmarkEnd w:id="4000"/>
      <w:bookmarkEnd w:id="4001"/>
      <w:bookmarkEnd w:id="4002"/>
      <w:bookmarkEnd w:id="4003"/>
      <w:bookmarkEnd w:id="4004"/>
      <w:bookmarkEnd w:id="4005"/>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bookmarkStart w:id="4006" w:name="_Toc7446"/>
      <w:r w:rsidRPr="00006151">
        <w:rPr>
          <w:rFonts w:asciiTheme="minorEastAsia" w:eastAsiaTheme="minorEastAsia" w:hAnsiTheme="minorEastAsia" w:cs="宋体"/>
        </w:rPr>
        <w:t>4.3.1严格遵守执行国家、地方、行业的相关法律、法规、规范、规程。遵守招标人安全管理相关规章制度，并按安全管理架构要求组建安全管理体系。</w:t>
      </w:r>
      <w:bookmarkEnd w:id="4006"/>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bookmarkStart w:id="4007" w:name="_Toc2686"/>
      <w:r w:rsidRPr="00006151">
        <w:rPr>
          <w:rFonts w:asciiTheme="minorEastAsia" w:eastAsiaTheme="minorEastAsia" w:hAnsiTheme="minorEastAsia" w:cs="宋体"/>
        </w:rPr>
        <w:t>4.3.2投标人与招标人签订安全协议。</w:t>
      </w:r>
      <w:bookmarkEnd w:id="4007"/>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bookmarkStart w:id="4008" w:name="_Toc14977"/>
      <w:r w:rsidRPr="00006151">
        <w:rPr>
          <w:rFonts w:asciiTheme="minorEastAsia" w:eastAsiaTheme="minorEastAsia" w:hAnsiTheme="minorEastAsia" w:cs="宋体"/>
        </w:rPr>
        <w:t>4.3.3在正常作业过程中凡投标人人员出现伤亡情况及因此导致的所有损失均由投标人自行负责。由于事故造成招标人或第三方人身伤亡或财产损失，可能引发争议，由投标人承担责任。产生诉讼的，投标人应独立应诉，承担一切诉讼后果。</w:t>
      </w:r>
      <w:bookmarkEnd w:id="4008"/>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bookmarkStart w:id="4009" w:name="_Toc27445"/>
      <w:r w:rsidRPr="00006151">
        <w:rPr>
          <w:rFonts w:asciiTheme="minorEastAsia" w:eastAsiaTheme="minorEastAsia" w:hAnsiTheme="minorEastAsia" w:cs="宋体"/>
        </w:rPr>
        <w:t>4.3.4投标人对合同范围内的</w:t>
      </w:r>
      <w:r w:rsidRPr="00006151">
        <w:rPr>
          <w:rFonts w:asciiTheme="minorEastAsia" w:eastAsiaTheme="minorEastAsia" w:hAnsiTheme="minorEastAsia" w:cs="宋体" w:hint="eastAsia"/>
        </w:rPr>
        <w:t>防护栏施工</w:t>
      </w:r>
      <w:r w:rsidRPr="00006151">
        <w:rPr>
          <w:rFonts w:asciiTheme="minorEastAsia" w:eastAsiaTheme="minorEastAsia" w:hAnsiTheme="minorEastAsia" w:cs="宋体"/>
        </w:rPr>
        <w:t>工作有失误或渎职而引发的事故/事件，由</w:t>
      </w:r>
      <w:r w:rsidRPr="00006151">
        <w:rPr>
          <w:rFonts w:asciiTheme="minorEastAsia" w:eastAsiaTheme="minorEastAsia" w:hAnsiTheme="minorEastAsia" w:cs="宋体" w:hint="eastAsia"/>
        </w:rPr>
        <w:t>投</w:t>
      </w:r>
      <w:r w:rsidRPr="00006151">
        <w:rPr>
          <w:rFonts w:asciiTheme="minorEastAsia" w:eastAsiaTheme="minorEastAsia" w:hAnsiTheme="minorEastAsia" w:cs="宋体"/>
        </w:rPr>
        <w:t>标人负全部责任，承担因此给招标人造成的直接和间接经济损失。</w:t>
      </w:r>
      <w:bookmarkEnd w:id="4009"/>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bookmarkStart w:id="4010" w:name="_Toc23184"/>
      <w:r w:rsidRPr="00006151">
        <w:rPr>
          <w:rFonts w:asciiTheme="minorEastAsia" w:eastAsiaTheme="minorEastAsia" w:hAnsiTheme="minorEastAsia" w:cs="宋体"/>
        </w:rPr>
        <w:t>4.3.5所有作业的施工人员应遵守招标人的企业标准《运营分公司施工管理规定》，全员按照施工规范、方案和各项安全操作规程进行作业。</w:t>
      </w:r>
      <w:bookmarkEnd w:id="4010"/>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bookmarkStart w:id="4011" w:name="_Toc9534"/>
      <w:r w:rsidRPr="00006151">
        <w:rPr>
          <w:rFonts w:asciiTheme="minorEastAsia" w:eastAsiaTheme="minorEastAsia" w:hAnsiTheme="minorEastAsia" w:cs="宋体"/>
        </w:rPr>
        <w:t>4.3.6所有作业的施工人员应遵守招标人的企业标准《运营分公司施工管理规定》，全员持证上岗，按照施工规范、方案和各项安全操作规程进行作业。投标人施工负责人上岗前必须经过招标人的三级安全培训。</w:t>
      </w:r>
      <w:bookmarkEnd w:id="4011"/>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bookmarkStart w:id="4012" w:name="_Toc32007"/>
      <w:r w:rsidRPr="00006151">
        <w:rPr>
          <w:rFonts w:asciiTheme="minorEastAsia" w:eastAsiaTheme="minorEastAsia" w:hAnsiTheme="minorEastAsia" w:cs="宋体"/>
        </w:rPr>
        <w:t>5.3.7投标人须定期组织人员进行行业内安全性培训教育，并建立员工培训档案。</w:t>
      </w:r>
      <w:bookmarkEnd w:id="4012"/>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lastRenderedPageBreak/>
        <w:t>5.3.8在施工现场，实行每次班前15分钟安全交底会，由施工负责人负责，签施工确认书，并完成签字手续及保存资料。</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bookmarkStart w:id="4013" w:name="_Toc23857"/>
      <w:r w:rsidRPr="00006151">
        <w:rPr>
          <w:rFonts w:asciiTheme="minorEastAsia" w:eastAsiaTheme="minorEastAsia" w:hAnsiTheme="minorEastAsia" w:cs="宋体"/>
        </w:rPr>
        <w:t>4.3.9所有施工人员和管理人员要熟悉掌握消防设施的性能和使用方法，非火灾情况不得触碰消防器材。除动火作业外施工现场严禁烟火（吸烟）。</w:t>
      </w:r>
      <w:bookmarkEnd w:id="4013"/>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bookmarkStart w:id="4014" w:name="_Toc11916"/>
      <w:r w:rsidRPr="00006151">
        <w:rPr>
          <w:rFonts w:asciiTheme="minorEastAsia" w:eastAsiaTheme="minorEastAsia" w:hAnsiTheme="minorEastAsia" w:cs="宋体"/>
        </w:rPr>
        <w:t>4.3.10在</w:t>
      </w:r>
      <w:r w:rsidRPr="00006151">
        <w:rPr>
          <w:rFonts w:asciiTheme="minorEastAsia" w:eastAsiaTheme="minorEastAsia" w:hAnsiTheme="minorEastAsia" w:cs="宋体" w:hint="eastAsia"/>
        </w:rPr>
        <w:t>防护栏</w:t>
      </w:r>
      <w:r w:rsidRPr="00006151">
        <w:rPr>
          <w:rFonts w:asciiTheme="minorEastAsia" w:eastAsiaTheme="minorEastAsia" w:hAnsiTheme="minorEastAsia" w:cs="宋体"/>
        </w:rPr>
        <w:t>施工中如有</w:t>
      </w:r>
      <w:r w:rsidRPr="00006151">
        <w:rPr>
          <w:rFonts w:asciiTheme="minorEastAsia" w:eastAsiaTheme="minorEastAsia" w:hAnsiTheme="minorEastAsia" w:cs="宋体" w:hint="eastAsia"/>
        </w:rPr>
        <w:t>电工作业</w:t>
      </w:r>
      <w:r w:rsidRPr="00006151">
        <w:rPr>
          <w:rFonts w:asciiTheme="minorEastAsia" w:eastAsiaTheme="minorEastAsia" w:hAnsiTheme="minorEastAsia" w:cs="宋体"/>
        </w:rPr>
        <w:t>、登高作业等特种作业，必须提前向招标人办理特种作业审批手续，作业人员必须持特种作业操作证上岗，严禁违规操作。同时建立特种操作证件相关台帐和记录。</w:t>
      </w:r>
      <w:bookmarkEnd w:id="4014"/>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bookmarkStart w:id="4015" w:name="_Toc11187"/>
      <w:r w:rsidRPr="00006151">
        <w:rPr>
          <w:rFonts w:asciiTheme="minorEastAsia" w:eastAsiaTheme="minorEastAsia" w:hAnsiTheme="minorEastAsia" w:cs="宋体"/>
        </w:rPr>
        <w:t>4.3.11投标人</w:t>
      </w:r>
      <w:r w:rsidRPr="00006151">
        <w:rPr>
          <w:rFonts w:asciiTheme="minorEastAsia" w:eastAsiaTheme="minorEastAsia" w:hAnsiTheme="minorEastAsia" w:cs="宋体" w:hint="eastAsia"/>
        </w:rPr>
        <w:t>防护栏施工</w:t>
      </w:r>
      <w:r w:rsidRPr="00006151">
        <w:rPr>
          <w:rFonts w:asciiTheme="minorEastAsia" w:eastAsiaTheme="minorEastAsia" w:hAnsiTheme="minorEastAsia" w:cs="宋体"/>
        </w:rPr>
        <w:t>人员在施工现场必须全程穿劳保鞋、戴安全帽、遵守劳动纪律，服从安全人员的指挥，严禁在施工场地睡觉、嬉戏，赤脚、穿拖鞋、着装不整、不听劝告者不得进入施工现场。</w:t>
      </w:r>
      <w:bookmarkEnd w:id="4015"/>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bookmarkStart w:id="4016" w:name="_Toc374"/>
      <w:r w:rsidRPr="00006151">
        <w:rPr>
          <w:rFonts w:asciiTheme="minorEastAsia" w:eastAsiaTheme="minorEastAsia" w:hAnsiTheme="minorEastAsia" w:cs="宋体"/>
        </w:rPr>
        <w:t>4.3.12施工前应对</w:t>
      </w:r>
      <w:r w:rsidRPr="00006151">
        <w:rPr>
          <w:rFonts w:asciiTheme="minorEastAsia" w:eastAsiaTheme="minorEastAsia" w:hAnsiTheme="minorEastAsia" w:cs="宋体" w:hint="eastAsia"/>
        </w:rPr>
        <w:t>周边的</w:t>
      </w:r>
      <w:r w:rsidRPr="00006151">
        <w:rPr>
          <w:rFonts w:asciiTheme="minorEastAsia" w:eastAsiaTheme="minorEastAsia" w:hAnsiTheme="minorEastAsia" w:cs="宋体"/>
        </w:rPr>
        <w:t>设施</w:t>
      </w:r>
      <w:r w:rsidRPr="00006151">
        <w:rPr>
          <w:rFonts w:asciiTheme="minorEastAsia" w:eastAsiaTheme="minorEastAsia" w:hAnsiTheme="minorEastAsia" w:cs="宋体" w:hint="eastAsia"/>
        </w:rPr>
        <w:t>设备</w:t>
      </w:r>
      <w:r w:rsidRPr="00006151">
        <w:rPr>
          <w:rFonts w:asciiTheme="minorEastAsia" w:eastAsiaTheme="minorEastAsia" w:hAnsiTheme="minorEastAsia" w:cs="宋体"/>
        </w:rPr>
        <w:t>做好保护措施</w:t>
      </w:r>
      <w:r w:rsidRPr="00006151">
        <w:rPr>
          <w:rFonts w:asciiTheme="minorEastAsia" w:eastAsiaTheme="minorEastAsia" w:hAnsiTheme="minorEastAsia" w:cs="宋体" w:hint="eastAsia"/>
        </w:rPr>
        <w:t>，特别是涉及消防烟感、火灾报警等</w:t>
      </w:r>
      <w:r w:rsidRPr="00006151">
        <w:rPr>
          <w:rFonts w:asciiTheme="minorEastAsia" w:eastAsiaTheme="minorEastAsia" w:hAnsiTheme="minorEastAsia" w:cs="宋体"/>
        </w:rPr>
        <w:t>，不得损坏</w:t>
      </w:r>
      <w:r w:rsidRPr="00006151">
        <w:rPr>
          <w:rFonts w:asciiTheme="minorEastAsia" w:eastAsiaTheme="minorEastAsia" w:hAnsiTheme="minorEastAsia" w:cs="宋体" w:hint="eastAsia"/>
        </w:rPr>
        <w:t>场段内原有的</w:t>
      </w:r>
      <w:r w:rsidRPr="00006151">
        <w:rPr>
          <w:rFonts w:asciiTheme="minorEastAsia" w:eastAsiaTheme="minorEastAsia" w:hAnsiTheme="minorEastAsia" w:cs="宋体"/>
        </w:rPr>
        <w:t>设施</w:t>
      </w:r>
      <w:r w:rsidRPr="00006151">
        <w:rPr>
          <w:rFonts w:asciiTheme="minorEastAsia" w:eastAsiaTheme="minorEastAsia" w:hAnsiTheme="minorEastAsia" w:cs="宋体" w:hint="eastAsia"/>
        </w:rPr>
        <w:t>设备</w:t>
      </w:r>
      <w:r w:rsidRPr="00006151">
        <w:rPr>
          <w:rFonts w:asciiTheme="minorEastAsia" w:eastAsiaTheme="minorEastAsia" w:hAnsiTheme="minorEastAsia" w:cs="宋体"/>
        </w:rPr>
        <w:t>，如发生意外应及时向招标人有关部门反映并采取措施。</w:t>
      </w:r>
      <w:bookmarkEnd w:id="4016"/>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bookmarkStart w:id="4017" w:name="_Toc23784"/>
      <w:r w:rsidRPr="00006151">
        <w:rPr>
          <w:rFonts w:asciiTheme="minorEastAsia" w:eastAsiaTheme="minorEastAsia" w:hAnsiTheme="minorEastAsia" w:cs="宋体"/>
        </w:rPr>
        <w:t>4.3.13投标人施工人员只能在合同约定的作业范围内使用临时出入证，如违规使用则按照招标人相关规定处理。</w:t>
      </w:r>
      <w:bookmarkStart w:id="4018" w:name="_Toc1263"/>
      <w:bookmarkEnd w:id="4017"/>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4.3.14投标人施工人员在工程开工前，应充分考察现场环境。</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4.3.15施工方需做好现场的成品保护措施，施工过程中如造成现场设备设施的损坏，施工方需按原价赔偿，并复原损坏的设备设施。</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4.3.16施工过程中如有动火、切割类作业，施工方需办理动火令后才能进行施工作业，同时现场需配置灭火器，并做好相应的防护措施。</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4.3.17 招标人为投标人提供的相关规章和制度文本资料，投标人不得外泄。投标人造成资料外泄的应承担全部责任。</w:t>
      </w:r>
      <w:bookmarkStart w:id="4019" w:name="_Toc9069"/>
      <w:bookmarkStart w:id="4020" w:name="_Toc22066"/>
      <w:bookmarkStart w:id="4021" w:name="_Toc26411"/>
      <w:bookmarkStart w:id="4022" w:name="_Toc26317"/>
      <w:bookmarkStart w:id="4023" w:name="_Toc18669"/>
      <w:bookmarkStart w:id="4024" w:name="_Toc13741"/>
      <w:bookmarkStart w:id="4025" w:name="_Toc29110"/>
      <w:bookmarkStart w:id="4026" w:name="_Toc16985"/>
      <w:bookmarkEnd w:id="4018"/>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4027" w:name="_Toc60212999"/>
      <w:bookmarkStart w:id="4028" w:name="_Toc105604682"/>
      <w:bookmarkEnd w:id="4019"/>
      <w:bookmarkEnd w:id="4020"/>
      <w:bookmarkEnd w:id="4021"/>
      <w:bookmarkEnd w:id="4022"/>
      <w:bookmarkEnd w:id="4023"/>
      <w:bookmarkEnd w:id="4024"/>
      <w:bookmarkEnd w:id="4025"/>
      <w:bookmarkEnd w:id="4026"/>
      <w:r w:rsidRPr="00006151">
        <w:rPr>
          <w:rFonts w:asciiTheme="minorEastAsia" w:eastAsiaTheme="minorEastAsia" w:hAnsiTheme="minorEastAsia"/>
          <w:b/>
          <w:bCs/>
        </w:rPr>
        <w:t>4.4文明施工管理</w:t>
      </w:r>
      <w:bookmarkEnd w:id="4027"/>
      <w:bookmarkEnd w:id="4028"/>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4.4.1施工过程中，严格按照“规范化管理、标准化作业”规定要求，实施文明施工管理。</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4.4.2作业过程中，</w:t>
      </w:r>
      <w:r w:rsidRPr="00006151">
        <w:rPr>
          <w:rFonts w:asciiTheme="minorEastAsia" w:eastAsiaTheme="minorEastAsia" w:hAnsiTheme="minorEastAsia" w:cs="宋体" w:hint="eastAsia"/>
        </w:rPr>
        <w:t>投标人</w:t>
      </w:r>
      <w:r w:rsidRPr="00006151">
        <w:rPr>
          <w:rFonts w:asciiTheme="minorEastAsia" w:eastAsiaTheme="minorEastAsia" w:hAnsiTheme="minorEastAsia" w:cs="宋体"/>
        </w:rPr>
        <w:t>应合理地保持作业现场,严禁出现不必要的障碍，处置好作业</w:t>
      </w:r>
      <w:r w:rsidRPr="00006151">
        <w:rPr>
          <w:rFonts w:asciiTheme="minorEastAsia" w:eastAsiaTheme="minorEastAsia" w:hAnsiTheme="minorEastAsia" w:cs="宋体" w:hint="eastAsia"/>
        </w:rPr>
        <w:t>工器具</w:t>
      </w:r>
      <w:r w:rsidRPr="00006151">
        <w:rPr>
          <w:rFonts w:asciiTheme="minorEastAsia" w:eastAsiaTheme="minorEastAsia" w:hAnsiTheme="minorEastAsia" w:cs="宋体"/>
        </w:rPr>
        <w:t>及多余材料，保持现场整洁和道路通畅。</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lastRenderedPageBreak/>
        <w:t>4.4.3</w:t>
      </w:r>
      <w:r w:rsidRPr="00006151">
        <w:rPr>
          <w:rFonts w:asciiTheme="minorEastAsia" w:eastAsiaTheme="minorEastAsia" w:hAnsiTheme="minorEastAsia" w:cs="宋体" w:hint="eastAsia"/>
        </w:rPr>
        <w:t>投标人</w:t>
      </w:r>
      <w:r w:rsidRPr="00006151">
        <w:rPr>
          <w:rFonts w:asciiTheme="minorEastAsia" w:eastAsiaTheme="minorEastAsia" w:hAnsiTheme="minorEastAsia" w:cs="宋体"/>
        </w:rPr>
        <w:t>应做好作业区域内的设备设施成品保护</w:t>
      </w:r>
      <w:r w:rsidRPr="00006151">
        <w:rPr>
          <w:rFonts w:asciiTheme="minorEastAsia" w:eastAsiaTheme="minorEastAsia" w:hAnsiTheme="minorEastAsia" w:cs="宋体" w:hint="eastAsia"/>
        </w:rPr>
        <w:t>（特别是涉及消防设施、烟感报警等）</w:t>
      </w:r>
      <w:r w:rsidRPr="00006151">
        <w:rPr>
          <w:rFonts w:asciiTheme="minorEastAsia" w:eastAsiaTheme="minorEastAsia" w:hAnsiTheme="minorEastAsia" w:cs="宋体"/>
        </w:rPr>
        <w:t>，严禁随意破坏、操作、占用。如与其他作业发生冲突，应事先通知招标人，在得到招标人同意后方可按要求执行，发现未经请示同意擅自行事，将视其具体情况予以处罚。</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4.4.4施工现场讲文明，讲礼貌，遇事商量解决，严禁打架斗殴。</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4.4.5</w:t>
      </w:r>
      <w:r w:rsidRPr="00006151">
        <w:rPr>
          <w:rFonts w:asciiTheme="minorEastAsia" w:eastAsiaTheme="minorEastAsia" w:hAnsiTheme="minorEastAsia" w:cs="宋体" w:hint="eastAsia"/>
        </w:rPr>
        <w:t>投标人</w:t>
      </w:r>
      <w:r w:rsidRPr="00006151">
        <w:rPr>
          <w:rFonts w:asciiTheme="minorEastAsia" w:eastAsiaTheme="minorEastAsia" w:hAnsiTheme="minorEastAsia" w:cs="宋体"/>
        </w:rPr>
        <w:t>在</w:t>
      </w:r>
      <w:r w:rsidRPr="00006151">
        <w:rPr>
          <w:rFonts w:asciiTheme="minorEastAsia" w:eastAsiaTheme="minorEastAsia" w:hAnsiTheme="minorEastAsia" w:cs="宋体" w:hint="eastAsia"/>
        </w:rPr>
        <w:t>办公时段</w:t>
      </w:r>
      <w:r w:rsidRPr="00006151">
        <w:rPr>
          <w:rFonts w:asciiTheme="minorEastAsia" w:eastAsiaTheme="minorEastAsia" w:hAnsiTheme="minorEastAsia" w:cs="宋体"/>
        </w:rPr>
        <w:t>进行施工时，应充分考虑施工产生的影响，尽可能的减小对</w:t>
      </w:r>
      <w:r w:rsidRPr="00006151">
        <w:rPr>
          <w:rFonts w:asciiTheme="minorEastAsia" w:eastAsiaTheme="minorEastAsia" w:hAnsiTheme="minorEastAsia" w:cs="宋体" w:hint="eastAsia"/>
        </w:rPr>
        <w:t>办公楼人员及周边办公环境</w:t>
      </w:r>
      <w:r w:rsidRPr="00006151">
        <w:rPr>
          <w:rFonts w:asciiTheme="minorEastAsia" w:eastAsiaTheme="minorEastAsia" w:hAnsiTheme="minorEastAsia" w:cs="宋体"/>
        </w:rPr>
        <w:t>的影响。</w:t>
      </w: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4029" w:name="_Toc105604683"/>
      <w:r w:rsidRPr="00006151">
        <w:rPr>
          <w:rFonts w:asciiTheme="minorEastAsia" w:eastAsiaTheme="minorEastAsia" w:hAnsiTheme="minorEastAsia"/>
          <w:b/>
          <w:bCs/>
        </w:rPr>
        <w:t>4.5</w:t>
      </w:r>
      <w:r w:rsidRPr="00006151">
        <w:rPr>
          <w:rFonts w:asciiTheme="minorEastAsia" w:eastAsiaTheme="minorEastAsia" w:hAnsiTheme="minorEastAsia" w:hint="eastAsia"/>
          <w:b/>
          <w:bCs/>
        </w:rPr>
        <w:t>疫情防控要求</w:t>
      </w:r>
      <w:bookmarkEnd w:id="4029"/>
    </w:p>
    <w:p w:rsidR="00265303" w:rsidRPr="00006151" w:rsidRDefault="00265303" w:rsidP="00006151">
      <w:pPr>
        <w:autoSpaceDE w:val="0"/>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4.5.1严格执行广西壮族自治区及南宁市人员管控要求，依托全国一体化政务服务平台及建筑工地实名制管理系统等信息化手段，核实项目人员身份及健康信息，不私招乱雇，不使用零散工和无健康信息的劳务人员，不得在项目之间无组织调配使用劳务人员，不得使用按照有关规定需要隔离观察的劳务人员。投标人应按照疫情防控要求，对参建各方聘用的所有人员进行健康管理，建立“一人一档”制度，准确掌握人员健康和流动情况。</w:t>
      </w:r>
    </w:p>
    <w:p w:rsidR="00265303" w:rsidRPr="00006151" w:rsidRDefault="00265303" w:rsidP="00006151">
      <w:pPr>
        <w:autoSpaceDE w:val="0"/>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4.5.2投标人应遵守招标人相应的健康管理制度，对所有进入施工现场人员进行体温检测和“健康码”查验，核对人员身份和健康状况。凡有发热、干咳等症状的，投标人应及时报告和妥善处置，招标人有权禁止其进入。入境人员、中高风险地区人员、密切接触者及确诊治愈出院患者等确需返回施工现场的重点人群，应在严格执行完项目所在地有关规定，经核实“健康码”无误后，方可返回施工现场，并做好至少两周的健康监测和跟踪随访。</w:t>
      </w:r>
    </w:p>
    <w:p w:rsidR="00265303" w:rsidRPr="00006151" w:rsidRDefault="00265303" w:rsidP="00006151">
      <w:pPr>
        <w:autoSpaceDE w:val="0"/>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4.5.3投标人应按照疫情常态化防控需要为员工配发防护用品，并建立物资台账。施工人员在人员密集的封闭场所、与他人小于1米距离接触时需要佩戴口罩。</w:t>
      </w:r>
    </w:p>
    <w:p w:rsidR="00265303" w:rsidRPr="00006151" w:rsidRDefault="00265303" w:rsidP="00006151">
      <w:pPr>
        <w:autoSpaceDE w:val="0"/>
        <w:spacing w:before="0" w:after="0" w:afterAutospacing="0"/>
        <w:ind w:left="0" w:right="0" w:firstLine="0"/>
        <w:jc w:val="left"/>
        <w:rPr>
          <w:rFonts w:asciiTheme="minorEastAsia" w:eastAsiaTheme="minorEastAsia" w:hAnsiTheme="minorEastAsia" w:cs="宋体"/>
          <w:b/>
          <w:kern w:val="44"/>
        </w:rPr>
      </w:pPr>
      <w:bookmarkStart w:id="4030" w:name="_Toc2030"/>
      <w:bookmarkStart w:id="4031" w:name="_Toc32508"/>
      <w:bookmarkStart w:id="4032" w:name="_Toc2658"/>
      <w:bookmarkStart w:id="4033" w:name="_Toc12523"/>
      <w:bookmarkStart w:id="4034" w:name="_Toc60213000"/>
      <w:bookmarkStart w:id="4035" w:name="_Toc5185"/>
      <w:bookmarkStart w:id="4036" w:name="_Toc11117"/>
      <w:bookmarkStart w:id="4037" w:name="_Toc10180"/>
      <w:bookmarkStart w:id="4038" w:name="_Toc12518"/>
      <w:bookmarkStart w:id="4039" w:name="_Toc3491"/>
      <w:bookmarkStart w:id="4040" w:name="_Toc18957"/>
      <w:bookmarkStart w:id="4041" w:name="_Toc12302"/>
      <w:bookmarkStart w:id="4042" w:name="_Toc4078"/>
      <w:bookmarkStart w:id="4043" w:name="_Toc32554"/>
      <w:bookmarkStart w:id="4044" w:name="_Toc10053"/>
      <w:bookmarkStart w:id="4045" w:name="_Toc12596"/>
      <w:bookmarkStart w:id="4046" w:name="_Toc13995"/>
      <w:bookmarkStart w:id="4047" w:name="_Toc1626"/>
      <w:bookmarkStart w:id="4048" w:name="_Toc13246"/>
      <w:bookmarkStart w:id="4049" w:name="_Toc6554"/>
      <w:bookmarkStart w:id="4050" w:name="_Toc1786"/>
    </w:p>
    <w:p w:rsidR="00265303" w:rsidRPr="00006151" w:rsidRDefault="00265303" w:rsidP="00006151">
      <w:pPr>
        <w:widowControl w:val="0"/>
        <w:spacing w:before="0" w:after="0" w:afterAutospacing="0"/>
        <w:ind w:left="0" w:right="0" w:firstLine="0"/>
        <w:outlineLvl w:val="0"/>
        <w:rPr>
          <w:rFonts w:asciiTheme="minorEastAsia" w:eastAsiaTheme="minorEastAsia" w:hAnsiTheme="minorEastAsia"/>
          <w:b/>
          <w:bCs/>
          <w:kern w:val="44"/>
        </w:rPr>
      </w:pPr>
      <w:bookmarkStart w:id="4051" w:name="_Toc105604684"/>
      <w:r w:rsidRPr="00006151">
        <w:rPr>
          <w:rFonts w:asciiTheme="minorEastAsia" w:eastAsiaTheme="minorEastAsia" w:hAnsiTheme="minorEastAsia"/>
          <w:b/>
          <w:bCs/>
          <w:kern w:val="44"/>
        </w:rPr>
        <w:t>5作业</w:t>
      </w:r>
      <w:bookmarkEnd w:id="4030"/>
      <w:r w:rsidRPr="00006151">
        <w:rPr>
          <w:rFonts w:asciiTheme="minorEastAsia" w:eastAsiaTheme="minorEastAsia" w:hAnsiTheme="minorEastAsia" w:hint="eastAsia"/>
          <w:b/>
          <w:bCs/>
          <w:kern w:val="44"/>
        </w:rPr>
        <w:t>要求</w:t>
      </w:r>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4052" w:name="_Toc60213001"/>
      <w:bookmarkStart w:id="4053" w:name="_Toc105604685"/>
      <w:r w:rsidRPr="00006151">
        <w:rPr>
          <w:rFonts w:asciiTheme="minorEastAsia" w:eastAsiaTheme="minorEastAsia" w:hAnsiTheme="minorEastAsia"/>
          <w:b/>
          <w:bCs/>
        </w:rPr>
        <w:t>5.1作业准备</w:t>
      </w:r>
      <w:bookmarkEnd w:id="4052"/>
      <w:bookmarkEnd w:id="4053"/>
    </w:p>
    <w:p w:rsidR="00265303" w:rsidRPr="00006151" w:rsidRDefault="00265303" w:rsidP="00006151">
      <w:pPr>
        <w:spacing w:before="0" w:after="0" w:afterAutospacing="0"/>
        <w:ind w:left="0" w:right="0" w:firstLine="0"/>
        <w:jc w:val="left"/>
        <w:outlineLvl w:val="2"/>
        <w:rPr>
          <w:rFonts w:asciiTheme="minorEastAsia" w:eastAsiaTheme="minorEastAsia" w:hAnsiTheme="minorEastAsia" w:cs="宋体"/>
          <w:b/>
        </w:rPr>
      </w:pPr>
      <w:bookmarkStart w:id="4054" w:name="_Toc14379"/>
      <w:bookmarkStart w:id="4055" w:name="_Toc31915"/>
      <w:bookmarkStart w:id="4056" w:name="_Toc21155"/>
      <w:bookmarkStart w:id="4057" w:name="_Toc14910"/>
      <w:bookmarkStart w:id="4058" w:name="_Toc19234"/>
      <w:bookmarkStart w:id="4059" w:name="_Toc105604686"/>
      <w:r w:rsidRPr="00006151">
        <w:rPr>
          <w:rFonts w:asciiTheme="minorEastAsia" w:eastAsiaTheme="minorEastAsia" w:hAnsiTheme="minorEastAsia" w:cs="宋体"/>
          <w:b/>
        </w:rPr>
        <w:t>5.1.1基本要求</w:t>
      </w:r>
      <w:bookmarkEnd w:id="4054"/>
      <w:bookmarkEnd w:id="4055"/>
      <w:bookmarkEnd w:id="4056"/>
      <w:bookmarkEnd w:id="4057"/>
      <w:bookmarkEnd w:id="4058"/>
      <w:bookmarkEnd w:id="4059"/>
    </w:p>
    <w:p w:rsidR="00265303" w:rsidRPr="00006151" w:rsidRDefault="00265303" w:rsidP="00006151">
      <w:pPr>
        <w:autoSpaceDE w:val="0"/>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5.1.1.1招标人负责采购的设备清单进行描述，由投标人负责采购设备及材料提出详细的技术要求。</w:t>
      </w:r>
    </w:p>
    <w:p w:rsidR="00265303" w:rsidRPr="00006151" w:rsidRDefault="00265303" w:rsidP="00006151">
      <w:pPr>
        <w:autoSpaceDE w:val="0"/>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lastRenderedPageBreak/>
        <w:t>5.1.1.2若承包商提供的</w:t>
      </w:r>
      <w:r w:rsidRPr="00006151">
        <w:rPr>
          <w:rFonts w:asciiTheme="minorEastAsia" w:eastAsiaTheme="minorEastAsia" w:hAnsiTheme="minorEastAsia" w:cs="宋体" w:hint="eastAsia"/>
        </w:rPr>
        <w:t>施工工艺</w:t>
      </w:r>
      <w:r w:rsidRPr="00006151">
        <w:rPr>
          <w:rFonts w:asciiTheme="minorEastAsia" w:eastAsiaTheme="minorEastAsia" w:hAnsiTheme="minorEastAsia" w:cs="宋体"/>
        </w:rPr>
        <w:t>及材料被认定不能满足要求，招标人将对所选用的产品进行调研复核，并保留更换供货品牌或产品的权利。</w:t>
      </w:r>
    </w:p>
    <w:p w:rsidR="00265303" w:rsidRPr="00006151" w:rsidRDefault="00265303" w:rsidP="00006151">
      <w:pPr>
        <w:autoSpaceDE w:val="0"/>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5.1.1.3投标人所使用的专用类工器具必须是合格品且具有使用说明书；投标人所使用的通用工具必须为合格品且具有使用说明书。</w:t>
      </w:r>
    </w:p>
    <w:p w:rsidR="00265303" w:rsidRPr="00006151" w:rsidRDefault="00265303" w:rsidP="00006151">
      <w:pPr>
        <w:autoSpaceDE w:val="0"/>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5.1.1.4投标人所使用的计量、测量类工器具应在首次使用前按照招标人的要求送相关部门进行检定，待检定合格且经过招标人相关部门认可，方可以进场使用。严禁使用未检定的、不合格的计量、测量类工器具，进场后计量、测量类工器具送检周期以招标人相关规定为准，检定费用由投标人负责。</w:t>
      </w:r>
    </w:p>
    <w:p w:rsidR="00265303" w:rsidRPr="00006151" w:rsidRDefault="00265303" w:rsidP="00006151">
      <w:pPr>
        <w:autoSpaceDE w:val="0"/>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5.1.1.5投标人进场的计量、测量类工器具应按照招标人的相关规定定期进行检定工作；对工器具、机械设备等定期进行保养，确保良好的状态投入使用。</w:t>
      </w:r>
    </w:p>
    <w:p w:rsidR="00265303" w:rsidRPr="00006151" w:rsidRDefault="00265303" w:rsidP="00006151">
      <w:pPr>
        <w:autoSpaceDE w:val="0"/>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5.1.1.6</w:t>
      </w:r>
      <w:r w:rsidRPr="00006151">
        <w:rPr>
          <w:rFonts w:asciiTheme="minorEastAsia" w:eastAsiaTheme="minorEastAsia" w:hAnsiTheme="minorEastAsia" w:cs="宋体" w:hint="eastAsia"/>
        </w:rPr>
        <w:t>安装及施工</w:t>
      </w:r>
      <w:r w:rsidRPr="00006151">
        <w:rPr>
          <w:rFonts w:asciiTheme="minorEastAsia" w:eastAsiaTheme="minorEastAsia" w:hAnsiTheme="minorEastAsia" w:cs="宋体"/>
        </w:rPr>
        <w:t>所用的电动工器具须考虑与可供电源的匹配性，并不得对配电线路构成危害。</w:t>
      </w:r>
    </w:p>
    <w:p w:rsidR="00265303" w:rsidRPr="00006151" w:rsidRDefault="00265303" w:rsidP="00006151">
      <w:pPr>
        <w:autoSpaceDE w:val="0"/>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5.1.1.7项目结束后，中标人须将招标人提供的设备、工器具如数归还</w:t>
      </w:r>
      <w:r w:rsidRPr="00006151">
        <w:rPr>
          <w:rFonts w:asciiTheme="minorEastAsia" w:eastAsiaTheme="minorEastAsia" w:hAnsiTheme="minorEastAsia" w:cs="宋体" w:hint="eastAsia"/>
        </w:rPr>
        <w:t>（如有）</w:t>
      </w:r>
      <w:r w:rsidRPr="00006151">
        <w:rPr>
          <w:rFonts w:asciiTheme="minorEastAsia" w:eastAsiaTheme="minorEastAsia" w:hAnsiTheme="minorEastAsia" w:cs="宋体"/>
        </w:rPr>
        <w:t>。</w:t>
      </w:r>
    </w:p>
    <w:p w:rsidR="00265303" w:rsidRPr="00006151" w:rsidRDefault="00265303" w:rsidP="00006151">
      <w:pPr>
        <w:widowControl w:val="0"/>
        <w:spacing w:before="0" w:after="0" w:afterAutospacing="0"/>
        <w:ind w:left="0" w:right="0" w:firstLine="0"/>
        <w:outlineLvl w:val="2"/>
        <w:rPr>
          <w:rFonts w:asciiTheme="minorEastAsia" w:eastAsiaTheme="minorEastAsia" w:hAnsiTheme="minorEastAsia" w:cs="宋体"/>
          <w:b/>
        </w:rPr>
      </w:pPr>
      <w:bookmarkStart w:id="4060" w:name="_Toc105604687"/>
      <w:r w:rsidRPr="00006151">
        <w:rPr>
          <w:rFonts w:asciiTheme="minorEastAsia" w:eastAsiaTheme="minorEastAsia" w:hAnsiTheme="minorEastAsia" w:cs="宋体"/>
          <w:b/>
          <w:kern w:val="2"/>
        </w:rPr>
        <w:t>5.1.2</w:t>
      </w:r>
      <w:r w:rsidRPr="00006151">
        <w:rPr>
          <w:rFonts w:asciiTheme="minorEastAsia" w:eastAsiaTheme="minorEastAsia" w:hAnsiTheme="minorEastAsia" w:cs="宋体"/>
          <w:b/>
        </w:rPr>
        <w:t>劳保用品配置要求</w:t>
      </w:r>
      <w:bookmarkEnd w:id="4060"/>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投标人应为施工人员配置劳保防护用品，劳保防护用品须满足国家、行业标准，劳保防护用品配置数量与使用期限按照招标人相关要求执行，劳保配置要求包括但不限于表2中的内容。</w:t>
      </w:r>
    </w:p>
    <w:p w:rsidR="00265303" w:rsidRPr="00006151" w:rsidRDefault="00265303" w:rsidP="00006151">
      <w:pPr>
        <w:autoSpaceDE w:val="0"/>
        <w:spacing w:before="0" w:after="0" w:afterAutospacing="0"/>
        <w:ind w:left="0" w:right="0" w:firstLine="0"/>
        <w:jc w:val="center"/>
        <w:rPr>
          <w:rFonts w:asciiTheme="minorEastAsia" w:eastAsiaTheme="minorEastAsia" w:hAnsiTheme="minorEastAsia" w:cs="宋体"/>
          <w:b/>
        </w:rPr>
      </w:pPr>
      <w:r w:rsidRPr="00006151">
        <w:rPr>
          <w:rFonts w:asciiTheme="minorEastAsia" w:eastAsiaTheme="minorEastAsia" w:hAnsiTheme="minorEastAsia" w:cs="宋体" w:hint="eastAsia"/>
          <w:b/>
        </w:rPr>
        <w:t>表</w:t>
      </w:r>
      <w:r w:rsidRPr="00006151">
        <w:rPr>
          <w:rFonts w:asciiTheme="minorEastAsia" w:eastAsiaTheme="minorEastAsia" w:hAnsiTheme="minorEastAsia" w:cs="宋体"/>
          <w:b/>
        </w:rPr>
        <w:t xml:space="preserve">3 </w:t>
      </w:r>
      <w:r w:rsidRPr="00006151">
        <w:rPr>
          <w:rFonts w:asciiTheme="minorEastAsia" w:eastAsiaTheme="minorEastAsia" w:hAnsiTheme="minorEastAsia" w:cs="宋体" w:hint="eastAsia"/>
          <w:b/>
        </w:rPr>
        <w:t>劳保防护用品配置清单</w:t>
      </w:r>
    </w:p>
    <w:tbl>
      <w:tblPr>
        <w:tblW w:w="8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1700"/>
        <w:gridCol w:w="762"/>
        <w:gridCol w:w="825"/>
        <w:gridCol w:w="4520"/>
      </w:tblGrid>
      <w:tr w:rsidR="00265303" w:rsidRPr="00265303" w:rsidTr="006E1854">
        <w:trPr>
          <w:trHeight w:val="23"/>
          <w:jc w:val="center"/>
        </w:trPr>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center"/>
              <w:rPr>
                <w:rFonts w:asciiTheme="minorEastAsia" w:eastAsiaTheme="minorEastAsia" w:hAnsiTheme="minorEastAsia" w:cs="宋体"/>
                <w:b/>
              </w:rPr>
            </w:pPr>
            <w:r w:rsidRPr="00006151">
              <w:rPr>
                <w:rFonts w:asciiTheme="minorEastAsia" w:eastAsiaTheme="minorEastAsia" w:hAnsiTheme="minorEastAsia" w:cs="宋体" w:hint="eastAsia"/>
                <w:b/>
              </w:rPr>
              <w:t>序号</w:t>
            </w:r>
          </w:p>
        </w:tc>
        <w:tc>
          <w:tcPr>
            <w:tcW w:w="1700" w:type="dxa"/>
            <w:tcBorders>
              <w:top w:val="single" w:sz="4" w:space="0" w:color="auto"/>
              <w:left w:val="nil"/>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center"/>
              <w:rPr>
                <w:rFonts w:asciiTheme="minorEastAsia" w:eastAsiaTheme="minorEastAsia" w:hAnsiTheme="minorEastAsia" w:cs="宋体"/>
                <w:b/>
              </w:rPr>
            </w:pPr>
            <w:r w:rsidRPr="00006151">
              <w:rPr>
                <w:rFonts w:asciiTheme="minorEastAsia" w:eastAsiaTheme="minorEastAsia" w:hAnsiTheme="minorEastAsia" w:cs="宋体" w:hint="eastAsia"/>
                <w:b/>
              </w:rPr>
              <w:t>名称</w:t>
            </w:r>
          </w:p>
        </w:tc>
        <w:tc>
          <w:tcPr>
            <w:tcW w:w="762" w:type="dxa"/>
            <w:tcBorders>
              <w:top w:val="single" w:sz="4" w:space="0" w:color="auto"/>
              <w:left w:val="nil"/>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center"/>
              <w:rPr>
                <w:rFonts w:asciiTheme="minorEastAsia" w:eastAsiaTheme="minorEastAsia" w:hAnsiTheme="minorEastAsia" w:cs="宋体"/>
                <w:b/>
              </w:rPr>
            </w:pPr>
            <w:r w:rsidRPr="00006151">
              <w:rPr>
                <w:rFonts w:asciiTheme="minorEastAsia" w:eastAsiaTheme="minorEastAsia" w:hAnsiTheme="minorEastAsia" w:cs="宋体" w:hint="eastAsia"/>
                <w:b/>
              </w:rPr>
              <w:t>单位</w:t>
            </w:r>
          </w:p>
        </w:tc>
        <w:tc>
          <w:tcPr>
            <w:tcW w:w="825" w:type="dxa"/>
            <w:tcBorders>
              <w:top w:val="single" w:sz="4" w:space="0" w:color="auto"/>
              <w:left w:val="nil"/>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center"/>
              <w:rPr>
                <w:rFonts w:asciiTheme="minorEastAsia" w:eastAsiaTheme="minorEastAsia" w:hAnsiTheme="minorEastAsia" w:cs="宋体"/>
                <w:b/>
              </w:rPr>
            </w:pPr>
            <w:r w:rsidRPr="00006151">
              <w:rPr>
                <w:rFonts w:asciiTheme="minorEastAsia" w:eastAsiaTheme="minorEastAsia" w:hAnsiTheme="minorEastAsia" w:cs="宋体" w:hint="eastAsia"/>
                <w:b/>
              </w:rPr>
              <w:t>数量</w:t>
            </w:r>
          </w:p>
        </w:tc>
        <w:tc>
          <w:tcPr>
            <w:tcW w:w="4520" w:type="dxa"/>
            <w:tcBorders>
              <w:top w:val="single" w:sz="4" w:space="0" w:color="auto"/>
              <w:left w:val="nil"/>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center"/>
              <w:rPr>
                <w:rFonts w:asciiTheme="minorEastAsia" w:eastAsiaTheme="minorEastAsia" w:hAnsiTheme="minorEastAsia" w:cs="宋体"/>
                <w:b/>
              </w:rPr>
            </w:pPr>
            <w:r w:rsidRPr="00006151">
              <w:rPr>
                <w:rFonts w:asciiTheme="minorEastAsia" w:eastAsiaTheme="minorEastAsia" w:hAnsiTheme="minorEastAsia" w:cs="宋体" w:hint="eastAsia"/>
                <w:b/>
              </w:rPr>
              <w:t>备注</w:t>
            </w:r>
          </w:p>
        </w:tc>
      </w:tr>
      <w:tr w:rsidR="00265303" w:rsidRPr="00265303" w:rsidTr="006E1854">
        <w:trPr>
          <w:trHeight w:val="271"/>
          <w:jc w:val="center"/>
        </w:trPr>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center"/>
              <w:rPr>
                <w:rFonts w:asciiTheme="minorEastAsia" w:eastAsiaTheme="minorEastAsia" w:hAnsiTheme="minorEastAsia" w:cs="宋体"/>
              </w:rPr>
            </w:pPr>
            <w:r w:rsidRPr="00006151">
              <w:rPr>
                <w:rFonts w:asciiTheme="minorEastAsia" w:eastAsiaTheme="minorEastAsia" w:hAnsiTheme="minorEastAsia" w:cs="宋体"/>
              </w:rPr>
              <w:t>1</w:t>
            </w:r>
          </w:p>
        </w:tc>
        <w:tc>
          <w:tcPr>
            <w:tcW w:w="1700" w:type="dxa"/>
            <w:tcBorders>
              <w:top w:val="single" w:sz="4" w:space="0" w:color="auto"/>
              <w:left w:val="nil"/>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center"/>
              <w:rPr>
                <w:rFonts w:asciiTheme="minorEastAsia" w:eastAsiaTheme="minorEastAsia" w:hAnsiTheme="minorEastAsia" w:cs="宋体"/>
              </w:rPr>
            </w:pPr>
            <w:r w:rsidRPr="00006151">
              <w:rPr>
                <w:rFonts w:asciiTheme="minorEastAsia" w:eastAsiaTheme="minorEastAsia" w:hAnsiTheme="minorEastAsia" w:cs="宋体" w:hint="eastAsia"/>
              </w:rPr>
              <w:t>安全帽</w:t>
            </w:r>
          </w:p>
        </w:tc>
        <w:tc>
          <w:tcPr>
            <w:tcW w:w="762" w:type="dxa"/>
            <w:tcBorders>
              <w:top w:val="single" w:sz="4" w:space="0" w:color="auto"/>
              <w:left w:val="nil"/>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center"/>
              <w:rPr>
                <w:rFonts w:asciiTheme="minorEastAsia" w:eastAsiaTheme="minorEastAsia" w:hAnsiTheme="minorEastAsia" w:cs="宋体"/>
              </w:rPr>
            </w:pPr>
            <w:r w:rsidRPr="00006151">
              <w:rPr>
                <w:rFonts w:asciiTheme="minorEastAsia" w:eastAsiaTheme="minorEastAsia" w:hAnsiTheme="minorEastAsia" w:cs="宋体" w:hint="eastAsia"/>
              </w:rPr>
              <w:t>顶</w:t>
            </w:r>
          </w:p>
        </w:tc>
        <w:tc>
          <w:tcPr>
            <w:tcW w:w="825" w:type="dxa"/>
            <w:tcBorders>
              <w:top w:val="single" w:sz="4" w:space="0" w:color="auto"/>
              <w:left w:val="nil"/>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center"/>
              <w:rPr>
                <w:rFonts w:asciiTheme="minorEastAsia" w:eastAsiaTheme="minorEastAsia" w:hAnsiTheme="minorEastAsia" w:cs="宋体"/>
              </w:rPr>
            </w:pPr>
            <w:r w:rsidRPr="00006151">
              <w:rPr>
                <w:rFonts w:asciiTheme="minorEastAsia" w:eastAsiaTheme="minorEastAsia" w:hAnsiTheme="minorEastAsia" w:cs="宋体"/>
              </w:rPr>
              <w:t>1/人</w:t>
            </w:r>
          </w:p>
        </w:tc>
        <w:tc>
          <w:tcPr>
            <w:tcW w:w="4520" w:type="dxa"/>
            <w:tcBorders>
              <w:top w:val="single" w:sz="4" w:space="0" w:color="auto"/>
              <w:left w:val="nil"/>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hint="eastAsia"/>
              </w:rPr>
              <w:t>符合</w:t>
            </w:r>
            <w:r w:rsidRPr="00006151">
              <w:rPr>
                <w:rFonts w:asciiTheme="minorEastAsia" w:eastAsiaTheme="minorEastAsia" w:hAnsiTheme="minorEastAsia" w:cs="宋体"/>
              </w:rPr>
              <w:t>GB2811-2007《安全帽》标准和EN397标准</w:t>
            </w:r>
          </w:p>
        </w:tc>
      </w:tr>
      <w:tr w:rsidR="00265303" w:rsidRPr="00265303" w:rsidTr="006E1854">
        <w:trPr>
          <w:trHeight w:val="23"/>
          <w:jc w:val="center"/>
        </w:trPr>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center"/>
              <w:rPr>
                <w:rFonts w:asciiTheme="minorEastAsia" w:eastAsiaTheme="minorEastAsia" w:hAnsiTheme="minorEastAsia" w:cs="宋体"/>
              </w:rPr>
            </w:pPr>
            <w:r w:rsidRPr="00006151">
              <w:rPr>
                <w:rFonts w:asciiTheme="minorEastAsia" w:eastAsiaTheme="minorEastAsia" w:hAnsiTheme="minorEastAsia" w:cs="宋体"/>
              </w:rPr>
              <w:t>2</w:t>
            </w:r>
          </w:p>
        </w:tc>
        <w:tc>
          <w:tcPr>
            <w:tcW w:w="1700" w:type="dxa"/>
            <w:tcBorders>
              <w:top w:val="single" w:sz="4" w:space="0" w:color="auto"/>
              <w:left w:val="nil"/>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center"/>
              <w:rPr>
                <w:rFonts w:asciiTheme="minorEastAsia" w:eastAsiaTheme="minorEastAsia" w:hAnsiTheme="minorEastAsia" w:cs="宋体"/>
              </w:rPr>
            </w:pPr>
            <w:r w:rsidRPr="00006151">
              <w:rPr>
                <w:rFonts w:asciiTheme="minorEastAsia" w:eastAsiaTheme="minorEastAsia" w:hAnsiTheme="minorEastAsia" w:cs="宋体" w:hint="eastAsia"/>
              </w:rPr>
              <w:t>劳保鞋</w:t>
            </w:r>
          </w:p>
        </w:tc>
        <w:tc>
          <w:tcPr>
            <w:tcW w:w="762" w:type="dxa"/>
            <w:tcBorders>
              <w:top w:val="single" w:sz="4" w:space="0" w:color="auto"/>
              <w:left w:val="nil"/>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center"/>
              <w:rPr>
                <w:rFonts w:asciiTheme="minorEastAsia" w:eastAsiaTheme="minorEastAsia" w:hAnsiTheme="minorEastAsia" w:cs="宋体"/>
              </w:rPr>
            </w:pPr>
            <w:r w:rsidRPr="00006151">
              <w:rPr>
                <w:rFonts w:asciiTheme="minorEastAsia" w:eastAsiaTheme="minorEastAsia" w:hAnsiTheme="minorEastAsia" w:cs="宋体" w:hint="eastAsia"/>
              </w:rPr>
              <w:t>双</w:t>
            </w:r>
          </w:p>
        </w:tc>
        <w:tc>
          <w:tcPr>
            <w:tcW w:w="825" w:type="dxa"/>
            <w:tcBorders>
              <w:top w:val="single" w:sz="4" w:space="0" w:color="auto"/>
              <w:left w:val="nil"/>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center"/>
              <w:rPr>
                <w:rFonts w:asciiTheme="minorEastAsia" w:eastAsiaTheme="minorEastAsia" w:hAnsiTheme="minorEastAsia" w:cs="宋体"/>
              </w:rPr>
            </w:pPr>
            <w:r w:rsidRPr="00006151">
              <w:rPr>
                <w:rFonts w:asciiTheme="minorEastAsia" w:eastAsiaTheme="minorEastAsia" w:hAnsiTheme="minorEastAsia" w:cs="宋体"/>
              </w:rPr>
              <w:t>1/人</w:t>
            </w:r>
          </w:p>
        </w:tc>
        <w:tc>
          <w:tcPr>
            <w:tcW w:w="4520" w:type="dxa"/>
            <w:tcBorders>
              <w:top w:val="single" w:sz="4" w:space="0" w:color="auto"/>
              <w:left w:val="nil"/>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hint="eastAsia"/>
              </w:rPr>
              <w:t>符合</w:t>
            </w:r>
            <w:r w:rsidRPr="00006151">
              <w:rPr>
                <w:rFonts w:asciiTheme="minorEastAsia" w:eastAsiaTheme="minorEastAsia" w:hAnsiTheme="minorEastAsia" w:cs="宋体"/>
              </w:rPr>
              <w:t>GB21148-2007、GB12011-2009标准</w:t>
            </w:r>
          </w:p>
        </w:tc>
      </w:tr>
      <w:tr w:rsidR="00265303" w:rsidRPr="00265303" w:rsidTr="006E1854">
        <w:trPr>
          <w:trHeight w:val="23"/>
          <w:jc w:val="center"/>
        </w:trPr>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center"/>
              <w:rPr>
                <w:rFonts w:asciiTheme="minorEastAsia" w:eastAsiaTheme="minorEastAsia" w:hAnsiTheme="minorEastAsia" w:cs="宋体"/>
              </w:rPr>
            </w:pPr>
            <w:r w:rsidRPr="00006151">
              <w:rPr>
                <w:rFonts w:asciiTheme="minorEastAsia" w:eastAsiaTheme="minorEastAsia" w:hAnsiTheme="minorEastAsia" w:cs="宋体"/>
              </w:rPr>
              <w:t>3</w:t>
            </w:r>
          </w:p>
        </w:tc>
        <w:tc>
          <w:tcPr>
            <w:tcW w:w="1700" w:type="dxa"/>
            <w:tcBorders>
              <w:top w:val="single" w:sz="4" w:space="0" w:color="auto"/>
              <w:left w:val="nil"/>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center"/>
              <w:rPr>
                <w:rFonts w:asciiTheme="minorEastAsia" w:eastAsiaTheme="minorEastAsia" w:hAnsiTheme="minorEastAsia" w:cs="宋体"/>
              </w:rPr>
            </w:pPr>
            <w:r w:rsidRPr="00006151">
              <w:rPr>
                <w:rFonts w:asciiTheme="minorEastAsia" w:eastAsiaTheme="minorEastAsia" w:hAnsiTheme="minorEastAsia" w:cs="宋体" w:hint="eastAsia"/>
              </w:rPr>
              <w:t>棉手套</w:t>
            </w:r>
          </w:p>
        </w:tc>
        <w:tc>
          <w:tcPr>
            <w:tcW w:w="762" w:type="dxa"/>
            <w:tcBorders>
              <w:top w:val="single" w:sz="4" w:space="0" w:color="auto"/>
              <w:left w:val="nil"/>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center"/>
              <w:rPr>
                <w:rFonts w:asciiTheme="minorEastAsia" w:eastAsiaTheme="minorEastAsia" w:hAnsiTheme="minorEastAsia" w:cs="宋体"/>
              </w:rPr>
            </w:pPr>
            <w:r w:rsidRPr="00006151">
              <w:rPr>
                <w:rFonts w:asciiTheme="minorEastAsia" w:eastAsiaTheme="minorEastAsia" w:hAnsiTheme="minorEastAsia" w:cs="宋体" w:hint="eastAsia"/>
              </w:rPr>
              <w:t>双</w:t>
            </w:r>
          </w:p>
        </w:tc>
        <w:tc>
          <w:tcPr>
            <w:tcW w:w="825" w:type="dxa"/>
            <w:tcBorders>
              <w:top w:val="single" w:sz="4" w:space="0" w:color="auto"/>
              <w:left w:val="nil"/>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center"/>
              <w:rPr>
                <w:rFonts w:asciiTheme="minorEastAsia" w:eastAsiaTheme="minorEastAsia" w:hAnsiTheme="minorEastAsia" w:cs="宋体"/>
              </w:rPr>
            </w:pPr>
            <w:r w:rsidRPr="00006151">
              <w:rPr>
                <w:rFonts w:asciiTheme="minorEastAsia" w:eastAsiaTheme="minorEastAsia" w:hAnsiTheme="minorEastAsia" w:cs="宋体"/>
              </w:rPr>
              <w:t>2/人</w:t>
            </w:r>
          </w:p>
        </w:tc>
        <w:tc>
          <w:tcPr>
            <w:tcW w:w="4520" w:type="dxa"/>
            <w:tcBorders>
              <w:top w:val="single" w:sz="4" w:space="0" w:color="auto"/>
              <w:left w:val="nil"/>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center"/>
              <w:rPr>
                <w:rFonts w:asciiTheme="minorEastAsia" w:eastAsiaTheme="minorEastAsia" w:hAnsiTheme="minorEastAsia" w:cs="宋体"/>
              </w:rPr>
            </w:pPr>
          </w:p>
        </w:tc>
      </w:tr>
      <w:tr w:rsidR="00265303" w:rsidRPr="00265303" w:rsidTr="006E1854">
        <w:trPr>
          <w:trHeight w:val="23"/>
          <w:jc w:val="center"/>
        </w:trPr>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center"/>
              <w:rPr>
                <w:rFonts w:asciiTheme="minorEastAsia" w:eastAsiaTheme="minorEastAsia" w:hAnsiTheme="minorEastAsia" w:cs="宋体"/>
              </w:rPr>
            </w:pPr>
            <w:r w:rsidRPr="00006151">
              <w:rPr>
                <w:rFonts w:asciiTheme="minorEastAsia" w:eastAsiaTheme="minorEastAsia" w:hAnsiTheme="minorEastAsia" w:cs="宋体"/>
              </w:rPr>
              <w:t>4</w:t>
            </w:r>
          </w:p>
        </w:tc>
        <w:tc>
          <w:tcPr>
            <w:tcW w:w="1700" w:type="dxa"/>
            <w:tcBorders>
              <w:top w:val="single" w:sz="4" w:space="0" w:color="auto"/>
              <w:left w:val="nil"/>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center"/>
              <w:rPr>
                <w:rFonts w:asciiTheme="minorEastAsia" w:eastAsiaTheme="minorEastAsia" w:hAnsiTheme="minorEastAsia" w:cs="宋体"/>
              </w:rPr>
            </w:pPr>
            <w:r w:rsidRPr="00006151">
              <w:rPr>
                <w:rFonts w:asciiTheme="minorEastAsia" w:eastAsiaTheme="minorEastAsia" w:hAnsiTheme="minorEastAsia" w:cs="宋体" w:hint="eastAsia"/>
              </w:rPr>
              <w:t>工作服</w:t>
            </w:r>
          </w:p>
        </w:tc>
        <w:tc>
          <w:tcPr>
            <w:tcW w:w="762" w:type="dxa"/>
            <w:tcBorders>
              <w:top w:val="single" w:sz="4" w:space="0" w:color="auto"/>
              <w:left w:val="nil"/>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center"/>
              <w:rPr>
                <w:rFonts w:asciiTheme="minorEastAsia" w:eastAsiaTheme="minorEastAsia" w:hAnsiTheme="minorEastAsia" w:cs="宋体"/>
              </w:rPr>
            </w:pPr>
            <w:r w:rsidRPr="00006151">
              <w:rPr>
                <w:rFonts w:asciiTheme="minorEastAsia" w:eastAsiaTheme="minorEastAsia" w:hAnsiTheme="minorEastAsia" w:cs="宋体" w:hint="eastAsia"/>
              </w:rPr>
              <w:t>套</w:t>
            </w:r>
          </w:p>
        </w:tc>
        <w:tc>
          <w:tcPr>
            <w:tcW w:w="825" w:type="dxa"/>
            <w:tcBorders>
              <w:top w:val="single" w:sz="4" w:space="0" w:color="auto"/>
              <w:left w:val="nil"/>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center"/>
              <w:rPr>
                <w:rFonts w:asciiTheme="minorEastAsia" w:eastAsiaTheme="minorEastAsia" w:hAnsiTheme="minorEastAsia" w:cs="宋体"/>
              </w:rPr>
            </w:pPr>
            <w:r w:rsidRPr="00006151">
              <w:rPr>
                <w:rFonts w:asciiTheme="minorEastAsia" w:eastAsiaTheme="minorEastAsia" w:hAnsiTheme="minorEastAsia" w:cs="宋体"/>
              </w:rPr>
              <w:t>1/人</w:t>
            </w:r>
          </w:p>
        </w:tc>
        <w:tc>
          <w:tcPr>
            <w:tcW w:w="4520" w:type="dxa"/>
            <w:tcBorders>
              <w:top w:val="single" w:sz="4" w:space="0" w:color="auto"/>
              <w:left w:val="nil"/>
              <w:bottom w:val="single" w:sz="4" w:space="0" w:color="auto"/>
              <w:right w:val="single" w:sz="4" w:space="0" w:color="auto"/>
            </w:tcBorders>
            <w:shd w:val="clear" w:color="auto" w:fill="auto"/>
            <w:vAlign w:val="center"/>
          </w:tcPr>
          <w:p w:rsidR="00265303" w:rsidRPr="00006151" w:rsidRDefault="00265303" w:rsidP="00006151">
            <w:pPr>
              <w:autoSpaceDE w:val="0"/>
              <w:spacing w:before="0" w:after="0" w:afterAutospacing="0"/>
              <w:ind w:left="0" w:right="0" w:firstLine="0"/>
              <w:jc w:val="center"/>
              <w:rPr>
                <w:rFonts w:asciiTheme="minorEastAsia" w:eastAsiaTheme="minorEastAsia" w:hAnsiTheme="minorEastAsia" w:cs="宋体"/>
              </w:rPr>
            </w:pPr>
          </w:p>
        </w:tc>
      </w:tr>
    </w:tbl>
    <w:p w:rsidR="00265303" w:rsidRPr="00006151" w:rsidRDefault="00265303" w:rsidP="00006151">
      <w:pPr>
        <w:widowControl w:val="0"/>
        <w:spacing w:before="0" w:after="0" w:afterAutospacing="0"/>
        <w:ind w:left="0" w:right="0" w:firstLine="0"/>
        <w:outlineLvl w:val="2"/>
        <w:rPr>
          <w:rFonts w:asciiTheme="minorEastAsia" w:eastAsiaTheme="minorEastAsia" w:hAnsiTheme="minorEastAsia" w:cs="宋体"/>
          <w:b/>
          <w:kern w:val="2"/>
        </w:rPr>
      </w:pPr>
      <w:bookmarkStart w:id="4061" w:name="_Toc105604688"/>
      <w:r w:rsidRPr="00006151">
        <w:rPr>
          <w:rFonts w:asciiTheme="minorEastAsia" w:eastAsiaTheme="minorEastAsia" w:hAnsiTheme="minorEastAsia" w:cs="宋体"/>
          <w:b/>
          <w:kern w:val="2"/>
        </w:rPr>
        <w:t>5.1.3进场要求</w:t>
      </w:r>
      <w:bookmarkEnd w:id="4061"/>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5.1.3.1严格遵守执行国家、地方、行业的相关法律、法规、规范、规程、标准及招标人规章制度等各项管理制度和规定。</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lastRenderedPageBreak/>
        <w:t>5.1.3.2严格遵守合同协议，组织足够力量的</w:t>
      </w:r>
      <w:r w:rsidRPr="00006151">
        <w:rPr>
          <w:rFonts w:asciiTheme="minorEastAsia" w:eastAsiaTheme="minorEastAsia" w:hAnsiTheme="minorEastAsia" w:cs="宋体" w:hint="eastAsia"/>
        </w:rPr>
        <w:t>安装及施工</w:t>
      </w:r>
      <w:r w:rsidRPr="00006151">
        <w:rPr>
          <w:rFonts w:asciiTheme="minorEastAsia" w:eastAsiaTheme="minorEastAsia" w:hAnsiTheme="minorEastAsia" w:cs="宋体"/>
        </w:rPr>
        <w:t>人员完成日常工作。</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5.1.3.3对组织架构定岗、定员。队伍人员素质、专业技术满足各项</w:t>
      </w:r>
      <w:r w:rsidRPr="00006151">
        <w:rPr>
          <w:rFonts w:asciiTheme="minorEastAsia" w:eastAsiaTheme="minorEastAsia" w:hAnsiTheme="minorEastAsia" w:cs="宋体" w:hint="eastAsia"/>
        </w:rPr>
        <w:t>防护栏安装</w:t>
      </w:r>
      <w:r w:rsidRPr="00006151">
        <w:rPr>
          <w:rFonts w:asciiTheme="minorEastAsia" w:eastAsiaTheme="minorEastAsia" w:hAnsiTheme="minorEastAsia" w:cs="宋体"/>
        </w:rPr>
        <w:t>要求，并保证参与作业的人员相对稳定。</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5.1.3.4</w:t>
      </w:r>
      <w:r w:rsidRPr="00006151">
        <w:rPr>
          <w:rFonts w:asciiTheme="minorEastAsia" w:eastAsiaTheme="minorEastAsia" w:hAnsiTheme="minorEastAsia" w:cs="宋体" w:hint="eastAsia"/>
        </w:rPr>
        <w:t>投标人</w:t>
      </w:r>
      <w:r w:rsidRPr="00006151">
        <w:rPr>
          <w:rFonts w:asciiTheme="minorEastAsia" w:eastAsiaTheme="minorEastAsia" w:hAnsiTheme="minorEastAsia" w:cs="宋体"/>
        </w:rPr>
        <w:t>人员应完成项目安全培训及招标人的三级安全教育。</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5.1.3.5</w:t>
      </w:r>
      <w:r w:rsidRPr="00006151">
        <w:rPr>
          <w:rFonts w:asciiTheme="minorEastAsia" w:eastAsiaTheme="minorEastAsia" w:hAnsiTheme="minorEastAsia" w:cs="宋体" w:hint="eastAsia"/>
        </w:rPr>
        <w:t>投标人</w:t>
      </w:r>
      <w:r w:rsidRPr="00006151">
        <w:rPr>
          <w:rFonts w:asciiTheme="minorEastAsia" w:eastAsiaTheme="minorEastAsia" w:hAnsiTheme="minorEastAsia" w:cs="宋体"/>
        </w:rPr>
        <w:t>与招标人签订安全协议，办理施工开工令。</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5.1.3.6准备工作就序（投标人必须在合同正式签订时已完成全部开工准备），双方协调认可满足开工条件，将施工准备情况及进场影响通报招标人相关部门，如</w:t>
      </w:r>
      <w:r w:rsidRPr="00006151">
        <w:rPr>
          <w:rFonts w:asciiTheme="minorEastAsia" w:eastAsiaTheme="minorEastAsia" w:hAnsiTheme="minorEastAsia" w:cs="宋体" w:hint="eastAsia"/>
        </w:rPr>
        <w:t>车辆中心、物资部</w:t>
      </w:r>
      <w:r w:rsidRPr="00006151">
        <w:rPr>
          <w:rFonts w:asciiTheme="minorEastAsia" w:eastAsiaTheme="minorEastAsia" w:hAnsiTheme="minorEastAsia" w:cs="宋体"/>
        </w:rPr>
        <w:t>等，招标人签发开工令后方可进行正式项目实施。</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5.1.3.7所有</w:t>
      </w:r>
      <w:r w:rsidRPr="00006151">
        <w:rPr>
          <w:rFonts w:asciiTheme="minorEastAsia" w:eastAsiaTheme="minorEastAsia" w:hAnsiTheme="minorEastAsia" w:cs="宋体" w:hint="eastAsia"/>
        </w:rPr>
        <w:t>防护栏施工</w:t>
      </w:r>
      <w:r w:rsidRPr="00006151">
        <w:rPr>
          <w:rFonts w:asciiTheme="minorEastAsia" w:eastAsiaTheme="minorEastAsia" w:hAnsiTheme="minorEastAsia" w:cs="宋体"/>
        </w:rPr>
        <w:t>人员要遵守招标人的企业标准《运营分公司施工管理规定》，并必须按照施工规范、方案和各项安全操作规程进行作业。</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5.1.3.8防护、劳保用品到位，</w:t>
      </w:r>
      <w:r w:rsidRPr="00006151">
        <w:rPr>
          <w:rFonts w:asciiTheme="minorEastAsia" w:eastAsiaTheme="minorEastAsia" w:hAnsiTheme="minorEastAsia" w:cs="宋体" w:hint="eastAsia"/>
        </w:rPr>
        <w:t>投标人</w:t>
      </w:r>
      <w:r w:rsidRPr="00006151">
        <w:rPr>
          <w:rFonts w:asciiTheme="minorEastAsia" w:eastAsiaTheme="minorEastAsia" w:hAnsiTheme="minorEastAsia" w:cs="宋体"/>
        </w:rPr>
        <w:t>进场的制服到位，报招标人备案。</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5.1.3.9作业程序、内容符合招标人要求，通过招标人审核确认。</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5.1.3.13合同期内作业人员原则上不许替换，更换</w:t>
      </w:r>
      <w:r w:rsidRPr="00006151">
        <w:rPr>
          <w:rFonts w:asciiTheme="minorEastAsia" w:eastAsiaTheme="minorEastAsia" w:hAnsiTheme="minorEastAsia" w:cs="宋体" w:hint="eastAsia"/>
        </w:rPr>
        <w:t>防护栏施工</w:t>
      </w:r>
      <w:r w:rsidRPr="00006151">
        <w:rPr>
          <w:rFonts w:asciiTheme="minorEastAsia" w:eastAsiaTheme="minorEastAsia" w:hAnsiTheme="minorEastAsia" w:cs="宋体"/>
        </w:rPr>
        <w:t>人员必须通知招标人并提交有关人员资料，未经招标人书面许可不得更换</w:t>
      </w:r>
      <w:r w:rsidRPr="00006151">
        <w:rPr>
          <w:rFonts w:asciiTheme="minorEastAsia" w:eastAsiaTheme="minorEastAsia" w:hAnsiTheme="minorEastAsia" w:cs="宋体" w:hint="eastAsia"/>
        </w:rPr>
        <w:t>防护栏施工</w:t>
      </w:r>
      <w:r w:rsidRPr="00006151">
        <w:rPr>
          <w:rFonts w:asciiTheme="minorEastAsia" w:eastAsiaTheme="minorEastAsia" w:hAnsiTheme="minorEastAsia" w:cs="宋体"/>
        </w:rPr>
        <w:t>人员。</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5.1.3.15</w:t>
      </w:r>
      <w:r w:rsidRPr="00006151">
        <w:rPr>
          <w:rFonts w:asciiTheme="minorEastAsia" w:eastAsiaTheme="minorEastAsia" w:hAnsiTheme="minorEastAsia" w:cs="宋体" w:hint="eastAsia"/>
        </w:rPr>
        <w:t>投标人</w:t>
      </w:r>
      <w:r w:rsidRPr="00006151">
        <w:rPr>
          <w:rFonts w:asciiTheme="minorEastAsia" w:eastAsiaTheme="minorEastAsia" w:hAnsiTheme="minorEastAsia" w:cs="宋体"/>
        </w:rPr>
        <w:t>内部应建立完整有效的管理方案，</w:t>
      </w:r>
      <w:r w:rsidRPr="00006151">
        <w:rPr>
          <w:rFonts w:asciiTheme="minorEastAsia" w:eastAsiaTheme="minorEastAsia" w:hAnsiTheme="minorEastAsia" w:cs="宋体" w:hint="eastAsia"/>
        </w:rPr>
        <w:t>如：</w:t>
      </w:r>
      <w:r w:rsidRPr="00006151">
        <w:rPr>
          <w:rFonts w:asciiTheme="minorEastAsia" w:eastAsiaTheme="minorEastAsia" w:hAnsiTheme="minorEastAsia" w:cs="宋体"/>
        </w:rPr>
        <w:t>人员管理制度</w:t>
      </w:r>
      <w:r w:rsidRPr="00006151">
        <w:rPr>
          <w:rFonts w:asciiTheme="minorEastAsia" w:eastAsiaTheme="minorEastAsia" w:hAnsiTheme="minorEastAsia" w:cs="宋体" w:hint="eastAsia"/>
        </w:rPr>
        <w:t>、</w:t>
      </w:r>
      <w:r w:rsidRPr="00006151">
        <w:rPr>
          <w:rFonts w:asciiTheme="minorEastAsia" w:eastAsiaTheme="minorEastAsia" w:hAnsiTheme="minorEastAsia" w:cs="宋体"/>
        </w:rPr>
        <w:t>安全管理制度</w:t>
      </w:r>
      <w:r w:rsidRPr="00006151">
        <w:rPr>
          <w:rFonts w:asciiTheme="minorEastAsia" w:eastAsiaTheme="minorEastAsia" w:hAnsiTheme="minorEastAsia" w:cs="宋体" w:hint="eastAsia"/>
        </w:rPr>
        <w:t>、</w:t>
      </w:r>
      <w:r w:rsidRPr="00006151">
        <w:rPr>
          <w:rFonts w:asciiTheme="minorEastAsia" w:eastAsiaTheme="minorEastAsia" w:hAnsiTheme="minorEastAsia" w:cs="宋体"/>
        </w:rPr>
        <w:t>物资管理制度</w:t>
      </w:r>
      <w:r w:rsidRPr="00006151">
        <w:rPr>
          <w:rFonts w:asciiTheme="minorEastAsia" w:eastAsiaTheme="minorEastAsia" w:hAnsiTheme="minorEastAsia" w:cs="宋体" w:hint="eastAsia"/>
        </w:rPr>
        <w:t>等。</w:t>
      </w:r>
    </w:p>
    <w:p w:rsidR="00265303" w:rsidRPr="00006151" w:rsidRDefault="00265303" w:rsidP="00006151">
      <w:pPr>
        <w:spacing w:before="0" w:after="0" w:afterAutospacing="0"/>
        <w:ind w:left="0" w:right="0" w:firstLine="0"/>
        <w:jc w:val="left"/>
        <w:outlineLvl w:val="2"/>
        <w:rPr>
          <w:rFonts w:asciiTheme="minorEastAsia" w:eastAsiaTheme="minorEastAsia" w:hAnsiTheme="minorEastAsia" w:cs="宋体"/>
          <w:b/>
        </w:rPr>
      </w:pPr>
      <w:bookmarkStart w:id="4062" w:name="_Toc105604689"/>
      <w:r w:rsidRPr="00006151">
        <w:rPr>
          <w:rFonts w:asciiTheme="minorEastAsia" w:eastAsiaTheme="minorEastAsia" w:hAnsiTheme="minorEastAsia" w:cs="宋体"/>
          <w:b/>
        </w:rPr>
        <w:t>5.1.4知识产权</w:t>
      </w:r>
      <w:bookmarkEnd w:id="4062"/>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5.1.4.1因</w:t>
      </w:r>
      <w:r w:rsidRPr="00006151">
        <w:rPr>
          <w:rFonts w:asciiTheme="minorEastAsia" w:eastAsiaTheme="minorEastAsia" w:hAnsiTheme="minorEastAsia" w:cs="宋体" w:hint="eastAsia"/>
        </w:rPr>
        <w:t>投标人</w:t>
      </w:r>
      <w:r w:rsidRPr="00006151">
        <w:rPr>
          <w:rFonts w:asciiTheme="minorEastAsia" w:eastAsiaTheme="minorEastAsia" w:hAnsiTheme="minorEastAsia" w:cs="宋体"/>
        </w:rPr>
        <w:t>为实施本合同而向招标人提供的任何产品、资料、物件及服务引起的知识产权纠纷，由</w:t>
      </w:r>
      <w:r w:rsidRPr="00006151">
        <w:rPr>
          <w:rFonts w:asciiTheme="minorEastAsia" w:eastAsiaTheme="minorEastAsia" w:hAnsiTheme="minorEastAsia" w:cs="宋体" w:hint="eastAsia"/>
        </w:rPr>
        <w:t>投标人</w:t>
      </w:r>
      <w:r w:rsidRPr="00006151">
        <w:rPr>
          <w:rFonts w:asciiTheme="minorEastAsia" w:eastAsiaTheme="minorEastAsia" w:hAnsiTheme="minorEastAsia" w:cs="宋体"/>
        </w:rPr>
        <w:t>承担由此引起的一切法律和经济上的责任。</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5.1.4.2</w:t>
      </w:r>
      <w:r w:rsidRPr="00006151">
        <w:rPr>
          <w:rFonts w:asciiTheme="minorEastAsia" w:eastAsiaTheme="minorEastAsia" w:hAnsiTheme="minorEastAsia" w:cs="宋体" w:hint="eastAsia"/>
        </w:rPr>
        <w:t>投标人</w:t>
      </w:r>
      <w:r w:rsidRPr="00006151">
        <w:rPr>
          <w:rFonts w:asciiTheme="minorEastAsia" w:eastAsiaTheme="minorEastAsia" w:hAnsiTheme="minorEastAsia" w:cs="宋体"/>
        </w:rPr>
        <w:t>保证依据本合同所提供的任何产品、资料、物件及服务均不构成对第三方合法权益的侵犯，包括但不限于知识产权。即招标人在中国使用</w:t>
      </w:r>
      <w:r w:rsidRPr="00006151">
        <w:rPr>
          <w:rFonts w:asciiTheme="minorEastAsia" w:eastAsiaTheme="minorEastAsia" w:hAnsiTheme="minorEastAsia" w:cs="宋体" w:hint="eastAsia"/>
        </w:rPr>
        <w:t>投标人</w:t>
      </w:r>
      <w:r w:rsidRPr="00006151">
        <w:rPr>
          <w:rFonts w:asciiTheme="minorEastAsia" w:eastAsiaTheme="minorEastAsia" w:hAnsiTheme="minorEastAsia" w:cs="宋体"/>
        </w:rPr>
        <w:t>提供的产品、产品的任何一部分，资料或服务时，免受第三方提出的侵犯其专利权、商标权、工业设计权和其他知识产权的起诉。</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5.1.4.5因</w:t>
      </w:r>
      <w:r w:rsidRPr="00006151">
        <w:rPr>
          <w:rFonts w:asciiTheme="minorEastAsia" w:eastAsiaTheme="minorEastAsia" w:hAnsiTheme="minorEastAsia" w:cs="宋体" w:hint="eastAsia"/>
        </w:rPr>
        <w:t>投标人</w:t>
      </w:r>
      <w:r w:rsidRPr="00006151">
        <w:rPr>
          <w:rFonts w:asciiTheme="minorEastAsia" w:eastAsiaTheme="minorEastAsia" w:hAnsiTheme="minorEastAsia" w:cs="宋体"/>
        </w:rPr>
        <w:t>提供的任何产品、资料、物件及服务引起的知识产权纠纷，由</w:t>
      </w:r>
      <w:r w:rsidRPr="00006151">
        <w:rPr>
          <w:rFonts w:asciiTheme="minorEastAsia" w:eastAsiaTheme="minorEastAsia" w:hAnsiTheme="minorEastAsia" w:cs="宋体" w:hint="eastAsia"/>
        </w:rPr>
        <w:t>投标人</w:t>
      </w:r>
      <w:r w:rsidRPr="00006151">
        <w:rPr>
          <w:rFonts w:asciiTheme="minorEastAsia" w:eastAsiaTheme="minorEastAsia" w:hAnsiTheme="minorEastAsia" w:cs="宋体"/>
        </w:rPr>
        <w:t>负责与第三人交涉、参加诉讼、进行辩护，并承担由此引起的一切法律和经济上的责任。上述纠纷包括但不限于因</w:t>
      </w:r>
      <w:r w:rsidRPr="00006151">
        <w:rPr>
          <w:rFonts w:asciiTheme="minorEastAsia" w:eastAsiaTheme="minorEastAsia" w:hAnsiTheme="minorEastAsia" w:cs="宋体" w:hint="eastAsia"/>
        </w:rPr>
        <w:t>投标人</w:t>
      </w:r>
      <w:r w:rsidRPr="00006151">
        <w:rPr>
          <w:rFonts w:asciiTheme="minorEastAsia" w:eastAsiaTheme="minorEastAsia" w:hAnsiTheme="minorEastAsia" w:cs="宋体"/>
        </w:rPr>
        <w:t>拥有或者有权许可的知识产权存在瑕疵导致产品瑕疵引起的</w:t>
      </w:r>
      <w:r w:rsidRPr="00006151">
        <w:rPr>
          <w:rFonts w:asciiTheme="minorEastAsia" w:eastAsiaTheme="minorEastAsia" w:hAnsiTheme="minorEastAsia" w:cs="宋体"/>
        </w:rPr>
        <w:lastRenderedPageBreak/>
        <w:t>索赔、诉讼或损失，因上述知识产权未在中国申请知识产权保护或海关备案而引起的侵权纠纷。</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5.1.4.6如</w:t>
      </w:r>
      <w:r w:rsidRPr="00006151">
        <w:rPr>
          <w:rFonts w:asciiTheme="minorEastAsia" w:eastAsiaTheme="minorEastAsia" w:hAnsiTheme="minorEastAsia" w:cs="宋体" w:hint="eastAsia"/>
        </w:rPr>
        <w:t>投标人</w:t>
      </w:r>
      <w:r w:rsidRPr="00006151">
        <w:rPr>
          <w:rFonts w:asciiTheme="minorEastAsia" w:eastAsiaTheme="minorEastAsia" w:hAnsiTheme="minorEastAsia" w:cs="宋体"/>
        </w:rPr>
        <w:t>拒绝或怠于履行上述义务的，招标人有权解除合同。招标人被第三方起诉或以其它方式追究责任，</w:t>
      </w:r>
      <w:r w:rsidRPr="00006151">
        <w:rPr>
          <w:rFonts w:asciiTheme="minorEastAsia" w:eastAsiaTheme="minorEastAsia" w:hAnsiTheme="minorEastAsia" w:cs="宋体" w:hint="eastAsia"/>
        </w:rPr>
        <w:t>投标人</w:t>
      </w:r>
      <w:r w:rsidRPr="00006151">
        <w:rPr>
          <w:rFonts w:asciiTheme="minorEastAsia" w:eastAsiaTheme="minorEastAsia" w:hAnsiTheme="minorEastAsia" w:cs="宋体"/>
        </w:rPr>
        <w:t>应赔偿因招标人被第三方索赔所引起的一切损失，包括但不限于招标人所支付的侵权损害赔偿费、律师费、诉讼费、仲裁费、办案差旅费等因应诉、沟通协调所发的一切费用。</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5.1.4.7对招标人提供的一切资料，以及项目执行生成的各种记录、会议纪要、现场影像资料等做好保密，未经招标人授权不得外传。</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5.1.4.8未经招标人允许不得在网络、论坛、博客、微博、微信等媒体传播有关的照片、视频等影像资料，所造成的损失由</w:t>
      </w:r>
      <w:r w:rsidRPr="00006151">
        <w:rPr>
          <w:rFonts w:asciiTheme="minorEastAsia" w:eastAsiaTheme="minorEastAsia" w:hAnsiTheme="minorEastAsia" w:cs="宋体" w:hint="eastAsia"/>
        </w:rPr>
        <w:t>投标人</w:t>
      </w:r>
      <w:r w:rsidRPr="00006151">
        <w:rPr>
          <w:rFonts w:asciiTheme="minorEastAsia" w:eastAsiaTheme="minorEastAsia" w:hAnsiTheme="minorEastAsia" w:cs="宋体"/>
        </w:rPr>
        <w:t>承担。</w:t>
      </w: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4063" w:name="_Toc60213002"/>
      <w:bookmarkStart w:id="4064" w:name="_Toc30443"/>
      <w:bookmarkStart w:id="4065" w:name="_Toc105604690"/>
      <w:r w:rsidRPr="00006151">
        <w:rPr>
          <w:rFonts w:asciiTheme="minorEastAsia" w:eastAsiaTheme="minorEastAsia" w:hAnsiTheme="minorEastAsia"/>
          <w:b/>
          <w:bCs/>
        </w:rPr>
        <w:t>5.2防护栏作业计划编制</w:t>
      </w:r>
      <w:bookmarkEnd w:id="4063"/>
      <w:bookmarkEnd w:id="4064"/>
      <w:bookmarkEnd w:id="4065"/>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5.2.1投标人根据招标人提供的工程范围及工程量完成防护栏施工计划的编制，报招标人主管部门审核，由主管部门按照《运营分公司施工管理规定》相关规定与流程报运营相关部门审批。</w:t>
      </w:r>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5.2.2投标人根据招标人审批后的安装及施工计划，分解为周安装计划，经招标人主管部门审核后，由主管部门按照《运营分公司施工管理规定》相关规定与流程报运营相关部门审批。由主管部门向运营生产管理组申报施工作业计划，以便招标人掌握与监控作业。</w:t>
      </w: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4066" w:name="_Toc19330"/>
      <w:bookmarkStart w:id="4067" w:name="_Toc60213003"/>
      <w:bookmarkStart w:id="4068" w:name="_Toc28534"/>
      <w:bookmarkStart w:id="4069" w:name="_Toc105604691"/>
      <w:r w:rsidRPr="00006151">
        <w:rPr>
          <w:rFonts w:asciiTheme="minorEastAsia" w:eastAsiaTheme="minorEastAsia" w:hAnsiTheme="minorEastAsia"/>
          <w:b/>
          <w:bCs/>
        </w:rPr>
        <w:t>5.3防护栏作业计划申报</w:t>
      </w:r>
      <w:bookmarkEnd w:id="4066"/>
      <w:bookmarkEnd w:id="4067"/>
      <w:bookmarkEnd w:id="4068"/>
      <w:bookmarkEnd w:id="4069"/>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5.3.1投标人根据编制的施工计划，按照《运营分公司施工管理规定》及《施工前安全事项交底及作业工器具清点制度》等相关规定编制作业计划，规定填写配合要求等，并按照《运营分公司施工管理规定》相关规定与流程申报作业计划，审批后取得《施工作业令》，取得施工作业令或进场施工许可单等相关资料，以便招标人掌握与监控作业。</w:t>
      </w:r>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5.3.2《施工作业令》一经签发，不得无故做任何调整，如因特殊原因必须做出调整时，应由投标人向招标人在施工开始前6个小时提出调整或取消的建议，并注明原因。若招标人不同意调整，则必须照令执行。</w:t>
      </w: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4070" w:name="_Toc60213004"/>
      <w:bookmarkStart w:id="4071" w:name="_Toc105604692"/>
      <w:r w:rsidRPr="00006151">
        <w:rPr>
          <w:rFonts w:asciiTheme="minorEastAsia" w:eastAsiaTheme="minorEastAsia" w:hAnsiTheme="minorEastAsia"/>
          <w:b/>
          <w:bCs/>
        </w:rPr>
        <w:t>5.4防护栏作业计划实施</w:t>
      </w:r>
      <w:bookmarkEnd w:id="4070"/>
      <w:bookmarkEnd w:id="4071"/>
    </w:p>
    <w:p w:rsidR="00265303" w:rsidRPr="00006151" w:rsidRDefault="00265303" w:rsidP="00006151">
      <w:pPr>
        <w:autoSpaceDE w:val="0"/>
        <w:spacing w:before="0" w:after="0" w:afterAutospacing="0"/>
        <w:ind w:left="0" w:right="0" w:firstLine="0"/>
        <w:outlineLvl w:val="2"/>
        <w:rPr>
          <w:rFonts w:asciiTheme="minorEastAsia" w:eastAsiaTheme="minorEastAsia" w:hAnsiTheme="minorEastAsia" w:cs="宋体"/>
          <w:b/>
        </w:rPr>
      </w:pPr>
      <w:bookmarkStart w:id="4072" w:name="_Toc105604693"/>
      <w:r w:rsidRPr="00006151">
        <w:rPr>
          <w:rFonts w:asciiTheme="minorEastAsia" w:eastAsiaTheme="minorEastAsia" w:hAnsiTheme="minorEastAsia" w:cs="宋体"/>
          <w:b/>
        </w:rPr>
        <w:t>5.4.1作业计划的实施</w:t>
      </w:r>
      <w:bookmarkEnd w:id="4072"/>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lastRenderedPageBreak/>
        <w:t>5.4.1.1投标人根据招标人作业计划管理部门签发的施工作业令，组织</w:t>
      </w:r>
      <w:r w:rsidRPr="00006151">
        <w:rPr>
          <w:rFonts w:asciiTheme="minorEastAsia" w:eastAsiaTheme="minorEastAsia" w:hAnsiTheme="minorEastAsia" w:cs="宋体" w:hint="eastAsia"/>
          <w:bCs/>
          <w:kern w:val="2"/>
        </w:rPr>
        <w:t>防护栏安装</w:t>
      </w:r>
      <w:r w:rsidRPr="00006151">
        <w:rPr>
          <w:rFonts w:asciiTheme="minorEastAsia" w:eastAsiaTheme="minorEastAsia" w:hAnsiTheme="minorEastAsia" w:cs="宋体" w:hint="eastAsia"/>
        </w:rPr>
        <w:t>人员在招标人的配合下，按照相关规定实施作业。</w:t>
      </w:r>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5.4.1.2对已经批准的施工作业，投标人应按照作业要求安排相应人员及工器具，准时到场进行作业。</w:t>
      </w:r>
    </w:p>
    <w:p w:rsidR="00265303" w:rsidRPr="00006151" w:rsidRDefault="00265303" w:rsidP="00006151">
      <w:pPr>
        <w:autoSpaceDE w:val="0"/>
        <w:spacing w:before="0" w:after="0" w:afterAutospacing="0"/>
        <w:ind w:left="0" w:right="0" w:firstLine="0"/>
        <w:outlineLvl w:val="2"/>
        <w:rPr>
          <w:rFonts w:asciiTheme="minorEastAsia" w:eastAsiaTheme="minorEastAsia" w:hAnsiTheme="minorEastAsia" w:cs="宋体"/>
          <w:b/>
        </w:rPr>
      </w:pPr>
      <w:bookmarkStart w:id="4073" w:name="_Toc105604694"/>
      <w:r w:rsidRPr="00006151">
        <w:rPr>
          <w:rFonts w:asciiTheme="minorEastAsia" w:eastAsiaTheme="minorEastAsia" w:hAnsiTheme="minorEastAsia" w:cs="宋体"/>
          <w:b/>
        </w:rPr>
        <w:t>5.4.2作业过程的控制</w:t>
      </w:r>
      <w:bookmarkEnd w:id="4073"/>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hint="eastAsia"/>
        </w:rPr>
        <w:t>为保证作业安全与质量，投标人应采取有效措施及预案确保自身作业安全与质量；招标人将以过程现场监控与事后监控两种形式对投标人的作业安全进行控制，但并不因此而免除投标人的安全与质量的职责。</w:t>
      </w:r>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5.4.2.1投标人收到《施工作业令》后，确认作业内容、作业时间及集结地点；</w:t>
      </w:r>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5.4.2.2投标人根据作业内容及要求，准备好人员、材料、工器具，并向招标人报备；</w:t>
      </w:r>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5.4.2.3投标人组织召开作业班前会，做好相关施工作业任务布置及安全措施；</w:t>
      </w:r>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5.4.2.4投标人作业前严格执行请点登记制度，清点人员、材料、工器具；投标人按照相关工艺、材料及作业安全措施，掌握、跟踪作业进度，确保当日作业完成或阶段性作业结果不对场段入住人员、办公环境产生不良后果；</w:t>
      </w:r>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5.4.2.5作业结束后，由投标人自检施工质量。</w:t>
      </w:r>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5.4.2.6投标人组织召开作业班后会，进行作业过程及作业完成情况总结。</w:t>
      </w: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4074" w:name="_Toc60213005"/>
      <w:bookmarkStart w:id="4075" w:name="_Toc27924"/>
      <w:bookmarkStart w:id="4076" w:name="_Toc105604695"/>
      <w:r w:rsidRPr="00006151">
        <w:rPr>
          <w:rFonts w:asciiTheme="minorEastAsia" w:eastAsiaTheme="minorEastAsia" w:hAnsiTheme="minorEastAsia"/>
          <w:b/>
          <w:bCs/>
        </w:rPr>
        <w:t>5.5作业要求</w:t>
      </w:r>
      <w:bookmarkEnd w:id="4074"/>
      <w:bookmarkEnd w:id="4075"/>
      <w:bookmarkEnd w:id="4076"/>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bookmarkStart w:id="4077" w:name="_Toc60213006"/>
      <w:bookmarkStart w:id="4078" w:name="_Toc2049"/>
      <w:r w:rsidRPr="00006151">
        <w:rPr>
          <w:rFonts w:asciiTheme="minorEastAsia" w:eastAsiaTheme="minorEastAsia" w:hAnsiTheme="minorEastAsia" w:cs="宋体"/>
        </w:rPr>
        <w:t>5.5.1投标人必须牢固树立“安全第一、预防为主”的思想，不断地加强员工的安全生产教育，将安全生产贯彻到日常的工作中。严格按照招标人《运营分公司施工管理规定》《招标人作业通用安全实施守则》等文件的要求进行施工及检修作业，掌握、严守招标人制定的相关安全生产规章制度及员工安全守则等各项规章制度。</w:t>
      </w:r>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5.5.2投标人必须服从招标人的管理，按照南宁轨道交通的相关要求进行施工，确保按质、按量地完成工作。</w:t>
      </w:r>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5.5.3投标人应本着“实事求是、节约成本”的原则和态度进行施工工作。针对具体的情况，采取切实可行的办法进行处理，坚决杜绝夸大故障、浪费成本、敷衍了事现象的出现，切实维护合同双方的利益。</w:t>
      </w:r>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lastRenderedPageBreak/>
        <w:t xml:space="preserve">5.5.4投标人针对该项目所投入的所有施工人员必须经过招标人相关部门所组织的安全培训并通过合格考试后方可进场作业，严禁任何未参加安全培训以及未通过合格考试的人员进场作业。 </w:t>
      </w:r>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5.5.5对于招标人规定必须申报施工作业令的作业项目，投标人必须按照招标人相关进场作业的规定申报施工作业令，持施工作业令进行请点作业后，方可进场作业，在作业后必须办理相关销点手续并确认现场出清后方可撤离现场；对于招标人规定需要办理特种作业手续（如站/库内焊接、切割、登高作业等）方可进行的作业，投标人应该按照要求办理特种作业施工许可证，严禁违规操作；对于施工作业令要求其它部门配合方可进行的作业，投标人应严格按照施工作业令执行，在没有设施所属部门人员配合（或授权使用）的情况下，严禁动用其它部门所辖设施。</w:t>
      </w:r>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5.5.6特种作业人员（如金属焊接切割、低压电工、登高等作业），必须持有政府等相关部门颁发的特种作业操作证方可上岗作业，并按照相关要求佩戴配套的防护劳保用品进行作业。严禁无证或不按照要求佩戴证件、防护、劳保用品人员上岗作业。</w:t>
      </w:r>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5.5.7在作业中，投标人人员只负责施工区域内的防护栏安装工作，严禁超范围施工。未经允许严禁对施工区域内的设备设施进行操纵。</w:t>
      </w:r>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5.5.8投标人应对本方人员进行文明生产教育，当投标人人员发现招标人要求存在差异时，应及时向相关负责人员反映，寻求解决；投标人作业人员不得与任何人进行争执。</w:t>
      </w:r>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5.5.9投标人应该严格按照“安全第一、预防为主”的思想，不断地加强员工的安全生产教育，将安全生产贯彻到日常的工作中；对于招标人要求参加的安全生产会议，投标人应该认真的组织相关人员参加；对于招标人颁布的安全生产规定，投标人应不折不扣的执行；对于因投标人不按照相关安全规定进行作业所引发的损失、事故，投标人负全部责任。</w:t>
      </w:r>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5.5.10投标人在施工过程中所发生的事故，投标人应本着“诚实、合作、及时”的思想及时通知招标人，配合招标人做好事故的调查和分析工作，不得隐瞒或推卸责任。</w:t>
      </w:r>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5.5.11施工负责人必须做好作业人员、工器具作业前后清点、拍照工作，在作业结束前30分钟做好场地清理。</w:t>
      </w:r>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lastRenderedPageBreak/>
        <w:t>5.5.12施工过程中涉及其他专业重要设备设施，特别是消防设施设备、烟感火灾报警设施等，由设备设施所属专业提供配合并负责恢复，配合过程中因投标人所导致的直接及间接经济损失由投标人承担。</w:t>
      </w:r>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6.5.13施工前要由负责人员向施工人员进行技术交底及安全要求交底，未经教育者不得进入施工现场，凡参加安全技术交底的人员要履行签字手续，并保存资料。项目中安排专职安全检查，对安全技术措施的执行情况，进行监督检查，并做好记录。对违反质量安全要求者，应及时上报并依据制度进行处罚。</w:t>
      </w:r>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5.5.14实行作业前一次十五分钟班前会，主要包括生产任务安排及安全教育，由施工负责人负责，并做会议记录。</w:t>
      </w:r>
    </w:p>
    <w:p w:rsidR="00265303" w:rsidRPr="00006151" w:rsidRDefault="00265303" w:rsidP="00006151">
      <w:pPr>
        <w:autoSpaceDE w:val="0"/>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5.5.15过程中涉及其他专业重要设施的，由设施所属专业提供配合并负责恢复，配合过程中因投标人所导致的经济损失由投标人承担。</w:t>
      </w: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4079" w:name="_Toc105604696"/>
      <w:r w:rsidRPr="00006151">
        <w:rPr>
          <w:rFonts w:asciiTheme="minorEastAsia" w:eastAsiaTheme="minorEastAsia" w:hAnsiTheme="minorEastAsia"/>
          <w:b/>
          <w:bCs/>
        </w:rPr>
        <w:t>5.6作业场地及条件</w:t>
      </w:r>
      <w:bookmarkEnd w:id="4077"/>
      <w:bookmarkEnd w:id="4078"/>
      <w:bookmarkEnd w:id="4079"/>
    </w:p>
    <w:p w:rsidR="00265303" w:rsidRPr="00006151" w:rsidRDefault="00265303" w:rsidP="00006151">
      <w:pPr>
        <w:spacing w:before="0" w:after="0" w:afterAutospacing="0"/>
        <w:ind w:left="0" w:right="0" w:firstLine="0"/>
        <w:outlineLvl w:val="2"/>
        <w:rPr>
          <w:rFonts w:asciiTheme="minorEastAsia" w:eastAsiaTheme="minorEastAsia" w:hAnsiTheme="minorEastAsia" w:cs="宋体"/>
          <w:b/>
        </w:rPr>
      </w:pPr>
      <w:bookmarkStart w:id="4080" w:name="_Toc15046"/>
      <w:bookmarkStart w:id="4081" w:name="_Toc18770"/>
      <w:bookmarkStart w:id="4082" w:name="_Toc105604697"/>
      <w:r w:rsidRPr="00006151">
        <w:rPr>
          <w:rFonts w:asciiTheme="minorEastAsia" w:eastAsiaTheme="minorEastAsia" w:hAnsiTheme="minorEastAsia" w:cs="宋体"/>
          <w:b/>
        </w:rPr>
        <w:t>5.6.1作业场地</w:t>
      </w:r>
      <w:bookmarkEnd w:id="4080"/>
      <w:bookmarkEnd w:id="4081"/>
      <w:bookmarkEnd w:id="4082"/>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hint="eastAsia"/>
        </w:rPr>
        <w:t>防护栏安装</w:t>
      </w:r>
      <w:r w:rsidRPr="00006151">
        <w:rPr>
          <w:rFonts w:asciiTheme="minorEastAsia" w:eastAsiaTheme="minorEastAsia" w:hAnsiTheme="minorEastAsia" w:cs="宋体"/>
        </w:rPr>
        <w:t>项目作业地点为</w:t>
      </w:r>
      <w:r w:rsidRPr="00006151">
        <w:rPr>
          <w:rFonts w:asciiTheme="minorEastAsia" w:eastAsiaTheme="minorEastAsia" w:hAnsiTheme="minorEastAsia" w:cs="宋体" w:hint="eastAsia"/>
          <w:kern w:val="2"/>
        </w:rPr>
        <w:t>屯里车辆段联合检修库、心圩车辆段物资总库及其它指定区域。</w:t>
      </w:r>
    </w:p>
    <w:p w:rsidR="00265303" w:rsidRPr="00006151" w:rsidRDefault="00265303" w:rsidP="00006151">
      <w:pPr>
        <w:spacing w:before="0" w:after="0" w:afterAutospacing="0"/>
        <w:ind w:left="0" w:right="0" w:firstLine="0"/>
        <w:outlineLvl w:val="2"/>
        <w:rPr>
          <w:rFonts w:asciiTheme="minorEastAsia" w:eastAsiaTheme="minorEastAsia" w:hAnsiTheme="minorEastAsia" w:cs="宋体"/>
          <w:b/>
        </w:rPr>
      </w:pPr>
      <w:bookmarkStart w:id="4083" w:name="_Toc7557"/>
      <w:bookmarkStart w:id="4084" w:name="_Toc26447"/>
      <w:bookmarkStart w:id="4085" w:name="_Toc105604698"/>
      <w:r w:rsidRPr="00006151">
        <w:rPr>
          <w:rFonts w:asciiTheme="minorEastAsia" w:eastAsiaTheme="minorEastAsia" w:hAnsiTheme="minorEastAsia" w:cs="宋体"/>
          <w:b/>
        </w:rPr>
        <w:t>5.6.2作业时间</w:t>
      </w:r>
      <w:bookmarkEnd w:id="4083"/>
      <w:bookmarkEnd w:id="4084"/>
      <w:bookmarkEnd w:id="4085"/>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5.6.2.1</w:t>
      </w:r>
      <w:r w:rsidRPr="00006151">
        <w:rPr>
          <w:rFonts w:asciiTheme="minorEastAsia" w:eastAsiaTheme="minorEastAsia" w:hAnsiTheme="minorEastAsia" w:cs="宋体" w:hint="eastAsia"/>
        </w:rPr>
        <w:t>在不影响办公人员工作及休息的情况下进行。（与相关部门中心协同确认具体作业时间）</w:t>
      </w:r>
      <w:r w:rsidRPr="00006151">
        <w:rPr>
          <w:rFonts w:asciiTheme="minorEastAsia" w:eastAsiaTheme="minorEastAsia" w:hAnsiTheme="minorEastAsia" w:cs="宋体"/>
        </w:rPr>
        <w:t>。</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5.6.2.2若作业可能影响</w:t>
      </w:r>
      <w:r w:rsidRPr="00006151">
        <w:rPr>
          <w:rFonts w:asciiTheme="minorEastAsia" w:eastAsiaTheme="minorEastAsia" w:hAnsiTheme="minorEastAsia" w:cs="宋体" w:hint="eastAsia"/>
        </w:rPr>
        <w:t>周边办公楼人员休息的情况需与招标方协调具体作业时间</w:t>
      </w:r>
      <w:r w:rsidRPr="00006151">
        <w:rPr>
          <w:rFonts w:asciiTheme="minorEastAsia" w:eastAsiaTheme="minorEastAsia" w:hAnsiTheme="minorEastAsia" w:cs="宋体"/>
        </w:rPr>
        <w:t>。（具体作业时间以批复的施工作业令为准）。</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5.6.2.3上述作业时间均包括施工前准备、工器具搬运、进出场以及作业出清时间。</w:t>
      </w:r>
    </w:p>
    <w:p w:rsidR="00265303" w:rsidRPr="00006151" w:rsidRDefault="00265303" w:rsidP="00006151">
      <w:pPr>
        <w:spacing w:before="0" w:after="0" w:afterAutospacing="0"/>
        <w:ind w:left="0" w:right="0" w:firstLine="0"/>
        <w:outlineLvl w:val="2"/>
        <w:rPr>
          <w:rFonts w:asciiTheme="minorEastAsia" w:eastAsiaTheme="minorEastAsia" w:hAnsiTheme="minorEastAsia" w:cs="宋体"/>
          <w:b/>
        </w:rPr>
      </w:pPr>
      <w:bookmarkStart w:id="4086" w:name="_Toc3445"/>
      <w:bookmarkStart w:id="4087" w:name="_Toc652"/>
      <w:bookmarkStart w:id="4088" w:name="_Toc105604699"/>
      <w:r w:rsidRPr="00006151">
        <w:rPr>
          <w:rFonts w:asciiTheme="minorEastAsia" w:eastAsiaTheme="minorEastAsia" w:hAnsiTheme="minorEastAsia" w:cs="宋体"/>
          <w:b/>
        </w:rPr>
        <w:t>5.6.3限制条件</w:t>
      </w:r>
      <w:bookmarkEnd w:id="4086"/>
      <w:bookmarkEnd w:id="4087"/>
      <w:bookmarkEnd w:id="4088"/>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5.6.3.1投标人须</w:t>
      </w:r>
      <w:r w:rsidRPr="00006151">
        <w:rPr>
          <w:rFonts w:asciiTheme="minorEastAsia" w:eastAsiaTheme="minorEastAsia" w:hAnsiTheme="minorEastAsia" w:cs="宋体" w:hint="eastAsia"/>
        </w:rPr>
        <w:t>自备</w:t>
      </w:r>
      <w:r w:rsidRPr="00006151">
        <w:rPr>
          <w:rFonts w:asciiTheme="minorEastAsia" w:eastAsiaTheme="minorEastAsia" w:hAnsiTheme="minorEastAsia" w:cs="宋体"/>
        </w:rPr>
        <w:t>工器具</w:t>
      </w:r>
      <w:r w:rsidRPr="00006151">
        <w:rPr>
          <w:rFonts w:asciiTheme="minorEastAsia" w:eastAsiaTheme="minorEastAsia" w:hAnsiTheme="minorEastAsia" w:cs="宋体" w:hint="eastAsia"/>
        </w:rPr>
        <w:t>及材料</w:t>
      </w:r>
      <w:r w:rsidRPr="00006151">
        <w:rPr>
          <w:rFonts w:asciiTheme="minorEastAsia" w:eastAsiaTheme="minorEastAsia" w:hAnsiTheme="minorEastAsia" w:cs="宋体"/>
        </w:rPr>
        <w:t>运输问题。</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5.6.3.2投标人须提前制定</w:t>
      </w:r>
      <w:r w:rsidRPr="00006151">
        <w:rPr>
          <w:rFonts w:asciiTheme="minorEastAsia" w:eastAsiaTheme="minorEastAsia" w:hAnsiTheme="minorEastAsia" w:cs="宋体" w:hint="eastAsia"/>
        </w:rPr>
        <w:t>详细的运输计划，必须服从场段相关部门的管理，避免</w:t>
      </w:r>
      <w:r w:rsidRPr="00006151">
        <w:rPr>
          <w:rFonts w:asciiTheme="minorEastAsia" w:eastAsiaTheme="minorEastAsia" w:hAnsiTheme="minorEastAsia" w:cs="宋体"/>
        </w:rPr>
        <w:t>施工过程中</w:t>
      </w:r>
      <w:r w:rsidRPr="00006151">
        <w:rPr>
          <w:rFonts w:asciiTheme="minorEastAsia" w:eastAsiaTheme="minorEastAsia" w:hAnsiTheme="minorEastAsia" w:cs="宋体" w:hint="eastAsia"/>
        </w:rPr>
        <w:t>对办公区域、入住人员造成的干扰。</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5.6.3.3每次施工作业均需要按照招标人施工管理相关规定，提前申报作业计划，办理请销点手续。</w:t>
      </w:r>
    </w:p>
    <w:p w:rsidR="00265303" w:rsidRPr="00006151" w:rsidRDefault="00265303" w:rsidP="00006151">
      <w:pPr>
        <w:spacing w:before="0" w:after="0" w:afterAutospacing="0"/>
        <w:ind w:left="0" w:right="0" w:firstLine="0"/>
        <w:outlineLvl w:val="2"/>
        <w:rPr>
          <w:rFonts w:asciiTheme="minorEastAsia" w:eastAsiaTheme="minorEastAsia" w:hAnsiTheme="minorEastAsia" w:cs="宋体"/>
          <w:b/>
        </w:rPr>
      </w:pPr>
      <w:bookmarkStart w:id="4089" w:name="_Toc7503"/>
      <w:bookmarkStart w:id="4090" w:name="_Toc11879"/>
      <w:bookmarkStart w:id="4091" w:name="_Toc105604700"/>
      <w:r w:rsidRPr="00006151">
        <w:rPr>
          <w:rFonts w:asciiTheme="minorEastAsia" w:eastAsiaTheme="minorEastAsia" w:hAnsiTheme="minorEastAsia" w:cs="宋体"/>
          <w:b/>
        </w:rPr>
        <w:t>5.6.4招标人提供的条件</w:t>
      </w:r>
      <w:bookmarkEnd w:id="4089"/>
      <w:bookmarkEnd w:id="4090"/>
      <w:bookmarkEnd w:id="4091"/>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lastRenderedPageBreak/>
        <w:t>5.6.4.1按已有的水电接口免费提供检修作业用电、用水。</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5.6.4.2对作业人员进行安全培训，但这些培训不能代替投标人自身对作业人员的安全培训。</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5.6.4.3协调招标人内部各部门之间的工作。</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5.6.4.4办理有关施工作业的审批手续。</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6.6.4.5提供项目执行必须的技术资料和规章制度</w:t>
      </w:r>
      <w:r w:rsidRPr="00006151">
        <w:rPr>
          <w:rFonts w:asciiTheme="minorEastAsia" w:eastAsiaTheme="minorEastAsia" w:hAnsiTheme="minorEastAsia" w:cs="宋体" w:hint="eastAsia"/>
        </w:rPr>
        <w:t>。</w:t>
      </w:r>
    </w:p>
    <w:p w:rsidR="00265303" w:rsidRPr="00006151" w:rsidRDefault="00265303" w:rsidP="00006151">
      <w:pPr>
        <w:autoSpaceDE w:val="0"/>
        <w:autoSpaceDN w:val="0"/>
        <w:spacing w:before="0" w:after="0" w:afterAutospacing="0"/>
        <w:ind w:left="0" w:right="0" w:firstLine="0"/>
        <w:rPr>
          <w:rFonts w:asciiTheme="minorEastAsia" w:eastAsiaTheme="minorEastAsia" w:hAnsiTheme="minorEastAsia"/>
        </w:rPr>
      </w:pPr>
    </w:p>
    <w:p w:rsidR="00265303" w:rsidRPr="00006151" w:rsidRDefault="00265303" w:rsidP="00006151">
      <w:pPr>
        <w:widowControl w:val="0"/>
        <w:spacing w:before="0" w:after="0" w:afterAutospacing="0"/>
        <w:ind w:left="0" w:right="0" w:firstLine="0"/>
        <w:outlineLvl w:val="0"/>
        <w:rPr>
          <w:rFonts w:asciiTheme="minorEastAsia" w:eastAsiaTheme="minorEastAsia" w:hAnsiTheme="minorEastAsia"/>
          <w:b/>
          <w:bCs/>
          <w:kern w:val="44"/>
        </w:rPr>
      </w:pPr>
      <w:bookmarkStart w:id="4092" w:name="_Toc24936"/>
      <w:bookmarkStart w:id="4093" w:name="_Toc4657"/>
      <w:bookmarkStart w:id="4094" w:name="_Toc4030"/>
      <w:bookmarkStart w:id="4095" w:name="_Toc5632"/>
      <w:bookmarkStart w:id="4096" w:name="_Toc19872"/>
      <w:bookmarkStart w:id="4097" w:name="_Toc28719"/>
      <w:bookmarkStart w:id="4098" w:name="_Toc29907"/>
      <w:bookmarkStart w:id="4099" w:name="_Toc18637"/>
      <w:bookmarkStart w:id="4100" w:name="_Toc21211"/>
      <w:bookmarkStart w:id="4101" w:name="_Toc30809"/>
      <w:bookmarkStart w:id="4102" w:name="_Toc60213007"/>
      <w:bookmarkStart w:id="4103" w:name="_Toc3975"/>
      <w:bookmarkStart w:id="4104" w:name="_Toc6535"/>
      <w:bookmarkStart w:id="4105" w:name="_Toc2641"/>
      <w:bookmarkStart w:id="4106" w:name="_Toc21760"/>
      <w:bookmarkStart w:id="4107" w:name="_Toc12424"/>
      <w:bookmarkStart w:id="4108" w:name="_Toc13771"/>
      <w:bookmarkStart w:id="4109" w:name="_Toc761"/>
      <w:bookmarkStart w:id="4110" w:name="_Toc22787"/>
      <w:bookmarkStart w:id="4111" w:name="_Toc22466"/>
      <w:bookmarkStart w:id="4112" w:name="_Toc105604701"/>
      <w:r w:rsidRPr="00006151">
        <w:rPr>
          <w:rFonts w:asciiTheme="minorEastAsia" w:eastAsiaTheme="minorEastAsia" w:hAnsiTheme="minorEastAsia"/>
          <w:b/>
          <w:bCs/>
          <w:kern w:val="44"/>
        </w:rPr>
        <w:t>6考核条款</w:t>
      </w:r>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4113" w:name="_Toc1822"/>
      <w:bookmarkStart w:id="4114" w:name="_Toc60213008"/>
      <w:bookmarkStart w:id="4115" w:name="_Toc105604702"/>
      <w:r w:rsidRPr="00006151">
        <w:rPr>
          <w:rFonts w:asciiTheme="minorEastAsia" w:eastAsiaTheme="minorEastAsia" w:hAnsiTheme="minorEastAsia"/>
          <w:b/>
          <w:bCs/>
        </w:rPr>
        <w:t>6.1合同期评价</w:t>
      </w:r>
      <w:bookmarkEnd w:id="4113"/>
      <w:bookmarkEnd w:id="4114"/>
      <w:bookmarkEnd w:id="4115"/>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凡涉及以下任一条款，则招标人有权行使一票否决制，考核评定不合格</w:t>
      </w:r>
      <w:r w:rsidRPr="00006151">
        <w:rPr>
          <w:rFonts w:asciiTheme="minorEastAsia" w:eastAsiaTheme="minorEastAsia" w:hAnsiTheme="minorEastAsia" w:cs="宋体" w:hint="eastAsia"/>
        </w:rPr>
        <w:t>，招标人有权随时终止合同</w:t>
      </w:r>
      <w:r w:rsidRPr="00006151">
        <w:rPr>
          <w:rFonts w:asciiTheme="minorEastAsia" w:eastAsiaTheme="minorEastAsia" w:hAnsiTheme="minorEastAsia" w:cs="宋体"/>
        </w:rPr>
        <w:t>。</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6.1.1对外透露保密性的信息，情节严重。</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6.1.2因</w:t>
      </w:r>
      <w:r w:rsidRPr="00006151">
        <w:rPr>
          <w:rFonts w:asciiTheme="minorEastAsia" w:eastAsiaTheme="minorEastAsia" w:hAnsiTheme="minorEastAsia" w:cs="宋体" w:hint="eastAsia"/>
        </w:rPr>
        <w:t>投标人</w:t>
      </w:r>
      <w:r w:rsidRPr="00006151">
        <w:rPr>
          <w:rFonts w:asciiTheme="minorEastAsia" w:eastAsiaTheme="minorEastAsia" w:hAnsiTheme="minorEastAsia" w:cs="宋体"/>
        </w:rPr>
        <w:t>原因，造成发生一般事件C类及以上事故、事件。</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6.1.3发生责任员工轻伤及以上。</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6.1.4施工作业完成后，未按招标人相关施工管理规定进行出清或跨区域、跨范围作业。</w:t>
      </w:r>
    </w:p>
    <w:p w:rsidR="00265303" w:rsidRPr="00006151" w:rsidRDefault="00265303" w:rsidP="00006151">
      <w:pPr>
        <w:spacing w:before="0" w:after="0" w:afterAutospacing="0"/>
        <w:ind w:left="0" w:right="0" w:firstLine="0"/>
        <w:rPr>
          <w:rFonts w:asciiTheme="minorEastAsia" w:eastAsiaTheme="minorEastAsia" w:hAnsiTheme="minorEastAsia" w:cs="宋体"/>
        </w:rPr>
      </w:pPr>
      <w:r w:rsidRPr="00006151">
        <w:rPr>
          <w:rFonts w:asciiTheme="minorEastAsia" w:eastAsiaTheme="minorEastAsia" w:hAnsiTheme="minorEastAsia" w:cs="宋体"/>
        </w:rPr>
        <w:t>6.1.5因</w:t>
      </w:r>
      <w:r w:rsidRPr="00006151">
        <w:rPr>
          <w:rFonts w:asciiTheme="minorEastAsia" w:eastAsiaTheme="minorEastAsia" w:hAnsiTheme="minorEastAsia" w:cs="宋体" w:hint="eastAsia"/>
        </w:rPr>
        <w:t>投标人</w:t>
      </w:r>
      <w:r w:rsidRPr="00006151">
        <w:rPr>
          <w:rFonts w:asciiTheme="minorEastAsia" w:eastAsiaTheme="minorEastAsia" w:hAnsiTheme="minorEastAsia" w:cs="宋体"/>
        </w:rPr>
        <w:t>责任造成解除合同的，由</w:t>
      </w:r>
      <w:r w:rsidRPr="00006151">
        <w:rPr>
          <w:rFonts w:asciiTheme="minorEastAsia" w:eastAsiaTheme="minorEastAsia" w:hAnsiTheme="minorEastAsia" w:cs="宋体" w:hint="eastAsia"/>
        </w:rPr>
        <w:t>投标人</w:t>
      </w:r>
      <w:r w:rsidRPr="00006151">
        <w:rPr>
          <w:rFonts w:asciiTheme="minorEastAsia" w:eastAsiaTheme="minorEastAsia" w:hAnsiTheme="minorEastAsia" w:cs="宋体"/>
        </w:rPr>
        <w:t>承担相应的责任, 并赔偿相应损失。</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6.1.6</w:t>
      </w:r>
      <w:r w:rsidRPr="00006151">
        <w:rPr>
          <w:rFonts w:asciiTheme="minorEastAsia" w:eastAsiaTheme="minorEastAsia" w:hAnsiTheme="minorEastAsia" w:cs="宋体" w:hint="eastAsia"/>
        </w:rPr>
        <w:t>投标人</w:t>
      </w:r>
      <w:r w:rsidRPr="00006151">
        <w:rPr>
          <w:rFonts w:asciiTheme="minorEastAsia" w:eastAsiaTheme="minorEastAsia" w:hAnsiTheme="minorEastAsia" w:cs="宋体"/>
        </w:rPr>
        <w:t>有责任保证</w:t>
      </w:r>
      <w:r w:rsidRPr="00006151">
        <w:rPr>
          <w:rFonts w:asciiTheme="minorEastAsia" w:eastAsiaTheme="minorEastAsia" w:hAnsiTheme="minorEastAsia" w:cs="宋体" w:hint="eastAsia"/>
        </w:rPr>
        <w:t>安装及施工</w:t>
      </w:r>
      <w:r w:rsidRPr="00006151">
        <w:rPr>
          <w:rFonts w:asciiTheme="minorEastAsia" w:eastAsiaTheme="minorEastAsia" w:hAnsiTheme="minorEastAsia" w:cs="宋体"/>
        </w:rPr>
        <w:t>质量达到国家相关质量标准，并在合同执行过程中严格遵守招标人各项管理规定、要求。</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6.1.7</w:t>
      </w:r>
      <w:r w:rsidRPr="00006151">
        <w:rPr>
          <w:rFonts w:asciiTheme="minorEastAsia" w:eastAsiaTheme="minorEastAsia" w:hAnsiTheme="minorEastAsia" w:cs="宋体" w:hint="eastAsia"/>
        </w:rPr>
        <w:t>投标人</w:t>
      </w:r>
      <w:r w:rsidRPr="00006151">
        <w:rPr>
          <w:rFonts w:asciiTheme="minorEastAsia" w:eastAsiaTheme="minorEastAsia" w:hAnsiTheme="minorEastAsia" w:cs="宋体"/>
        </w:rPr>
        <w:t>在收到考核单后，如有意见，在三个工作日可提出申诉，招标人在收到申诉后三个工作日答复，</w:t>
      </w:r>
      <w:r w:rsidRPr="00006151">
        <w:rPr>
          <w:rFonts w:asciiTheme="minorEastAsia" w:eastAsiaTheme="minorEastAsia" w:hAnsiTheme="minorEastAsia" w:cs="宋体" w:hint="eastAsia"/>
        </w:rPr>
        <w:t>投标人</w:t>
      </w:r>
      <w:r w:rsidRPr="00006151">
        <w:rPr>
          <w:rFonts w:asciiTheme="minorEastAsia" w:eastAsiaTheme="minorEastAsia" w:hAnsiTheme="minorEastAsia" w:cs="宋体"/>
        </w:rPr>
        <w:t>在三个工作日内必须签字盖章返回，若因此导致招标人支付款项延时，责任由</w:t>
      </w:r>
      <w:r w:rsidRPr="00006151">
        <w:rPr>
          <w:rFonts w:asciiTheme="minorEastAsia" w:eastAsiaTheme="minorEastAsia" w:hAnsiTheme="minorEastAsia" w:cs="宋体" w:hint="eastAsia"/>
        </w:rPr>
        <w:t>投标人</w:t>
      </w:r>
      <w:r w:rsidRPr="00006151">
        <w:rPr>
          <w:rFonts w:asciiTheme="minorEastAsia" w:eastAsiaTheme="minorEastAsia" w:hAnsiTheme="minorEastAsia" w:cs="宋体"/>
        </w:rPr>
        <w:t>自行承担</w:t>
      </w:r>
      <w:r w:rsidRPr="00006151">
        <w:rPr>
          <w:rFonts w:asciiTheme="minorEastAsia" w:eastAsiaTheme="minorEastAsia" w:hAnsiTheme="minorEastAsia" w:cs="宋体" w:hint="eastAsia"/>
        </w:rPr>
        <w:t>。</w:t>
      </w: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4116" w:name="_Toc31779"/>
      <w:bookmarkStart w:id="4117" w:name="_Toc60213009"/>
      <w:bookmarkStart w:id="4118" w:name="_Toc31342"/>
      <w:bookmarkStart w:id="4119" w:name="_Toc105604703"/>
      <w:r w:rsidRPr="00006151">
        <w:rPr>
          <w:rFonts w:asciiTheme="minorEastAsia" w:eastAsiaTheme="minorEastAsia" w:hAnsiTheme="minorEastAsia"/>
          <w:b/>
          <w:bCs/>
        </w:rPr>
        <w:t>6.2违约处理</w:t>
      </w:r>
      <w:bookmarkEnd w:id="4116"/>
      <w:bookmarkEnd w:id="4117"/>
      <w:bookmarkEnd w:id="4118"/>
      <w:bookmarkEnd w:id="4119"/>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6.2.1合同签订之后，未经招标人书面同意，投标人擅自更换项目负责人或施工负责人</w:t>
      </w:r>
      <w:r w:rsidRPr="00006151">
        <w:rPr>
          <w:rFonts w:asciiTheme="minorEastAsia" w:eastAsiaTheme="minorEastAsia" w:hAnsiTheme="minorEastAsia" w:cs="宋体" w:hint="eastAsia"/>
        </w:rPr>
        <w:t>的，视为投标人违约，并课以违约金</w:t>
      </w:r>
      <w:r w:rsidRPr="00006151">
        <w:rPr>
          <w:rFonts w:asciiTheme="minorEastAsia" w:eastAsiaTheme="minorEastAsia" w:hAnsiTheme="minorEastAsia" w:cs="宋体"/>
        </w:rPr>
        <w:t>5000元/人次。</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6.2.2投标人人员在禁止抽烟区域内抽烟，工作期间喝酒或与其他部门/单位发生争执或打架斗殴等不文明现象的，课以违约金200元/次，造成不良影响的加倍处罚。</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6.2.3投标人不服从招标人现场管理，课以违约金200元/次，此外造成招标人的损失，招标人有权向投标人索赔。</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lastRenderedPageBreak/>
        <w:t>6.2.4未经许可携带危化品进入作业现场的；作业结束后危化品处置不当，课以违约金500元/件。</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6.2.5未经招标人同意，投标人带与工作无关人员进入场段作业区域的，课以违约金1000元/次，因此造成其他经济损失由投标人负责。</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6.2.6投标人逾期完成施工的，每逾期一天，投标人向招标人支付合同价款的0.5%的违约金，逾期一个月的，投标人有权解除合同。</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6.2.7因投标人原因造成一般事件C类及以上的，课以招标人受考核的金额或者合同总价款的5%作为违约金，以两者考核金额大的进行考核；且招标人有权根据影响程度追加考核，因此造成的其他损失招标人有权向投标人索赔。因投标人原因造成一般事件C类以上事件的，招标人有权终止合同。</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6.2.8因投标人原因造成招标人、第三方财产或人身损害的，投标人除负责赔偿责任外，尚需向招标人赔付由招标人依据安全事故的性质，设备受损的程度以及招标人的名誉、形象受损的范围和程度等确定的费用，并承担招标人因该事件发生的诉讼费、律师费等一切费用。</w:t>
      </w:r>
    </w:p>
    <w:p w:rsidR="00265303" w:rsidRPr="00006151" w:rsidRDefault="00265303" w:rsidP="00006151">
      <w:pPr>
        <w:spacing w:before="0" w:after="0" w:afterAutospacing="0"/>
        <w:ind w:left="0" w:right="0" w:firstLine="0"/>
        <w:jc w:val="left"/>
        <w:rPr>
          <w:rFonts w:asciiTheme="minorEastAsia" w:eastAsiaTheme="minorEastAsia" w:hAnsiTheme="minorEastAsia" w:cs="宋体"/>
        </w:rPr>
      </w:pPr>
      <w:r w:rsidRPr="00006151">
        <w:rPr>
          <w:rFonts w:asciiTheme="minorEastAsia" w:eastAsiaTheme="minorEastAsia" w:hAnsiTheme="minorEastAsia" w:cs="宋体"/>
        </w:rPr>
        <w:t>6.2.9投标人在施工作业时未按要求穿戴劳保用品（劳保鞋、安全帽等）或使用过期的劳保用品，课以违约金800元/次。</w:t>
      </w:r>
    </w:p>
    <w:p w:rsidR="00265303" w:rsidRPr="00006151" w:rsidRDefault="00265303" w:rsidP="00006151">
      <w:pPr>
        <w:widowControl w:val="0"/>
        <w:spacing w:before="0" w:after="0" w:afterAutospacing="0"/>
        <w:ind w:left="0" w:right="0" w:firstLine="0"/>
        <w:outlineLvl w:val="0"/>
        <w:rPr>
          <w:rFonts w:asciiTheme="minorEastAsia" w:eastAsiaTheme="minorEastAsia" w:hAnsiTheme="minorEastAsia"/>
          <w:b/>
          <w:bCs/>
          <w:kern w:val="44"/>
        </w:rPr>
      </w:pPr>
      <w:bookmarkStart w:id="4120" w:name="_Toc21691"/>
      <w:bookmarkStart w:id="4121" w:name="_Toc25196"/>
      <w:bookmarkStart w:id="4122" w:name="_Toc15698"/>
      <w:bookmarkStart w:id="4123" w:name="_Toc29663"/>
      <w:bookmarkStart w:id="4124" w:name="_Toc5478"/>
      <w:bookmarkStart w:id="4125" w:name="_Toc79434391"/>
      <w:bookmarkStart w:id="4126" w:name="_Toc5432"/>
      <w:bookmarkStart w:id="4127" w:name="_Toc12668"/>
      <w:bookmarkStart w:id="4128" w:name="_Toc16464"/>
      <w:bookmarkStart w:id="4129" w:name="_Toc171"/>
      <w:bookmarkStart w:id="4130" w:name="_Toc15920"/>
      <w:bookmarkStart w:id="4131" w:name="_Toc60213010"/>
      <w:bookmarkStart w:id="4132" w:name="_Toc14052"/>
      <w:bookmarkStart w:id="4133" w:name="_Toc27417"/>
      <w:bookmarkStart w:id="4134" w:name="_Toc13207"/>
      <w:bookmarkStart w:id="4135" w:name="_Toc24555"/>
      <w:bookmarkStart w:id="4136" w:name="_Toc24127"/>
      <w:bookmarkStart w:id="4137" w:name="_Toc26740"/>
      <w:bookmarkStart w:id="4138" w:name="_Toc12347"/>
      <w:bookmarkStart w:id="4139" w:name="_Toc28151"/>
      <w:bookmarkStart w:id="4140" w:name="_Toc2420"/>
      <w:bookmarkStart w:id="4141" w:name="_Toc8344"/>
      <w:bookmarkStart w:id="4142" w:name="_Toc4932"/>
      <w:bookmarkStart w:id="4143" w:name="_Toc105604704"/>
      <w:r w:rsidRPr="00006151">
        <w:rPr>
          <w:rFonts w:asciiTheme="minorEastAsia" w:eastAsiaTheme="minorEastAsia" w:hAnsiTheme="minorEastAsia"/>
          <w:b/>
          <w:bCs/>
          <w:kern w:val="44"/>
        </w:rPr>
        <w:t>7验收要求</w:t>
      </w:r>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4144" w:name="_Toc17576"/>
      <w:bookmarkStart w:id="4145" w:name="_Toc27185"/>
      <w:bookmarkStart w:id="4146" w:name="_Toc12616"/>
      <w:bookmarkStart w:id="4147" w:name="_Toc21456"/>
      <w:bookmarkStart w:id="4148" w:name="_Toc30321"/>
      <w:bookmarkStart w:id="4149" w:name="_Toc18109"/>
      <w:bookmarkStart w:id="4150" w:name="_Toc7821"/>
      <w:bookmarkStart w:id="4151" w:name="_Toc8765"/>
      <w:bookmarkStart w:id="4152" w:name="_Toc31701"/>
      <w:bookmarkStart w:id="4153" w:name="_Toc79434392"/>
      <w:bookmarkStart w:id="4154" w:name="_Toc24852"/>
      <w:bookmarkStart w:id="4155" w:name="_Toc105604705"/>
      <w:r w:rsidRPr="00006151">
        <w:rPr>
          <w:rFonts w:asciiTheme="minorEastAsia" w:eastAsiaTheme="minorEastAsia" w:hAnsiTheme="minorEastAsia"/>
          <w:b/>
          <w:bCs/>
        </w:rPr>
        <w:t>7.1总体要求</w:t>
      </w:r>
      <w:bookmarkEnd w:id="4144"/>
      <w:bookmarkEnd w:id="4145"/>
      <w:bookmarkEnd w:id="4146"/>
      <w:bookmarkEnd w:id="4147"/>
      <w:bookmarkEnd w:id="4148"/>
      <w:bookmarkEnd w:id="4149"/>
      <w:bookmarkEnd w:id="4150"/>
      <w:bookmarkEnd w:id="4151"/>
      <w:bookmarkEnd w:id="4152"/>
      <w:bookmarkEnd w:id="4153"/>
      <w:bookmarkEnd w:id="4154"/>
      <w:bookmarkEnd w:id="4155"/>
    </w:p>
    <w:p w:rsidR="00265303" w:rsidRPr="00006151" w:rsidRDefault="00265303" w:rsidP="00006151">
      <w:pPr>
        <w:autoSpaceDE w:val="0"/>
        <w:autoSpaceDN w:val="0"/>
        <w:spacing w:before="0" w:after="0" w:afterAutospacing="0"/>
        <w:ind w:left="0" w:right="0" w:firstLine="0"/>
        <w:rPr>
          <w:rFonts w:asciiTheme="minorEastAsia" w:eastAsiaTheme="minorEastAsia" w:hAnsiTheme="minorEastAsia"/>
          <w:b/>
          <w:bCs/>
          <w:kern w:val="44"/>
        </w:rPr>
      </w:pPr>
      <w:r w:rsidRPr="00006151">
        <w:rPr>
          <w:rFonts w:asciiTheme="minorEastAsia" w:eastAsiaTheme="minorEastAsia" w:hAnsiTheme="minorEastAsia" w:cs="宋体"/>
        </w:rPr>
        <w:t>7.1.1施工过程中必须保证建筑物的结构安全和主要使用功能。当涉及主体和承重结构改动或增加荷载时，必须由原结构设计单位或具备相应资质的设计单位核查有关原始资料，对既有建筑物结构的安全性进行核验、确认。</w:t>
      </w:r>
    </w:p>
    <w:p w:rsidR="00265303" w:rsidRPr="00006151" w:rsidRDefault="00265303" w:rsidP="00006151">
      <w:pPr>
        <w:autoSpaceDE w:val="0"/>
        <w:autoSpaceDN w:val="0"/>
        <w:spacing w:before="0" w:after="0" w:afterAutospacing="0"/>
        <w:ind w:left="0" w:right="0" w:firstLine="0"/>
        <w:rPr>
          <w:rFonts w:asciiTheme="minorEastAsia" w:eastAsiaTheme="minorEastAsia" w:hAnsiTheme="minorEastAsia"/>
          <w:kern w:val="44"/>
        </w:rPr>
      </w:pPr>
      <w:r w:rsidRPr="00006151">
        <w:rPr>
          <w:rFonts w:asciiTheme="minorEastAsia" w:eastAsiaTheme="minorEastAsia" w:hAnsiTheme="minorEastAsia" w:cs="宋体"/>
        </w:rPr>
        <w:t>7.1.2</w:t>
      </w:r>
      <w:r w:rsidRPr="00006151">
        <w:rPr>
          <w:rFonts w:asciiTheme="minorEastAsia" w:eastAsiaTheme="minorEastAsia" w:hAnsiTheme="minorEastAsia" w:hint="eastAsia"/>
          <w:kern w:val="44"/>
        </w:rPr>
        <w:t>检验标准以本需求书技术要求内容一致。</w:t>
      </w:r>
    </w:p>
    <w:p w:rsidR="00265303" w:rsidRPr="00006151" w:rsidRDefault="00265303" w:rsidP="00006151">
      <w:pPr>
        <w:autoSpaceDE w:val="0"/>
        <w:autoSpaceDN w:val="0"/>
        <w:spacing w:before="0" w:after="0" w:afterAutospacing="0"/>
        <w:ind w:left="0" w:right="0" w:firstLine="0"/>
        <w:rPr>
          <w:rFonts w:asciiTheme="minorEastAsia" w:eastAsiaTheme="minorEastAsia" w:hAnsiTheme="minorEastAsia"/>
          <w:kern w:val="44"/>
        </w:rPr>
      </w:pPr>
      <w:r w:rsidRPr="00006151">
        <w:rPr>
          <w:rFonts w:asciiTheme="minorEastAsia" w:eastAsiaTheme="minorEastAsia" w:hAnsiTheme="minorEastAsia" w:cs="宋体"/>
        </w:rPr>
        <w:t>7.1.3</w:t>
      </w:r>
      <w:r w:rsidRPr="00006151">
        <w:rPr>
          <w:rFonts w:asciiTheme="minorEastAsia" w:eastAsiaTheme="minorEastAsia" w:hAnsiTheme="minorEastAsia" w:hint="eastAsia"/>
          <w:kern w:val="44"/>
        </w:rPr>
        <w:t>验收内容包括材质、外观、色泽、厚度、护栏附加的平推门、平开门使用性能等。</w:t>
      </w:r>
    </w:p>
    <w:p w:rsidR="00265303" w:rsidRPr="00006151" w:rsidRDefault="00265303" w:rsidP="00006151">
      <w:pPr>
        <w:autoSpaceDE w:val="0"/>
        <w:autoSpaceDN w:val="0"/>
        <w:spacing w:before="0" w:after="0" w:afterAutospacing="0"/>
        <w:ind w:left="0" w:right="0" w:firstLine="0"/>
        <w:rPr>
          <w:rFonts w:asciiTheme="minorEastAsia" w:eastAsiaTheme="minorEastAsia" w:hAnsiTheme="minorEastAsia"/>
          <w:kern w:val="44"/>
        </w:rPr>
      </w:pPr>
      <w:r w:rsidRPr="00006151">
        <w:rPr>
          <w:rFonts w:asciiTheme="minorEastAsia" w:eastAsiaTheme="minorEastAsia" w:hAnsiTheme="minorEastAsia" w:cs="宋体"/>
        </w:rPr>
        <w:t>7.1.4</w:t>
      </w:r>
      <w:r w:rsidRPr="00006151">
        <w:rPr>
          <w:rFonts w:asciiTheme="minorEastAsia" w:eastAsiaTheme="minorEastAsia" w:hAnsiTheme="minorEastAsia" w:hint="eastAsia"/>
        </w:rPr>
        <w:t>验收完成后，验收工作组对发现的问题应发出整改通知书，提出限期整改意见，并对整改情况进行跟踪和反馈，根据需要再次组织验收，直至整改合格。</w:t>
      </w: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4156" w:name="标准附录"/>
      <w:bookmarkStart w:id="4157" w:name="_Toc105604706"/>
      <w:bookmarkStart w:id="4158" w:name="_Toc17783"/>
      <w:bookmarkStart w:id="4159" w:name="_Toc11906"/>
      <w:bookmarkStart w:id="4160" w:name="_Toc2074"/>
      <w:bookmarkStart w:id="4161" w:name="_Toc21360"/>
      <w:bookmarkStart w:id="4162" w:name="_Toc60213013"/>
      <w:bookmarkStart w:id="4163" w:name="_Toc10167"/>
      <w:bookmarkStart w:id="4164" w:name="_Toc10499"/>
      <w:bookmarkStart w:id="4165" w:name="_Toc12090"/>
      <w:bookmarkStart w:id="4166" w:name="_Toc22722"/>
      <w:bookmarkStart w:id="4167" w:name="_Toc26856"/>
      <w:bookmarkStart w:id="4168" w:name="_Toc28441"/>
      <w:bookmarkStart w:id="4169" w:name="_Toc28633"/>
      <w:bookmarkStart w:id="4170" w:name="_Toc12620"/>
      <w:bookmarkStart w:id="4171" w:name="_Toc11828"/>
      <w:bookmarkStart w:id="4172" w:name="_Toc9004"/>
      <w:bookmarkStart w:id="4173" w:name="_Toc79434402"/>
      <w:bookmarkStart w:id="4174" w:name="_Toc7034"/>
      <w:bookmarkStart w:id="4175" w:name="_Toc19646"/>
      <w:bookmarkStart w:id="4176" w:name="_Toc300"/>
      <w:bookmarkStart w:id="4177" w:name="_Toc3219"/>
      <w:bookmarkStart w:id="4178" w:name="_Toc15565"/>
      <w:bookmarkStart w:id="4179" w:name="_Toc8029"/>
      <w:bookmarkEnd w:id="4156"/>
      <w:r w:rsidRPr="00006151">
        <w:rPr>
          <w:rFonts w:asciiTheme="minorEastAsia" w:eastAsiaTheme="minorEastAsia" w:hAnsiTheme="minorEastAsia"/>
          <w:b/>
          <w:bCs/>
        </w:rPr>
        <w:t xml:space="preserve">7.2 </w:t>
      </w:r>
      <w:r w:rsidRPr="00006151">
        <w:rPr>
          <w:rFonts w:asciiTheme="minorEastAsia" w:eastAsiaTheme="minorEastAsia" w:hAnsiTheme="minorEastAsia" w:hint="eastAsia"/>
          <w:b/>
          <w:bCs/>
        </w:rPr>
        <w:t>验收标准</w:t>
      </w:r>
      <w:bookmarkEnd w:id="4157"/>
    </w:p>
    <w:p w:rsidR="00265303" w:rsidRPr="00006151" w:rsidRDefault="00265303" w:rsidP="00006151">
      <w:pPr>
        <w:tabs>
          <w:tab w:val="left" w:pos="0"/>
          <w:tab w:val="left" w:pos="420"/>
        </w:tabs>
        <w:spacing w:before="0" w:after="0" w:afterAutospacing="0"/>
        <w:ind w:left="0" w:right="0" w:firstLine="0"/>
        <w:rPr>
          <w:rFonts w:asciiTheme="minorEastAsia" w:eastAsiaTheme="minorEastAsia" w:hAnsiTheme="minorEastAsia"/>
          <w:kern w:val="2"/>
        </w:rPr>
      </w:pPr>
      <w:r w:rsidRPr="00006151">
        <w:rPr>
          <w:rFonts w:asciiTheme="minorEastAsia" w:eastAsiaTheme="minorEastAsia" w:hAnsiTheme="minorEastAsia"/>
          <w:kern w:val="2"/>
        </w:rPr>
        <w:t>8.2.1防护栏尺寸、材料与用户需求书一致。</w:t>
      </w:r>
    </w:p>
    <w:p w:rsidR="00265303" w:rsidRPr="00006151" w:rsidRDefault="00265303" w:rsidP="00006151">
      <w:pPr>
        <w:tabs>
          <w:tab w:val="left" w:pos="0"/>
          <w:tab w:val="left" w:pos="420"/>
        </w:tabs>
        <w:spacing w:before="0" w:after="0" w:afterAutospacing="0"/>
        <w:ind w:left="0" w:right="0" w:firstLine="0"/>
        <w:rPr>
          <w:rFonts w:asciiTheme="minorEastAsia" w:eastAsiaTheme="minorEastAsia" w:hAnsiTheme="minorEastAsia"/>
          <w:kern w:val="2"/>
        </w:rPr>
      </w:pPr>
      <w:r w:rsidRPr="00006151">
        <w:rPr>
          <w:rFonts w:asciiTheme="minorEastAsia" w:eastAsiaTheme="minorEastAsia" w:hAnsiTheme="minorEastAsia"/>
          <w:kern w:val="2"/>
        </w:rPr>
        <w:lastRenderedPageBreak/>
        <w:t>8.2.2所有表面施工材料竣工后均应横平竖直、表面平整、色彩均匀，同类材料色彩不得出现色差，表面不得出现污渍、坑洼等缺陷。</w:t>
      </w:r>
    </w:p>
    <w:p w:rsidR="00265303" w:rsidRPr="00006151" w:rsidRDefault="00265303" w:rsidP="00006151">
      <w:pPr>
        <w:tabs>
          <w:tab w:val="left" w:pos="0"/>
          <w:tab w:val="left" w:pos="420"/>
        </w:tabs>
        <w:spacing w:before="0" w:after="0" w:afterAutospacing="0"/>
        <w:ind w:left="0" w:right="0" w:firstLine="0"/>
        <w:rPr>
          <w:rFonts w:asciiTheme="minorEastAsia" w:eastAsiaTheme="minorEastAsia" w:hAnsiTheme="minorEastAsia"/>
          <w:kern w:val="2"/>
        </w:rPr>
      </w:pPr>
      <w:r w:rsidRPr="00006151">
        <w:rPr>
          <w:rFonts w:asciiTheme="minorEastAsia" w:eastAsiaTheme="minorEastAsia" w:hAnsiTheme="minorEastAsia"/>
          <w:kern w:val="2"/>
        </w:rPr>
        <w:t>8.2.3安装、清理现场符合标准、要求，经验收人签字同意。</w:t>
      </w:r>
    </w:p>
    <w:p w:rsidR="00265303" w:rsidRPr="00006151" w:rsidRDefault="00265303" w:rsidP="00006151">
      <w:pPr>
        <w:tabs>
          <w:tab w:val="left" w:pos="0"/>
          <w:tab w:val="left" w:pos="420"/>
        </w:tabs>
        <w:spacing w:before="0" w:after="0" w:afterAutospacing="0"/>
        <w:ind w:left="0" w:right="0" w:firstLine="0"/>
        <w:rPr>
          <w:rFonts w:asciiTheme="minorEastAsia" w:eastAsiaTheme="minorEastAsia" w:hAnsiTheme="minorEastAsia"/>
          <w:kern w:val="2"/>
        </w:rPr>
      </w:pPr>
      <w:r w:rsidRPr="00006151">
        <w:rPr>
          <w:rFonts w:asciiTheme="minorEastAsia" w:eastAsiaTheme="minorEastAsia" w:hAnsiTheme="minorEastAsia"/>
          <w:kern w:val="2"/>
        </w:rPr>
        <w:t>8.2.4防护栏是否达到国家相关标准，经验收人签字同意。</w:t>
      </w: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4180" w:name="_Toc105604707"/>
      <w:r w:rsidRPr="00006151">
        <w:rPr>
          <w:rFonts w:asciiTheme="minorEastAsia" w:eastAsiaTheme="minorEastAsia" w:hAnsiTheme="minorEastAsia"/>
          <w:b/>
          <w:bCs/>
        </w:rPr>
        <w:t xml:space="preserve">7.3 </w:t>
      </w:r>
      <w:r w:rsidRPr="00006151">
        <w:rPr>
          <w:rFonts w:asciiTheme="minorEastAsia" w:eastAsiaTheme="minorEastAsia" w:hAnsiTheme="minorEastAsia" w:hint="eastAsia"/>
          <w:b/>
          <w:bCs/>
        </w:rPr>
        <w:t>样品验收</w:t>
      </w:r>
      <w:bookmarkEnd w:id="4180"/>
    </w:p>
    <w:p w:rsidR="00265303" w:rsidRPr="00006151" w:rsidRDefault="00265303" w:rsidP="00006151">
      <w:pPr>
        <w:tabs>
          <w:tab w:val="left" w:pos="0"/>
          <w:tab w:val="left" w:pos="420"/>
        </w:tabs>
        <w:spacing w:before="0" w:after="0" w:afterAutospacing="0"/>
        <w:ind w:left="0" w:right="0" w:firstLine="0"/>
        <w:rPr>
          <w:rFonts w:asciiTheme="minorEastAsia" w:eastAsiaTheme="minorEastAsia" w:hAnsiTheme="minorEastAsia"/>
          <w:kern w:val="2"/>
        </w:rPr>
      </w:pPr>
      <w:r w:rsidRPr="00006151">
        <w:rPr>
          <w:rFonts w:asciiTheme="minorEastAsia" w:eastAsiaTheme="minorEastAsia" w:hAnsiTheme="minorEastAsia"/>
          <w:kern w:val="2"/>
        </w:rPr>
        <w:t>8.3.1在防护栏整体施工之前，投标方需根据施工图纸做防护栏样品，样品根据图纸进行1:1制作，并按招标方意见进行调整，直至确认过后，方可施工。</w:t>
      </w: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4181" w:name="_Toc105604708"/>
      <w:r w:rsidRPr="00006151">
        <w:rPr>
          <w:rFonts w:asciiTheme="minorEastAsia" w:eastAsiaTheme="minorEastAsia" w:hAnsiTheme="minorEastAsia"/>
          <w:b/>
          <w:bCs/>
        </w:rPr>
        <w:t>7.4</w:t>
      </w:r>
      <w:r w:rsidRPr="00006151">
        <w:rPr>
          <w:rFonts w:asciiTheme="minorEastAsia" w:eastAsiaTheme="minorEastAsia" w:hAnsiTheme="minorEastAsia" w:hint="eastAsia"/>
          <w:b/>
          <w:bCs/>
        </w:rPr>
        <w:t>现场验收</w:t>
      </w:r>
      <w:bookmarkEnd w:id="4181"/>
    </w:p>
    <w:p w:rsidR="00265303" w:rsidRPr="00006151" w:rsidRDefault="00265303" w:rsidP="00006151">
      <w:pPr>
        <w:tabs>
          <w:tab w:val="left" w:pos="0"/>
          <w:tab w:val="left" w:pos="420"/>
        </w:tabs>
        <w:spacing w:before="0" w:after="0" w:afterAutospacing="0"/>
        <w:ind w:left="0" w:right="0" w:firstLine="0"/>
        <w:rPr>
          <w:rFonts w:asciiTheme="minorEastAsia" w:eastAsiaTheme="minorEastAsia" w:hAnsiTheme="minorEastAsia"/>
          <w:kern w:val="2"/>
        </w:rPr>
      </w:pPr>
      <w:r w:rsidRPr="00006151">
        <w:rPr>
          <w:rFonts w:asciiTheme="minorEastAsia" w:eastAsiaTheme="minorEastAsia" w:hAnsiTheme="minorEastAsia"/>
          <w:kern w:val="2"/>
        </w:rPr>
        <w:t>8.4.1防护栏安装完成后，整体外观、尺寸、材质等不符合要求的，招标方不给予接收，并提出异议点，投标方整改后再次验收，直至验收人签字确认。</w:t>
      </w:r>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4182" w:name="_Toc105604709"/>
      <w:r w:rsidRPr="00006151">
        <w:rPr>
          <w:rFonts w:asciiTheme="minorEastAsia" w:eastAsiaTheme="minorEastAsia" w:hAnsiTheme="minorEastAsia"/>
          <w:b/>
          <w:bCs/>
        </w:rPr>
        <w:t>7.5质保要求</w:t>
      </w:r>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2"/>
    </w:p>
    <w:p w:rsidR="00265303" w:rsidRPr="00006151" w:rsidRDefault="00265303" w:rsidP="00006151">
      <w:pPr>
        <w:tabs>
          <w:tab w:val="left" w:pos="0"/>
          <w:tab w:val="left" w:pos="420"/>
        </w:tabs>
        <w:spacing w:before="0" w:after="0" w:afterAutospacing="0"/>
        <w:ind w:left="0" w:right="0" w:firstLine="0"/>
        <w:rPr>
          <w:rFonts w:asciiTheme="minorEastAsia" w:eastAsiaTheme="minorEastAsia" w:hAnsiTheme="minorEastAsia"/>
          <w:kern w:val="2"/>
        </w:rPr>
      </w:pPr>
      <w:r w:rsidRPr="00006151">
        <w:rPr>
          <w:rFonts w:asciiTheme="minorEastAsia" w:eastAsiaTheme="minorEastAsia" w:hAnsiTheme="minorEastAsia" w:cs="宋体" w:hint="eastAsia"/>
        </w:rPr>
        <w:t>保修期为</w:t>
      </w:r>
      <w:r w:rsidRPr="00006151">
        <w:rPr>
          <w:rFonts w:asciiTheme="minorEastAsia" w:eastAsiaTheme="minorEastAsia" w:hAnsiTheme="minorEastAsia" w:cs="宋体"/>
        </w:rPr>
        <w:t>2年，自验收合格之日起计算；保修期内投标人需提供免费上门维修（包含所有配件的更换及服务）及保养服务。</w:t>
      </w:r>
    </w:p>
    <w:p w:rsidR="00265303" w:rsidRPr="00006151" w:rsidRDefault="00265303" w:rsidP="00006151">
      <w:pPr>
        <w:widowControl w:val="0"/>
        <w:spacing w:before="0" w:after="0" w:afterAutospacing="0"/>
        <w:ind w:left="0" w:right="0" w:firstLine="0"/>
        <w:rPr>
          <w:rFonts w:asciiTheme="minorEastAsia" w:eastAsiaTheme="minorEastAsia" w:hAnsiTheme="minorEastAsia" w:cs="宋体"/>
        </w:rPr>
      </w:pPr>
    </w:p>
    <w:p w:rsidR="00265303" w:rsidRPr="00006151" w:rsidRDefault="00265303" w:rsidP="00006151">
      <w:pPr>
        <w:widowControl w:val="0"/>
        <w:spacing w:before="0" w:after="0" w:afterAutospacing="0"/>
        <w:ind w:left="0" w:right="0" w:firstLine="0"/>
        <w:outlineLvl w:val="0"/>
        <w:rPr>
          <w:rFonts w:asciiTheme="minorEastAsia" w:eastAsiaTheme="minorEastAsia" w:hAnsiTheme="minorEastAsia"/>
          <w:b/>
          <w:bCs/>
          <w:kern w:val="44"/>
        </w:rPr>
      </w:pPr>
      <w:bookmarkStart w:id="4183" w:name="_Toc105604710"/>
      <w:r w:rsidRPr="00006151">
        <w:rPr>
          <w:rFonts w:asciiTheme="minorEastAsia" w:eastAsiaTheme="minorEastAsia" w:hAnsiTheme="minorEastAsia"/>
          <w:b/>
          <w:bCs/>
          <w:kern w:val="44"/>
        </w:rPr>
        <w:t xml:space="preserve">8 </w:t>
      </w:r>
      <w:r w:rsidRPr="00006151">
        <w:rPr>
          <w:rFonts w:asciiTheme="minorEastAsia" w:eastAsiaTheme="minorEastAsia" w:hAnsiTheme="minorEastAsia" w:hint="eastAsia"/>
          <w:b/>
          <w:bCs/>
          <w:kern w:val="44"/>
        </w:rPr>
        <w:t>实地踏勘</w:t>
      </w:r>
      <w:bookmarkEnd w:id="4183"/>
    </w:p>
    <w:p w:rsidR="00FB29BA" w:rsidRPr="000166CA" w:rsidRDefault="00FB29BA" w:rsidP="00FB29BA">
      <w:pPr>
        <w:widowControl w:val="0"/>
        <w:spacing w:before="0" w:after="0" w:afterAutospacing="0"/>
        <w:ind w:left="0" w:right="0" w:firstLine="0"/>
        <w:outlineLvl w:val="0"/>
        <w:rPr>
          <w:rFonts w:asciiTheme="minorEastAsia" w:eastAsiaTheme="minorEastAsia" w:hAnsiTheme="minorEastAsia"/>
          <w:b/>
          <w:bCs/>
          <w:kern w:val="44"/>
        </w:rPr>
      </w:pPr>
      <w:bookmarkStart w:id="4184" w:name="_Toc105604711"/>
      <w:r>
        <w:rPr>
          <w:rFonts w:asciiTheme="minorEastAsia" w:eastAsiaTheme="minorEastAsia" w:hAnsiTheme="minorEastAsia" w:hint="eastAsia"/>
        </w:rPr>
        <w:t>不组织实地踏</w:t>
      </w:r>
      <w:r w:rsidRPr="000166CA">
        <w:rPr>
          <w:rFonts w:asciiTheme="minorEastAsia" w:eastAsiaTheme="minorEastAsia" w:hAnsiTheme="minorEastAsia" w:hint="eastAsia"/>
          <w:b/>
          <w:bCs/>
          <w:kern w:val="44"/>
        </w:rPr>
        <w:t>勘</w:t>
      </w:r>
      <w:bookmarkEnd w:id="4184"/>
    </w:p>
    <w:p w:rsidR="00265303" w:rsidRPr="00006151" w:rsidRDefault="00265303" w:rsidP="00006151">
      <w:pPr>
        <w:widowControl w:val="0"/>
        <w:spacing w:before="0" w:after="0" w:afterAutospacing="0"/>
        <w:ind w:left="0" w:right="0" w:firstLine="0"/>
        <w:outlineLvl w:val="0"/>
        <w:rPr>
          <w:rFonts w:asciiTheme="minorEastAsia" w:eastAsiaTheme="minorEastAsia" w:hAnsiTheme="minorEastAsia"/>
          <w:b/>
          <w:bCs/>
          <w:kern w:val="44"/>
        </w:rPr>
      </w:pPr>
      <w:bookmarkStart w:id="4185" w:name="_Toc105604712"/>
      <w:r w:rsidRPr="00006151">
        <w:rPr>
          <w:rFonts w:asciiTheme="minorEastAsia" w:eastAsiaTheme="minorEastAsia" w:hAnsiTheme="minorEastAsia"/>
          <w:b/>
          <w:bCs/>
          <w:kern w:val="44"/>
        </w:rPr>
        <w:t xml:space="preserve">9 </w:t>
      </w:r>
      <w:r w:rsidRPr="00006151">
        <w:rPr>
          <w:rFonts w:asciiTheme="minorEastAsia" w:eastAsiaTheme="minorEastAsia" w:hAnsiTheme="minorEastAsia" w:hint="eastAsia"/>
          <w:b/>
          <w:bCs/>
          <w:kern w:val="44"/>
        </w:rPr>
        <w:t>附件</w:t>
      </w:r>
      <w:bookmarkEnd w:id="4185"/>
    </w:p>
    <w:p w:rsidR="00265303" w:rsidRPr="00006151" w:rsidRDefault="00265303" w:rsidP="00006151">
      <w:pPr>
        <w:widowControl w:val="0"/>
        <w:tabs>
          <w:tab w:val="left" w:pos="0"/>
        </w:tabs>
        <w:spacing w:before="0" w:after="0" w:afterAutospacing="0"/>
        <w:ind w:left="0" w:right="0" w:firstLine="0"/>
        <w:outlineLvl w:val="1"/>
        <w:rPr>
          <w:rFonts w:asciiTheme="minorEastAsia" w:eastAsiaTheme="minorEastAsia" w:hAnsiTheme="minorEastAsia"/>
          <w:b/>
          <w:bCs/>
        </w:rPr>
      </w:pPr>
      <w:bookmarkStart w:id="4186" w:name="_Toc105604713"/>
      <w:r w:rsidRPr="00006151">
        <w:rPr>
          <w:rFonts w:asciiTheme="minorEastAsia" w:eastAsiaTheme="minorEastAsia" w:hAnsiTheme="minorEastAsia" w:hint="eastAsia"/>
          <w:b/>
          <w:bCs/>
        </w:rPr>
        <w:t>附件</w:t>
      </w:r>
      <w:r w:rsidRPr="00006151">
        <w:rPr>
          <w:rFonts w:asciiTheme="minorEastAsia" w:eastAsiaTheme="minorEastAsia" w:hAnsiTheme="minorEastAsia"/>
          <w:b/>
          <w:bCs/>
        </w:rPr>
        <w:t>1</w:t>
      </w:r>
      <w:r w:rsidRPr="00006151">
        <w:rPr>
          <w:rFonts w:asciiTheme="minorEastAsia" w:eastAsiaTheme="minorEastAsia" w:hAnsiTheme="minorEastAsia" w:hint="eastAsia"/>
          <w:b/>
          <w:bCs/>
        </w:rPr>
        <w:t>：合同违约处理通知单</w:t>
      </w:r>
      <w:bookmarkEnd w:id="4186"/>
    </w:p>
    <w:p w:rsidR="00265303" w:rsidRPr="00265303" w:rsidRDefault="00265303" w:rsidP="00265303">
      <w:pPr>
        <w:jc w:val="center"/>
        <w:rPr>
          <w:rFonts w:ascii="黑体" w:eastAsia="黑体" w:hAnsi="黑体" w:cs="宋体"/>
          <w:sz w:val="32"/>
          <w:szCs w:val="32"/>
        </w:rPr>
      </w:pPr>
      <w:r w:rsidRPr="00265303">
        <w:rPr>
          <w:rFonts w:ascii="黑体" w:eastAsia="黑体" w:hAnsi="黑体" w:cs="宋体" w:hint="eastAsia"/>
          <w:sz w:val="32"/>
          <w:szCs w:val="32"/>
        </w:rPr>
        <w:t>合同违约处理通知单</w:t>
      </w:r>
    </w:p>
    <w:p w:rsidR="00265303" w:rsidRPr="00265303" w:rsidRDefault="00265303" w:rsidP="00265303">
      <w:pPr>
        <w:spacing w:line="120" w:lineRule="auto"/>
        <w:ind w:right="-28"/>
        <w:rPr>
          <w:rFonts w:ascii="宋体" w:hAnsi="宋体" w:cs="Courier New"/>
          <w:bCs/>
        </w:rPr>
      </w:pPr>
      <w:r w:rsidRPr="00265303">
        <w:rPr>
          <w:rFonts w:ascii="宋体" w:hAnsi="宋体" w:cs="Courier New" w:hint="eastAsia"/>
          <w:b/>
        </w:rPr>
        <w:t>编号：</w:t>
      </w:r>
      <w:r w:rsidRPr="00265303">
        <w:rPr>
          <w:rFonts w:ascii="宋体" w:hAnsi="宋体" w:cs="Courier New" w:hint="eastAsia"/>
          <w:bCs/>
        </w:rPr>
        <w:t>合同编号-年月-两位数</w:t>
      </w:r>
    </w:p>
    <w:tbl>
      <w:tblPr>
        <w:tblpPr w:leftFromText="180" w:rightFromText="180" w:vertAnchor="text" w:horzAnchor="page" w:tblpXSpec="center" w:tblpY="212"/>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064"/>
        <w:gridCol w:w="1325"/>
        <w:gridCol w:w="919"/>
        <w:gridCol w:w="376"/>
        <w:gridCol w:w="1774"/>
        <w:gridCol w:w="3489"/>
      </w:tblGrid>
      <w:tr w:rsidR="00265303" w:rsidRPr="00265303" w:rsidTr="006E1854">
        <w:trPr>
          <w:trHeight w:val="934"/>
          <w:jc w:val="center"/>
        </w:trPr>
        <w:tc>
          <w:tcPr>
            <w:tcW w:w="2595" w:type="dxa"/>
            <w:gridSpan w:val="2"/>
            <w:tcBorders>
              <w:top w:val="thinThickSmallGap" w:sz="18" w:space="0" w:color="auto"/>
              <w:left w:val="thinThickSmallGap" w:sz="18" w:space="0" w:color="auto"/>
              <w:bottom w:val="single" w:sz="4" w:space="0" w:color="auto"/>
              <w:right w:val="single" w:sz="4" w:space="0" w:color="auto"/>
            </w:tcBorders>
            <w:vAlign w:val="center"/>
          </w:tcPr>
          <w:p w:rsidR="00265303" w:rsidRPr="00265303" w:rsidRDefault="00265303" w:rsidP="00265303">
            <w:pPr>
              <w:spacing w:line="240" w:lineRule="auto"/>
              <w:jc w:val="center"/>
              <w:rPr>
                <w:rFonts w:ascii="宋体" w:hAnsi="宋体"/>
                <w:b/>
                <w:sz w:val="24"/>
                <w:szCs w:val="24"/>
              </w:rPr>
            </w:pPr>
            <w:r w:rsidRPr="00265303">
              <w:rPr>
                <w:rFonts w:ascii="宋体" w:hAnsi="宋体" w:hint="eastAsia"/>
                <w:b/>
              </w:rPr>
              <w:t>项目名称</w:t>
            </w:r>
          </w:p>
        </w:tc>
        <w:tc>
          <w:tcPr>
            <w:tcW w:w="2244" w:type="dxa"/>
            <w:gridSpan w:val="2"/>
            <w:tcBorders>
              <w:top w:val="thinThickSmallGap" w:sz="18" w:space="0" w:color="auto"/>
              <w:left w:val="single" w:sz="4" w:space="0" w:color="auto"/>
              <w:bottom w:val="single" w:sz="4" w:space="0" w:color="auto"/>
              <w:right w:val="single" w:sz="4" w:space="0" w:color="auto"/>
            </w:tcBorders>
            <w:vAlign w:val="center"/>
          </w:tcPr>
          <w:p w:rsidR="00265303" w:rsidRPr="00265303" w:rsidRDefault="00265303" w:rsidP="00265303">
            <w:pPr>
              <w:jc w:val="center"/>
              <w:rPr>
                <w:rFonts w:ascii="宋体" w:hAnsi="宋体"/>
                <w:b/>
                <w:szCs w:val="24"/>
              </w:rPr>
            </w:pPr>
          </w:p>
        </w:tc>
        <w:tc>
          <w:tcPr>
            <w:tcW w:w="2150" w:type="dxa"/>
            <w:gridSpan w:val="2"/>
            <w:tcBorders>
              <w:top w:val="thinThickSmallGap" w:sz="18" w:space="0" w:color="auto"/>
              <w:left w:val="single" w:sz="4" w:space="0" w:color="auto"/>
              <w:bottom w:val="single" w:sz="4" w:space="0" w:color="auto"/>
              <w:right w:val="single" w:sz="4" w:space="0" w:color="auto"/>
            </w:tcBorders>
            <w:vAlign w:val="center"/>
          </w:tcPr>
          <w:p w:rsidR="00265303" w:rsidRPr="00265303" w:rsidRDefault="00265303" w:rsidP="00265303">
            <w:pPr>
              <w:jc w:val="center"/>
              <w:rPr>
                <w:rFonts w:ascii="宋体" w:hAnsi="宋体"/>
                <w:b/>
                <w:sz w:val="24"/>
                <w:szCs w:val="24"/>
              </w:rPr>
            </w:pPr>
            <w:r w:rsidRPr="00265303">
              <w:rPr>
                <w:rFonts w:ascii="宋体" w:hAnsi="宋体" w:hint="eastAsia"/>
                <w:b/>
              </w:rPr>
              <w:t>合同编号</w:t>
            </w:r>
          </w:p>
        </w:tc>
        <w:tc>
          <w:tcPr>
            <w:tcW w:w="3489" w:type="dxa"/>
            <w:tcBorders>
              <w:top w:val="thinThickSmallGap" w:sz="18" w:space="0" w:color="auto"/>
              <w:left w:val="single" w:sz="4" w:space="0" w:color="auto"/>
              <w:bottom w:val="single" w:sz="4" w:space="0" w:color="auto"/>
              <w:right w:val="thinThickSmallGap" w:sz="18" w:space="0" w:color="auto"/>
            </w:tcBorders>
            <w:vAlign w:val="center"/>
          </w:tcPr>
          <w:p w:rsidR="00265303" w:rsidRPr="00265303" w:rsidRDefault="00265303" w:rsidP="00265303">
            <w:pPr>
              <w:jc w:val="center"/>
              <w:rPr>
                <w:rFonts w:ascii="宋体" w:hAnsi="宋体"/>
                <w:szCs w:val="24"/>
              </w:rPr>
            </w:pPr>
          </w:p>
        </w:tc>
      </w:tr>
      <w:tr w:rsidR="00265303" w:rsidRPr="00265303" w:rsidTr="006E1854">
        <w:trPr>
          <w:trHeight w:val="629"/>
          <w:jc w:val="center"/>
        </w:trPr>
        <w:tc>
          <w:tcPr>
            <w:tcW w:w="2595" w:type="dxa"/>
            <w:gridSpan w:val="2"/>
            <w:tcBorders>
              <w:top w:val="single" w:sz="4" w:space="0" w:color="auto"/>
              <w:left w:val="thinThickSmallGap" w:sz="18" w:space="0" w:color="auto"/>
              <w:bottom w:val="single" w:sz="4" w:space="0" w:color="auto"/>
              <w:right w:val="single" w:sz="4" w:space="0" w:color="auto"/>
            </w:tcBorders>
            <w:vAlign w:val="center"/>
          </w:tcPr>
          <w:p w:rsidR="00265303" w:rsidRPr="00265303" w:rsidRDefault="00265303" w:rsidP="00265303">
            <w:pPr>
              <w:spacing w:line="240" w:lineRule="auto"/>
              <w:jc w:val="center"/>
              <w:rPr>
                <w:rFonts w:ascii="宋体" w:hAnsi="宋体"/>
                <w:b/>
                <w:sz w:val="24"/>
                <w:szCs w:val="24"/>
              </w:rPr>
            </w:pPr>
            <w:r w:rsidRPr="00265303">
              <w:rPr>
                <w:rFonts w:ascii="宋体" w:hAnsi="宋体" w:hint="eastAsia"/>
                <w:b/>
              </w:rPr>
              <w:t>承包商</w:t>
            </w:r>
          </w:p>
        </w:tc>
        <w:tc>
          <w:tcPr>
            <w:tcW w:w="2244" w:type="dxa"/>
            <w:gridSpan w:val="2"/>
            <w:tcBorders>
              <w:top w:val="single" w:sz="4" w:space="0" w:color="auto"/>
              <w:left w:val="single" w:sz="4" w:space="0" w:color="auto"/>
              <w:bottom w:val="single" w:sz="4" w:space="0" w:color="auto"/>
              <w:right w:val="single" w:sz="4" w:space="0" w:color="auto"/>
            </w:tcBorders>
            <w:vAlign w:val="center"/>
          </w:tcPr>
          <w:p w:rsidR="00265303" w:rsidRPr="00265303" w:rsidRDefault="00265303" w:rsidP="00265303">
            <w:pPr>
              <w:jc w:val="center"/>
              <w:rPr>
                <w:rFonts w:ascii="宋体" w:hAnsi="宋体"/>
              </w:rPr>
            </w:pPr>
          </w:p>
        </w:tc>
        <w:tc>
          <w:tcPr>
            <w:tcW w:w="2150" w:type="dxa"/>
            <w:gridSpan w:val="2"/>
            <w:tcBorders>
              <w:top w:val="single" w:sz="4" w:space="0" w:color="auto"/>
              <w:left w:val="single" w:sz="4" w:space="0" w:color="auto"/>
              <w:bottom w:val="single" w:sz="4" w:space="0" w:color="auto"/>
              <w:right w:val="single" w:sz="4" w:space="0" w:color="auto"/>
            </w:tcBorders>
            <w:vAlign w:val="center"/>
          </w:tcPr>
          <w:p w:rsidR="00265303" w:rsidRPr="00265303" w:rsidRDefault="00265303" w:rsidP="00265303">
            <w:pPr>
              <w:jc w:val="center"/>
              <w:rPr>
                <w:rFonts w:ascii="宋体" w:hAnsi="宋体"/>
                <w:b/>
                <w:sz w:val="24"/>
                <w:szCs w:val="24"/>
              </w:rPr>
            </w:pPr>
            <w:r w:rsidRPr="00265303">
              <w:rPr>
                <w:rFonts w:ascii="宋体" w:hAnsi="宋体" w:hint="eastAsia"/>
                <w:b/>
              </w:rPr>
              <w:t>业主主办部门</w:t>
            </w:r>
          </w:p>
        </w:tc>
        <w:tc>
          <w:tcPr>
            <w:tcW w:w="3489" w:type="dxa"/>
            <w:tcBorders>
              <w:top w:val="single" w:sz="4" w:space="0" w:color="auto"/>
              <w:left w:val="single" w:sz="4" w:space="0" w:color="auto"/>
              <w:bottom w:val="single" w:sz="4" w:space="0" w:color="auto"/>
              <w:right w:val="thinThickSmallGap" w:sz="18" w:space="0" w:color="auto"/>
            </w:tcBorders>
            <w:vAlign w:val="center"/>
          </w:tcPr>
          <w:p w:rsidR="00265303" w:rsidRPr="00265303" w:rsidRDefault="00265303" w:rsidP="00265303">
            <w:pPr>
              <w:jc w:val="center"/>
              <w:rPr>
                <w:rFonts w:ascii="宋体" w:hAnsi="宋体"/>
                <w:szCs w:val="24"/>
              </w:rPr>
            </w:pPr>
          </w:p>
        </w:tc>
      </w:tr>
      <w:tr w:rsidR="00265303" w:rsidRPr="00265303" w:rsidTr="006E1854">
        <w:trPr>
          <w:cantSplit/>
          <w:trHeight w:val="607"/>
          <w:jc w:val="center"/>
        </w:trPr>
        <w:tc>
          <w:tcPr>
            <w:tcW w:w="2595" w:type="dxa"/>
            <w:gridSpan w:val="2"/>
            <w:tcBorders>
              <w:top w:val="single" w:sz="4" w:space="0" w:color="auto"/>
              <w:left w:val="thinThickSmallGap" w:sz="18" w:space="0" w:color="auto"/>
              <w:bottom w:val="single" w:sz="4" w:space="0" w:color="auto"/>
              <w:right w:val="single" w:sz="4" w:space="0" w:color="auto"/>
            </w:tcBorders>
            <w:vAlign w:val="center"/>
          </w:tcPr>
          <w:p w:rsidR="00265303" w:rsidRPr="00265303" w:rsidRDefault="00265303" w:rsidP="00265303">
            <w:pPr>
              <w:spacing w:line="240" w:lineRule="auto"/>
              <w:jc w:val="center"/>
              <w:rPr>
                <w:rFonts w:ascii="宋体" w:hAnsi="宋体"/>
                <w:b/>
                <w:szCs w:val="24"/>
              </w:rPr>
            </w:pPr>
            <w:r w:rsidRPr="00265303">
              <w:rPr>
                <w:rFonts w:ascii="宋体" w:hAnsi="宋体" w:hint="eastAsia"/>
                <w:b/>
                <w:szCs w:val="24"/>
              </w:rPr>
              <w:t>合同违约情况</w:t>
            </w:r>
          </w:p>
        </w:tc>
        <w:tc>
          <w:tcPr>
            <w:tcW w:w="7883" w:type="dxa"/>
            <w:gridSpan w:val="5"/>
            <w:tcBorders>
              <w:top w:val="single" w:sz="4" w:space="0" w:color="auto"/>
              <w:left w:val="single" w:sz="4" w:space="0" w:color="auto"/>
              <w:bottom w:val="single" w:sz="4" w:space="0" w:color="auto"/>
              <w:right w:val="thinThickSmallGap" w:sz="18" w:space="0" w:color="auto"/>
            </w:tcBorders>
          </w:tcPr>
          <w:p w:rsidR="00265303" w:rsidRPr="00265303" w:rsidRDefault="00265303" w:rsidP="00265303">
            <w:pPr>
              <w:spacing w:line="300" w:lineRule="exact"/>
              <w:rPr>
                <w:rFonts w:ascii="宋体" w:hAnsi="宋体"/>
                <w:bCs/>
                <w:szCs w:val="24"/>
                <w:u w:val="single"/>
              </w:rPr>
            </w:pPr>
          </w:p>
        </w:tc>
      </w:tr>
      <w:tr w:rsidR="00265303" w:rsidRPr="00265303" w:rsidTr="006E1854">
        <w:trPr>
          <w:cantSplit/>
          <w:trHeight w:val="1223"/>
          <w:jc w:val="center"/>
        </w:trPr>
        <w:tc>
          <w:tcPr>
            <w:tcW w:w="2595" w:type="dxa"/>
            <w:gridSpan w:val="2"/>
            <w:tcBorders>
              <w:top w:val="single" w:sz="4" w:space="0" w:color="auto"/>
              <w:left w:val="thinThickSmallGap" w:sz="18" w:space="0" w:color="auto"/>
              <w:bottom w:val="single" w:sz="4" w:space="0" w:color="auto"/>
              <w:right w:val="single" w:sz="4" w:space="0" w:color="auto"/>
            </w:tcBorders>
            <w:vAlign w:val="center"/>
          </w:tcPr>
          <w:p w:rsidR="00265303" w:rsidRPr="00265303" w:rsidRDefault="00265303" w:rsidP="00265303">
            <w:pPr>
              <w:spacing w:line="240" w:lineRule="auto"/>
              <w:jc w:val="center"/>
              <w:rPr>
                <w:rFonts w:ascii="宋体" w:hAnsi="宋体"/>
                <w:b/>
                <w:szCs w:val="24"/>
              </w:rPr>
            </w:pPr>
            <w:r w:rsidRPr="00265303">
              <w:rPr>
                <w:rFonts w:ascii="宋体" w:hAnsi="宋体" w:hint="eastAsia"/>
                <w:b/>
                <w:szCs w:val="24"/>
              </w:rPr>
              <w:lastRenderedPageBreak/>
              <w:t>违约处理意向</w:t>
            </w:r>
          </w:p>
        </w:tc>
        <w:tc>
          <w:tcPr>
            <w:tcW w:w="7883" w:type="dxa"/>
            <w:gridSpan w:val="5"/>
            <w:tcBorders>
              <w:top w:val="single" w:sz="4" w:space="0" w:color="auto"/>
              <w:left w:val="single" w:sz="4" w:space="0" w:color="auto"/>
              <w:bottom w:val="single" w:sz="4" w:space="0" w:color="auto"/>
              <w:right w:val="thinThickSmallGap" w:sz="18" w:space="0" w:color="auto"/>
            </w:tcBorders>
          </w:tcPr>
          <w:p w:rsidR="00265303" w:rsidRPr="00265303" w:rsidRDefault="00265303" w:rsidP="00265303">
            <w:pPr>
              <w:snapToGrid w:val="0"/>
              <w:rPr>
                <w:rFonts w:ascii="宋体" w:hAnsi="宋体"/>
                <w:sz w:val="18"/>
                <w:szCs w:val="18"/>
              </w:rPr>
            </w:pPr>
          </w:p>
          <w:p w:rsidR="00265303" w:rsidRPr="00265303" w:rsidRDefault="00265303" w:rsidP="00265303">
            <w:pPr>
              <w:spacing w:line="300" w:lineRule="exact"/>
              <w:rPr>
                <w:rFonts w:ascii="宋体" w:hAnsi="宋体"/>
                <w:bCs/>
              </w:rPr>
            </w:pPr>
          </w:p>
        </w:tc>
      </w:tr>
      <w:tr w:rsidR="00265303" w:rsidRPr="00265303" w:rsidTr="006E1854">
        <w:trPr>
          <w:cantSplit/>
          <w:trHeight w:val="1266"/>
          <w:jc w:val="center"/>
        </w:trPr>
        <w:tc>
          <w:tcPr>
            <w:tcW w:w="531" w:type="dxa"/>
            <w:vMerge w:val="restart"/>
            <w:tcBorders>
              <w:top w:val="single" w:sz="4" w:space="0" w:color="auto"/>
              <w:left w:val="thinThickSmallGap" w:sz="18" w:space="0" w:color="auto"/>
              <w:bottom w:val="single" w:sz="4" w:space="0" w:color="auto"/>
              <w:right w:val="single" w:sz="4" w:space="0" w:color="auto"/>
            </w:tcBorders>
            <w:vAlign w:val="center"/>
          </w:tcPr>
          <w:p w:rsidR="00265303" w:rsidRPr="00265303" w:rsidRDefault="00265303" w:rsidP="00265303">
            <w:pPr>
              <w:spacing w:line="240" w:lineRule="auto"/>
              <w:ind w:left="0" w:firstLine="0"/>
              <w:rPr>
                <w:rFonts w:ascii="宋体" w:hAnsi="宋体"/>
                <w:b/>
                <w:szCs w:val="24"/>
              </w:rPr>
            </w:pPr>
            <w:r w:rsidRPr="00265303">
              <w:rPr>
                <w:rFonts w:ascii="宋体" w:hAnsi="宋体" w:hint="eastAsia"/>
                <w:b/>
                <w:szCs w:val="24"/>
              </w:rPr>
              <w:t>业主审批意见</w:t>
            </w:r>
          </w:p>
        </w:tc>
        <w:tc>
          <w:tcPr>
            <w:tcW w:w="2064" w:type="dxa"/>
            <w:tcBorders>
              <w:top w:val="single" w:sz="4" w:space="0" w:color="auto"/>
              <w:left w:val="single" w:sz="4" w:space="0" w:color="auto"/>
              <w:bottom w:val="single" w:sz="4" w:space="0" w:color="auto"/>
              <w:right w:val="single" w:sz="4" w:space="0" w:color="auto"/>
            </w:tcBorders>
            <w:vAlign w:val="center"/>
          </w:tcPr>
          <w:p w:rsidR="00265303" w:rsidRPr="00265303" w:rsidRDefault="00265303" w:rsidP="00265303">
            <w:pPr>
              <w:spacing w:line="240" w:lineRule="auto"/>
              <w:ind w:left="0" w:firstLine="0"/>
              <w:jc w:val="center"/>
              <w:rPr>
                <w:rFonts w:ascii="宋体" w:hAnsi="宋体"/>
                <w:b/>
                <w:szCs w:val="24"/>
              </w:rPr>
            </w:pPr>
            <w:r w:rsidRPr="00265303">
              <w:rPr>
                <w:rFonts w:ascii="宋体" w:hAnsi="宋体" w:hint="eastAsia"/>
                <w:b/>
                <w:szCs w:val="24"/>
              </w:rPr>
              <w:t>主办部门</w:t>
            </w:r>
          </w:p>
        </w:tc>
        <w:tc>
          <w:tcPr>
            <w:tcW w:w="7883" w:type="dxa"/>
            <w:gridSpan w:val="5"/>
            <w:tcBorders>
              <w:top w:val="single" w:sz="4" w:space="0" w:color="auto"/>
              <w:left w:val="single" w:sz="4" w:space="0" w:color="auto"/>
              <w:bottom w:val="single" w:sz="4" w:space="0" w:color="auto"/>
              <w:right w:val="thinThickSmallGap" w:sz="18" w:space="0" w:color="auto"/>
            </w:tcBorders>
          </w:tcPr>
          <w:p w:rsidR="00265303" w:rsidRPr="00265303" w:rsidRDefault="00265303" w:rsidP="00265303">
            <w:pPr>
              <w:spacing w:line="120" w:lineRule="auto"/>
              <w:ind w:right="113"/>
              <w:rPr>
                <w:rFonts w:ascii="宋体" w:hAnsi="宋体" w:cs="宋体"/>
              </w:rPr>
            </w:pPr>
          </w:p>
          <w:p w:rsidR="00265303" w:rsidRPr="00265303" w:rsidRDefault="00265303" w:rsidP="00265303">
            <w:pPr>
              <w:spacing w:line="120" w:lineRule="auto"/>
              <w:ind w:right="113"/>
              <w:rPr>
                <w:rFonts w:ascii="宋体" w:hAnsi="宋体"/>
                <w:szCs w:val="24"/>
              </w:rPr>
            </w:pPr>
          </w:p>
          <w:p w:rsidR="00265303" w:rsidRPr="00265303" w:rsidRDefault="00265303" w:rsidP="00265303">
            <w:pPr>
              <w:spacing w:line="120" w:lineRule="auto"/>
              <w:ind w:right="113"/>
              <w:rPr>
                <w:rFonts w:ascii="宋体" w:hAnsi="宋体"/>
                <w:szCs w:val="24"/>
              </w:rPr>
            </w:pPr>
          </w:p>
        </w:tc>
      </w:tr>
      <w:tr w:rsidR="00265303" w:rsidRPr="00265303" w:rsidTr="006E1854">
        <w:trPr>
          <w:cantSplit/>
          <w:trHeight w:val="792"/>
          <w:jc w:val="center"/>
        </w:trPr>
        <w:tc>
          <w:tcPr>
            <w:tcW w:w="531" w:type="dxa"/>
            <w:vMerge/>
            <w:tcBorders>
              <w:top w:val="single" w:sz="4" w:space="0" w:color="auto"/>
              <w:left w:val="thinThickSmallGap" w:sz="18" w:space="0" w:color="auto"/>
              <w:bottom w:val="single" w:sz="4" w:space="0" w:color="auto"/>
              <w:right w:val="single" w:sz="4" w:space="0" w:color="auto"/>
            </w:tcBorders>
            <w:vAlign w:val="center"/>
          </w:tcPr>
          <w:p w:rsidR="00265303" w:rsidRPr="00265303" w:rsidRDefault="00265303" w:rsidP="00265303">
            <w:pPr>
              <w:spacing w:line="240" w:lineRule="auto"/>
              <w:jc w:val="center"/>
              <w:rPr>
                <w:rFonts w:ascii="宋体" w:hAnsi="宋体"/>
                <w:b/>
                <w:szCs w:val="24"/>
              </w:rPr>
            </w:pPr>
          </w:p>
        </w:tc>
        <w:tc>
          <w:tcPr>
            <w:tcW w:w="2064" w:type="dxa"/>
            <w:tcBorders>
              <w:top w:val="single" w:sz="4" w:space="0" w:color="auto"/>
              <w:left w:val="single" w:sz="4" w:space="0" w:color="auto"/>
              <w:bottom w:val="single" w:sz="4" w:space="0" w:color="auto"/>
              <w:right w:val="single" w:sz="4" w:space="0" w:color="auto"/>
            </w:tcBorders>
            <w:vAlign w:val="center"/>
          </w:tcPr>
          <w:p w:rsidR="00265303" w:rsidRPr="00265303" w:rsidRDefault="00265303" w:rsidP="00265303">
            <w:pPr>
              <w:spacing w:line="240" w:lineRule="auto"/>
              <w:ind w:left="0" w:firstLine="0"/>
              <w:jc w:val="center"/>
              <w:rPr>
                <w:rFonts w:ascii="宋体" w:hAnsi="宋体"/>
                <w:b/>
                <w:szCs w:val="24"/>
              </w:rPr>
            </w:pPr>
            <w:r w:rsidRPr="00265303">
              <w:rPr>
                <w:rFonts w:ascii="宋体" w:hAnsi="宋体" w:hint="eastAsia"/>
                <w:b/>
                <w:szCs w:val="24"/>
              </w:rPr>
              <w:t>相关部门</w:t>
            </w:r>
          </w:p>
        </w:tc>
        <w:tc>
          <w:tcPr>
            <w:tcW w:w="7883" w:type="dxa"/>
            <w:gridSpan w:val="5"/>
            <w:tcBorders>
              <w:top w:val="single" w:sz="4" w:space="0" w:color="auto"/>
              <w:left w:val="single" w:sz="4" w:space="0" w:color="auto"/>
              <w:bottom w:val="single" w:sz="4" w:space="0" w:color="auto"/>
              <w:right w:val="thinThickSmallGap" w:sz="18" w:space="0" w:color="auto"/>
            </w:tcBorders>
          </w:tcPr>
          <w:p w:rsidR="00265303" w:rsidRPr="00265303" w:rsidRDefault="00265303" w:rsidP="00265303">
            <w:pPr>
              <w:spacing w:line="120" w:lineRule="auto"/>
              <w:ind w:left="113" w:right="113"/>
              <w:jc w:val="center"/>
              <w:rPr>
                <w:rFonts w:ascii="宋体" w:hAnsi="宋体" w:cs="宋体"/>
              </w:rPr>
            </w:pPr>
          </w:p>
          <w:p w:rsidR="00265303" w:rsidRPr="00265303" w:rsidRDefault="00265303" w:rsidP="00265303">
            <w:pPr>
              <w:spacing w:line="120" w:lineRule="auto"/>
              <w:ind w:right="113"/>
              <w:rPr>
                <w:rFonts w:ascii="宋体" w:hAnsi="宋体"/>
                <w:szCs w:val="24"/>
              </w:rPr>
            </w:pPr>
          </w:p>
        </w:tc>
      </w:tr>
      <w:tr w:rsidR="00265303" w:rsidRPr="00265303" w:rsidTr="006E1854">
        <w:trPr>
          <w:cantSplit/>
          <w:trHeight w:val="988"/>
          <w:jc w:val="center"/>
        </w:trPr>
        <w:tc>
          <w:tcPr>
            <w:tcW w:w="531" w:type="dxa"/>
            <w:vMerge/>
            <w:tcBorders>
              <w:top w:val="single" w:sz="4" w:space="0" w:color="auto"/>
              <w:left w:val="thinThickSmallGap" w:sz="18" w:space="0" w:color="auto"/>
              <w:bottom w:val="single" w:sz="4" w:space="0" w:color="auto"/>
              <w:right w:val="single" w:sz="4" w:space="0" w:color="auto"/>
            </w:tcBorders>
            <w:vAlign w:val="center"/>
          </w:tcPr>
          <w:p w:rsidR="00265303" w:rsidRPr="00265303" w:rsidRDefault="00265303" w:rsidP="00265303">
            <w:pPr>
              <w:spacing w:line="240" w:lineRule="auto"/>
              <w:jc w:val="center"/>
              <w:rPr>
                <w:rFonts w:ascii="宋体" w:hAnsi="宋体"/>
                <w:b/>
                <w:szCs w:val="24"/>
              </w:rPr>
            </w:pPr>
          </w:p>
        </w:tc>
        <w:tc>
          <w:tcPr>
            <w:tcW w:w="2064" w:type="dxa"/>
            <w:tcBorders>
              <w:top w:val="single" w:sz="4" w:space="0" w:color="auto"/>
              <w:left w:val="single" w:sz="4" w:space="0" w:color="auto"/>
              <w:bottom w:val="single" w:sz="4" w:space="0" w:color="auto"/>
              <w:right w:val="single" w:sz="4" w:space="0" w:color="auto"/>
            </w:tcBorders>
            <w:vAlign w:val="center"/>
          </w:tcPr>
          <w:p w:rsidR="00265303" w:rsidRPr="00265303" w:rsidRDefault="00265303" w:rsidP="00265303">
            <w:pPr>
              <w:spacing w:line="240" w:lineRule="auto"/>
              <w:ind w:left="0" w:firstLine="0"/>
              <w:jc w:val="center"/>
              <w:rPr>
                <w:rFonts w:ascii="宋体" w:hAnsi="宋体"/>
                <w:b/>
                <w:szCs w:val="24"/>
              </w:rPr>
            </w:pPr>
            <w:r w:rsidRPr="00265303">
              <w:rPr>
                <w:rFonts w:ascii="宋体" w:hAnsi="宋体" w:hint="eastAsia"/>
                <w:b/>
                <w:kern w:val="2"/>
                <w:szCs w:val="24"/>
              </w:rPr>
              <w:t>公司分管副总经理</w:t>
            </w:r>
          </w:p>
        </w:tc>
        <w:tc>
          <w:tcPr>
            <w:tcW w:w="7883" w:type="dxa"/>
            <w:gridSpan w:val="5"/>
            <w:tcBorders>
              <w:top w:val="single" w:sz="4" w:space="0" w:color="auto"/>
              <w:left w:val="single" w:sz="4" w:space="0" w:color="auto"/>
              <w:bottom w:val="single" w:sz="4" w:space="0" w:color="auto"/>
              <w:right w:val="thinThickSmallGap" w:sz="18" w:space="0" w:color="auto"/>
            </w:tcBorders>
          </w:tcPr>
          <w:p w:rsidR="00265303" w:rsidRPr="00265303" w:rsidRDefault="00265303" w:rsidP="00265303">
            <w:pPr>
              <w:spacing w:line="120" w:lineRule="auto"/>
              <w:ind w:right="113" w:firstLineChars="400" w:firstLine="840"/>
              <w:rPr>
                <w:rFonts w:ascii="Calibri" w:hAnsi="Calibri"/>
                <w:szCs w:val="24"/>
              </w:rPr>
            </w:pPr>
          </w:p>
          <w:p w:rsidR="00265303" w:rsidRPr="00265303" w:rsidRDefault="00265303" w:rsidP="00265303">
            <w:pPr>
              <w:spacing w:line="120" w:lineRule="auto"/>
              <w:rPr>
                <w:rFonts w:ascii="宋体" w:hAnsi="Courier New" w:cs="Courier New"/>
              </w:rPr>
            </w:pPr>
          </w:p>
        </w:tc>
      </w:tr>
      <w:tr w:rsidR="00265303" w:rsidRPr="00265303" w:rsidTr="006E1854">
        <w:trPr>
          <w:cantSplit/>
          <w:trHeight w:val="876"/>
          <w:jc w:val="center"/>
        </w:trPr>
        <w:tc>
          <w:tcPr>
            <w:tcW w:w="531" w:type="dxa"/>
            <w:vMerge/>
            <w:tcBorders>
              <w:top w:val="single" w:sz="4" w:space="0" w:color="auto"/>
              <w:left w:val="thinThickSmallGap" w:sz="18" w:space="0" w:color="auto"/>
              <w:bottom w:val="single" w:sz="4" w:space="0" w:color="auto"/>
              <w:right w:val="single" w:sz="4" w:space="0" w:color="auto"/>
            </w:tcBorders>
            <w:vAlign w:val="center"/>
          </w:tcPr>
          <w:p w:rsidR="00265303" w:rsidRPr="00265303" w:rsidRDefault="00265303" w:rsidP="00265303">
            <w:pPr>
              <w:spacing w:line="240" w:lineRule="auto"/>
              <w:jc w:val="center"/>
              <w:rPr>
                <w:rFonts w:ascii="宋体" w:hAnsi="宋体"/>
                <w:b/>
                <w:szCs w:val="24"/>
              </w:rPr>
            </w:pPr>
          </w:p>
        </w:tc>
        <w:tc>
          <w:tcPr>
            <w:tcW w:w="2064" w:type="dxa"/>
            <w:tcBorders>
              <w:top w:val="single" w:sz="4" w:space="0" w:color="auto"/>
              <w:left w:val="single" w:sz="4" w:space="0" w:color="auto"/>
              <w:bottom w:val="single" w:sz="4" w:space="0" w:color="auto"/>
              <w:right w:val="single" w:sz="4" w:space="0" w:color="auto"/>
            </w:tcBorders>
            <w:vAlign w:val="center"/>
          </w:tcPr>
          <w:p w:rsidR="00265303" w:rsidRPr="00265303" w:rsidRDefault="00265303" w:rsidP="00265303">
            <w:pPr>
              <w:widowControl w:val="0"/>
              <w:spacing w:before="0" w:after="0" w:afterAutospacing="0" w:line="240" w:lineRule="auto"/>
              <w:ind w:left="0" w:right="0" w:firstLine="0"/>
              <w:rPr>
                <w:rFonts w:ascii="宋体" w:hAnsi="宋体"/>
                <w:b/>
                <w:szCs w:val="24"/>
              </w:rPr>
            </w:pPr>
            <w:r w:rsidRPr="00265303">
              <w:rPr>
                <w:rFonts w:ascii="宋体" w:hAnsi="宋体" w:hint="eastAsia"/>
                <w:b/>
                <w:kern w:val="2"/>
                <w:szCs w:val="24"/>
              </w:rPr>
              <w:t>公司总经理</w:t>
            </w:r>
          </w:p>
        </w:tc>
        <w:tc>
          <w:tcPr>
            <w:tcW w:w="7883" w:type="dxa"/>
            <w:gridSpan w:val="5"/>
            <w:tcBorders>
              <w:top w:val="single" w:sz="4" w:space="0" w:color="auto"/>
              <w:left w:val="single" w:sz="4" w:space="0" w:color="auto"/>
              <w:bottom w:val="single" w:sz="4" w:space="0" w:color="auto"/>
              <w:right w:val="thinThickSmallGap" w:sz="18" w:space="0" w:color="auto"/>
            </w:tcBorders>
          </w:tcPr>
          <w:p w:rsidR="00265303" w:rsidRPr="00265303" w:rsidRDefault="00265303" w:rsidP="00265303">
            <w:pPr>
              <w:spacing w:line="120" w:lineRule="auto"/>
              <w:rPr>
                <w:rFonts w:ascii="宋体" w:hAnsi="宋体" w:cs="宋体"/>
              </w:rPr>
            </w:pPr>
          </w:p>
          <w:p w:rsidR="00265303" w:rsidRPr="00265303" w:rsidRDefault="00265303" w:rsidP="00265303">
            <w:pPr>
              <w:spacing w:line="120" w:lineRule="auto"/>
              <w:ind w:right="113"/>
              <w:rPr>
                <w:rFonts w:ascii="宋体" w:hAnsi="宋体"/>
                <w:szCs w:val="24"/>
              </w:rPr>
            </w:pPr>
          </w:p>
        </w:tc>
      </w:tr>
      <w:tr w:rsidR="00265303" w:rsidRPr="00265303" w:rsidTr="006E1854">
        <w:trPr>
          <w:cantSplit/>
          <w:trHeight w:val="2140"/>
          <w:jc w:val="center"/>
        </w:trPr>
        <w:tc>
          <w:tcPr>
            <w:tcW w:w="2595" w:type="dxa"/>
            <w:gridSpan w:val="2"/>
            <w:tcBorders>
              <w:top w:val="single" w:sz="4" w:space="0" w:color="auto"/>
              <w:left w:val="thinThickSmallGap" w:sz="18" w:space="0" w:color="auto"/>
              <w:bottom w:val="thinThickSmallGap" w:sz="18" w:space="0" w:color="auto"/>
              <w:right w:val="single" w:sz="4" w:space="0" w:color="auto"/>
            </w:tcBorders>
            <w:vAlign w:val="center"/>
          </w:tcPr>
          <w:p w:rsidR="00265303" w:rsidRPr="00265303" w:rsidRDefault="00265303" w:rsidP="00265303">
            <w:pPr>
              <w:jc w:val="center"/>
              <w:rPr>
                <w:rFonts w:ascii="宋体" w:hAnsi="宋体"/>
                <w:b/>
                <w:szCs w:val="24"/>
              </w:rPr>
            </w:pPr>
            <w:r w:rsidRPr="00265303">
              <w:rPr>
                <w:rFonts w:ascii="宋体" w:hAnsi="宋体" w:hint="eastAsia"/>
                <w:b/>
                <w:szCs w:val="24"/>
              </w:rPr>
              <w:t>送达日期</w:t>
            </w:r>
          </w:p>
        </w:tc>
        <w:tc>
          <w:tcPr>
            <w:tcW w:w="1325" w:type="dxa"/>
            <w:tcBorders>
              <w:top w:val="single" w:sz="4" w:space="0" w:color="auto"/>
              <w:left w:val="single" w:sz="4" w:space="0" w:color="auto"/>
              <w:bottom w:val="thinThickSmallGap" w:sz="18" w:space="0" w:color="auto"/>
              <w:right w:val="single" w:sz="4" w:space="0" w:color="auto"/>
            </w:tcBorders>
          </w:tcPr>
          <w:p w:rsidR="00265303" w:rsidRPr="00265303" w:rsidRDefault="00265303" w:rsidP="00265303">
            <w:pPr>
              <w:rPr>
                <w:rFonts w:ascii="宋体" w:hAnsi="宋体"/>
                <w:b/>
                <w:szCs w:val="24"/>
              </w:rPr>
            </w:pPr>
          </w:p>
        </w:tc>
        <w:tc>
          <w:tcPr>
            <w:tcW w:w="1295" w:type="dxa"/>
            <w:gridSpan w:val="2"/>
            <w:tcBorders>
              <w:top w:val="single" w:sz="4" w:space="0" w:color="auto"/>
              <w:left w:val="single" w:sz="4" w:space="0" w:color="auto"/>
              <w:bottom w:val="thinThickSmallGap" w:sz="18" w:space="0" w:color="auto"/>
              <w:right w:val="single" w:sz="4" w:space="0" w:color="auto"/>
            </w:tcBorders>
            <w:vAlign w:val="center"/>
          </w:tcPr>
          <w:p w:rsidR="00265303" w:rsidRPr="00265303" w:rsidRDefault="00265303" w:rsidP="00265303">
            <w:pPr>
              <w:jc w:val="center"/>
              <w:rPr>
                <w:rFonts w:ascii="宋体" w:hAnsi="宋体"/>
                <w:bCs/>
              </w:rPr>
            </w:pPr>
            <w:r w:rsidRPr="00265303">
              <w:rPr>
                <w:rFonts w:ascii="宋体" w:hAnsi="宋体" w:hint="eastAsia"/>
                <w:b/>
              </w:rPr>
              <w:t>送达方式</w:t>
            </w:r>
          </w:p>
        </w:tc>
        <w:tc>
          <w:tcPr>
            <w:tcW w:w="5263" w:type="dxa"/>
            <w:gridSpan w:val="2"/>
            <w:tcBorders>
              <w:top w:val="single" w:sz="4" w:space="0" w:color="auto"/>
              <w:left w:val="single" w:sz="4" w:space="0" w:color="auto"/>
              <w:bottom w:val="thinThickSmallGap" w:sz="18" w:space="0" w:color="auto"/>
              <w:right w:val="thinThickSmallGap" w:sz="18" w:space="0" w:color="auto"/>
            </w:tcBorders>
          </w:tcPr>
          <w:p w:rsidR="00265303" w:rsidRPr="00265303" w:rsidRDefault="00265303" w:rsidP="00265303">
            <w:pPr>
              <w:spacing w:line="120" w:lineRule="auto"/>
              <w:rPr>
                <w:rFonts w:ascii="Calibri" w:hAnsi="Calibri"/>
                <w:szCs w:val="24"/>
              </w:rPr>
            </w:pPr>
            <w:r w:rsidRPr="00265303">
              <w:rPr>
                <w:rFonts w:ascii="Calibri" w:hAnsi="Calibri" w:hint="eastAsia"/>
                <w:szCs w:val="24"/>
              </w:rPr>
              <w:t>直接送达</w:t>
            </w:r>
            <w:r w:rsidRPr="00265303">
              <w:rPr>
                <w:rFonts w:ascii="Calibri" w:hAnsi="Calibri" w:hint="eastAsia"/>
                <w:szCs w:val="24"/>
              </w:rPr>
              <w:sym w:font="Times New Roman" w:char="0000"/>
            </w:r>
            <w:r w:rsidRPr="00265303">
              <w:rPr>
                <w:rFonts w:ascii="Calibri" w:hAnsi="Calibri" w:hint="eastAsia"/>
                <w:szCs w:val="24"/>
              </w:rPr>
              <w:t>签收人：</w:t>
            </w:r>
          </w:p>
          <w:p w:rsidR="00265303" w:rsidRPr="00265303" w:rsidRDefault="00265303" w:rsidP="00265303">
            <w:pPr>
              <w:spacing w:line="120" w:lineRule="auto"/>
              <w:rPr>
                <w:rFonts w:ascii="宋体" w:hAnsi="Courier New" w:cs="Courier New"/>
              </w:rPr>
            </w:pPr>
            <w:r w:rsidRPr="00265303">
              <w:rPr>
                <w:rFonts w:ascii="宋体" w:hAnsi="Courier New" w:cs="Courier New" w:hint="eastAsia"/>
              </w:rPr>
              <w:t xml:space="preserve"> 留置送达</w:t>
            </w:r>
            <w:r w:rsidRPr="00265303">
              <w:rPr>
                <w:rFonts w:ascii="宋体" w:hAnsi="Courier New" w:cs="Courier New" w:hint="eastAsia"/>
              </w:rPr>
              <w:sym w:font="Times New Roman" w:char="0000"/>
            </w:r>
            <w:r w:rsidRPr="00265303">
              <w:rPr>
                <w:rFonts w:ascii="宋体" w:hAnsi="Courier New" w:cs="Courier New" w:hint="eastAsia"/>
              </w:rPr>
              <w:t xml:space="preserve">  送达地址：                    </w:t>
            </w:r>
          </w:p>
          <w:p w:rsidR="00265303" w:rsidRPr="00265303" w:rsidRDefault="00265303" w:rsidP="00265303">
            <w:pPr>
              <w:spacing w:line="120" w:lineRule="auto"/>
              <w:rPr>
                <w:rFonts w:ascii="宋体" w:hAnsi="Courier New" w:cs="Courier New"/>
              </w:rPr>
            </w:pPr>
            <w:r w:rsidRPr="00265303">
              <w:rPr>
                <w:rFonts w:ascii="宋体" w:hAnsi="Courier New" w:cs="Courier New" w:hint="eastAsia"/>
              </w:rPr>
              <w:t xml:space="preserve">              情况说明：（举例：XXX拒签）</w:t>
            </w:r>
          </w:p>
          <w:p w:rsidR="00265303" w:rsidRPr="00265303" w:rsidRDefault="00265303" w:rsidP="00265303">
            <w:pPr>
              <w:widowControl w:val="0"/>
              <w:spacing w:before="0" w:after="0" w:afterAutospacing="0" w:line="120" w:lineRule="auto"/>
              <w:ind w:left="0" w:right="0" w:firstLine="0"/>
              <w:rPr>
                <w:rFonts w:ascii="宋体" w:hAnsi="Courier New" w:cs="Courier New"/>
              </w:rPr>
            </w:pPr>
            <w:r w:rsidRPr="00265303">
              <w:rPr>
                <w:rFonts w:ascii="宋体" w:hAnsi="Courier New" w:cs="Courier New" w:hint="eastAsia"/>
              </w:rPr>
              <w:t>电子送达</w:t>
            </w:r>
            <w:r w:rsidRPr="00265303">
              <w:rPr>
                <w:rFonts w:ascii="宋体" w:hAnsi="Courier New" w:cs="Courier New" w:hint="eastAsia"/>
              </w:rPr>
              <w:sym w:font="Times New Roman" w:char="0000"/>
            </w:r>
            <w:r w:rsidRPr="00265303">
              <w:rPr>
                <w:rFonts w:ascii="宋体" w:hAnsi="Courier New" w:cs="Courier New" w:hint="eastAsia"/>
              </w:rPr>
              <w:t xml:space="preserve">  （网络通讯工具账号、电子邮箱地址等）</w:t>
            </w:r>
          </w:p>
        </w:tc>
      </w:tr>
    </w:tbl>
    <w:p w:rsidR="00265303" w:rsidRPr="00265303" w:rsidRDefault="00265303" w:rsidP="00265303">
      <w:pPr>
        <w:spacing w:line="240" w:lineRule="exact"/>
        <w:ind w:left="0" w:rightChars="-371" w:right="-779" w:firstLine="0"/>
        <w:rPr>
          <w:rFonts w:ascii="宋体" w:hAnsi="宋体"/>
          <w:sz w:val="18"/>
          <w:szCs w:val="18"/>
        </w:rPr>
      </w:pPr>
    </w:p>
    <w:p w:rsidR="00265303" w:rsidRPr="00265303" w:rsidRDefault="00265303" w:rsidP="00006151">
      <w:pPr>
        <w:spacing w:before="0" w:after="0" w:afterAutospacing="0"/>
        <w:ind w:left="0" w:right="0" w:firstLine="0"/>
        <w:jc w:val="left"/>
        <w:rPr>
          <w:rFonts w:ascii="宋体" w:hAnsi="宋体"/>
          <w:sz w:val="18"/>
          <w:szCs w:val="18"/>
        </w:rPr>
      </w:pPr>
      <w:r w:rsidRPr="00265303">
        <w:rPr>
          <w:rFonts w:ascii="宋体" w:hAnsi="宋体" w:hint="eastAsia"/>
          <w:sz w:val="18"/>
          <w:szCs w:val="18"/>
        </w:rPr>
        <w:t>说明：</w:t>
      </w:r>
      <w:r w:rsidRPr="00265303">
        <w:rPr>
          <w:rFonts w:ascii="宋体" w:hAnsi="宋体"/>
          <w:sz w:val="18"/>
          <w:szCs w:val="18"/>
        </w:rPr>
        <w:t>1</w:t>
      </w:r>
      <w:r w:rsidRPr="00265303">
        <w:rPr>
          <w:rFonts w:ascii="宋体" w:hAnsi="宋体" w:hint="eastAsia"/>
          <w:sz w:val="18"/>
          <w:szCs w:val="18"/>
        </w:rPr>
        <w:t>.本通知单一式三份，承包商执一份，业主执两份，由业主在合同执行过程中发现问题时填写；</w:t>
      </w:r>
    </w:p>
    <w:p w:rsidR="00265303" w:rsidRPr="00265303" w:rsidRDefault="00265303" w:rsidP="00006151">
      <w:pPr>
        <w:spacing w:before="0" w:after="0" w:afterAutospacing="0"/>
        <w:ind w:left="0" w:right="0" w:firstLine="0"/>
        <w:jc w:val="left"/>
        <w:rPr>
          <w:rFonts w:ascii="宋体" w:hAnsi="宋体"/>
          <w:sz w:val="18"/>
          <w:szCs w:val="18"/>
        </w:rPr>
      </w:pPr>
      <w:r w:rsidRPr="00265303">
        <w:rPr>
          <w:rFonts w:ascii="宋体" w:hAnsi="宋体" w:hint="eastAsia"/>
          <w:sz w:val="18"/>
          <w:szCs w:val="18"/>
        </w:rPr>
        <w:t>2.承包商若对本次违约处理有意见，须在《违约处理通知单》送达后2个工作日内向项目主办部门提交正式申诉材料提出申诉，否则视为接受违约处理意见，项目主办部门在收到申诉材料后须在5个工作日给予回复；</w:t>
      </w:r>
    </w:p>
    <w:p w:rsidR="00265303" w:rsidRPr="00265303" w:rsidRDefault="00265303" w:rsidP="00006151">
      <w:pPr>
        <w:spacing w:before="0" w:after="0" w:afterAutospacing="0"/>
        <w:ind w:left="0" w:right="0" w:firstLine="0"/>
        <w:jc w:val="left"/>
        <w:rPr>
          <w:rFonts w:ascii="宋体" w:hAnsi="宋体"/>
          <w:sz w:val="18"/>
          <w:szCs w:val="18"/>
        </w:rPr>
      </w:pPr>
      <w:r w:rsidRPr="00265303">
        <w:rPr>
          <w:rFonts w:ascii="宋体" w:hAnsi="宋体" w:hint="eastAsia"/>
          <w:sz w:val="18"/>
          <w:szCs w:val="18"/>
        </w:rPr>
        <w:t>3.《合同违约处理通知单》按照违约处理决定的金额和授权方案逐级签批或用印，不超过5000元由主办部门签批，5000（不含）-10000元分公司分管副总经理签批并用运营分公司印，10000元以上由分公司总经理签批并用运营分公司印；</w:t>
      </w:r>
    </w:p>
    <w:p w:rsidR="00E12E20" w:rsidRDefault="00265303" w:rsidP="00006151">
      <w:pPr>
        <w:spacing w:before="0" w:after="0" w:afterAutospacing="0"/>
        <w:ind w:left="0" w:right="0" w:firstLine="0"/>
        <w:jc w:val="left"/>
        <w:rPr>
          <w:rFonts w:ascii="宋体" w:hAnsi="宋体" w:cs="宋体"/>
          <w:color w:val="000000"/>
        </w:rPr>
      </w:pPr>
      <w:r w:rsidRPr="00265303">
        <w:rPr>
          <w:rFonts w:ascii="宋体" w:hAnsi="宋体" w:hint="eastAsia"/>
          <w:sz w:val="18"/>
          <w:szCs w:val="18"/>
        </w:rPr>
        <w:lastRenderedPageBreak/>
        <w:t>4.本通知单自送达之日起生效。送达时间基准为:(1)直接送达以签收人签收时间为准；（2）留置送达以通知单送达指定地点时间为准（如出现拒签情况，以通知单送达指定地点时派送人现场照片或物流信息显示送达时间为准）；（3）电子送达以发送人发出通知单时间为准。</w:t>
      </w:r>
    </w:p>
    <w:p w:rsidR="00006151" w:rsidRPr="00006151" w:rsidRDefault="00006151" w:rsidP="00006151">
      <w:pPr>
        <w:pStyle w:val="a0"/>
        <w:spacing w:before="0" w:after="0" w:afterAutospacing="0"/>
        <w:ind w:left="0" w:right="0" w:firstLine="0"/>
        <w:sectPr w:rsidR="00006151" w:rsidRPr="00006151">
          <w:headerReference w:type="default" r:id="rId31"/>
          <w:footerReference w:type="default" r:id="rId32"/>
          <w:pgSz w:w="11906" w:h="16838"/>
          <w:pgMar w:top="1440" w:right="1800" w:bottom="1440" w:left="1800" w:header="851" w:footer="992" w:gutter="0"/>
          <w:pgNumType w:fmt="numberInDash" w:chapStyle="1"/>
          <w:cols w:space="425"/>
          <w:docGrid w:type="lines" w:linePitch="312"/>
        </w:sectPr>
      </w:pPr>
    </w:p>
    <w:p w:rsidR="00E12E20" w:rsidRDefault="00894107" w:rsidP="00006151">
      <w:pPr>
        <w:pStyle w:val="a0"/>
        <w:spacing w:before="0" w:after="0" w:afterAutospacing="0" w:line="240" w:lineRule="auto"/>
        <w:ind w:leftChars="100" w:left="210" w:right="0" w:firstLineChars="200" w:firstLine="562"/>
      </w:pPr>
      <w:bookmarkStart w:id="4187" w:name="_Toc3265"/>
      <w:bookmarkStart w:id="4188" w:name="_Toc25807"/>
      <w:bookmarkStart w:id="4189" w:name="_Toc13863"/>
      <w:bookmarkStart w:id="4190" w:name="_Toc6734"/>
      <w:bookmarkStart w:id="4191" w:name="_Toc26757"/>
      <w:bookmarkStart w:id="4192" w:name="_Toc1222"/>
      <w:bookmarkStart w:id="4193" w:name="_Toc14106"/>
      <w:r>
        <w:rPr>
          <w:rFonts w:hint="eastAsia"/>
          <w:b/>
          <w:sz w:val="28"/>
          <w:szCs w:val="28"/>
        </w:rPr>
        <w:lastRenderedPageBreak/>
        <w:t>三</w:t>
      </w:r>
      <w:r w:rsidRPr="000166CA">
        <w:rPr>
          <w:rFonts w:hint="eastAsia"/>
          <w:b/>
          <w:sz w:val="28"/>
          <w:szCs w:val="28"/>
        </w:rPr>
        <w:t>、</w:t>
      </w:r>
      <w:r>
        <w:rPr>
          <w:rFonts w:hint="eastAsia"/>
          <w:b/>
          <w:sz w:val="28"/>
          <w:szCs w:val="28"/>
        </w:rPr>
        <w:t>技术需求及数量表</w:t>
      </w:r>
      <w:bookmarkEnd w:id="3327"/>
      <w:bookmarkEnd w:id="3328"/>
      <w:bookmarkEnd w:id="4187"/>
      <w:bookmarkEnd w:id="4188"/>
      <w:bookmarkEnd w:id="4189"/>
      <w:bookmarkEnd w:id="4190"/>
      <w:bookmarkEnd w:id="4191"/>
      <w:bookmarkEnd w:id="4192"/>
      <w:bookmarkEnd w:id="4193"/>
    </w:p>
    <w:tbl>
      <w:tblPr>
        <w:tblW w:w="14540" w:type="dxa"/>
        <w:jc w:val="center"/>
        <w:tblLook w:val="04A0" w:firstRow="1" w:lastRow="0" w:firstColumn="1" w:lastColumn="0" w:noHBand="0" w:noVBand="1"/>
      </w:tblPr>
      <w:tblGrid>
        <w:gridCol w:w="460"/>
        <w:gridCol w:w="620"/>
        <w:gridCol w:w="6420"/>
        <w:gridCol w:w="1000"/>
        <w:gridCol w:w="760"/>
        <w:gridCol w:w="800"/>
        <w:gridCol w:w="900"/>
        <w:gridCol w:w="940"/>
        <w:gridCol w:w="900"/>
        <w:gridCol w:w="1216"/>
        <w:gridCol w:w="660"/>
      </w:tblGrid>
      <w:tr w:rsidR="00AC5311" w:rsidRPr="00AC5311" w:rsidTr="00006151">
        <w:trPr>
          <w:trHeight w:val="570"/>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C5311" w:rsidRPr="00014F76" w:rsidRDefault="00AC5311" w:rsidP="00AC5311">
            <w:pPr>
              <w:spacing w:before="0" w:after="0" w:afterAutospacing="0" w:line="240" w:lineRule="auto"/>
              <w:ind w:left="0" w:right="0" w:firstLine="0"/>
              <w:jc w:val="center"/>
              <w:rPr>
                <w:rFonts w:ascii="宋体" w:hAnsi="宋体" w:cs="宋体"/>
                <w:color w:val="000000"/>
                <w:sz w:val="20"/>
                <w:szCs w:val="20"/>
              </w:rPr>
            </w:pPr>
            <w:bookmarkStart w:id="4194" w:name="_Toc7180"/>
            <w:bookmarkStart w:id="4195" w:name="_Toc7379"/>
            <w:bookmarkStart w:id="4196" w:name="_Toc31443"/>
            <w:bookmarkStart w:id="4197" w:name="_Toc60213017"/>
            <w:bookmarkStart w:id="4198" w:name="_Toc23927"/>
            <w:r w:rsidRPr="00014F76">
              <w:rPr>
                <w:rFonts w:ascii="宋体" w:hAnsi="宋体" w:cs="宋体" w:hint="eastAsia"/>
                <w:color w:val="000000"/>
                <w:sz w:val="20"/>
                <w:szCs w:val="20"/>
              </w:rPr>
              <w:t>序号</w:t>
            </w:r>
          </w:p>
        </w:tc>
        <w:tc>
          <w:tcPr>
            <w:tcW w:w="62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C5311" w:rsidRPr="00014F76" w:rsidRDefault="00AC5311" w:rsidP="00AC5311">
            <w:pPr>
              <w:spacing w:before="0" w:after="0" w:afterAutospacing="0" w:line="240" w:lineRule="auto"/>
              <w:ind w:left="0" w:right="0" w:firstLine="0"/>
              <w:jc w:val="center"/>
              <w:rPr>
                <w:rFonts w:ascii="宋体" w:hAnsi="宋体" w:cs="宋体"/>
                <w:color w:val="000000"/>
                <w:sz w:val="20"/>
                <w:szCs w:val="20"/>
              </w:rPr>
            </w:pPr>
            <w:r w:rsidRPr="00014F76">
              <w:rPr>
                <w:rFonts w:ascii="宋体" w:hAnsi="宋体" w:cs="宋体" w:hint="eastAsia"/>
                <w:color w:val="000000"/>
                <w:sz w:val="20"/>
                <w:szCs w:val="20"/>
              </w:rPr>
              <w:t>货物名称</w:t>
            </w:r>
          </w:p>
        </w:tc>
        <w:tc>
          <w:tcPr>
            <w:tcW w:w="642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C5311" w:rsidRPr="00014F76" w:rsidRDefault="00AC5311" w:rsidP="00AC5311">
            <w:pPr>
              <w:spacing w:before="0" w:after="0" w:afterAutospacing="0" w:line="240" w:lineRule="auto"/>
              <w:ind w:left="0" w:right="0" w:firstLine="0"/>
              <w:jc w:val="center"/>
              <w:rPr>
                <w:rFonts w:ascii="宋体" w:hAnsi="宋体" w:cs="宋体"/>
                <w:color w:val="000000"/>
                <w:sz w:val="20"/>
                <w:szCs w:val="20"/>
              </w:rPr>
            </w:pPr>
            <w:r w:rsidRPr="00014F76">
              <w:rPr>
                <w:rFonts w:ascii="宋体" w:hAnsi="宋体" w:cs="宋体" w:hint="eastAsia"/>
                <w:color w:val="000000"/>
                <w:sz w:val="20"/>
                <w:szCs w:val="20"/>
              </w:rPr>
              <w:t>性能参数要求</w:t>
            </w: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C5311" w:rsidRPr="00014F76" w:rsidRDefault="00AC5311" w:rsidP="00AC5311">
            <w:pPr>
              <w:spacing w:before="0" w:after="0" w:afterAutospacing="0" w:line="240" w:lineRule="auto"/>
              <w:ind w:left="0" w:right="0" w:firstLine="0"/>
              <w:jc w:val="center"/>
              <w:rPr>
                <w:rFonts w:ascii="宋体" w:hAnsi="宋体" w:cs="宋体"/>
                <w:color w:val="000000"/>
                <w:sz w:val="20"/>
                <w:szCs w:val="20"/>
              </w:rPr>
            </w:pPr>
            <w:r w:rsidRPr="00014F76">
              <w:rPr>
                <w:rFonts w:ascii="宋体" w:hAnsi="宋体" w:cs="宋体" w:hint="eastAsia"/>
                <w:color w:val="000000"/>
                <w:sz w:val="20"/>
                <w:szCs w:val="20"/>
              </w:rPr>
              <w:t>参考品牌</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C5311" w:rsidRPr="00014F76" w:rsidRDefault="00AC5311" w:rsidP="00AC5311">
            <w:pPr>
              <w:spacing w:before="0" w:after="0" w:afterAutospacing="0" w:line="240" w:lineRule="auto"/>
              <w:ind w:left="0" w:right="0" w:firstLine="0"/>
              <w:jc w:val="center"/>
              <w:rPr>
                <w:rFonts w:ascii="宋体" w:hAnsi="宋体" w:cs="宋体"/>
                <w:color w:val="000000"/>
                <w:sz w:val="20"/>
                <w:szCs w:val="20"/>
              </w:rPr>
            </w:pPr>
            <w:r w:rsidRPr="00014F76">
              <w:rPr>
                <w:rFonts w:ascii="宋体" w:hAnsi="宋体" w:cs="宋体" w:hint="eastAsia"/>
                <w:color w:val="000000"/>
                <w:sz w:val="20"/>
                <w:szCs w:val="20"/>
              </w:rPr>
              <w:t>型号</w:t>
            </w:r>
          </w:p>
        </w:tc>
        <w:tc>
          <w:tcPr>
            <w:tcW w:w="8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C5311" w:rsidRPr="00014F76" w:rsidRDefault="00AC5311" w:rsidP="00AC5311">
            <w:pPr>
              <w:spacing w:before="0" w:after="0" w:afterAutospacing="0" w:line="240" w:lineRule="auto"/>
              <w:ind w:left="0" w:right="0" w:firstLine="0"/>
              <w:jc w:val="center"/>
              <w:rPr>
                <w:rFonts w:ascii="宋体" w:hAnsi="宋体" w:cs="宋体"/>
                <w:color w:val="000000"/>
                <w:sz w:val="20"/>
                <w:szCs w:val="20"/>
              </w:rPr>
            </w:pPr>
            <w:r w:rsidRPr="00014F76">
              <w:rPr>
                <w:rFonts w:ascii="宋体" w:hAnsi="宋体" w:cs="宋体" w:hint="eastAsia"/>
                <w:color w:val="000000"/>
                <w:sz w:val="20"/>
                <w:szCs w:val="20"/>
              </w:rPr>
              <w:t>单位</w:t>
            </w:r>
          </w:p>
        </w:tc>
        <w:tc>
          <w:tcPr>
            <w:tcW w:w="900" w:type="dxa"/>
            <w:tcBorders>
              <w:top w:val="single" w:sz="4" w:space="0" w:color="auto"/>
              <w:left w:val="nil"/>
              <w:bottom w:val="single" w:sz="4" w:space="0" w:color="auto"/>
              <w:right w:val="single" w:sz="4" w:space="0" w:color="auto"/>
            </w:tcBorders>
            <w:shd w:val="clear" w:color="000000" w:fill="F2F2F2"/>
            <w:vAlign w:val="center"/>
            <w:hideMark/>
          </w:tcPr>
          <w:p w:rsidR="00AC5311" w:rsidRPr="00014F76" w:rsidRDefault="00AC5311" w:rsidP="00AC5311">
            <w:pPr>
              <w:spacing w:before="0" w:after="0" w:afterAutospacing="0" w:line="240" w:lineRule="auto"/>
              <w:ind w:left="0" w:right="0" w:firstLine="0"/>
              <w:jc w:val="center"/>
              <w:rPr>
                <w:rFonts w:ascii="宋体" w:hAnsi="宋体" w:cs="宋体"/>
                <w:color w:val="000000"/>
                <w:sz w:val="20"/>
                <w:szCs w:val="20"/>
              </w:rPr>
            </w:pPr>
            <w:r w:rsidRPr="00014F76">
              <w:rPr>
                <w:rFonts w:ascii="宋体" w:hAnsi="宋体" w:cs="宋体"/>
                <w:color w:val="000000"/>
                <w:sz w:val="20"/>
                <w:szCs w:val="20"/>
              </w:rPr>
              <w:t>1号线</w:t>
            </w:r>
          </w:p>
        </w:tc>
        <w:tc>
          <w:tcPr>
            <w:tcW w:w="940" w:type="dxa"/>
            <w:tcBorders>
              <w:top w:val="single" w:sz="4" w:space="0" w:color="auto"/>
              <w:left w:val="nil"/>
              <w:bottom w:val="single" w:sz="4" w:space="0" w:color="auto"/>
              <w:right w:val="single" w:sz="4" w:space="0" w:color="auto"/>
            </w:tcBorders>
            <w:shd w:val="clear" w:color="000000" w:fill="F2F2F2"/>
            <w:vAlign w:val="center"/>
            <w:hideMark/>
          </w:tcPr>
          <w:p w:rsidR="00AC5311" w:rsidRPr="00014F76" w:rsidRDefault="00AC5311" w:rsidP="00AC5311">
            <w:pPr>
              <w:spacing w:before="0" w:after="0" w:afterAutospacing="0" w:line="240" w:lineRule="auto"/>
              <w:ind w:left="0" w:right="0" w:firstLine="0"/>
              <w:jc w:val="center"/>
              <w:rPr>
                <w:rFonts w:ascii="宋体" w:hAnsi="宋体" w:cs="宋体"/>
                <w:color w:val="000000"/>
                <w:sz w:val="20"/>
                <w:szCs w:val="20"/>
              </w:rPr>
            </w:pPr>
            <w:r w:rsidRPr="00014F76">
              <w:rPr>
                <w:rFonts w:ascii="宋体" w:hAnsi="宋体" w:cs="宋体"/>
                <w:color w:val="000000"/>
                <w:sz w:val="20"/>
                <w:szCs w:val="20"/>
              </w:rPr>
              <w:t>2号线</w:t>
            </w:r>
          </w:p>
        </w:tc>
        <w:tc>
          <w:tcPr>
            <w:tcW w:w="900" w:type="dxa"/>
            <w:tcBorders>
              <w:top w:val="single" w:sz="4" w:space="0" w:color="auto"/>
              <w:left w:val="nil"/>
              <w:bottom w:val="single" w:sz="4" w:space="0" w:color="auto"/>
              <w:right w:val="single" w:sz="4" w:space="0" w:color="auto"/>
            </w:tcBorders>
            <w:shd w:val="clear" w:color="000000" w:fill="F2F2F2"/>
            <w:vAlign w:val="center"/>
            <w:hideMark/>
          </w:tcPr>
          <w:p w:rsidR="00AC5311" w:rsidRPr="00014F76" w:rsidRDefault="00AC5311" w:rsidP="00AC5311">
            <w:pPr>
              <w:spacing w:before="0" w:after="0" w:afterAutospacing="0" w:line="240" w:lineRule="auto"/>
              <w:ind w:left="0" w:right="0" w:firstLine="0"/>
              <w:jc w:val="center"/>
              <w:rPr>
                <w:rFonts w:ascii="宋体" w:hAnsi="宋体" w:cs="宋体"/>
                <w:color w:val="000000"/>
                <w:sz w:val="20"/>
                <w:szCs w:val="20"/>
              </w:rPr>
            </w:pPr>
            <w:r w:rsidRPr="00014F76">
              <w:rPr>
                <w:rFonts w:ascii="宋体" w:hAnsi="宋体" w:cs="宋体"/>
                <w:color w:val="000000"/>
                <w:sz w:val="20"/>
                <w:szCs w:val="20"/>
              </w:rPr>
              <w:t>3号线</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C5311" w:rsidRPr="00014F76" w:rsidRDefault="00AC5311" w:rsidP="00AC5311">
            <w:pPr>
              <w:spacing w:before="0" w:after="0" w:afterAutospacing="0" w:line="240" w:lineRule="auto"/>
              <w:ind w:left="0" w:right="0" w:firstLine="0"/>
              <w:jc w:val="center"/>
              <w:rPr>
                <w:rFonts w:ascii="宋体" w:hAnsi="宋体" w:cs="宋体"/>
                <w:color w:val="000000"/>
                <w:sz w:val="20"/>
                <w:szCs w:val="20"/>
              </w:rPr>
            </w:pPr>
            <w:r w:rsidRPr="00014F76">
              <w:rPr>
                <w:rFonts w:ascii="宋体" w:hAnsi="宋体" w:cs="宋体" w:hint="eastAsia"/>
                <w:color w:val="000000"/>
                <w:sz w:val="20"/>
                <w:szCs w:val="20"/>
              </w:rPr>
              <w:t>总数量④</w:t>
            </w:r>
            <w:r w:rsidRPr="00014F76">
              <w:rPr>
                <w:rFonts w:ascii="宋体" w:hAnsi="宋体" w:cs="宋体"/>
                <w:color w:val="000000"/>
                <w:sz w:val="20"/>
                <w:szCs w:val="20"/>
              </w:rPr>
              <w:t>=①+②+③+</w:t>
            </w:r>
          </w:p>
        </w:tc>
        <w:tc>
          <w:tcPr>
            <w:tcW w:w="6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C5311" w:rsidRPr="00014F76" w:rsidRDefault="00AC5311" w:rsidP="00AC5311">
            <w:pPr>
              <w:spacing w:before="0" w:after="0" w:afterAutospacing="0" w:line="240" w:lineRule="auto"/>
              <w:ind w:left="0" w:right="0" w:firstLine="0"/>
              <w:jc w:val="center"/>
              <w:rPr>
                <w:rFonts w:ascii="宋体" w:hAnsi="宋体" w:cs="宋体"/>
                <w:color w:val="000000"/>
                <w:sz w:val="20"/>
                <w:szCs w:val="20"/>
              </w:rPr>
            </w:pPr>
            <w:r w:rsidRPr="00014F76">
              <w:rPr>
                <w:rFonts w:ascii="宋体" w:hAnsi="宋体" w:cs="宋体" w:hint="eastAsia"/>
                <w:color w:val="000000"/>
                <w:sz w:val="20"/>
                <w:szCs w:val="20"/>
              </w:rPr>
              <w:t>备注</w:t>
            </w:r>
          </w:p>
        </w:tc>
      </w:tr>
      <w:tr w:rsidR="00AC5311" w:rsidRPr="00AC5311" w:rsidTr="00006151">
        <w:trPr>
          <w:trHeight w:val="480"/>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AC5311" w:rsidRPr="00AC5311" w:rsidRDefault="00AC5311" w:rsidP="00AC5311">
            <w:pPr>
              <w:spacing w:before="0" w:after="0" w:afterAutospacing="0" w:line="240" w:lineRule="auto"/>
              <w:ind w:left="0" w:right="0" w:firstLine="0"/>
              <w:jc w:val="left"/>
              <w:rPr>
                <w:rFonts w:ascii="宋体" w:hAnsi="宋体" w:cs="宋体"/>
                <w:color w:val="000000"/>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AC5311" w:rsidRPr="00AC5311" w:rsidRDefault="00AC5311" w:rsidP="00AC5311">
            <w:pPr>
              <w:spacing w:before="0" w:after="0" w:afterAutospacing="0" w:line="240" w:lineRule="auto"/>
              <w:ind w:left="0" w:right="0" w:firstLine="0"/>
              <w:jc w:val="left"/>
              <w:rPr>
                <w:rFonts w:ascii="宋体" w:hAnsi="宋体" w:cs="宋体"/>
                <w:color w:val="000000"/>
                <w:sz w:val="20"/>
                <w:szCs w:val="20"/>
              </w:rPr>
            </w:pPr>
          </w:p>
        </w:tc>
        <w:tc>
          <w:tcPr>
            <w:tcW w:w="6420" w:type="dxa"/>
            <w:vMerge/>
            <w:tcBorders>
              <w:top w:val="single" w:sz="4" w:space="0" w:color="auto"/>
              <w:left w:val="single" w:sz="4" w:space="0" w:color="auto"/>
              <w:bottom w:val="single" w:sz="4" w:space="0" w:color="auto"/>
              <w:right w:val="single" w:sz="4" w:space="0" w:color="auto"/>
            </w:tcBorders>
            <w:vAlign w:val="center"/>
            <w:hideMark/>
          </w:tcPr>
          <w:p w:rsidR="00AC5311" w:rsidRPr="00AC5311" w:rsidRDefault="00AC5311" w:rsidP="00AC5311">
            <w:pPr>
              <w:spacing w:before="0" w:after="0" w:afterAutospacing="0" w:line="240" w:lineRule="auto"/>
              <w:ind w:left="0" w:right="0" w:firstLine="0"/>
              <w:jc w:val="left"/>
              <w:rPr>
                <w:rFonts w:ascii="宋体" w:hAnsi="宋体" w:cs="宋体"/>
                <w:color w:val="000000"/>
                <w:sz w:val="20"/>
                <w:szCs w:val="20"/>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AC5311" w:rsidRPr="00AC5311" w:rsidRDefault="00AC5311" w:rsidP="00AC5311">
            <w:pPr>
              <w:spacing w:before="0" w:after="0" w:afterAutospacing="0" w:line="240" w:lineRule="auto"/>
              <w:ind w:left="0" w:right="0" w:firstLine="0"/>
              <w:jc w:val="left"/>
              <w:rPr>
                <w:rFonts w:ascii="宋体" w:hAnsi="宋体" w:cs="宋体"/>
                <w:color w:val="000000"/>
                <w:sz w:val="20"/>
                <w:szCs w:val="20"/>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AC5311" w:rsidRPr="00AC5311" w:rsidRDefault="00AC5311" w:rsidP="00AC5311">
            <w:pPr>
              <w:spacing w:before="0" w:after="0" w:afterAutospacing="0" w:line="240" w:lineRule="auto"/>
              <w:ind w:left="0" w:right="0" w:firstLine="0"/>
              <w:jc w:val="left"/>
              <w:rPr>
                <w:rFonts w:ascii="宋体" w:hAnsi="宋体" w:cs="宋体"/>
                <w:color w:val="000000"/>
                <w:sz w:val="20"/>
                <w:szCs w:val="20"/>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AC5311" w:rsidRPr="00AC5311" w:rsidRDefault="00AC5311" w:rsidP="00AC5311">
            <w:pPr>
              <w:spacing w:before="0" w:after="0" w:afterAutospacing="0" w:line="240" w:lineRule="auto"/>
              <w:ind w:left="0" w:right="0" w:firstLine="0"/>
              <w:jc w:val="left"/>
              <w:rPr>
                <w:rFonts w:ascii="宋体" w:hAnsi="宋体" w:cs="宋体"/>
                <w:color w:val="000000"/>
                <w:sz w:val="20"/>
                <w:szCs w:val="20"/>
              </w:rPr>
            </w:pPr>
          </w:p>
        </w:tc>
        <w:tc>
          <w:tcPr>
            <w:tcW w:w="900" w:type="dxa"/>
            <w:tcBorders>
              <w:top w:val="nil"/>
              <w:left w:val="nil"/>
              <w:bottom w:val="single" w:sz="4" w:space="0" w:color="auto"/>
              <w:right w:val="single" w:sz="4" w:space="0" w:color="auto"/>
            </w:tcBorders>
            <w:shd w:val="clear" w:color="000000" w:fill="F2F2F2"/>
            <w:vAlign w:val="center"/>
            <w:hideMark/>
          </w:tcPr>
          <w:p w:rsidR="00AC5311" w:rsidRPr="00AC5311" w:rsidRDefault="00AC5311" w:rsidP="00AC5311">
            <w:pPr>
              <w:spacing w:before="0" w:after="0" w:afterAutospacing="0" w:line="240" w:lineRule="auto"/>
              <w:ind w:left="0" w:right="0" w:firstLine="0"/>
              <w:jc w:val="center"/>
              <w:rPr>
                <w:rFonts w:ascii="宋体" w:hAnsi="宋体" w:cs="宋体"/>
                <w:color w:val="000000"/>
                <w:sz w:val="20"/>
                <w:szCs w:val="20"/>
              </w:rPr>
            </w:pPr>
            <w:r w:rsidRPr="00AC5311">
              <w:rPr>
                <w:rFonts w:ascii="宋体" w:hAnsi="宋体" w:cs="宋体" w:hint="eastAsia"/>
                <w:color w:val="000000"/>
                <w:sz w:val="20"/>
                <w:szCs w:val="20"/>
              </w:rPr>
              <w:t>数量①</w:t>
            </w:r>
          </w:p>
        </w:tc>
        <w:tc>
          <w:tcPr>
            <w:tcW w:w="940" w:type="dxa"/>
            <w:tcBorders>
              <w:top w:val="nil"/>
              <w:left w:val="nil"/>
              <w:bottom w:val="single" w:sz="4" w:space="0" w:color="auto"/>
              <w:right w:val="single" w:sz="4" w:space="0" w:color="auto"/>
            </w:tcBorders>
            <w:shd w:val="clear" w:color="000000" w:fill="F2F2F2"/>
            <w:vAlign w:val="center"/>
            <w:hideMark/>
          </w:tcPr>
          <w:p w:rsidR="00AC5311" w:rsidRPr="00AC5311" w:rsidRDefault="00AC5311" w:rsidP="00AC5311">
            <w:pPr>
              <w:spacing w:before="0" w:after="0" w:afterAutospacing="0" w:line="240" w:lineRule="auto"/>
              <w:ind w:left="0" w:right="0" w:firstLine="0"/>
              <w:jc w:val="center"/>
              <w:rPr>
                <w:rFonts w:ascii="宋体" w:hAnsi="宋体" w:cs="宋体"/>
                <w:color w:val="000000"/>
                <w:sz w:val="20"/>
                <w:szCs w:val="20"/>
              </w:rPr>
            </w:pPr>
            <w:r w:rsidRPr="00AC5311">
              <w:rPr>
                <w:rFonts w:ascii="宋体" w:hAnsi="宋体" w:cs="宋体" w:hint="eastAsia"/>
                <w:color w:val="000000"/>
                <w:sz w:val="20"/>
                <w:szCs w:val="20"/>
              </w:rPr>
              <w:t>数量②</w:t>
            </w:r>
          </w:p>
        </w:tc>
        <w:tc>
          <w:tcPr>
            <w:tcW w:w="900" w:type="dxa"/>
            <w:tcBorders>
              <w:top w:val="nil"/>
              <w:left w:val="nil"/>
              <w:bottom w:val="single" w:sz="4" w:space="0" w:color="auto"/>
              <w:right w:val="single" w:sz="4" w:space="0" w:color="auto"/>
            </w:tcBorders>
            <w:shd w:val="clear" w:color="000000" w:fill="F2F2F2"/>
            <w:vAlign w:val="center"/>
            <w:hideMark/>
          </w:tcPr>
          <w:p w:rsidR="00AC5311" w:rsidRPr="00AC5311" w:rsidRDefault="00AC5311" w:rsidP="00AC5311">
            <w:pPr>
              <w:spacing w:before="0" w:after="0" w:afterAutospacing="0" w:line="240" w:lineRule="auto"/>
              <w:ind w:left="0" w:right="0" w:firstLine="0"/>
              <w:jc w:val="center"/>
              <w:rPr>
                <w:rFonts w:ascii="宋体" w:hAnsi="宋体" w:cs="宋体"/>
                <w:color w:val="000000"/>
                <w:sz w:val="20"/>
                <w:szCs w:val="20"/>
              </w:rPr>
            </w:pPr>
            <w:r w:rsidRPr="00AC5311">
              <w:rPr>
                <w:rFonts w:ascii="宋体" w:hAnsi="宋体" w:cs="宋体" w:hint="eastAsia"/>
                <w:color w:val="000000"/>
                <w:sz w:val="20"/>
                <w:szCs w:val="20"/>
              </w:rPr>
              <w:t>数量③</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AC5311" w:rsidRPr="00AC5311" w:rsidRDefault="00AC5311" w:rsidP="00AC5311">
            <w:pPr>
              <w:spacing w:before="0" w:after="0" w:afterAutospacing="0" w:line="240" w:lineRule="auto"/>
              <w:ind w:left="0" w:right="0" w:firstLine="0"/>
              <w:jc w:val="left"/>
              <w:rPr>
                <w:rFonts w:ascii="宋体" w:hAnsi="宋体" w:cs="宋体"/>
                <w:color w:val="000000"/>
                <w:sz w:val="20"/>
                <w:szCs w:val="20"/>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AC5311" w:rsidRPr="00AC5311" w:rsidRDefault="00AC5311" w:rsidP="00AC5311">
            <w:pPr>
              <w:spacing w:before="0" w:after="0" w:afterAutospacing="0" w:line="240" w:lineRule="auto"/>
              <w:ind w:left="0" w:right="0" w:firstLine="0"/>
              <w:jc w:val="left"/>
              <w:rPr>
                <w:rFonts w:ascii="宋体" w:hAnsi="宋体" w:cs="宋体"/>
                <w:color w:val="000000"/>
                <w:sz w:val="20"/>
                <w:szCs w:val="20"/>
              </w:rPr>
            </w:pPr>
          </w:p>
        </w:tc>
      </w:tr>
      <w:tr w:rsidR="00AC5311" w:rsidRPr="00AC5311" w:rsidTr="00006151">
        <w:trPr>
          <w:trHeight w:val="1860"/>
          <w:jc w:val="center"/>
        </w:trPr>
        <w:tc>
          <w:tcPr>
            <w:tcW w:w="460" w:type="dxa"/>
            <w:tcBorders>
              <w:top w:val="nil"/>
              <w:left w:val="single" w:sz="4" w:space="0" w:color="auto"/>
              <w:bottom w:val="single" w:sz="4" w:space="0" w:color="auto"/>
              <w:right w:val="single" w:sz="4" w:space="0" w:color="auto"/>
            </w:tcBorders>
            <w:shd w:val="clear" w:color="000000" w:fill="FFFFFF"/>
            <w:vAlign w:val="center"/>
            <w:hideMark/>
          </w:tcPr>
          <w:p w:rsidR="00AC5311" w:rsidRPr="00AC5311" w:rsidRDefault="00AC5311" w:rsidP="00AC5311">
            <w:pPr>
              <w:spacing w:before="0" w:after="0" w:afterAutospacing="0" w:line="240" w:lineRule="auto"/>
              <w:ind w:left="0" w:right="0" w:firstLine="0"/>
              <w:jc w:val="center"/>
              <w:rPr>
                <w:rFonts w:ascii="宋体" w:hAnsi="宋体" w:cs="宋体"/>
                <w:color w:val="000000"/>
                <w:sz w:val="20"/>
                <w:szCs w:val="20"/>
              </w:rPr>
            </w:pPr>
            <w:r w:rsidRPr="00AC5311">
              <w:rPr>
                <w:rFonts w:ascii="宋体" w:hAnsi="宋体" w:cs="宋体" w:hint="eastAsia"/>
                <w:color w:val="000000"/>
                <w:sz w:val="20"/>
                <w:szCs w:val="20"/>
              </w:rPr>
              <w:t>1</w:t>
            </w:r>
          </w:p>
        </w:tc>
        <w:tc>
          <w:tcPr>
            <w:tcW w:w="620" w:type="dxa"/>
            <w:tcBorders>
              <w:top w:val="nil"/>
              <w:left w:val="nil"/>
              <w:bottom w:val="single" w:sz="4" w:space="0" w:color="auto"/>
              <w:right w:val="single" w:sz="4" w:space="0" w:color="auto"/>
            </w:tcBorders>
            <w:shd w:val="clear" w:color="000000" w:fill="FFFFFF"/>
            <w:vAlign w:val="center"/>
            <w:hideMark/>
          </w:tcPr>
          <w:p w:rsidR="00AC5311" w:rsidRPr="00AC5311" w:rsidRDefault="00AC5311" w:rsidP="00AC5311">
            <w:pPr>
              <w:spacing w:before="0" w:after="0" w:afterAutospacing="0" w:line="240" w:lineRule="auto"/>
              <w:ind w:left="0" w:right="0" w:firstLine="0"/>
              <w:jc w:val="center"/>
              <w:rPr>
                <w:rFonts w:ascii="宋体" w:hAnsi="宋体" w:cs="宋体"/>
                <w:sz w:val="20"/>
                <w:szCs w:val="20"/>
              </w:rPr>
            </w:pPr>
            <w:r w:rsidRPr="00AC5311">
              <w:rPr>
                <w:rFonts w:ascii="宋体" w:hAnsi="宋体" w:cs="宋体" w:hint="eastAsia"/>
                <w:sz w:val="20"/>
                <w:szCs w:val="20"/>
              </w:rPr>
              <w:t>防盗窗</w:t>
            </w:r>
          </w:p>
        </w:tc>
        <w:tc>
          <w:tcPr>
            <w:tcW w:w="6420" w:type="dxa"/>
            <w:tcBorders>
              <w:top w:val="nil"/>
              <w:left w:val="nil"/>
              <w:bottom w:val="single" w:sz="4" w:space="0" w:color="auto"/>
              <w:right w:val="single" w:sz="4" w:space="0" w:color="auto"/>
            </w:tcBorders>
            <w:shd w:val="clear" w:color="000000" w:fill="FFFFFF"/>
            <w:vAlign w:val="center"/>
            <w:hideMark/>
          </w:tcPr>
          <w:p w:rsidR="00AC5311" w:rsidRPr="00AC5311" w:rsidRDefault="00AC5311" w:rsidP="00AC5311">
            <w:pPr>
              <w:spacing w:before="0" w:after="0" w:afterAutospacing="0" w:line="240" w:lineRule="auto"/>
              <w:ind w:left="0" w:right="0" w:firstLine="0"/>
              <w:jc w:val="left"/>
              <w:rPr>
                <w:rFonts w:ascii="宋体" w:hAnsi="宋体" w:cs="宋体"/>
                <w:sz w:val="20"/>
                <w:szCs w:val="20"/>
              </w:rPr>
            </w:pPr>
            <w:r w:rsidRPr="00AC5311">
              <w:rPr>
                <w:rFonts w:ascii="宋体" w:hAnsi="宋体" w:cs="宋体" w:hint="eastAsia"/>
                <w:sz w:val="20"/>
                <w:szCs w:val="20"/>
              </w:rPr>
              <w:t>1、材料：不锈钢304，高度：1.8米</w:t>
            </w:r>
            <w:r w:rsidRPr="00AC5311">
              <w:rPr>
                <w:rFonts w:ascii="宋体" w:hAnsi="宋体" w:cs="宋体" w:hint="eastAsia"/>
                <w:sz w:val="20"/>
                <w:szCs w:val="20"/>
              </w:rPr>
              <w:br/>
              <w:t>2、要求：符合国家标准《GB24511-2009》的规定，不锈钢304，外框及横条25mm*25mm方通，厚度在1.0MM；圆管直径19mm，厚度在0.8MM，参数：圆管与圆管之间间隙不大于11cm,横条方通之间不大于50cm。</w:t>
            </w:r>
            <w:r w:rsidRPr="00AC5311">
              <w:rPr>
                <w:rFonts w:ascii="宋体" w:hAnsi="宋体" w:cs="宋体" w:hint="eastAsia"/>
                <w:sz w:val="20"/>
                <w:szCs w:val="20"/>
              </w:rPr>
              <w:br/>
              <w:t>3、安装要求：包安装</w:t>
            </w:r>
            <w:r w:rsidRPr="00AC5311">
              <w:rPr>
                <w:rFonts w:ascii="宋体" w:hAnsi="宋体" w:cs="宋体" w:hint="eastAsia"/>
                <w:sz w:val="20"/>
                <w:szCs w:val="20"/>
              </w:rPr>
              <w:br/>
              <w:t>4、安装地点：南宁地铁2、3号线物资总库，防盗窗安装在总库一楼窗户为主。</w:t>
            </w:r>
          </w:p>
        </w:tc>
        <w:tc>
          <w:tcPr>
            <w:tcW w:w="1000" w:type="dxa"/>
            <w:tcBorders>
              <w:top w:val="nil"/>
              <w:left w:val="nil"/>
              <w:bottom w:val="single" w:sz="4" w:space="0" w:color="auto"/>
              <w:right w:val="single" w:sz="4" w:space="0" w:color="auto"/>
            </w:tcBorders>
            <w:shd w:val="clear" w:color="000000" w:fill="FFFFFF"/>
            <w:vAlign w:val="center"/>
            <w:hideMark/>
          </w:tcPr>
          <w:p w:rsidR="00AC5311" w:rsidRPr="00AC5311" w:rsidRDefault="00AC5311" w:rsidP="00AC5311">
            <w:pPr>
              <w:spacing w:before="0" w:after="0" w:afterAutospacing="0" w:line="240" w:lineRule="auto"/>
              <w:ind w:left="0" w:right="0" w:firstLine="0"/>
              <w:jc w:val="center"/>
              <w:rPr>
                <w:rFonts w:ascii="宋体" w:hAnsi="宋体" w:cs="宋体"/>
                <w:color w:val="000000"/>
                <w:sz w:val="20"/>
                <w:szCs w:val="20"/>
              </w:rPr>
            </w:pPr>
            <w:r w:rsidRPr="00AC5311">
              <w:rPr>
                <w:rFonts w:ascii="宋体" w:hAnsi="宋体" w:cs="宋体" w:hint="eastAsia"/>
                <w:color w:val="000000"/>
                <w:sz w:val="20"/>
                <w:szCs w:val="20"/>
              </w:rPr>
              <w:t>定制</w:t>
            </w:r>
          </w:p>
        </w:tc>
        <w:tc>
          <w:tcPr>
            <w:tcW w:w="760" w:type="dxa"/>
            <w:tcBorders>
              <w:top w:val="nil"/>
              <w:left w:val="nil"/>
              <w:bottom w:val="single" w:sz="4" w:space="0" w:color="auto"/>
              <w:right w:val="single" w:sz="4" w:space="0" w:color="auto"/>
            </w:tcBorders>
            <w:shd w:val="clear" w:color="000000" w:fill="FFFFFF"/>
            <w:vAlign w:val="center"/>
            <w:hideMark/>
          </w:tcPr>
          <w:p w:rsidR="00AC5311" w:rsidRPr="00AC5311" w:rsidRDefault="00AC5311" w:rsidP="00AC5311">
            <w:pPr>
              <w:spacing w:before="0" w:after="0" w:afterAutospacing="0" w:line="240" w:lineRule="auto"/>
              <w:ind w:left="0" w:right="0" w:firstLine="0"/>
              <w:jc w:val="center"/>
              <w:rPr>
                <w:rFonts w:ascii="宋体" w:hAnsi="宋体" w:cs="宋体"/>
                <w:color w:val="000000"/>
                <w:sz w:val="20"/>
                <w:szCs w:val="20"/>
              </w:rPr>
            </w:pPr>
            <w:r w:rsidRPr="00AC5311">
              <w:rPr>
                <w:rFonts w:ascii="宋体" w:hAnsi="宋体" w:cs="宋体" w:hint="eastAsia"/>
                <w:color w:val="000000"/>
                <w:sz w:val="20"/>
                <w:szCs w:val="20"/>
              </w:rPr>
              <w:t xml:space="preserve">　</w:t>
            </w:r>
          </w:p>
        </w:tc>
        <w:tc>
          <w:tcPr>
            <w:tcW w:w="800" w:type="dxa"/>
            <w:tcBorders>
              <w:top w:val="nil"/>
              <w:left w:val="nil"/>
              <w:bottom w:val="single" w:sz="4" w:space="0" w:color="auto"/>
              <w:right w:val="single" w:sz="4" w:space="0" w:color="auto"/>
            </w:tcBorders>
            <w:shd w:val="clear" w:color="000000" w:fill="FFFFFF"/>
            <w:vAlign w:val="center"/>
            <w:hideMark/>
          </w:tcPr>
          <w:p w:rsidR="00AC5311" w:rsidRPr="00AC5311" w:rsidRDefault="00AC5311" w:rsidP="00AC5311">
            <w:pPr>
              <w:spacing w:before="0" w:after="0" w:afterAutospacing="0" w:line="240" w:lineRule="auto"/>
              <w:ind w:left="0" w:right="0" w:firstLine="0"/>
              <w:jc w:val="center"/>
              <w:rPr>
                <w:rFonts w:ascii="宋体" w:hAnsi="宋体" w:cs="宋体"/>
                <w:color w:val="000000"/>
                <w:sz w:val="20"/>
                <w:szCs w:val="20"/>
              </w:rPr>
            </w:pPr>
            <w:r w:rsidRPr="00AC5311">
              <w:rPr>
                <w:rFonts w:ascii="宋体" w:hAnsi="宋体" w:cs="宋体" w:hint="eastAsia"/>
                <w:color w:val="000000"/>
                <w:sz w:val="20"/>
                <w:szCs w:val="20"/>
              </w:rPr>
              <w:t>平方</w:t>
            </w:r>
          </w:p>
        </w:tc>
        <w:tc>
          <w:tcPr>
            <w:tcW w:w="900" w:type="dxa"/>
            <w:tcBorders>
              <w:top w:val="nil"/>
              <w:left w:val="nil"/>
              <w:bottom w:val="single" w:sz="4" w:space="0" w:color="auto"/>
              <w:right w:val="single" w:sz="4" w:space="0" w:color="auto"/>
            </w:tcBorders>
            <w:shd w:val="clear" w:color="auto" w:fill="auto"/>
            <w:vAlign w:val="center"/>
            <w:hideMark/>
          </w:tcPr>
          <w:p w:rsidR="00AC5311" w:rsidRPr="00AC5311" w:rsidRDefault="00AC5311" w:rsidP="00AC5311">
            <w:pPr>
              <w:spacing w:before="0" w:after="0" w:afterAutospacing="0" w:line="240" w:lineRule="auto"/>
              <w:ind w:left="0" w:right="0" w:firstLine="0"/>
              <w:jc w:val="center"/>
              <w:rPr>
                <w:rFonts w:ascii="宋体" w:hAnsi="宋体" w:cs="宋体"/>
                <w:color w:val="000000"/>
                <w:sz w:val="20"/>
                <w:szCs w:val="20"/>
              </w:rPr>
            </w:pPr>
            <w:r w:rsidRPr="00AC5311">
              <w:rPr>
                <w:rFonts w:ascii="宋体" w:hAnsi="宋体" w:cs="宋体" w:hint="eastAsia"/>
                <w:color w:val="000000"/>
                <w:sz w:val="20"/>
                <w:szCs w:val="20"/>
              </w:rPr>
              <w:t>0</w:t>
            </w:r>
          </w:p>
        </w:tc>
        <w:tc>
          <w:tcPr>
            <w:tcW w:w="940" w:type="dxa"/>
            <w:tcBorders>
              <w:top w:val="nil"/>
              <w:left w:val="nil"/>
              <w:bottom w:val="single" w:sz="4" w:space="0" w:color="auto"/>
              <w:right w:val="single" w:sz="4" w:space="0" w:color="auto"/>
            </w:tcBorders>
            <w:shd w:val="clear" w:color="auto" w:fill="auto"/>
            <w:vAlign w:val="center"/>
            <w:hideMark/>
          </w:tcPr>
          <w:p w:rsidR="00AC5311" w:rsidRPr="00AC5311" w:rsidRDefault="00AC5311" w:rsidP="00AC5311">
            <w:pPr>
              <w:spacing w:before="0" w:after="0" w:afterAutospacing="0" w:line="240" w:lineRule="auto"/>
              <w:ind w:left="0" w:right="0" w:firstLine="0"/>
              <w:jc w:val="center"/>
              <w:rPr>
                <w:rFonts w:ascii="宋体" w:hAnsi="宋体" w:cs="宋体"/>
                <w:color w:val="000000"/>
                <w:sz w:val="20"/>
                <w:szCs w:val="20"/>
              </w:rPr>
            </w:pPr>
            <w:r w:rsidRPr="00AC5311">
              <w:rPr>
                <w:rFonts w:ascii="宋体" w:hAnsi="宋体" w:cs="宋体" w:hint="eastAsia"/>
                <w:color w:val="000000"/>
                <w:sz w:val="20"/>
                <w:szCs w:val="20"/>
              </w:rPr>
              <w:t>93</w:t>
            </w:r>
          </w:p>
        </w:tc>
        <w:tc>
          <w:tcPr>
            <w:tcW w:w="900" w:type="dxa"/>
            <w:tcBorders>
              <w:top w:val="nil"/>
              <w:left w:val="nil"/>
              <w:bottom w:val="single" w:sz="4" w:space="0" w:color="auto"/>
              <w:right w:val="single" w:sz="4" w:space="0" w:color="auto"/>
            </w:tcBorders>
            <w:shd w:val="clear" w:color="auto" w:fill="auto"/>
            <w:vAlign w:val="center"/>
            <w:hideMark/>
          </w:tcPr>
          <w:p w:rsidR="00AC5311" w:rsidRPr="00AC5311" w:rsidRDefault="00AC5311" w:rsidP="00AC5311">
            <w:pPr>
              <w:spacing w:before="0" w:after="0" w:afterAutospacing="0" w:line="240" w:lineRule="auto"/>
              <w:ind w:left="0" w:right="0" w:firstLine="0"/>
              <w:jc w:val="center"/>
              <w:rPr>
                <w:rFonts w:ascii="宋体" w:hAnsi="宋体" w:cs="宋体"/>
                <w:color w:val="000000"/>
                <w:sz w:val="20"/>
                <w:szCs w:val="20"/>
              </w:rPr>
            </w:pPr>
            <w:r w:rsidRPr="00AC5311">
              <w:rPr>
                <w:rFonts w:ascii="宋体" w:hAnsi="宋体" w:cs="宋体" w:hint="eastAsia"/>
                <w:color w:val="000000"/>
                <w:sz w:val="20"/>
                <w:szCs w:val="20"/>
              </w:rPr>
              <w:t>150</w:t>
            </w:r>
          </w:p>
        </w:tc>
        <w:tc>
          <w:tcPr>
            <w:tcW w:w="1080" w:type="dxa"/>
            <w:tcBorders>
              <w:top w:val="nil"/>
              <w:left w:val="nil"/>
              <w:bottom w:val="single" w:sz="4" w:space="0" w:color="auto"/>
              <w:right w:val="single" w:sz="4" w:space="0" w:color="auto"/>
            </w:tcBorders>
            <w:shd w:val="clear" w:color="auto" w:fill="auto"/>
            <w:vAlign w:val="center"/>
            <w:hideMark/>
          </w:tcPr>
          <w:p w:rsidR="00AC5311" w:rsidRPr="00AC5311" w:rsidRDefault="00AC5311" w:rsidP="00AC5311">
            <w:pPr>
              <w:spacing w:before="0" w:after="0" w:afterAutospacing="0" w:line="240" w:lineRule="auto"/>
              <w:ind w:left="0" w:right="0" w:firstLine="0"/>
              <w:jc w:val="center"/>
              <w:rPr>
                <w:rFonts w:ascii="宋体" w:hAnsi="宋体" w:cs="宋体"/>
                <w:color w:val="000000"/>
                <w:sz w:val="20"/>
                <w:szCs w:val="20"/>
              </w:rPr>
            </w:pPr>
            <w:r w:rsidRPr="00AC5311">
              <w:rPr>
                <w:rFonts w:ascii="宋体" w:hAnsi="宋体" w:cs="宋体" w:hint="eastAsia"/>
                <w:color w:val="000000"/>
                <w:sz w:val="20"/>
                <w:szCs w:val="20"/>
              </w:rPr>
              <w:t>243</w:t>
            </w:r>
          </w:p>
        </w:tc>
        <w:tc>
          <w:tcPr>
            <w:tcW w:w="660" w:type="dxa"/>
            <w:tcBorders>
              <w:top w:val="nil"/>
              <w:left w:val="nil"/>
              <w:bottom w:val="single" w:sz="4" w:space="0" w:color="auto"/>
              <w:right w:val="single" w:sz="4" w:space="0" w:color="auto"/>
            </w:tcBorders>
            <w:shd w:val="clear" w:color="000000" w:fill="FFFFFF"/>
            <w:vAlign w:val="center"/>
            <w:hideMark/>
          </w:tcPr>
          <w:p w:rsidR="00AC5311" w:rsidRPr="00AC5311" w:rsidRDefault="00AC5311" w:rsidP="00AC5311">
            <w:pPr>
              <w:spacing w:before="0" w:after="0" w:afterAutospacing="0" w:line="240" w:lineRule="auto"/>
              <w:ind w:left="0" w:right="0" w:firstLine="0"/>
              <w:jc w:val="center"/>
              <w:rPr>
                <w:rFonts w:ascii="宋体" w:hAnsi="宋体" w:cs="宋体"/>
                <w:color w:val="000000"/>
                <w:sz w:val="20"/>
                <w:szCs w:val="20"/>
              </w:rPr>
            </w:pPr>
            <w:r w:rsidRPr="00AC5311">
              <w:rPr>
                <w:rFonts w:ascii="宋体" w:hAnsi="宋体" w:cs="宋体" w:hint="eastAsia"/>
                <w:color w:val="000000"/>
                <w:sz w:val="20"/>
                <w:szCs w:val="20"/>
              </w:rPr>
              <w:t xml:space="preserve">　</w:t>
            </w:r>
          </w:p>
        </w:tc>
      </w:tr>
      <w:tr w:rsidR="00AC5311" w:rsidRPr="00AC5311" w:rsidTr="00006151">
        <w:trPr>
          <w:trHeight w:val="240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5311" w:rsidRPr="00AC5311" w:rsidRDefault="00AC5311" w:rsidP="00AC5311">
            <w:pPr>
              <w:spacing w:before="0" w:after="0" w:afterAutospacing="0" w:line="240" w:lineRule="auto"/>
              <w:ind w:left="0" w:right="0" w:firstLine="0"/>
              <w:jc w:val="center"/>
              <w:rPr>
                <w:rFonts w:ascii="宋体" w:hAnsi="宋体" w:cs="宋体"/>
                <w:color w:val="000000"/>
                <w:sz w:val="20"/>
                <w:szCs w:val="20"/>
              </w:rPr>
            </w:pPr>
            <w:r w:rsidRPr="00AC5311">
              <w:rPr>
                <w:rFonts w:ascii="宋体" w:hAnsi="宋体" w:cs="宋体" w:hint="eastAsia"/>
                <w:color w:val="000000"/>
                <w:sz w:val="20"/>
                <w:szCs w:val="20"/>
              </w:rPr>
              <w:t>2</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C5311" w:rsidRPr="00AC5311" w:rsidRDefault="00AC5311" w:rsidP="00AC5311">
            <w:pPr>
              <w:spacing w:before="0" w:after="0" w:afterAutospacing="0" w:line="240" w:lineRule="auto"/>
              <w:ind w:left="0" w:right="0" w:firstLine="0"/>
              <w:jc w:val="center"/>
              <w:rPr>
                <w:rFonts w:ascii="宋体" w:hAnsi="宋体" w:cs="宋体"/>
                <w:color w:val="000000"/>
                <w:sz w:val="20"/>
                <w:szCs w:val="20"/>
              </w:rPr>
            </w:pPr>
            <w:r w:rsidRPr="00AC5311">
              <w:rPr>
                <w:rFonts w:ascii="宋体" w:hAnsi="宋体" w:cs="宋体" w:hint="eastAsia"/>
                <w:color w:val="000000"/>
                <w:sz w:val="20"/>
                <w:szCs w:val="20"/>
              </w:rPr>
              <w:t>防护栏</w:t>
            </w:r>
          </w:p>
        </w:tc>
        <w:tc>
          <w:tcPr>
            <w:tcW w:w="6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5311" w:rsidRPr="00AC5311" w:rsidRDefault="00AC5311" w:rsidP="00006151">
            <w:pPr>
              <w:spacing w:before="0" w:after="0" w:afterAutospacing="0" w:line="240" w:lineRule="auto"/>
              <w:ind w:left="0" w:right="0" w:firstLine="0"/>
              <w:rPr>
                <w:rFonts w:ascii="宋体" w:hAnsi="宋体" w:cs="宋体"/>
                <w:sz w:val="20"/>
                <w:szCs w:val="20"/>
              </w:rPr>
            </w:pPr>
            <w:r w:rsidRPr="00AC5311">
              <w:rPr>
                <w:rFonts w:ascii="宋体" w:hAnsi="宋体" w:cs="宋体" w:hint="eastAsia"/>
                <w:sz w:val="20"/>
                <w:szCs w:val="20"/>
              </w:rPr>
              <w:t xml:space="preserve">    防护栏主体由铁丝（低碳钢丝）、方管组成，并按以下要求制作：</w:t>
            </w:r>
            <w:r w:rsidRPr="00AC5311">
              <w:rPr>
                <w:rFonts w:ascii="宋体" w:hAnsi="宋体" w:cs="宋体" w:hint="eastAsia"/>
                <w:sz w:val="20"/>
                <w:szCs w:val="20"/>
              </w:rPr>
              <w:br/>
              <w:t xml:space="preserve">    </w:t>
            </w:r>
            <w:r w:rsidRPr="00AC5311">
              <w:rPr>
                <w:rFonts w:ascii="宋体" w:hAnsi="宋体" w:cs="宋体" w:hint="eastAsia"/>
                <w:b/>
                <w:bCs/>
                <w:sz w:val="20"/>
                <w:szCs w:val="20"/>
              </w:rPr>
              <w:t>1、</w:t>
            </w:r>
            <w:r w:rsidRPr="00AC5311">
              <w:rPr>
                <w:rFonts w:ascii="宋体" w:hAnsi="宋体" w:cs="宋体" w:hint="eastAsia"/>
                <w:sz w:val="20"/>
                <w:szCs w:val="20"/>
              </w:rPr>
              <w:t>铁丝（低碳钢丝）符合GB/T343-94 《一般用途低碳钢丝》的规定。</w:t>
            </w:r>
            <w:r w:rsidRPr="00AC5311">
              <w:rPr>
                <w:rFonts w:ascii="宋体" w:hAnsi="宋体" w:cs="宋体" w:hint="eastAsia"/>
                <w:sz w:val="20"/>
                <w:szCs w:val="20"/>
              </w:rPr>
              <w:br/>
              <w:t xml:space="preserve">   </w:t>
            </w:r>
            <w:r w:rsidRPr="00AC5311">
              <w:rPr>
                <w:rFonts w:ascii="宋体" w:hAnsi="宋体" w:cs="宋体" w:hint="eastAsia"/>
                <w:b/>
                <w:bCs/>
                <w:sz w:val="20"/>
                <w:szCs w:val="20"/>
              </w:rPr>
              <w:t xml:space="preserve"> 1号线屯里车辆段防护栏安装面积40m²，总体高度2000mm，网片安装离地100mm，网孔60*60mm，丝径4mm。</w:t>
            </w:r>
            <w:r w:rsidRPr="00AC5311">
              <w:rPr>
                <w:rFonts w:ascii="宋体" w:hAnsi="宋体" w:cs="宋体" w:hint="eastAsia"/>
                <w:b/>
                <w:bCs/>
                <w:sz w:val="20"/>
                <w:szCs w:val="20"/>
              </w:rPr>
              <w:br/>
              <w:t xml:space="preserve">    3号线心圩车辆段防护栏安装面积210m²，总体高度3000mm，网片安装离地100mm，网孔60*60mm，丝径4mm。</w:t>
            </w:r>
            <w:r w:rsidRPr="00AC5311">
              <w:rPr>
                <w:rFonts w:ascii="宋体" w:hAnsi="宋体" w:cs="宋体" w:hint="eastAsia"/>
                <w:sz w:val="20"/>
                <w:szCs w:val="20"/>
              </w:rPr>
              <w:br/>
              <w:t xml:space="preserve">    </w:t>
            </w:r>
            <w:r w:rsidRPr="00AC5311">
              <w:rPr>
                <w:rFonts w:ascii="宋体" w:hAnsi="宋体" w:cs="宋体" w:hint="eastAsia"/>
                <w:b/>
                <w:bCs/>
                <w:sz w:val="20"/>
                <w:szCs w:val="20"/>
              </w:rPr>
              <w:t>2、</w:t>
            </w:r>
            <w:r w:rsidRPr="00AC5311">
              <w:rPr>
                <w:rFonts w:ascii="宋体" w:hAnsi="宋体" w:cs="宋体" w:hint="eastAsia"/>
                <w:sz w:val="20"/>
                <w:szCs w:val="20"/>
              </w:rPr>
              <w:t>方管Q235符合GB/T6728-2017《结构用冷弯空心型钢》的规定。</w:t>
            </w:r>
            <w:r w:rsidRPr="00AC5311">
              <w:rPr>
                <w:rFonts w:ascii="宋体" w:hAnsi="宋体" w:cs="宋体" w:hint="eastAsia"/>
                <w:sz w:val="20"/>
                <w:szCs w:val="20"/>
              </w:rPr>
              <w:br/>
              <w:t xml:space="preserve">    1号线固定点（立柱）及铁丝网四边、中间（与地面垂直）方管均采用Q235材质，立柱高2000mm，间距2000mm，方管尺寸50*50*2.0mm，立柱底盘焊接角筋，底盘尺寸150*150*10mm；中间（与地面垂直）方管</w:t>
            </w:r>
            <w:r w:rsidRPr="00AC5311">
              <w:rPr>
                <w:rFonts w:ascii="宋体" w:hAnsi="宋体" w:cs="宋体" w:hint="eastAsia"/>
                <w:sz w:val="20"/>
                <w:szCs w:val="20"/>
              </w:rPr>
              <w:lastRenderedPageBreak/>
              <w:t>高1900mm，与立柱间距1000mm；铁丝网四边及中间方管尺寸均为25*25*1.0mm；左右两边方管离相邻立柱距离小于20mm。</w:t>
            </w:r>
            <w:r w:rsidRPr="00AC5311">
              <w:rPr>
                <w:rFonts w:ascii="宋体" w:hAnsi="宋体" w:cs="宋体" w:hint="eastAsia"/>
                <w:sz w:val="20"/>
                <w:szCs w:val="20"/>
              </w:rPr>
              <w:br/>
              <w:t xml:space="preserve">    3号线固定点（立柱）及铁丝网四边、中间（与地面垂直）方管均采用Q235材质，立柱高3000mm，间距2000mm，方管尺寸50*50*2.0mm，立柱底盘焊接角筋，底盘尺寸150*150*10mm；中间（与地面垂直）方管高2900mm，与立柱间距1000mm；铁丝网四边及中间方管尺寸均为25*25*1.0mm。左右两边方管离相邻立柱距离小于20mm。</w:t>
            </w:r>
            <w:r w:rsidRPr="00AC5311">
              <w:rPr>
                <w:rFonts w:ascii="宋体" w:hAnsi="宋体" w:cs="宋体" w:hint="eastAsia"/>
                <w:sz w:val="20"/>
                <w:szCs w:val="20"/>
              </w:rPr>
              <w:br/>
              <w:t xml:space="preserve">    </w:t>
            </w:r>
            <w:r w:rsidRPr="00AC5311">
              <w:rPr>
                <w:rFonts w:ascii="宋体" w:hAnsi="宋体" w:cs="宋体" w:hint="eastAsia"/>
                <w:b/>
                <w:bCs/>
                <w:sz w:val="20"/>
                <w:szCs w:val="20"/>
              </w:rPr>
              <w:t>3、</w:t>
            </w:r>
            <w:r w:rsidRPr="00AC5311">
              <w:rPr>
                <w:rFonts w:ascii="宋体" w:hAnsi="宋体" w:cs="宋体" w:hint="eastAsia"/>
                <w:sz w:val="20"/>
                <w:szCs w:val="20"/>
              </w:rPr>
              <w:t>喷漆符合GB/T 25251-2010《醇酸树脂涂料》的规定，护栏表面处理需底漆涂装和面漆涂装，可以刷涂或喷涂。</w:t>
            </w:r>
            <w:r w:rsidRPr="00AC5311">
              <w:rPr>
                <w:rFonts w:ascii="宋体" w:hAnsi="宋体" w:cs="宋体" w:hint="eastAsia"/>
                <w:sz w:val="20"/>
                <w:szCs w:val="20"/>
              </w:rPr>
              <w:br/>
              <w:t xml:space="preserve">   </w:t>
            </w:r>
            <w:r w:rsidRPr="00AC5311">
              <w:rPr>
                <w:rFonts w:ascii="宋体" w:hAnsi="宋体" w:cs="宋体" w:hint="eastAsia"/>
                <w:b/>
                <w:bCs/>
                <w:sz w:val="20"/>
                <w:szCs w:val="20"/>
              </w:rPr>
              <w:t xml:space="preserve"> 4、</w:t>
            </w:r>
            <w:r w:rsidRPr="00AC5311">
              <w:rPr>
                <w:rFonts w:ascii="宋体" w:hAnsi="宋体" w:cs="宋体" w:hint="eastAsia"/>
                <w:sz w:val="20"/>
                <w:szCs w:val="20"/>
              </w:rPr>
              <w:t xml:space="preserve"> </w:t>
            </w:r>
            <w:r w:rsidRPr="00AC5311">
              <w:rPr>
                <w:rFonts w:ascii="宋体" w:hAnsi="宋体" w:cs="宋体" w:hint="eastAsia"/>
                <w:b/>
                <w:bCs/>
                <w:sz w:val="20"/>
                <w:szCs w:val="20"/>
              </w:rPr>
              <w:t>屯里车辆段防护栏安装需增加：1扇平推门（带门锁，滑轮，单开）</w:t>
            </w:r>
            <w:r w:rsidRPr="00AC5311">
              <w:rPr>
                <w:rFonts w:ascii="宋体" w:hAnsi="宋体" w:cs="宋体" w:hint="eastAsia"/>
                <w:sz w:val="20"/>
                <w:szCs w:val="20"/>
              </w:rPr>
              <w:t>，总体面积3000*2000mm（长宽偏差≤10mm）；网片安装离地100mm，网孔60*60mm，丝径4mm；边框方管尺寸50*50*2.0mm。</w:t>
            </w:r>
            <w:r w:rsidRPr="00AC5311">
              <w:rPr>
                <w:rFonts w:ascii="宋体" w:hAnsi="宋体" w:cs="宋体" w:hint="eastAsia"/>
                <w:sz w:val="20"/>
                <w:szCs w:val="20"/>
              </w:rPr>
              <w:br/>
              <w:t xml:space="preserve">    </w:t>
            </w:r>
            <w:r w:rsidRPr="00AC5311">
              <w:rPr>
                <w:rFonts w:ascii="宋体" w:hAnsi="宋体" w:cs="宋体" w:hint="eastAsia"/>
                <w:b/>
                <w:bCs/>
                <w:sz w:val="20"/>
                <w:szCs w:val="20"/>
              </w:rPr>
              <w:t>心圩车辆段防护栏安装需增加：4扇平推门（带门锁，滑轮）</w:t>
            </w:r>
            <w:r w:rsidRPr="00AC5311">
              <w:rPr>
                <w:rFonts w:ascii="宋体" w:hAnsi="宋体" w:cs="宋体" w:hint="eastAsia"/>
                <w:sz w:val="20"/>
                <w:szCs w:val="20"/>
              </w:rPr>
              <w:t>，总体面积1000*3000mm（长宽偏差≤10mm）；网片安装离地100mm，网孔60*60mm，丝径4mm；边框方管尺寸50*50*2.0mm。1扇平开门（带门锁），总体面积800*800mm，（长宽偏差≤10mm），网片安装离地100mm，网孔60*60mm，丝径4mm；边框方管尺寸50*50*2.0mm。</w:t>
            </w:r>
            <w:r w:rsidRPr="00AC5311">
              <w:rPr>
                <w:rFonts w:ascii="宋体" w:hAnsi="宋体" w:cs="宋体" w:hint="eastAsia"/>
                <w:sz w:val="20"/>
                <w:szCs w:val="20"/>
              </w:rPr>
              <w:br/>
              <w:t xml:space="preserve">    以上边框材质为方管Q235，网面材质铁丝，滑轮材质碳素玻璃纤；</w:t>
            </w:r>
            <w:r w:rsidRPr="00AC5311">
              <w:rPr>
                <w:rFonts w:ascii="宋体" w:hAnsi="宋体" w:cs="宋体" w:hint="eastAsia"/>
                <w:sz w:val="20"/>
                <w:szCs w:val="20"/>
              </w:rPr>
              <w:br/>
              <w:t xml:space="preserve">   </w:t>
            </w:r>
            <w:r w:rsidRPr="00AC5311">
              <w:rPr>
                <w:rFonts w:ascii="宋体" w:hAnsi="宋体" w:cs="宋体" w:hint="eastAsia"/>
                <w:b/>
                <w:bCs/>
                <w:sz w:val="20"/>
                <w:szCs w:val="20"/>
              </w:rPr>
              <w:t xml:space="preserve"> 5、</w:t>
            </w:r>
            <w:r w:rsidRPr="00AC5311">
              <w:rPr>
                <w:rFonts w:ascii="宋体" w:hAnsi="宋体" w:cs="宋体" w:hint="eastAsia"/>
                <w:sz w:val="20"/>
                <w:szCs w:val="20"/>
              </w:rPr>
              <w:t>包安装。</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5311" w:rsidRPr="00AC5311" w:rsidRDefault="00AC5311" w:rsidP="00AC5311">
            <w:pPr>
              <w:spacing w:before="0" w:after="0" w:afterAutospacing="0" w:line="240" w:lineRule="auto"/>
              <w:ind w:left="0" w:right="0" w:firstLine="0"/>
              <w:jc w:val="center"/>
              <w:rPr>
                <w:rFonts w:ascii="宋体" w:hAnsi="宋体" w:cs="宋体"/>
                <w:color w:val="000000"/>
                <w:sz w:val="20"/>
                <w:szCs w:val="20"/>
              </w:rPr>
            </w:pPr>
            <w:r w:rsidRPr="00AC5311">
              <w:rPr>
                <w:rFonts w:ascii="宋体" w:hAnsi="宋体" w:cs="宋体" w:hint="eastAsia"/>
                <w:color w:val="000000"/>
                <w:sz w:val="20"/>
                <w:szCs w:val="20"/>
              </w:rPr>
              <w:lastRenderedPageBreak/>
              <w:t>定制</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5311" w:rsidRPr="00AC5311" w:rsidRDefault="00AC5311" w:rsidP="00AC5311">
            <w:pPr>
              <w:spacing w:before="0" w:after="0" w:afterAutospacing="0" w:line="240" w:lineRule="auto"/>
              <w:ind w:left="0" w:right="0" w:firstLine="0"/>
              <w:jc w:val="center"/>
              <w:rPr>
                <w:rFonts w:ascii="宋体" w:hAnsi="宋体" w:cs="宋体"/>
                <w:color w:val="000000"/>
                <w:sz w:val="20"/>
                <w:szCs w:val="20"/>
              </w:rPr>
            </w:pPr>
            <w:r w:rsidRPr="00AC5311">
              <w:rPr>
                <w:rFonts w:ascii="宋体" w:hAnsi="宋体" w:cs="宋体" w:hint="eastAsia"/>
                <w:color w:val="000000"/>
                <w:sz w:val="20"/>
                <w:szCs w:val="20"/>
              </w:rPr>
              <w:t xml:space="preserve">　</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5311" w:rsidRPr="00AC5311" w:rsidRDefault="00AC5311" w:rsidP="00AC5311">
            <w:pPr>
              <w:spacing w:before="0" w:after="0" w:afterAutospacing="0" w:line="240" w:lineRule="auto"/>
              <w:ind w:left="0" w:right="0" w:firstLine="0"/>
              <w:jc w:val="center"/>
              <w:rPr>
                <w:rFonts w:ascii="宋体" w:hAnsi="宋体" w:cs="宋体"/>
                <w:color w:val="000000"/>
                <w:sz w:val="20"/>
                <w:szCs w:val="20"/>
              </w:rPr>
            </w:pPr>
            <w:r w:rsidRPr="00AC5311">
              <w:rPr>
                <w:rFonts w:ascii="宋体" w:hAnsi="宋体" w:cs="宋体" w:hint="eastAsia"/>
                <w:color w:val="000000"/>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5311" w:rsidRPr="00AC5311" w:rsidRDefault="00AC5311" w:rsidP="00AC5311">
            <w:pPr>
              <w:spacing w:before="0" w:after="0" w:afterAutospacing="0" w:line="240" w:lineRule="auto"/>
              <w:ind w:left="0" w:right="0" w:firstLine="0"/>
              <w:jc w:val="center"/>
              <w:rPr>
                <w:rFonts w:ascii="宋体" w:hAnsi="宋体" w:cs="宋体"/>
                <w:color w:val="000000"/>
                <w:sz w:val="20"/>
                <w:szCs w:val="20"/>
              </w:rPr>
            </w:pPr>
            <w:r w:rsidRPr="00AC5311">
              <w:rPr>
                <w:rFonts w:ascii="宋体" w:hAnsi="宋体" w:cs="宋体" w:hint="eastAsia"/>
                <w:color w:val="000000"/>
                <w:sz w:val="20"/>
                <w:szCs w:val="20"/>
              </w:rPr>
              <w:t>40</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5311" w:rsidRPr="00AC5311" w:rsidRDefault="00AC5311" w:rsidP="00AC5311">
            <w:pPr>
              <w:spacing w:before="0" w:after="0" w:afterAutospacing="0" w:line="240" w:lineRule="auto"/>
              <w:ind w:left="0" w:right="0" w:firstLine="0"/>
              <w:jc w:val="center"/>
              <w:rPr>
                <w:rFonts w:ascii="宋体" w:hAnsi="宋体" w:cs="宋体"/>
                <w:color w:val="000000"/>
                <w:sz w:val="20"/>
                <w:szCs w:val="20"/>
              </w:rPr>
            </w:pPr>
            <w:r w:rsidRPr="00AC5311">
              <w:rPr>
                <w:rFonts w:ascii="宋体" w:hAnsi="宋体" w:cs="宋体" w:hint="eastAsia"/>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5311" w:rsidRPr="00AC5311" w:rsidRDefault="00AC5311" w:rsidP="00AC5311">
            <w:pPr>
              <w:spacing w:before="0" w:after="0" w:afterAutospacing="0" w:line="240" w:lineRule="auto"/>
              <w:ind w:left="0" w:right="0" w:firstLine="0"/>
              <w:jc w:val="center"/>
              <w:rPr>
                <w:rFonts w:ascii="宋体" w:hAnsi="宋体" w:cs="宋体"/>
                <w:color w:val="000000"/>
                <w:sz w:val="20"/>
                <w:szCs w:val="20"/>
              </w:rPr>
            </w:pPr>
            <w:r w:rsidRPr="00AC5311">
              <w:rPr>
                <w:rFonts w:ascii="宋体" w:hAnsi="宋体" w:cs="宋体" w:hint="eastAsia"/>
                <w:color w:val="000000"/>
                <w:sz w:val="20"/>
                <w:szCs w:val="20"/>
              </w:rPr>
              <w:t>210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5311" w:rsidRPr="00AC5311" w:rsidRDefault="00AC5311" w:rsidP="00AC5311">
            <w:pPr>
              <w:spacing w:before="0" w:after="0" w:afterAutospacing="0" w:line="240" w:lineRule="auto"/>
              <w:ind w:left="0" w:right="0" w:firstLine="0"/>
              <w:jc w:val="center"/>
              <w:rPr>
                <w:rFonts w:ascii="宋体" w:hAnsi="宋体" w:cs="宋体"/>
                <w:color w:val="000000"/>
                <w:sz w:val="20"/>
                <w:szCs w:val="20"/>
              </w:rPr>
            </w:pPr>
            <w:r w:rsidRPr="00AC5311">
              <w:rPr>
                <w:rFonts w:ascii="宋体" w:hAnsi="宋体" w:cs="宋体" w:hint="eastAsia"/>
                <w:color w:val="000000"/>
                <w:sz w:val="20"/>
                <w:szCs w:val="20"/>
              </w:rPr>
              <w:t>250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5311" w:rsidRPr="00AC5311" w:rsidRDefault="00AC5311" w:rsidP="00AC5311">
            <w:pPr>
              <w:spacing w:before="0" w:after="0" w:afterAutospacing="0" w:line="240" w:lineRule="auto"/>
              <w:ind w:left="0" w:right="0" w:firstLine="0"/>
              <w:jc w:val="center"/>
              <w:rPr>
                <w:rFonts w:ascii="宋体" w:hAnsi="宋体" w:cs="宋体"/>
                <w:color w:val="000000"/>
                <w:sz w:val="20"/>
                <w:szCs w:val="20"/>
              </w:rPr>
            </w:pPr>
            <w:r w:rsidRPr="00AC5311">
              <w:rPr>
                <w:rFonts w:ascii="宋体" w:hAnsi="宋体" w:cs="宋体" w:hint="eastAsia"/>
                <w:color w:val="000000"/>
                <w:sz w:val="20"/>
                <w:szCs w:val="20"/>
              </w:rPr>
              <w:t xml:space="preserve">　</w:t>
            </w:r>
          </w:p>
        </w:tc>
      </w:tr>
      <w:tr w:rsidR="00AC5311" w:rsidRPr="00AC5311" w:rsidTr="00006151">
        <w:trPr>
          <w:trHeight w:val="615"/>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5311" w:rsidRPr="00AC5311" w:rsidRDefault="00AC5311" w:rsidP="00AC5311">
            <w:pPr>
              <w:spacing w:before="0" w:after="0" w:afterAutospacing="0" w:line="240" w:lineRule="auto"/>
              <w:ind w:left="0" w:right="0" w:firstLine="0"/>
              <w:jc w:val="left"/>
              <w:rPr>
                <w:rFonts w:ascii="宋体" w:hAnsi="宋体" w:cs="宋体"/>
                <w:color w:val="000000"/>
                <w:sz w:val="20"/>
                <w:szCs w:val="20"/>
              </w:rPr>
            </w:pPr>
            <w:r w:rsidRPr="00AC5311">
              <w:rPr>
                <w:rFonts w:ascii="宋体" w:hAnsi="宋体" w:cs="宋体" w:hint="eastAsia"/>
                <w:color w:val="000000"/>
                <w:sz w:val="20"/>
                <w:szCs w:val="20"/>
              </w:rPr>
              <w:lastRenderedPageBreak/>
              <w:t xml:space="preserve">　</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AC5311" w:rsidRPr="00AC5311" w:rsidRDefault="00AC5311" w:rsidP="00AC5311">
            <w:pPr>
              <w:spacing w:before="0" w:after="0" w:afterAutospacing="0" w:line="240" w:lineRule="auto"/>
              <w:ind w:left="0" w:right="0" w:firstLine="0"/>
              <w:jc w:val="center"/>
              <w:rPr>
                <w:rFonts w:ascii="宋体" w:hAnsi="宋体" w:cs="宋体"/>
                <w:color w:val="000000"/>
                <w:sz w:val="20"/>
                <w:szCs w:val="20"/>
              </w:rPr>
            </w:pPr>
            <w:r w:rsidRPr="00AC5311">
              <w:rPr>
                <w:rFonts w:ascii="宋体" w:hAnsi="宋体" w:cs="宋体" w:hint="eastAsia"/>
                <w:color w:val="000000"/>
                <w:sz w:val="20"/>
                <w:szCs w:val="20"/>
              </w:rPr>
              <w:t>合计</w:t>
            </w:r>
          </w:p>
        </w:tc>
        <w:tc>
          <w:tcPr>
            <w:tcW w:w="6420" w:type="dxa"/>
            <w:tcBorders>
              <w:top w:val="single" w:sz="4" w:space="0" w:color="auto"/>
              <w:left w:val="nil"/>
              <w:bottom w:val="single" w:sz="4" w:space="0" w:color="auto"/>
              <w:right w:val="single" w:sz="4" w:space="0" w:color="auto"/>
            </w:tcBorders>
            <w:shd w:val="clear" w:color="auto" w:fill="auto"/>
            <w:noWrap/>
            <w:vAlign w:val="center"/>
            <w:hideMark/>
          </w:tcPr>
          <w:p w:rsidR="00AC5311" w:rsidRPr="00AC5311" w:rsidRDefault="00AC5311" w:rsidP="00AC5311">
            <w:pPr>
              <w:spacing w:before="0" w:after="0" w:afterAutospacing="0" w:line="240" w:lineRule="auto"/>
              <w:ind w:left="0" w:right="0" w:firstLine="0"/>
              <w:jc w:val="left"/>
              <w:rPr>
                <w:rFonts w:ascii="宋体" w:hAnsi="宋体" w:cs="宋体"/>
                <w:color w:val="000000"/>
                <w:sz w:val="20"/>
                <w:szCs w:val="20"/>
              </w:rPr>
            </w:pPr>
            <w:r w:rsidRPr="00AC5311">
              <w:rPr>
                <w:rFonts w:ascii="宋体" w:hAnsi="宋体" w:cs="宋体" w:hint="eastAsia"/>
                <w:color w:val="000000"/>
                <w:sz w:val="20"/>
                <w:szCs w:val="20"/>
              </w:rPr>
              <w:t xml:space="preserve">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AC5311" w:rsidRPr="00AC5311" w:rsidRDefault="00AC5311" w:rsidP="00AC5311">
            <w:pPr>
              <w:spacing w:before="0" w:after="0" w:afterAutospacing="0" w:line="240" w:lineRule="auto"/>
              <w:ind w:left="0" w:right="0" w:firstLine="0"/>
              <w:jc w:val="left"/>
              <w:rPr>
                <w:rFonts w:ascii="宋体" w:hAnsi="宋体" w:cs="宋体"/>
                <w:color w:val="000000"/>
                <w:sz w:val="20"/>
                <w:szCs w:val="20"/>
              </w:rPr>
            </w:pPr>
            <w:r w:rsidRPr="00AC5311">
              <w:rPr>
                <w:rFonts w:ascii="宋体" w:hAnsi="宋体" w:cs="宋体" w:hint="eastAsia"/>
                <w:color w:val="000000"/>
                <w:sz w:val="20"/>
                <w:szCs w:val="20"/>
              </w:rPr>
              <w:t xml:space="preserve">　</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AC5311" w:rsidRPr="00AC5311" w:rsidRDefault="00AC5311" w:rsidP="00AC5311">
            <w:pPr>
              <w:spacing w:before="0" w:after="0" w:afterAutospacing="0" w:line="240" w:lineRule="auto"/>
              <w:ind w:left="0" w:right="0" w:firstLine="0"/>
              <w:jc w:val="left"/>
              <w:rPr>
                <w:rFonts w:ascii="宋体" w:hAnsi="宋体" w:cs="宋体"/>
                <w:color w:val="000000"/>
                <w:sz w:val="20"/>
                <w:szCs w:val="20"/>
              </w:rPr>
            </w:pPr>
            <w:r w:rsidRPr="00AC5311">
              <w:rPr>
                <w:rFonts w:ascii="宋体" w:hAnsi="宋体" w:cs="宋体" w:hint="eastAsia"/>
                <w:color w:val="000000"/>
                <w:sz w:val="20"/>
                <w:szCs w:val="20"/>
              </w:rPr>
              <w:t xml:space="preserve">　</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C5311" w:rsidRPr="00AC5311" w:rsidRDefault="00AC5311" w:rsidP="00AC5311">
            <w:pPr>
              <w:spacing w:before="0" w:after="0" w:afterAutospacing="0" w:line="240" w:lineRule="auto"/>
              <w:ind w:left="0" w:right="0" w:firstLine="0"/>
              <w:jc w:val="left"/>
              <w:rPr>
                <w:rFonts w:ascii="宋体" w:hAnsi="宋体" w:cs="宋体"/>
                <w:color w:val="000000"/>
                <w:sz w:val="20"/>
                <w:szCs w:val="20"/>
              </w:rPr>
            </w:pPr>
            <w:r w:rsidRPr="00AC5311">
              <w:rPr>
                <w:rFonts w:ascii="宋体" w:hAnsi="宋体" w:cs="宋体" w:hint="eastAsia"/>
                <w:color w:val="000000"/>
                <w:sz w:val="20"/>
                <w:szCs w:val="20"/>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C5311" w:rsidRPr="00AC5311" w:rsidRDefault="00AC5311" w:rsidP="00AC5311">
            <w:pPr>
              <w:spacing w:before="0" w:after="0" w:afterAutospacing="0" w:line="240" w:lineRule="auto"/>
              <w:ind w:left="0" w:right="0" w:firstLine="0"/>
              <w:jc w:val="left"/>
              <w:rPr>
                <w:rFonts w:ascii="宋体" w:hAnsi="宋体" w:cs="宋体"/>
                <w:color w:val="000000"/>
                <w:sz w:val="20"/>
                <w:szCs w:val="20"/>
              </w:rPr>
            </w:pPr>
            <w:r w:rsidRPr="00AC5311">
              <w:rPr>
                <w:rFonts w:ascii="宋体" w:hAnsi="宋体" w:cs="宋体" w:hint="eastAsia"/>
                <w:color w:val="000000"/>
                <w:sz w:val="20"/>
                <w:szCs w:val="20"/>
              </w:rPr>
              <w:t xml:space="preserve">　</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AC5311" w:rsidRPr="00AC5311" w:rsidRDefault="00AC5311" w:rsidP="00AC5311">
            <w:pPr>
              <w:spacing w:before="0" w:after="0" w:afterAutospacing="0" w:line="240" w:lineRule="auto"/>
              <w:ind w:left="0" w:right="0" w:firstLine="0"/>
              <w:jc w:val="left"/>
              <w:rPr>
                <w:rFonts w:ascii="宋体" w:hAnsi="宋体" w:cs="宋体"/>
                <w:color w:val="000000"/>
                <w:sz w:val="20"/>
                <w:szCs w:val="20"/>
              </w:rPr>
            </w:pPr>
            <w:r w:rsidRPr="00AC5311">
              <w:rPr>
                <w:rFonts w:ascii="宋体" w:hAnsi="宋体" w:cs="宋体" w:hint="eastAsia"/>
                <w:color w:val="000000"/>
                <w:sz w:val="20"/>
                <w:szCs w:val="20"/>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C5311" w:rsidRPr="00AC5311" w:rsidRDefault="00AC5311" w:rsidP="00AC5311">
            <w:pPr>
              <w:spacing w:before="0" w:after="0" w:afterAutospacing="0" w:line="240" w:lineRule="auto"/>
              <w:ind w:left="0" w:right="0" w:firstLine="0"/>
              <w:jc w:val="left"/>
              <w:rPr>
                <w:rFonts w:ascii="宋体" w:hAnsi="宋体" w:cs="宋体"/>
                <w:color w:val="000000"/>
                <w:sz w:val="20"/>
                <w:szCs w:val="20"/>
              </w:rPr>
            </w:pPr>
            <w:r w:rsidRPr="00AC5311">
              <w:rPr>
                <w:rFonts w:ascii="宋体" w:hAnsi="宋体" w:cs="宋体" w:hint="eastAsia"/>
                <w:color w:val="000000"/>
                <w:sz w:val="20"/>
                <w:szCs w:val="20"/>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AC5311" w:rsidRPr="00AC5311" w:rsidRDefault="00AC5311" w:rsidP="00AC5311">
            <w:pPr>
              <w:spacing w:before="0" w:after="0" w:afterAutospacing="0" w:line="240" w:lineRule="auto"/>
              <w:ind w:left="0" w:right="0" w:firstLine="0"/>
              <w:jc w:val="center"/>
              <w:rPr>
                <w:rFonts w:ascii="宋体" w:hAnsi="宋体" w:cs="宋体"/>
                <w:color w:val="000000"/>
                <w:sz w:val="20"/>
                <w:szCs w:val="20"/>
              </w:rPr>
            </w:pPr>
            <w:r w:rsidRPr="00AC5311">
              <w:rPr>
                <w:rFonts w:ascii="宋体" w:hAnsi="宋体" w:cs="宋体" w:hint="eastAsia"/>
                <w:color w:val="000000"/>
                <w:sz w:val="20"/>
                <w:szCs w:val="20"/>
              </w:rPr>
              <w:t>493</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AC5311" w:rsidRPr="00AC5311" w:rsidRDefault="00AC5311" w:rsidP="00AC5311">
            <w:pPr>
              <w:spacing w:before="0" w:after="0" w:afterAutospacing="0" w:line="240" w:lineRule="auto"/>
              <w:ind w:left="0" w:right="0" w:firstLine="0"/>
              <w:jc w:val="left"/>
              <w:rPr>
                <w:rFonts w:ascii="宋体" w:hAnsi="宋体" w:cs="宋体"/>
                <w:color w:val="000000"/>
                <w:sz w:val="20"/>
                <w:szCs w:val="20"/>
              </w:rPr>
            </w:pPr>
            <w:r w:rsidRPr="00AC5311">
              <w:rPr>
                <w:rFonts w:ascii="宋体" w:hAnsi="宋体" w:cs="宋体" w:hint="eastAsia"/>
                <w:color w:val="000000"/>
                <w:sz w:val="20"/>
                <w:szCs w:val="20"/>
              </w:rPr>
              <w:t xml:space="preserve">　</w:t>
            </w:r>
          </w:p>
        </w:tc>
      </w:tr>
      <w:tr w:rsidR="00AC5311" w:rsidRPr="00AC5311" w:rsidTr="00006151">
        <w:trPr>
          <w:trHeight w:val="555"/>
          <w:jc w:val="center"/>
        </w:trPr>
        <w:tc>
          <w:tcPr>
            <w:tcW w:w="460" w:type="dxa"/>
            <w:tcBorders>
              <w:top w:val="nil"/>
              <w:left w:val="nil"/>
              <w:bottom w:val="nil"/>
              <w:right w:val="nil"/>
            </w:tcBorders>
            <w:shd w:val="clear" w:color="auto" w:fill="auto"/>
            <w:noWrap/>
            <w:vAlign w:val="center"/>
            <w:hideMark/>
          </w:tcPr>
          <w:p w:rsidR="00AC5311" w:rsidRPr="00AC5311" w:rsidRDefault="00AC5311" w:rsidP="00AC5311">
            <w:pPr>
              <w:spacing w:before="0" w:after="0" w:afterAutospacing="0" w:line="240" w:lineRule="auto"/>
              <w:ind w:left="0" w:right="0" w:firstLine="0"/>
              <w:jc w:val="left"/>
              <w:rPr>
                <w:rFonts w:ascii="宋体" w:hAnsi="宋体" w:cs="宋体"/>
                <w:color w:val="000000"/>
                <w:sz w:val="20"/>
                <w:szCs w:val="20"/>
              </w:rPr>
            </w:pPr>
          </w:p>
        </w:tc>
        <w:tc>
          <w:tcPr>
            <w:tcW w:w="620" w:type="dxa"/>
            <w:tcBorders>
              <w:top w:val="nil"/>
              <w:left w:val="nil"/>
              <w:bottom w:val="nil"/>
              <w:right w:val="nil"/>
            </w:tcBorders>
            <w:shd w:val="clear" w:color="auto" w:fill="auto"/>
            <w:noWrap/>
            <w:vAlign w:val="center"/>
            <w:hideMark/>
          </w:tcPr>
          <w:p w:rsidR="00AC5311" w:rsidRPr="00AC5311" w:rsidRDefault="00AC5311" w:rsidP="00AC5311">
            <w:pPr>
              <w:spacing w:before="0" w:after="0" w:afterAutospacing="0" w:line="240" w:lineRule="auto"/>
              <w:ind w:left="0" w:right="0" w:firstLine="0"/>
              <w:jc w:val="left"/>
              <w:rPr>
                <w:rFonts w:ascii="宋体" w:hAnsi="宋体" w:cs="宋体"/>
                <w:color w:val="000000"/>
                <w:sz w:val="20"/>
                <w:szCs w:val="20"/>
              </w:rPr>
            </w:pPr>
            <w:r w:rsidRPr="00AC5311">
              <w:rPr>
                <w:rFonts w:ascii="宋体" w:hAnsi="宋体" w:cs="宋体" w:hint="eastAsia"/>
                <w:color w:val="000000"/>
                <w:sz w:val="20"/>
                <w:szCs w:val="20"/>
              </w:rPr>
              <w:t>注：</w:t>
            </w:r>
          </w:p>
        </w:tc>
        <w:tc>
          <w:tcPr>
            <w:tcW w:w="6420" w:type="dxa"/>
            <w:tcBorders>
              <w:top w:val="nil"/>
              <w:left w:val="nil"/>
              <w:bottom w:val="nil"/>
              <w:right w:val="nil"/>
            </w:tcBorders>
            <w:shd w:val="clear" w:color="auto" w:fill="auto"/>
            <w:noWrap/>
            <w:vAlign w:val="center"/>
            <w:hideMark/>
          </w:tcPr>
          <w:p w:rsidR="00AC5311" w:rsidRPr="00AC5311" w:rsidRDefault="00B224CE" w:rsidP="00AC5311">
            <w:pPr>
              <w:spacing w:before="0" w:after="0" w:afterAutospacing="0" w:line="240" w:lineRule="auto"/>
              <w:ind w:left="0" w:right="0" w:firstLine="0"/>
              <w:jc w:val="left"/>
              <w:rPr>
                <w:rFonts w:ascii="宋体" w:hAnsi="宋体" w:cs="宋体"/>
                <w:color w:val="000000"/>
                <w:sz w:val="20"/>
                <w:szCs w:val="20"/>
              </w:rPr>
            </w:pPr>
            <w:r>
              <w:rPr>
                <w:rFonts w:ascii="宋体" w:hAnsi="宋体" w:cs="宋体" w:hint="eastAsia"/>
                <w:color w:val="000000"/>
                <w:sz w:val="20"/>
                <w:szCs w:val="20"/>
              </w:rPr>
              <w:t>以上数量为暂</w:t>
            </w:r>
            <w:r w:rsidR="00AC5311" w:rsidRPr="00AC5311">
              <w:rPr>
                <w:rFonts w:ascii="宋体" w:hAnsi="宋体" w:cs="宋体" w:hint="eastAsia"/>
                <w:color w:val="000000"/>
                <w:sz w:val="20"/>
                <w:szCs w:val="20"/>
              </w:rPr>
              <w:t>估的数量，</w:t>
            </w:r>
            <w:r>
              <w:rPr>
                <w:rFonts w:ascii="宋体" w:hAnsi="宋体" w:cs="宋体" w:hint="eastAsia"/>
                <w:color w:val="000000"/>
                <w:sz w:val="20"/>
                <w:szCs w:val="20"/>
              </w:rPr>
              <w:t>最终结算以实际安装的面积</w:t>
            </w:r>
            <w:r w:rsidR="00AC5311" w:rsidRPr="00AC5311">
              <w:rPr>
                <w:rFonts w:ascii="宋体" w:hAnsi="宋体" w:cs="宋体" w:hint="eastAsia"/>
                <w:color w:val="000000"/>
                <w:sz w:val="20"/>
                <w:szCs w:val="20"/>
              </w:rPr>
              <w:t>为准</w:t>
            </w:r>
          </w:p>
        </w:tc>
        <w:tc>
          <w:tcPr>
            <w:tcW w:w="1000" w:type="dxa"/>
            <w:tcBorders>
              <w:top w:val="nil"/>
              <w:left w:val="nil"/>
              <w:bottom w:val="nil"/>
              <w:right w:val="nil"/>
            </w:tcBorders>
            <w:shd w:val="clear" w:color="auto" w:fill="auto"/>
            <w:noWrap/>
            <w:vAlign w:val="center"/>
            <w:hideMark/>
          </w:tcPr>
          <w:p w:rsidR="00AC5311" w:rsidRPr="00AC5311" w:rsidRDefault="00AC5311" w:rsidP="00AC5311">
            <w:pPr>
              <w:spacing w:before="0" w:after="0" w:afterAutospacing="0" w:line="240" w:lineRule="auto"/>
              <w:ind w:left="0" w:right="0" w:firstLine="0"/>
              <w:jc w:val="left"/>
              <w:rPr>
                <w:rFonts w:ascii="宋体" w:hAnsi="宋体" w:cs="宋体"/>
                <w:color w:val="000000"/>
                <w:sz w:val="20"/>
                <w:szCs w:val="20"/>
              </w:rPr>
            </w:pPr>
          </w:p>
        </w:tc>
        <w:tc>
          <w:tcPr>
            <w:tcW w:w="760" w:type="dxa"/>
            <w:tcBorders>
              <w:top w:val="nil"/>
              <w:left w:val="nil"/>
              <w:bottom w:val="nil"/>
              <w:right w:val="nil"/>
            </w:tcBorders>
            <w:shd w:val="clear" w:color="auto" w:fill="auto"/>
            <w:noWrap/>
            <w:vAlign w:val="center"/>
            <w:hideMark/>
          </w:tcPr>
          <w:p w:rsidR="00AC5311" w:rsidRPr="00AC5311" w:rsidRDefault="00AC5311" w:rsidP="00AC5311">
            <w:pPr>
              <w:spacing w:before="0" w:after="0" w:afterAutospacing="0" w:line="240" w:lineRule="auto"/>
              <w:ind w:left="0" w:right="0" w:firstLine="0"/>
              <w:jc w:val="left"/>
              <w:rPr>
                <w:rFonts w:eastAsia="Times New Roman"/>
                <w:sz w:val="20"/>
                <w:szCs w:val="20"/>
              </w:rPr>
            </w:pPr>
          </w:p>
        </w:tc>
        <w:tc>
          <w:tcPr>
            <w:tcW w:w="800" w:type="dxa"/>
            <w:tcBorders>
              <w:top w:val="nil"/>
              <w:left w:val="nil"/>
              <w:bottom w:val="nil"/>
              <w:right w:val="nil"/>
            </w:tcBorders>
            <w:shd w:val="clear" w:color="auto" w:fill="auto"/>
            <w:noWrap/>
            <w:vAlign w:val="center"/>
            <w:hideMark/>
          </w:tcPr>
          <w:p w:rsidR="00AC5311" w:rsidRPr="00AC5311" w:rsidRDefault="00AC5311" w:rsidP="00AC5311">
            <w:pPr>
              <w:spacing w:before="0" w:after="0" w:afterAutospacing="0" w:line="240" w:lineRule="auto"/>
              <w:ind w:left="0" w:right="0" w:firstLine="0"/>
              <w:jc w:val="left"/>
              <w:rPr>
                <w:rFonts w:eastAsia="Times New Roman"/>
                <w:sz w:val="20"/>
                <w:szCs w:val="20"/>
              </w:rPr>
            </w:pPr>
          </w:p>
        </w:tc>
        <w:tc>
          <w:tcPr>
            <w:tcW w:w="900" w:type="dxa"/>
            <w:tcBorders>
              <w:top w:val="nil"/>
              <w:left w:val="nil"/>
              <w:bottom w:val="nil"/>
              <w:right w:val="nil"/>
            </w:tcBorders>
            <w:shd w:val="clear" w:color="auto" w:fill="auto"/>
            <w:noWrap/>
            <w:vAlign w:val="center"/>
            <w:hideMark/>
          </w:tcPr>
          <w:p w:rsidR="00AC5311" w:rsidRPr="00AC5311" w:rsidRDefault="00AC5311" w:rsidP="00AC5311">
            <w:pPr>
              <w:spacing w:before="0" w:after="0" w:afterAutospacing="0" w:line="240" w:lineRule="auto"/>
              <w:ind w:left="0" w:right="0" w:firstLine="0"/>
              <w:jc w:val="left"/>
              <w:rPr>
                <w:rFonts w:eastAsia="Times New Roman"/>
                <w:sz w:val="20"/>
                <w:szCs w:val="20"/>
              </w:rPr>
            </w:pPr>
          </w:p>
        </w:tc>
        <w:tc>
          <w:tcPr>
            <w:tcW w:w="940" w:type="dxa"/>
            <w:tcBorders>
              <w:top w:val="nil"/>
              <w:left w:val="nil"/>
              <w:bottom w:val="nil"/>
              <w:right w:val="nil"/>
            </w:tcBorders>
            <w:shd w:val="clear" w:color="auto" w:fill="auto"/>
            <w:noWrap/>
            <w:vAlign w:val="center"/>
            <w:hideMark/>
          </w:tcPr>
          <w:p w:rsidR="00AC5311" w:rsidRPr="00AC5311" w:rsidRDefault="00AC5311" w:rsidP="00AC5311">
            <w:pPr>
              <w:spacing w:before="0" w:after="0" w:afterAutospacing="0" w:line="240" w:lineRule="auto"/>
              <w:ind w:left="0" w:right="0" w:firstLine="0"/>
              <w:jc w:val="left"/>
              <w:rPr>
                <w:rFonts w:eastAsia="Times New Roman"/>
                <w:sz w:val="20"/>
                <w:szCs w:val="20"/>
              </w:rPr>
            </w:pPr>
          </w:p>
        </w:tc>
        <w:tc>
          <w:tcPr>
            <w:tcW w:w="900" w:type="dxa"/>
            <w:tcBorders>
              <w:top w:val="nil"/>
              <w:left w:val="nil"/>
              <w:bottom w:val="nil"/>
              <w:right w:val="nil"/>
            </w:tcBorders>
            <w:shd w:val="clear" w:color="auto" w:fill="auto"/>
            <w:noWrap/>
            <w:vAlign w:val="center"/>
            <w:hideMark/>
          </w:tcPr>
          <w:p w:rsidR="00AC5311" w:rsidRPr="00AC5311" w:rsidRDefault="00AC5311" w:rsidP="00AC5311">
            <w:pPr>
              <w:spacing w:before="0" w:after="0" w:afterAutospacing="0" w:line="240" w:lineRule="auto"/>
              <w:ind w:left="0" w:right="0" w:firstLine="0"/>
              <w:jc w:val="left"/>
              <w:rPr>
                <w:rFonts w:eastAsia="Times New Roman"/>
                <w:sz w:val="20"/>
                <w:szCs w:val="20"/>
              </w:rPr>
            </w:pPr>
          </w:p>
        </w:tc>
        <w:tc>
          <w:tcPr>
            <w:tcW w:w="1080" w:type="dxa"/>
            <w:tcBorders>
              <w:top w:val="nil"/>
              <w:left w:val="nil"/>
              <w:bottom w:val="nil"/>
              <w:right w:val="nil"/>
            </w:tcBorders>
            <w:shd w:val="clear" w:color="auto" w:fill="auto"/>
            <w:noWrap/>
            <w:vAlign w:val="center"/>
            <w:hideMark/>
          </w:tcPr>
          <w:p w:rsidR="00AC5311" w:rsidRPr="00AC5311" w:rsidRDefault="00AC5311" w:rsidP="00AC5311">
            <w:pPr>
              <w:spacing w:before="0" w:after="0" w:afterAutospacing="0" w:line="240" w:lineRule="auto"/>
              <w:ind w:left="0" w:right="0" w:firstLine="0"/>
              <w:jc w:val="left"/>
              <w:rPr>
                <w:rFonts w:eastAsia="Times New Roman"/>
                <w:sz w:val="20"/>
                <w:szCs w:val="20"/>
              </w:rPr>
            </w:pPr>
          </w:p>
        </w:tc>
        <w:tc>
          <w:tcPr>
            <w:tcW w:w="660" w:type="dxa"/>
            <w:tcBorders>
              <w:top w:val="nil"/>
              <w:left w:val="nil"/>
              <w:bottom w:val="nil"/>
              <w:right w:val="nil"/>
            </w:tcBorders>
            <w:shd w:val="clear" w:color="auto" w:fill="auto"/>
            <w:noWrap/>
            <w:vAlign w:val="center"/>
            <w:hideMark/>
          </w:tcPr>
          <w:p w:rsidR="00AC5311" w:rsidRPr="00AC5311" w:rsidRDefault="00AC5311" w:rsidP="00AC5311">
            <w:pPr>
              <w:spacing w:before="0" w:after="0" w:afterAutospacing="0" w:line="240" w:lineRule="auto"/>
              <w:ind w:left="0" w:right="0" w:firstLine="0"/>
              <w:jc w:val="left"/>
              <w:rPr>
                <w:rFonts w:eastAsia="Times New Roman"/>
                <w:sz w:val="20"/>
                <w:szCs w:val="20"/>
              </w:rPr>
            </w:pPr>
          </w:p>
        </w:tc>
      </w:tr>
    </w:tbl>
    <w:p w:rsidR="00006151" w:rsidRPr="00006151" w:rsidRDefault="00006151" w:rsidP="00006151">
      <w:pPr>
        <w:pStyle w:val="a0"/>
        <w:sectPr w:rsidR="00006151" w:rsidRPr="00006151">
          <w:pgSz w:w="16838" w:h="11906" w:orient="landscape"/>
          <w:pgMar w:top="1800" w:right="1440" w:bottom="1800" w:left="1440" w:header="851" w:footer="992" w:gutter="0"/>
          <w:pgNumType w:fmt="numberInDash" w:chapStyle="1"/>
          <w:cols w:space="425"/>
          <w:docGrid w:type="lines" w:linePitch="312"/>
        </w:sectPr>
      </w:pPr>
    </w:p>
    <w:p w:rsidR="00E12E20" w:rsidRDefault="00D52D8A">
      <w:pPr>
        <w:pStyle w:val="a0"/>
        <w:pageBreakBefore/>
        <w:ind w:right="-57" w:firstLine="0"/>
        <w:jc w:val="center"/>
        <w:outlineLvl w:val="0"/>
        <w:rPr>
          <w:rStyle w:val="2Char0"/>
          <w:rFonts w:ascii="宋体" w:eastAsia="宋体" w:hAnsi="宋体"/>
        </w:rPr>
      </w:pPr>
      <w:bookmarkStart w:id="4199" w:name="_Toc147"/>
      <w:bookmarkStart w:id="4200" w:name="_Toc15838"/>
      <w:bookmarkStart w:id="4201" w:name="_Toc9329"/>
      <w:bookmarkStart w:id="4202" w:name="_Toc4284"/>
      <w:bookmarkStart w:id="4203" w:name="_Toc30126"/>
      <w:bookmarkStart w:id="4204" w:name="_Toc2734"/>
      <w:bookmarkStart w:id="4205" w:name="_Toc15400"/>
      <w:bookmarkStart w:id="4206" w:name="_Toc30391"/>
      <w:bookmarkStart w:id="4207" w:name="_Toc25908"/>
      <w:bookmarkStart w:id="4208" w:name="_Toc28856"/>
      <w:bookmarkStart w:id="4209" w:name="_Toc2533"/>
      <w:bookmarkStart w:id="4210" w:name="_Toc19334"/>
      <w:bookmarkStart w:id="4211" w:name="_Toc27637"/>
      <w:bookmarkStart w:id="4212" w:name="_Toc12171"/>
      <w:bookmarkStart w:id="4213" w:name="_Toc5008"/>
      <w:bookmarkStart w:id="4214" w:name="_Toc3750"/>
      <w:bookmarkStart w:id="4215" w:name="_Toc22547"/>
      <w:bookmarkStart w:id="4216" w:name="_Toc10278"/>
      <w:bookmarkStart w:id="4217" w:name="_Toc15826"/>
      <w:bookmarkStart w:id="4218" w:name="_Toc25750691"/>
      <w:bookmarkStart w:id="4219" w:name="_Toc29221"/>
      <w:bookmarkStart w:id="4220" w:name="_Toc26949"/>
      <w:bookmarkStart w:id="4221" w:name="_Toc531"/>
      <w:bookmarkStart w:id="4222" w:name="_Toc14104"/>
      <w:bookmarkStart w:id="4223" w:name="_Toc19021"/>
      <w:bookmarkStart w:id="4224" w:name="_Toc5957"/>
      <w:bookmarkStart w:id="4225" w:name="_Toc26286"/>
      <w:bookmarkStart w:id="4226" w:name="_Toc6090"/>
      <w:bookmarkStart w:id="4227" w:name="_Toc1777"/>
      <w:bookmarkStart w:id="4228" w:name="_Toc17186"/>
      <w:bookmarkStart w:id="4229" w:name="_Toc3174"/>
      <w:bookmarkStart w:id="4230" w:name="_Toc17829"/>
      <w:bookmarkStart w:id="4231" w:name="_Toc12643"/>
      <w:bookmarkStart w:id="4232" w:name="_Toc5424"/>
      <w:bookmarkStart w:id="4233" w:name="_Toc1104"/>
      <w:bookmarkStart w:id="4234" w:name="_Toc21231"/>
      <w:bookmarkStart w:id="4235" w:name="_Toc8658"/>
      <w:bookmarkStart w:id="4236" w:name="_Toc14738"/>
      <w:bookmarkStart w:id="4237" w:name="_Toc3551"/>
      <w:bookmarkStart w:id="4238" w:name="_Toc8322"/>
      <w:bookmarkStart w:id="4239" w:name="_Toc105604714"/>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4194"/>
      <w:bookmarkEnd w:id="4195"/>
      <w:bookmarkEnd w:id="4196"/>
      <w:bookmarkEnd w:id="4197"/>
      <w:bookmarkEnd w:id="4198"/>
      <w:r>
        <w:rPr>
          <w:rStyle w:val="2Char0"/>
          <w:rFonts w:ascii="宋体" w:eastAsia="宋体" w:hAnsi="宋体" w:hint="eastAsia"/>
        </w:rPr>
        <w:lastRenderedPageBreak/>
        <w:t>第六章</w:t>
      </w:r>
      <w:r>
        <w:rPr>
          <w:rStyle w:val="2Char0"/>
          <w:rFonts w:hAnsi="宋体" w:hint="eastAsia"/>
        </w:rPr>
        <w:t xml:space="preserve"> </w:t>
      </w:r>
      <w:r>
        <w:rPr>
          <w:rStyle w:val="2Char0"/>
          <w:rFonts w:ascii="宋体" w:eastAsia="宋体" w:hAnsi="宋体" w:hint="eastAsia"/>
        </w:rPr>
        <w:t>评分办法</w:t>
      </w:r>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p>
    <w:p w:rsidR="00E12E20" w:rsidRDefault="00D52D8A">
      <w:pPr>
        <w:spacing w:before="0" w:after="0" w:afterAutospacing="0"/>
        <w:ind w:left="0" w:right="0" w:firstLineChars="200" w:firstLine="562"/>
        <w:outlineLvl w:val="1"/>
        <w:rPr>
          <w:rFonts w:ascii="宋体" w:hAnsi="宋体" w:cs="Arial"/>
          <w:b/>
          <w:bCs/>
          <w:sz w:val="28"/>
          <w:szCs w:val="28"/>
        </w:rPr>
      </w:pPr>
      <w:bookmarkStart w:id="4240" w:name="_Toc2829"/>
      <w:bookmarkStart w:id="4241" w:name="_Toc18432"/>
      <w:bookmarkStart w:id="4242" w:name="_Toc25750692"/>
      <w:bookmarkStart w:id="4243" w:name="_Toc2554"/>
      <w:bookmarkStart w:id="4244" w:name="_Toc901"/>
      <w:bookmarkStart w:id="4245" w:name="_Toc5096"/>
      <w:bookmarkStart w:id="4246" w:name="_Toc19032"/>
      <w:bookmarkStart w:id="4247" w:name="_Toc5115"/>
      <w:bookmarkStart w:id="4248" w:name="_Toc15789"/>
      <w:bookmarkStart w:id="4249" w:name="_Toc11401"/>
      <w:bookmarkStart w:id="4250" w:name="_Toc29780"/>
      <w:bookmarkStart w:id="4251" w:name="_Toc32304"/>
      <w:bookmarkStart w:id="4252" w:name="_Toc14985"/>
      <w:bookmarkStart w:id="4253" w:name="_Toc9404"/>
      <w:bookmarkStart w:id="4254" w:name="_Toc30473"/>
      <w:bookmarkStart w:id="4255" w:name="_Toc13961"/>
      <w:bookmarkStart w:id="4256" w:name="_Toc25912"/>
      <w:bookmarkStart w:id="4257" w:name="_Toc12082"/>
      <w:bookmarkStart w:id="4258" w:name="_Toc105604715"/>
      <w:r>
        <w:rPr>
          <w:rFonts w:ascii="宋体" w:hAnsi="宋体" w:cs="Arial" w:hint="eastAsia"/>
          <w:b/>
          <w:bCs/>
          <w:sz w:val="28"/>
          <w:szCs w:val="28"/>
        </w:rPr>
        <w:t>一、评审原则</w:t>
      </w:r>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p>
    <w:p w:rsidR="00E12E20" w:rsidRDefault="00D52D8A">
      <w:pPr>
        <w:spacing w:before="0" w:after="0" w:afterAutospacing="0"/>
        <w:ind w:left="0" w:right="0" w:firstLineChars="200" w:firstLine="420"/>
        <w:rPr>
          <w:rFonts w:ascii="宋体" w:hAnsi="宋体" w:cs="Arial"/>
        </w:rPr>
      </w:pPr>
      <w:r>
        <w:rPr>
          <w:rFonts w:ascii="宋体" w:hAnsi="宋体" w:cs="Arial"/>
        </w:rPr>
        <w:t>1.1</w:t>
      </w:r>
      <w:r>
        <w:rPr>
          <w:rFonts w:ascii="宋体" w:hAnsi="宋体" w:cs="Arial" w:hint="eastAsia"/>
          <w:bCs/>
        </w:rPr>
        <w:t>评审委员会成员构成：本项目由南宁轨道交通运营有限公司</w:t>
      </w:r>
      <w:r w:rsidR="00A87D33">
        <w:rPr>
          <w:rFonts w:ascii="宋体" w:hAnsi="宋体" w:cs="Arial" w:hint="eastAsia"/>
          <w:bCs/>
        </w:rPr>
        <w:t>3</w:t>
      </w:r>
      <w:r>
        <w:rPr>
          <w:rFonts w:ascii="宋体" w:hAnsi="宋体" w:cs="Arial" w:hint="eastAsia"/>
          <w:bCs/>
        </w:rPr>
        <w:t>人及以上单数组成评审小组，对比选申请文件按评审标准进行评审；由南宁轨道交通运营有限公司合约法规部人员作为评审会议主持人，纪检监察部门进行监督。</w:t>
      </w:r>
    </w:p>
    <w:p w:rsidR="00E12E20" w:rsidRDefault="00D52D8A">
      <w:pPr>
        <w:spacing w:before="0" w:after="0" w:afterAutospacing="0"/>
        <w:ind w:left="0" w:right="0" w:firstLineChars="200" w:firstLine="420"/>
        <w:rPr>
          <w:rFonts w:ascii="宋体" w:hAnsi="宋体" w:cs="Arial"/>
        </w:rPr>
      </w:pPr>
      <w:r>
        <w:rPr>
          <w:rFonts w:ascii="宋体" w:hAnsi="宋体" w:cs="Arial"/>
        </w:rPr>
        <w:t>1.2</w:t>
      </w:r>
      <w:r>
        <w:rPr>
          <w:rFonts w:ascii="宋体" w:hAnsi="宋体" w:cs="Arial" w:hint="eastAsia"/>
          <w:bCs/>
        </w:rPr>
        <w:t>评审依据：评审委员会以比选文件、比选申请文件为评审依据。</w:t>
      </w:r>
    </w:p>
    <w:p w:rsidR="00E12E20" w:rsidRDefault="00D52D8A">
      <w:pPr>
        <w:spacing w:before="0" w:after="0" w:afterAutospacing="0"/>
        <w:ind w:left="0" w:right="0" w:firstLineChars="200" w:firstLine="420"/>
        <w:rPr>
          <w:rFonts w:ascii="宋体" w:hAnsi="宋体" w:cs="Arial"/>
          <w:bCs/>
        </w:rPr>
      </w:pPr>
      <w:r>
        <w:rPr>
          <w:rFonts w:ascii="宋体" w:hAnsi="宋体" w:cs="Arial"/>
        </w:rPr>
        <w:t>1.3</w:t>
      </w:r>
      <w:r>
        <w:rPr>
          <w:rFonts w:ascii="宋体" w:hAnsi="宋体" w:cs="Arial" w:hint="eastAsia"/>
          <w:bCs/>
        </w:rPr>
        <w:t>评审方式：以封闭方式进行。</w:t>
      </w:r>
    </w:p>
    <w:p w:rsidR="00E12E20" w:rsidRDefault="00D52D8A">
      <w:pPr>
        <w:spacing w:before="0" w:after="0" w:afterAutospacing="0"/>
        <w:ind w:left="0" w:right="0" w:firstLineChars="200" w:firstLine="562"/>
        <w:outlineLvl w:val="1"/>
        <w:rPr>
          <w:rFonts w:ascii="宋体" w:hAnsi="宋体" w:cs="Arial"/>
          <w:b/>
        </w:rPr>
      </w:pPr>
      <w:bookmarkStart w:id="4259" w:name="_Toc5173"/>
      <w:bookmarkStart w:id="4260" w:name="_Toc8766"/>
      <w:bookmarkStart w:id="4261" w:name="_Toc13108"/>
      <w:bookmarkStart w:id="4262" w:name="_Toc7402"/>
      <w:bookmarkStart w:id="4263" w:name="_Toc10698"/>
      <w:bookmarkStart w:id="4264" w:name="_Toc11240"/>
      <w:bookmarkStart w:id="4265" w:name="_Toc2440"/>
      <w:bookmarkStart w:id="4266" w:name="_Toc15880"/>
      <w:bookmarkStart w:id="4267" w:name="_Toc19897"/>
      <w:bookmarkStart w:id="4268" w:name="_Toc2835"/>
      <w:bookmarkStart w:id="4269" w:name="_Toc25750693"/>
      <w:bookmarkStart w:id="4270" w:name="_Toc24733"/>
      <w:bookmarkStart w:id="4271" w:name="_Toc5136"/>
      <w:bookmarkStart w:id="4272" w:name="_Toc6984"/>
      <w:bookmarkStart w:id="4273" w:name="_Toc22721"/>
      <w:bookmarkStart w:id="4274" w:name="_Toc10168"/>
      <w:bookmarkStart w:id="4275" w:name="_Toc22913"/>
      <w:bookmarkStart w:id="4276" w:name="_Toc896"/>
      <w:bookmarkStart w:id="4277" w:name="_Toc29000"/>
      <w:bookmarkStart w:id="4278" w:name="_Toc21762"/>
      <w:bookmarkStart w:id="4279" w:name="_Toc478566177"/>
      <w:bookmarkStart w:id="4280" w:name="_Toc20532"/>
      <w:bookmarkStart w:id="4281" w:name="_Toc3908"/>
      <w:bookmarkStart w:id="4282" w:name="_Toc105604716"/>
      <w:r>
        <w:rPr>
          <w:rFonts w:ascii="宋体" w:hAnsi="宋体" w:cs="Arial" w:hint="eastAsia"/>
          <w:b/>
          <w:bCs/>
          <w:sz w:val="28"/>
          <w:szCs w:val="28"/>
        </w:rPr>
        <w:t>二、评定方法</w:t>
      </w:r>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p>
    <w:p w:rsidR="00E12E20" w:rsidRDefault="00D52D8A">
      <w:pPr>
        <w:spacing w:before="0" w:after="0" w:afterAutospacing="0"/>
        <w:ind w:left="0" w:right="0" w:firstLineChars="200" w:firstLine="420"/>
        <w:rPr>
          <w:rFonts w:ascii="宋体" w:hAnsi="宋体" w:cs="Arial"/>
        </w:rPr>
      </w:pPr>
      <w:r>
        <w:rPr>
          <w:rFonts w:ascii="宋体" w:hAnsi="宋体" w:cs="Arial" w:hint="eastAsia"/>
        </w:rPr>
        <w:t>2.1对资格性和符合性检查合格的比选申请文件，采用最低评审价法进行评审。</w:t>
      </w:r>
    </w:p>
    <w:p w:rsidR="00E12E20" w:rsidRDefault="00D52D8A">
      <w:pPr>
        <w:spacing w:before="0" w:after="0" w:afterAutospacing="0"/>
        <w:ind w:left="0" w:right="0" w:firstLineChars="200" w:firstLine="420"/>
        <w:rPr>
          <w:rFonts w:ascii="宋体" w:hAnsi="宋体" w:cs="Arial"/>
        </w:rPr>
      </w:pPr>
      <w:r>
        <w:rPr>
          <w:rFonts w:ascii="宋体" w:hAnsi="宋体" w:cs="Arial" w:hint="eastAsia"/>
        </w:rPr>
        <w:t>2.2评审委员会将依照本比选文件相关规定对质量和服务均能满足实质性响应要求的比选申请人所提交的报价按照由低到高的顺序提出</w:t>
      </w:r>
      <w:r>
        <w:rPr>
          <w:rFonts w:ascii="宋体" w:hAnsi="宋体" w:cs="Arial"/>
        </w:rPr>
        <w:t>1-</w:t>
      </w:r>
      <w:r>
        <w:rPr>
          <w:rFonts w:ascii="宋体" w:hAnsi="宋体" w:cs="Arial" w:hint="eastAsia"/>
        </w:rPr>
        <w:t>3名中选候选人，并编写评审报告。</w:t>
      </w:r>
    </w:p>
    <w:p w:rsidR="00E12E20" w:rsidRDefault="00D52D8A">
      <w:pPr>
        <w:spacing w:before="0" w:after="0" w:afterAutospacing="0"/>
        <w:ind w:left="0" w:right="0" w:firstLineChars="200" w:firstLine="420"/>
        <w:rPr>
          <w:rFonts w:ascii="宋体" w:hAnsi="宋体" w:cs="Arial"/>
        </w:rPr>
      </w:pPr>
      <w:r>
        <w:rPr>
          <w:rFonts w:ascii="宋体" w:hAnsi="宋体" w:cs="Arial" w:hint="eastAsia"/>
        </w:rPr>
        <w:t>2.3若比选申请人的报价相同，</w:t>
      </w:r>
      <w:r>
        <w:rPr>
          <w:rFonts w:ascii="宋体" w:hAnsi="宋体" w:hint="eastAsia"/>
        </w:rPr>
        <w:t>以评审委员会记名投票的方式按少数服从多数的原则决定其排名顺序。</w:t>
      </w:r>
    </w:p>
    <w:p w:rsidR="00E12E20" w:rsidRDefault="00D52D8A">
      <w:pPr>
        <w:spacing w:before="0" w:after="0" w:afterAutospacing="0"/>
        <w:ind w:leftChars="267" w:left="707" w:right="0" w:hangingChars="52" w:hanging="146"/>
        <w:outlineLvl w:val="1"/>
        <w:rPr>
          <w:rFonts w:ascii="宋体" w:hAnsi="宋体" w:cs="Arial"/>
          <w:b/>
          <w:bCs/>
          <w:sz w:val="28"/>
          <w:szCs w:val="28"/>
        </w:rPr>
      </w:pPr>
      <w:bookmarkStart w:id="4283" w:name="_Toc22452"/>
      <w:bookmarkStart w:id="4284" w:name="_Toc28841"/>
      <w:bookmarkStart w:id="4285" w:name="_Toc14344"/>
      <w:bookmarkStart w:id="4286" w:name="_Toc24665"/>
      <w:bookmarkStart w:id="4287" w:name="_Toc31539"/>
      <w:bookmarkStart w:id="4288" w:name="_Toc13688"/>
      <w:bookmarkStart w:id="4289" w:name="_Toc30884"/>
      <w:bookmarkStart w:id="4290" w:name="_Toc5806"/>
      <w:bookmarkStart w:id="4291" w:name="_Toc31144"/>
      <w:bookmarkStart w:id="4292" w:name="_Toc11790"/>
      <w:bookmarkStart w:id="4293" w:name="_Toc14729"/>
      <w:bookmarkStart w:id="4294" w:name="_Toc21200"/>
      <w:bookmarkStart w:id="4295" w:name="_Toc18664"/>
      <w:bookmarkStart w:id="4296" w:name="_Toc12728"/>
      <w:bookmarkStart w:id="4297" w:name="_Toc19590"/>
      <w:bookmarkStart w:id="4298" w:name="_Toc11761"/>
      <w:bookmarkStart w:id="4299" w:name="_Toc1867"/>
      <w:bookmarkStart w:id="4300" w:name="_Toc105604717"/>
      <w:r>
        <w:rPr>
          <w:rFonts w:ascii="宋体" w:hAnsi="宋体" w:cs="Arial" w:hint="eastAsia"/>
          <w:b/>
          <w:bCs/>
          <w:sz w:val="28"/>
          <w:szCs w:val="28"/>
        </w:rPr>
        <w:t>三、评审流程</w:t>
      </w:r>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p>
    <w:p w:rsidR="00E12E20" w:rsidRDefault="00D52D8A">
      <w:pPr>
        <w:tabs>
          <w:tab w:val="left" w:pos="567"/>
        </w:tabs>
        <w:spacing w:before="0" w:after="0" w:afterAutospacing="0"/>
        <w:ind w:left="422" w:right="0" w:firstLine="0"/>
        <w:outlineLvl w:val="2"/>
        <w:rPr>
          <w:rFonts w:ascii="宋体" w:hAnsi="宋体"/>
          <w:b/>
        </w:rPr>
      </w:pPr>
      <w:bookmarkStart w:id="4301" w:name="_Toc4938"/>
      <w:bookmarkStart w:id="4302" w:name="_Toc13504"/>
      <w:bookmarkStart w:id="4303" w:name="_Toc9878"/>
      <w:bookmarkStart w:id="4304" w:name="_Toc9234"/>
      <w:bookmarkStart w:id="4305" w:name="_Toc4918"/>
      <w:bookmarkStart w:id="4306" w:name="_Toc5609"/>
      <w:bookmarkStart w:id="4307" w:name="_Toc13252"/>
      <w:bookmarkStart w:id="4308" w:name="_Toc25777"/>
      <w:bookmarkStart w:id="4309" w:name="_Toc9673"/>
      <w:bookmarkStart w:id="4310" w:name="_Toc17887"/>
      <w:bookmarkStart w:id="4311" w:name="_Toc27199"/>
      <w:bookmarkStart w:id="4312" w:name="_Toc25008"/>
      <w:bookmarkStart w:id="4313" w:name="_Toc32268"/>
      <w:bookmarkStart w:id="4314" w:name="_Toc8640"/>
      <w:bookmarkStart w:id="4315" w:name="_Toc29175"/>
      <w:bookmarkStart w:id="4316" w:name="_Toc105604718"/>
      <w:r>
        <w:rPr>
          <w:rFonts w:ascii="宋体" w:hAnsi="宋体" w:hint="eastAsia"/>
          <w:b/>
        </w:rPr>
        <w:t>3.1资格审查</w:t>
      </w:r>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p>
    <w:p w:rsidR="00E12E20" w:rsidRDefault="00D52D8A">
      <w:pPr>
        <w:spacing w:before="0" w:after="0" w:afterAutospacing="0"/>
        <w:ind w:left="0" w:right="0" w:firstLineChars="200" w:firstLine="420"/>
        <w:rPr>
          <w:rFonts w:ascii="宋体" w:hAnsi="宋体"/>
        </w:rPr>
      </w:pPr>
      <w:r>
        <w:rPr>
          <w:rFonts w:ascii="宋体" w:hAnsi="宋体" w:hint="eastAsia"/>
        </w:rPr>
        <w:t>资格审查采用定性评审法，审查比选申请人是否符合法律、法规、规章及比选文件对企业资质、业绩和其他强制性标准，是否处于正常的经营状况等情况。</w:t>
      </w:r>
    </w:p>
    <w:p w:rsidR="00E12E20" w:rsidRDefault="00D52D8A">
      <w:pPr>
        <w:spacing w:before="0" w:after="0" w:afterAutospacing="0"/>
        <w:ind w:left="0" w:right="0" w:firstLineChars="200" w:firstLine="420"/>
        <w:rPr>
          <w:rFonts w:ascii="宋体" w:hAnsi="宋体"/>
        </w:rPr>
      </w:pPr>
      <w:bookmarkStart w:id="4317" w:name="_Toc3484"/>
      <w:r>
        <w:rPr>
          <w:rFonts w:ascii="宋体" w:hAnsi="宋体" w:hint="eastAsia"/>
        </w:rPr>
        <w:t>在本阶段不符合任何一项资格评审标准的比选申请人将被比选人拒绝，不得进入下一阶段的评审。评审标准详见附表一《资格审查表》。</w:t>
      </w:r>
      <w:bookmarkEnd w:id="4317"/>
    </w:p>
    <w:p w:rsidR="00E12E20" w:rsidRDefault="00D52D8A">
      <w:pPr>
        <w:tabs>
          <w:tab w:val="left" w:pos="567"/>
        </w:tabs>
        <w:spacing w:before="0" w:after="0" w:afterAutospacing="0"/>
        <w:ind w:left="422" w:right="0" w:firstLine="0"/>
        <w:outlineLvl w:val="2"/>
        <w:rPr>
          <w:rFonts w:ascii="宋体" w:hAnsi="宋体"/>
          <w:b/>
        </w:rPr>
      </w:pPr>
      <w:bookmarkStart w:id="4318" w:name="_Toc28957"/>
      <w:bookmarkStart w:id="4319" w:name="_Toc12246"/>
      <w:bookmarkStart w:id="4320" w:name="_Toc4391"/>
      <w:bookmarkStart w:id="4321" w:name="_Toc18349"/>
      <w:bookmarkStart w:id="4322" w:name="_Toc30404"/>
      <w:bookmarkStart w:id="4323" w:name="_Toc2010"/>
      <w:bookmarkStart w:id="4324" w:name="_Toc1964"/>
      <w:bookmarkStart w:id="4325" w:name="_Toc3525"/>
      <w:bookmarkStart w:id="4326" w:name="_Toc2362"/>
      <w:bookmarkStart w:id="4327" w:name="_Toc2443"/>
      <w:bookmarkStart w:id="4328" w:name="_Toc2702"/>
      <w:bookmarkStart w:id="4329" w:name="_Toc12885"/>
      <w:bookmarkStart w:id="4330" w:name="_Toc12936"/>
      <w:bookmarkStart w:id="4331" w:name="_Toc18107"/>
      <w:bookmarkStart w:id="4332" w:name="_Toc21600"/>
      <w:bookmarkStart w:id="4333" w:name="_Toc105604719"/>
      <w:r>
        <w:rPr>
          <w:rFonts w:ascii="宋体" w:hAnsi="宋体" w:hint="eastAsia"/>
          <w:b/>
        </w:rPr>
        <w:t>3.2初步评审</w:t>
      </w:r>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p>
    <w:p w:rsidR="00E12E20" w:rsidRDefault="00D52D8A">
      <w:pPr>
        <w:tabs>
          <w:tab w:val="left" w:pos="851"/>
        </w:tabs>
        <w:spacing w:before="0" w:after="0" w:afterAutospacing="0"/>
        <w:ind w:left="0" w:right="0" w:firstLineChars="200" w:firstLine="420"/>
        <w:rPr>
          <w:rFonts w:hAnsi="宋体"/>
        </w:rPr>
      </w:pPr>
      <w:r>
        <w:rPr>
          <w:rFonts w:hAnsi="宋体" w:hint="eastAsia"/>
        </w:rPr>
        <w:t>（</w:t>
      </w:r>
      <w:r>
        <w:rPr>
          <w:rFonts w:hAnsi="宋体" w:hint="eastAsia"/>
        </w:rPr>
        <w:t>1</w:t>
      </w:r>
      <w:r>
        <w:rPr>
          <w:rFonts w:hAnsi="宋体" w:hint="eastAsia"/>
        </w:rPr>
        <w:t>）评审委员会将对比选申请文件的实质性内容进行初步评审，判定其内容是否真实、完整，是否满足比选文件要求并在实质性内容上予以响应。</w:t>
      </w:r>
    </w:p>
    <w:p w:rsidR="00E12E20" w:rsidRDefault="00D52D8A">
      <w:pPr>
        <w:tabs>
          <w:tab w:val="left" w:pos="851"/>
        </w:tabs>
        <w:spacing w:before="0" w:after="0" w:afterAutospacing="0"/>
        <w:ind w:left="0" w:right="0" w:firstLineChars="200" w:firstLine="420"/>
        <w:rPr>
          <w:rFonts w:hAnsi="宋体"/>
        </w:rPr>
      </w:pPr>
      <w:r>
        <w:rPr>
          <w:rFonts w:hAnsi="宋体" w:hint="eastAsia"/>
        </w:rPr>
        <w:t>（</w:t>
      </w:r>
      <w:r>
        <w:rPr>
          <w:rFonts w:hAnsi="宋体" w:hint="eastAsia"/>
        </w:rPr>
        <w:t>2</w:t>
      </w:r>
      <w:r>
        <w:rPr>
          <w:rFonts w:hAnsi="宋体" w:hint="eastAsia"/>
        </w:rPr>
        <w:t>）如果比选申请文件实质性不响应比选文件的要求和条件的，评审委员会将判定为重大偏差并作否决比选申请处理，并且不允许比选申请人通过修正或撤销其不符要求的差异或保留，使之成为具有响应性的比选申请文件。</w:t>
      </w:r>
    </w:p>
    <w:p w:rsidR="00E12E20" w:rsidRDefault="00D52D8A">
      <w:pPr>
        <w:tabs>
          <w:tab w:val="left" w:pos="851"/>
        </w:tabs>
        <w:spacing w:before="0" w:after="0" w:afterAutospacing="0"/>
        <w:ind w:left="0" w:right="0" w:firstLineChars="200" w:firstLine="420"/>
        <w:rPr>
          <w:rFonts w:ascii="宋体" w:hAnsi="宋体"/>
        </w:rPr>
      </w:pPr>
      <w:r>
        <w:rPr>
          <w:rFonts w:hAnsi="宋体" w:hint="eastAsia"/>
        </w:rPr>
        <w:t>（</w:t>
      </w:r>
      <w:r>
        <w:rPr>
          <w:rFonts w:hAnsi="宋体" w:hint="eastAsia"/>
        </w:rPr>
        <w:t>3</w:t>
      </w:r>
      <w:r>
        <w:rPr>
          <w:rFonts w:hAnsi="宋体" w:hint="eastAsia"/>
        </w:rPr>
        <w:t>）</w:t>
      </w:r>
      <w:r>
        <w:t>评审委员会</w:t>
      </w:r>
      <w:r>
        <w:rPr>
          <w:rFonts w:hAnsi="宋体"/>
        </w:rPr>
        <w:t>根据</w:t>
      </w:r>
      <w:r>
        <w:rPr>
          <w:rFonts w:hAnsi="宋体" w:hint="eastAsia"/>
        </w:rPr>
        <w:t>比选</w:t>
      </w:r>
      <w:r>
        <w:rPr>
          <w:rFonts w:hAnsi="宋体"/>
        </w:rPr>
        <w:t>文件的要求对</w:t>
      </w:r>
      <w:r>
        <w:rPr>
          <w:rFonts w:hAnsi="宋体" w:hint="eastAsia"/>
        </w:rPr>
        <w:t>比选申请</w:t>
      </w:r>
      <w:r>
        <w:rPr>
          <w:rFonts w:hAnsi="宋体"/>
        </w:rPr>
        <w:t>人进行</w:t>
      </w:r>
      <w:r>
        <w:rPr>
          <w:rFonts w:hAnsi="宋体" w:hint="eastAsia"/>
        </w:rPr>
        <w:t>符合性</w:t>
      </w:r>
      <w:r>
        <w:rPr>
          <w:rFonts w:hAnsi="宋体"/>
        </w:rPr>
        <w:t>评审，未通过</w:t>
      </w:r>
      <w:r>
        <w:rPr>
          <w:rFonts w:hAnsi="宋体" w:hint="eastAsia"/>
        </w:rPr>
        <w:t>符合性</w:t>
      </w:r>
      <w:r>
        <w:rPr>
          <w:rFonts w:hAnsi="宋体"/>
        </w:rPr>
        <w:t>评审的</w:t>
      </w:r>
      <w:r>
        <w:rPr>
          <w:rFonts w:hAnsi="宋体" w:hint="eastAsia"/>
        </w:rPr>
        <w:t>比选申请</w:t>
      </w:r>
      <w:r>
        <w:rPr>
          <w:rFonts w:hAnsi="宋体"/>
        </w:rPr>
        <w:t>人不得进入下一阶段的评审。评审</w:t>
      </w:r>
      <w:r>
        <w:rPr>
          <w:rFonts w:hAnsi="宋体" w:hint="eastAsia"/>
        </w:rPr>
        <w:t>标准</w:t>
      </w:r>
      <w:r>
        <w:rPr>
          <w:rFonts w:hAnsi="宋体"/>
        </w:rPr>
        <w:t>见附表二《</w:t>
      </w:r>
      <w:r>
        <w:rPr>
          <w:rFonts w:hAnsi="宋体" w:hint="eastAsia"/>
        </w:rPr>
        <w:t>符合性</w:t>
      </w:r>
      <w:r>
        <w:rPr>
          <w:rFonts w:hAnsi="宋体"/>
        </w:rPr>
        <w:t>评审表》。</w:t>
      </w:r>
    </w:p>
    <w:p w:rsidR="00E12E20" w:rsidRDefault="00D52D8A">
      <w:pPr>
        <w:tabs>
          <w:tab w:val="left" w:pos="851"/>
          <w:tab w:val="left" w:pos="1134"/>
        </w:tabs>
        <w:spacing w:before="0" w:after="0" w:afterAutospacing="0"/>
        <w:ind w:left="422" w:right="0" w:firstLine="0"/>
        <w:outlineLvl w:val="2"/>
        <w:rPr>
          <w:rFonts w:ascii="宋体" w:hAnsi="宋体"/>
          <w:b/>
        </w:rPr>
      </w:pPr>
      <w:bookmarkStart w:id="4334" w:name="_Toc2295"/>
      <w:bookmarkStart w:id="4335" w:name="_Toc27603"/>
      <w:bookmarkStart w:id="4336" w:name="_Toc21931"/>
      <w:bookmarkStart w:id="4337" w:name="_Toc24227"/>
      <w:bookmarkStart w:id="4338" w:name="_Toc4422"/>
      <w:bookmarkStart w:id="4339" w:name="_Toc16967"/>
      <w:bookmarkStart w:id="4340" w:name="_Toc1478"/>
      <w:bookmarkStart w:id="4341" w:name="_Toc29548"/>
      <w:bookmarkStart w:id="4342" w:name="_Toc26360"/>
      <w:bookmarkStart w:id="4343" w:name="_Toc21359"/>
      <w:bookmarkStart w:id="4344" w:name="_Toc16045"/>
      <w:bookmarkStart w:id="4345" w:name="_Toc1690"/>
      <w:bookmarkStart w:id="4346" w:name="_Toc13338"/>
      <w:bookmarkStart w:id="4347" w:name="_Toc1242"/>
      <w:bookmarkStart w:id="4348" w:name="_Toc1869"/>
      <w:bookmarkStart w:id="4349" w:name="_Toc105604720"/>
      <w:r>
        <w:rPr>
          <w:rFonts w:ascii="宋体" w:hAnsi="宋体" w:hint="eastAsia"/>
          <w:b/>
        </w:rPr>
        <w:t>3.3价格评审</w:t>
      </w:r>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p>
    <w:p w:rsidR="00E12E20" w:rsidRDefault="00D52D8A">
      <w:pPr>
        <w:tabs>
          <w:tab w:val="left" w:pos="851"/>
        </w:tabs>
        <w:spacing w:before="0" w:after="0" w:afterAutospacing="0"/>
        <w:ind w:left="0" w:right="0" w:firstLineChars="250" w:firstLine="525"/>
        <w:rPr>
          <w:rFonts w:ascii="宋体" w:hAnsi="宋体"/>
        </w:rPr>
      </w:pPr>
      <w:r>
        <w:rPr>
          <w:rFonts w:hAnsi="宋体"/>
        </w:rPr>
        <w:t>3.3.1</w:t>
      </w:r>
      <w:r>
        <w:t>评审委员会</w:t>
      </w:r>
      <w:r>
        <w:rPr>
          <w:rFonts w:hAnsi="宋体" w:hint="eastAsia"/>
        </w:rPr>
        <w:t>评审比选申请人的各项报价和清单是否清楚、完整，对报价和清单有重大偏差或缺漏项或不清晰而又不能做出合理解释的，其比选申请作否决比选申请处理。</w:t>
      </w:r>
    </w:p>
    <w:p w:rsidR="00E12E20" w:rsidRDefault="00D52D8A">
      <w:pPr>
        <w:tabs>
          <w:tab w:val="left" w:pos="851"/>
        </w:tabs>
        <w:spacing w:before="0" w:after="0" w:afterAutospacing="0"/>
        <w:ind w:leftChars="50" w:left="105" w:right="0" w:firstLineChars="200" w:firstLine="420"/>
        <w:rPr>
          <w:rFonts w:ascii="宋体" w:hAnsi="宋体"/>
        </w:rPr>
      </w:pPr>
      <w:r>
        <w:rPr>
          <w:rFonts w:hAnsi="宋体" w:hint="eastAsia"/>
        </w:rPr>
        <w:lastRenderedPageBreak/>
        <w:t>3</w:t>
      </w:r>
      <w:r>
        <w:rPr>
          <w:rFonts w:hAnsi="宋体"/>
        </w:rPr>
        <w:t>.</w:t>
      </w:r>
      <w:r>
        <w:rPr>
          <w:rFonts w:hAnsi="宋体" w:hint="eastAsia"/>
        </w:rPr>
        <w:t>3</w:t>
      </w:r>
      <w:r>
        <w:rPr>
          <w:rFonts w:hAnsi="宋体"/>
        </w:rPr>
        <w:t>.2</w:t>
      </w:r>
      <w:r>
        <w:t>评审委员会</w:t>
      </w:r>
      <w:r>
        <w:rPr>
          <w:rFonts w:hAnsi="宋体" w:hint="eastAsia"/>
        </w:rPr>
        <w:t>对</w:t>
      </w:r>
      <w:r>
        <w:rPr>
          <w:rFonts w:ascii="宋体" w:hAnsi="宋体" w:hint="eastAsia"/>
        </w:rPr>
        <w:t>资格审查合格且通过初步评审的比选申请人</w:t>
      </w:r>
      <w:r>
        <w:rPr>
          <w:rFonts w:hAnsi="宋体" w:hint="eastAsia"/>
        </w:rPr>
        <w:t>比选申请报价进行算术修正，计算出评审总价。算术修正的原则如下：</w:t>
      </w:r>
    </w:p>
    <w:p w:rsidR="00E12E20" w:rsidRDefault="00D52D8A">
      <w:pPr>
        <w:tabs>
          <w:tab w:val="left" w:pos="851"/>
        </w:tabs>
        <w:spacing w:before="0" w:after="0" w:afterAutospacing="0"/>
        <w:ind w:leftChars="218" w:left="1061" w:right="0" w:hangingChars="287" w:hanging="603"/>
        <w:rPr>
          <w:rFonts w:ascii="宋体" w:hAnsi="宋体"/>
        </w:rPr>
      </w:pPr>
      <w:r>
        <w:rPr>
          <w:rFonts w:ascii="宋体" w:hAnsi="宋体" w:hint="eastAsia"/>
        </w:rPr>
        <w:t>（</w:t>
      </w:r>
      <w:r>
        <w:rPr>
          <w:rFonts w:ascii="宋体" w:hAnsi="宋体"/>
        </w:rPr>
        <w:t>1</w:t>
      </w:r>
      <w:r>
        <w:rPr>
          <w:rFonts w:ascii="宋体" w:hAnsi="宋体" w:hint="eastAsia"/>
        </w:rPr>
        <w:t>）评审价以不含税总报价为基准；</w:t>
      </w:r>
    </w:p>
    <w:p w:rsidR="00E12E20" w:rsidRDefault="00D52D8A">
      <w:pPr>
        <w:tabs>
          <w:tab w:val="left" w:pos="420"/>
          <w:tab w:val="left" w:pos="1134"/>
        </w:tabs>
        <w:spacing w:before="0" w:after="0" w:afterAutospacing="0"/>
        <w:ind w:left="0" w:right="0" w:firstLineChars="200" w:firstLine="420"/>
        <w:rPr>
          <w:rFonts w:ascii="宋体" w:hAnsi="宋体" w:cs="Arial"/>
        </w:rPr>
      </w:pPr>
      <w:r>
        <w:rPr>
          <w:rFonts w:ascii="宋体" w:hAnsi="宋体" w:hint="eastAsia"/>
        </w:rPr>
        <w:t>（2）比选申请报价大写金额与小写金额不一致的，以大写金额为准；</w:t>
      </w:r>
      <w:r>
        <w:rPr>
          <w:rFonts w:ascii="宋体" w:hAnsi="宋体"/>
        </w:rPr>
        <w:t>总价金额与单价</w:t>
      </w:r>
      <w:r>
        <w:rPr>
          <w:rFonts w:ascii="宋体" w:hAnsi="宋体" w:hint="eastAsia"/>
        </w:rPr>
        <w:t>乘以数量的合计</w:t>
      </w:r>
      <w:r>
        <w:rPr>
          <w:rFonts w:ascii="宋体" w:hAnsi="宋体"/>
        </w:rPr>
        <w:t>计算出的结果不一致的，以单价为准修正总价，但单价金额小数点有明显错误的除外。</w:t>
      </w:r>
    </w:p>
    <w:p w:rsidR="00E12E20" w:rsidRDefault="00D52D8A">
      <w:pPr>
        <w:pStyle w:val="af7"/>
        <w:tabs>
          <w:tab w:val="left" w:pos="851"/>
        </w:tabs>
        <w:spacing w:before="0" w:after="0" w:afterAutospacing="0"/>
        <w:ind w:left="0" w:right="0" w:firstLineChars="200" w:firstLine="420"/>
        <w:rPr>
          <w:rFonts w:ascii="宋体" w:hAnsi="宋体"/>
        </w:rPr>
      </w:pPr>
      <w:r>
        <w:rPr>
          <w:rFonts w:ascii="宋体" w:hAnsi="宋体" w:hint="eastAsia"/>
        </w:rPr>
        <w:t>（3）同一规格、型号的设备、材料在各分项报价中单价不一致的，以最低的单价调整；</w:t>
      </w:r>
    </w:p>
    <w:p w:rsidR="00E12E20" w:rsidRDefault="00D52D8A">
      <w:pPr>
        <w:pStyle w:val="af7"/>
        <w:tabs>
          <w:tab w:val="left" w:pos="567"/>
        </w:tabs>
        <w:spacing w:before="0" w:after="0" w:afterAutospacing="0"/>
        <w:ind w:left="0" w:right="0" w:firstLineChars="200" w:firstLine="420"/>
        <w:rPr>
          <w:rFonts w:ascii="宋体" w:hAnsi="宋体"/>
        </w:rPr>
      </w:pPr>
      <w:r>
        <w:rPr>
          <w:rFonts w:ascii="宋体" w:hAnsi="宋体" w:hint="eastAsia"/>
        </w:rPr>
        <w:t>（4）按上述（2）、（3）条规则对比选申请报价进行修正。修正后的总价若高于比选申请报价，则中选价以比选申请报价为准，评审总价以修正后的总价为准；修正后的总价若低于比选申请报价，则中选价以修正后总价为准，评审总价以比选申请报价为准。如比选申请人不接受按以上规则确定的评审总价和中选价，则其比选申请将被拒绝。</w:t>
      </w:r>
    </w:p>
    <w:p w:rsidR="00E12E20" w:rsidRDefault="00D52D8A">
      <w:pPr>
        <w:tabs>
          <w:tab w:val="left" w:pos="567"/>
        </w:tabs>
        <w:spacing w:before="0" w:after="0" w:afterAutospacing="0"/>
        <w:ind w:left="0" w:right="0" w:firstLineChars="200" w:firstLine="420"/>
        <w:rPr>
          <w:rFonts w:hAnsi="宋体"/>
        </w:rPr>
      </w:pPr>
      <w:r>
        <w:rPr>
          <w:rFonts w:hAnsi="宋体" w:hint="eastAsia"/>
        </w:rPr>
        <w:t>3.3.3</w:t>
      </w:r>
      <w:r>
        <w:rPr>
          <w:rFonts w:hAnsi="宋体" w:hint="eastAsia"/>
        </w:rPr>
        <w:t>出现下列情况的将不通过价格评审：</w:t>
      </w:r>
    </w:p>
    <w:p w:rsidR="00E12E20" w:rsidRDefault="00D52D8A">
      <w:pPr>
        <w:pStyle w:val="af7"/>
        <w:tabs>
          <w:tab w:val="left" w:pos="567"/>
        </w:tabs>
        <w:spacing w:before="0" w:after="0" w:afterAutospacing="0"/>
        <w:ind w:left="0" w:right="0" w:firstLineChars="200" w:firstLine="420"/>
        <w:rPr>
          <w:rFonts w:ascii="宋体" w:hAnsi="宋体"/>
        </w:rPr>
      </w:pPr>
      <w:r>
        <w:rPr>
          <w:rFonts w:hAnsi="宋体" w:hint="eastAsia"/>
        </w:rPr>
        <w:t>评审委员会发现比选申请人的报价明显低于其他比选申请报价，或者在设有标底时明显低于标底，使得其比选申请报价可能低于其个别成本的，应当要求该比选申请人作出书面说明并提供相应的证明材料。比选申请人不能合理说明或者不能提供相应证明材料的，评审委员会应当认定该比选申请人以低于成本报价比选申请，否决其比选申请。</w:t>
      </w:r>
    </w:p>
    <w:p w:rsidR="00E12E20" w:rsidRDefault="00D52D8A">
      <w:pPr>
        <w:tabs>
          <w:tab w:val="left" w:pos="851"/>
          <w:tab w:val="left" w:pos="1134"/>
        </w:tabs>
        <w:spacing w:before="0" w:after="0" w:afterAutospacing="0"/>
        <w:ind w:left="422" w:right="0" w:firstLine="0"/>
        <w:rPr>
          <w:rFonts w:ascii="宋体" w:hAnsi="宋体"/>
          <w:b/>
        </w:rPr>
      </w:pPr>
      <w:r>
        <w:rPr>
          <w:rFonts w:ascii="宋体" w:hAnsi="宋体" w:hint="eastAsia"/>
          <w:b/>
        </w:rPr>
        <w:t>3.3.4价格评审结果</w:t>
      </w:r>
    </w:p>
    <w:p w:rsidR="00E12E20" w:rsidRDefault="00D52D8A">
      <w:pPr>
        <w:tabs>
          <w:tab w:val="left" w:pos="851"/>
        </w:tabs>
        <w:spacing w:before="0" w:after="0" w:afterAutospacing="0"/>
        <w:ind w:left="0" w:right="0" w:firstLineChars="200" w:firstLine="420"/>
        <w:rPr>
          <w:rFonts w:ascii="宋体" w:hAnsi="宋体"/>
        </w:rPr>
      </w:pPr>
      <w:r>
        <w:rPr>
          <w:rFonts w:ascii="宋体" w:hAnsi="宋体" w:hint="eastAsia"/>
        </w:rPr>
        <w:t>通过价格评审计算出比选申请人的实际评审总价，填写《比选申请价格评审表》（见附表三），由评审委员根据通过资格审查及符合性评审的比选申请人报价</w:t>
      </w:r>
      <w:r>
        <w:rPr>
          <w:rFonts w:ascii="宋体" w:hAnsi="宋体" w:cs="Arial" w:hint="eastAsia"/>
        </w:rPr>
        <w:t>按照由低到高的顺序提出</w:t>
      </w:r>
      <w:r>
        <w:rPr>
          <w:rFonts w:ascii="宋体" w:hAnsi="宋体" w:cs="Arial"/>
        </w:rPr>
        <w:t>1-3</w:t>
      </w:r>
      <w:r>
        <w:rPr>
          <w:rFonts w:ascii="宋体" w:hAnsi="宋体" w:cs="Arial" w:hint="eastAsia"/>
        </w:rPr>
        <w:t>名中选候选人，并编写评审报告。</w:t>
      </w:r>
    </w:p>
    <w:p w:rsidR="00E12E20" w:rsidRDefault="00D52D8A">
      <w:pPr>
        <w:tabs>
          <w:tab w:val="left" w:pos="567"/>
        </w:tabs>
        <w:spacing w:before="0" w:after="0" w:afterAutospacing="0"/>
        <w:ind w:left="422" w:right="0" w:firstLine="0"/>
        <w:outlineLvl w:val="2"/>
        <w:rPr>
          <w:rFonts w:ascii="宋体" w:hAnsi="宋体"/>
          <w:b/>
        </w:rPr>
      </w:pPr>
      <w:bookmarkStart w:id="4350" w:name="_Toc31985"/>
      <w:bookmarkStart w:id="4351" w:name="_Toc7021"/>
      <w:bookmarkStart w:id="4352" w:name="_Toc31110"/>
      <w:bookmarkStart w:id="4353" w:name="_Toc14211"/>
      <w:bookmarkStart w:id="4354" w:name="_Toc7045"/>
      <w:bookmarkStart w:id="4355" w:name="_Toc934"/>
      <w:bookmarkStart w:id="4356" w:name="_Toc233"/>
      <w:bookmarkStart w:id="4357" w:name="_Toc7226"/>
      <w:bookmarkStart w:id="4358" w:name="_Toc28817"/>
      <w:bookmarkStart w:id="4359" w:name="_Toc1865"/>
      <w:bookmarkStart w:id="4360" w:name="_Toc31793"/>
      <w:bookmarkStart w:id="4361" w:name="_Toc7203"/>
      <w:bookmarkStart w:id="4362" w:name="_Toc22068"/>
      <w:bookmarkStart w:id="4363" w:name="_Toc24163"/>
      <w:bookmarkStart w:id="4364" w:name="_Toc29614"/>
      <w:bookmarkStart w:id="4365" w:name="_Toc105604721"/>
      <w:r>
        <w:rPr>
          <w:rFonts w:ascii="宋体" w:hAnsi="宋体" w:hint="eastAsia"/>
          <w:b/>
        </w:rPr>
        <w:t>3.4</w:t>
      </w:r>
      <w:r>
        <w:rPr>
          <w:rFonts w:ascii="宋体" w:hAnsi="宋体"/>
          <w:b/>
        </w:rPr>
        <w:t>澄清或补正</w:t>
      </w:r>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p>
    <w:p w:rsidR="00E12E20" w:rsidRDefault="00D52D8A">
      <w:pPr>
        <w:tabs>
          <w:tab w:val="left" w:pos="851"/>
        </w:tabs>
        <w:spacing w:before="0" w:after="0" w:afterAutospacing="0"/>
        <w:ind w:left="0" w:right="0" w:firstLineChars="200" w:firstLine="420"/>
        <w:rPr>
          <w:rFonts w:ascii="宋体" w:hAnsi="宋体"/>
        </w:rPr>
      </w:pPr>
      <w:r>
        <w:rPr>
          <w:rFonts w:ascii="宋体" w:hAnsi="宋体" w:hint="eastAsia"/>
        </w:rPr>
        <w:t>3.4.1在评审阶段，评审委员会认为必要时，可书面通知比选申请人要求其澄清或补正比选申请文件中的问题，或者要求其补充某些资料。对此，比选申请人不得拒绝。</w:t>
      </w:r>
    </w:p>
    <w:p w:rsidR="00E12E20" w:rsidRDefault="00D52D8A">
      <w:pPr>
        <w:tabs>
          <w:tab w:val="left" w:pos="851"/>
        </w:tabs>
        <w:spacing w:before="0" w:after="0" w:afterAutospacing="0"/>
        <w:ind w:left="0" w:right="0" w:firstLineChars="200" w:firstLine="420"/>
        <w:rPr>
          <w:rFonts w:ascii="宋体" w:hAnsi="宋体"/>
        </w:rPr>
      </w:pPr>
      <w:r>
        <w:rPr>
          <w:rFonts w:ascii="宋体" w:hAnsi="宋体" w:hint="eastAsia"/>
        </w:rPr>
        <w:t>3.4.2比选申请人须以书面形式提供澄清或补正文件，经评审委员会确认方可作为比选申请文件的组成部分。</w:t>
      </w:r>
    </w:p>
    <w:p w:rsidR="00E12E20" w:rsidRDefault="00D52D8A">
      <w:pPr>
        <w:tabs>
          <w:tab w:val="left" w:pos="851"/>
        </w:tabs>
        <w:spacing w:before="0" w:after="0" w:afterAutospacing="0"/>
        <w:ind w:left="0" w:right="0" w:firstLineChars="200" w:firstLine="420"/>
        <w:rPr>
          <w:rFonts w:ascii="宋体" w:hAnsi="宋体"/>
        </w:rPr>
      </w:pPr>
      <w:r>
        <w:rPr>
          <w:rFonts w:ascii="宋体" w:hAnsi="宋体" w:hint="eastAsia"/>
        </w:rPr>
        <w:t>3.4.3比选申请人能够合理说明或提供有效证明资料的，评审委员会将予以采信，取消该疑问事项及对应的比选申请报价偏差；不能合理说明或者不能提供有效证明材料的，评审委员会将不予采信，该疑问事项及对应的比选申请报价偏差将确认成立，但其比选申请总价保持不变。</w:t>
      </w:r>
    </w:p>
    <w:p w:rsidR="00E12E20" w:rsidRDefault="00D52D8A">
      <w:pPr>
        <w:tabs>
          <w:tab w:val="left" w:pos="851"/>
        </w:tabs>
        <w:spacing w:before="0" w:after="0" w:afterAutospacing="0"/>
        <w:ind w:left="0" w:right="0" w:firstLineChars="200" w:firstLine="420"/>
        <w:rPr>
          <w:rFonts w:ascii="宋体" w:hAnsi="宋体"/>
        </w:rPr>
      </w:pPr>
      <w:r>
        <w:rPr>
          <w:rFonts w:ascii="宋体" w:hAnsi="宋体" w:hint="eastAsia"/>
        </w:rPr>
        <w:t>3.4.4如果评审委员会对比选申请人提交的澄清、说明或补正依然存有疑问，可以对比选申请人进一步质疑。比选申请人应当相应地进一步澄清、说明或补正，直至评审委员会认为全部质疑得到解答。</w:t>
      </w:r>
    </w:p>
    <w:p w:rsidR="00E12E20" w:rsidRDefault="00D52D8A">
      <w:pPr>
        <w:tabs>
          <w:tab w:val="left" w:pos="851"/>
        </w:tabs>
        <w:spacing w:before="0" w:after="0" w:afterAutospacing="0"/>
        <w:ind w:left="0" w:right="0" w:firstLineChars="200" w:firstLine="420"/>
        <w:rPr>
          <w:rFonts w:ascii="宋体" w:hAnsi="宋体"/>
        </w:rPr>
      </w:pPr>
      <w:r>
        <w:rPr>
          <w:rFonts w:ascii="宋体" w:hAnsi="宋体" w:hint="eastAsia"/>
        </w:rPr>
        <w:t>3.4.5比选申请人不得借澄清或补正问题的机会，与比选人及评审委员会私下接触或对原比选申请价和内容提出修改，但在评审中进行的初步修正，则不在此列。比选人不接受比选申请人主动提出的对比选申请文件的澄清或补正。</w:t>
      </w:r>
    </w:p>
    <w:p w:rsidR="00E12E20" w:rsidRDefault="00D52D8A">
      <w:pPr>
        <w:spacing w:before="0" w:after="0" w:afterAutospacing="0"/>
        <w:ind w:left="0" w:right="0" w:firstLineChars="200" w:firstLine="422"/>
        <w:outlineLvl w:val="2"/>
        <w:rPr>
          <w:rFonts w:ascii="宋体" w:hAnsi="宋体"/>
          <w:b/>
        </w:rPr>
      </w:pPr>
      <w:bookmarkStart w:id="4366" w:name="_Toc9769"/>
      <w:bookmarkStart w:id="4367" w:name="_Toc6692"/>
      <w:bookmarkStart w:id="4368" w:name="_Toc21196"/>
      <w:bookmarkStart w:id="4369" w:name="_Toc16926"/>
      <w:bookmarkStart w:id="4370" w:name="_Toc10682"/>
      <w:bookmarkStart w:id="4371" w:name="_Toc27818"/>
      <w:bookmarkStart w:id="4372" w:name="_Toc20486"/>
      <w:bookmarkStart w:id="4373" w:name="_Toc31405"/>
      <w:bookmarkStart w:id="4374" w:name="_Toc15265"/>
      <w:bookmarkStart w:id="4375" w:name="_Toc18359"/>
      <w:bookmarkStart w:id="4376" w:name="_Toc878"/>
      <w:bookmarkStart w:id="4377" w:name="_Toc21604"/>
      <w:bookmarkStart w:id="4378" w:name="_Toc27777"/>
      <w:bookmarkStart w:id="4379" w:name="_Toc22031"/>
      <w:bookmarkStart w:id="4380" w:name="_Toc15950"/>
      <w:bookmarkStart w:id="4381" w:name="_Toc105604722"/>
      <w:r>
        <w:rPr>
          <w:rFonts w:ascii="宋体" w:hAnsi="宋体" w:hint="eastAsia"/>
          <w:b/>
        </w:rPr>
        <w:lastRenderedPageBreak/>
        <w:t>3.5</w:t>
      </w:r>
      <w:r>
        <w:rPr>
          <w:rFonts w:ascii="宋体" w:hAnsi="宋体"/>
          <w:b/>
        </w:rPr>
        <w:t>评审报告</w:t>
      </w:r>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p>
    <w:p w:rsidR="00E12E20" w:rsidRDefault="00D52D8A">
      <w:pPr>
        <w:tabs>
          <w:tab w:val="left" w:pos="993"/>
          <w:tab w:val="left" w:pos="1134"/>
        </w:tabs>
        <w:spacing w:before="0" w:after="0" w:afterAutospacing="0"/>
        <w:ind w:left="0" w:right="0" w:firstLineChars="200" w:firstLine="420"/>
        <w:rPr>
          <w:rFonts w:ascii="宋体" w:hAnsi="宋体"/>
        </w:rPr>
      </w:pPr>
      <w:r>
        <w:rPr>
          <w:rFonts w:ascii="宋体" w:hAnsi="宋体" w:hint="eastAsia"/>
        </w:rPr>
        <w:t>（</w:t>
      </w:r>
      <w:r>
        <w:rPr>
          <w:rFonts w:ascii="宋体" w:hAnsi="宋体"/>
        </w:rPr>
        <w:t>1</w:t>
      </w:r>
      <w:r>
        <w:rPr>
          <w:rFonts w:ascii="宋体" w:hAnsi="宋体" w:hint="eastAsia"/>
        </w:rPr>
        <w:t>）评审委员会应根据评审情况和结果，向比选人提交评审报告。评审报告由评审委员会成员起草，按少数服从多数的原则通过。评审委员会全体成员应在评审报告上签字确认，评审专家如有保留意见可以在评审报告中阐明</w:t>
      </w:r>
      <w:r>
        <w:rPr>
          <w:rFonts w:ascii="宋体" w:hAnsi="宋体"/>
        </w:rPr>
        <w:t>。</w:t>
      </w:r>
    </w:p>
    <w:p w:rsidR="00E12E20" w:rsidRDefault="00D52D8A">
      <w:pPr>
        <w:tabs>
          <w:tab w:val="left" w:pos="851"/>
          <w:tab w:val="left" w:pos="993"/>
        </w:tabs>
        <w:spacing w:before="0" w:after="0" w:afterAutospacing="0"/>
        <w:ind w:left="0" w:right="0" w:firstLineChars="200" w:firstLine="420"/>
        <w:rPr>
          <w:rFonts w:ascii="宋体" w:hAnsi="宋体"/>
        </w:rPr>
      </w:pPr>
      <w:r>
        <w:rPr>
          <w:rFonts w:ascii="宋体" w:hAnsi="宋体" w:hint="eastAsia"/>
        </w:rPr>
        <w:t>（</w:t>
      </w:r>
      <w:r>
        <w:rPr>
          <w:rFonts w:ascii="宋体" w:hAnsi="宋体"/>
        </w:rPr>
        <w:t>2</w:t>
      </w:r>
      <w:r>
        <w:rPr>
          <w:rFonts w:ascii="宋体" w:hAnsi="宋体" w:hint="eastAsia"/>
        </w:rPr>
        <w:t>）评审委员会根据报价按由低到高的顺序进行排序。</w:t>
      </w:r>
      <w:r>
        <w:rPr>
          <w:rFonts w:ascii="宋体" w:hAnsi="宋体"/>
        </w:rPr>
        <w:t>并在评审报告中</w:t>
      </w:r>
      <w:r>
        <w:rPr>
          <w:rFonts w:ascii="宋体" w:hAnsi="宋体" w:hint="eastAsia"/>
        </w:rPr>
        <w:t>推荐报价最低的比选申请人为第一中选候选人，推荐第二低者为第二中选候选人，第三低者为第三中选候选人。如果有</w:t>
      </w:r>
      <w:r>
        <w:rPr>
          <w:rFonts w:ascii="宋体" w:hAnsi="宋体"/>
        </w:rPr>
        <w:t>2</w:t>
      </w:r>
      <w:r>
        <w:rPr>
          <w:rFonts w:ascii="宋体" w:hAnsi="宋体" w:hint="eastAsia"/>
        </w:rPr>
        <w:t>个或</w:t>
      </w:r>
      <w:r>
        <w:rPr>
          <w:rFonts w:ascii="宋体" w:hAnsi="宋体"/>
        </w:rPr>
        <w:t>2</w:t>
      </w:r>
      <w:r>
        <w:rPr>
          <w:rFonts w:ascii="宋体" w:hAnsi="宋体" w:hint="eastAsia"/>
        </w:rPr>
        <w:t>个以上的比选申请人报价相同的，以评审委员会记名投票的方式按少数服从多数的原则决定其排名顺序。</w:t>
      </w:r>
    </w:p>
    <w:p w:rsidR="00E12E20" w:rsidRDefault="00D52D8A">
      <w:pPr>
        <w:spacing w:before="0" w:after="0" w:afterAutospacing="0"/>
        <w:ind w:left="0" w:right="0" w:firstLineChars="200" w:firstLine="422"/>
        <w:outlineLvl w:val="2"/>
        <w:rPr>
          <w:rFonts w:ascii="宋体" w:hAnsi="宋体"/>
          <w:b/>
        </w:rPr>
      </w:pPr>
      <w:bookmarkStart w:id="4382" w:name="_Toc26572"/>
      <w:bookmarkStart w:id="4383" w:name="_Toc30444"/>
      <w:bookmarkStart w:id="4384" w:name="_Toc28771"/>
      <w:bookmarkStart w:id="4385" w:name="_Toc3116"/>
      <w:bookmarkStart w:id="4386" w:name="_Toc18744"/>
      <w:bookmarkStart w:id="4387" w:name="_Toc28145"/>
      <w:bookmarkStart w:id="4388" w:name="_Toc7010"/>
      <w:bookmarkStart w:id="4389" w:name="_Toc27974"/>
      <w:bookmarkStart w:id="4390" w:name="_Toc25156"/>
      <w:bookmarkStart w:id="4391" w:name="_Toc24382"/>
      <w:bookmarkStart w:id="4392" w:name="_Toc18423"/>
      <w:bookmarkStart w:id="4393" w:name="_Toc6085"/>
      <w:bookmarkStart w:id="4394" w:name="_Toc20291"/>
      <w:bookmarkStart w:id="4395" w:name="_Toc30357"/>
      <w:bookmarkStart w:id="4396" w:name="_Toc12697"/>
      <w:bookmarkStart w:id="4397" w:name="_Toc105604723"/>
      <w:r>
        <w:rPr>
          <w:rFonts w:ascii="宋体" w:hAnsi="宋体" w:hint="eastAsia"/>
          <w:b/>
        </w:rPr>
        <w:t>3.6</w:t>
      </w:r>
      <w:r>
        <w:rPr>
          <w:rFonts w:ascii="宋体" w:hAnsi="宋体"/>
          <w:b/>
        </w:rPr>
        <w:t>否决比选申请条件</w:t>
      </w:r>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p>
    <w:p w:rsidR="00E12E20" w:rsidRDefault="00D52D8A">
      <w:pPr>
        <w:spacing w:before="0" w:after="0" w:afterAutospacing="0"/>
        <w:ind w:left="0" w:right="0" w:firstLineChars="200" w:firstLine="420"/>
        <w:rPr>
          <w:rFonts w:ascii="宋体" w:hAnsi="宋体"/>
        </w:rPr>
      </w:pPr>
      <w:r>
        <w:rPr>
          <w:rFonts w:ascii="宋体" w:hAnsi="宋体"/>
        </w:rPr>
        <w:t>比选申请文件有下列情形之一的，评审委员会应按否决比选申请处理：</w:t>
      </w:r>
    </w:p>
    <w:p w:rsidR="00E12E20" w:rsidRDefault="00D52D8A">
      <w:pPr>
        <w:tabs>
          <w:tab w:val="left" w:pos="1276"/>
        </w:tabs>
        <w:spacing w:before="0" w:after="0" w:afterAutospacing="0"/>
        <w:ind w:left="0" w:right="0" w:firstLineChars="200" w:firstLine="422"/>
        <w:jc w:val="left"/>
        <w:rPr>
          <w:rFonts w:ascii="宋体" w:hAnsi="宋体"/>
          <w:b/>
        </w:rPr>
      </w:pPr>
      <w:r>
        <w:rPr>
          <w:rFonts w:ascii="宋体" w:hAnsi="宋体" w:hint="eastAsia"/>
          <w:b/>
        </w:rPr>
        <w:t>（1）不符合附表一《资格审查表》规定的；</w:t>
      </w:r>
    </w:p>
    <w:p w:rsidR="00E12E20" w:rsidRDefault="00D52D8A">
      <w:pPr>
        <w:tabs>
          <w:tab w:val="left" w:pos="1276"/>
        </w:tabs>
        <w:spacing w:before="0" w:after="0" w:afterAutospacing="0"/>
        <w:ind w:left="0" w:right="0" w:firstLineChars="200" w:firstLine="422"/>
        <w:jc w:val="left"/>
        <w:rPr>
          <w:rFonts w:ascii="宋体" w:hAnsi="宋体"/>
          <w:b/>
        </w:rPr>
      </w:pPr>
      <w:r>
        <w:rPr>
          <w:rFonts w:ascii="宋体" w:hAnsi="宋体" w:hint="eastAsia"/>
          <w:b/>
        </w:rPr>
        <w:t>（2）不符合附表二《符合性评审表》规定的；</w:t>
      </w:r>
    </w:p>
    <w:p w:rsidR="00E12E20" w:rsidRDefault="00D52D8A">
      <w:pPr>
        <w:tabs>
          <w:tab w:val="left" w:pos="1276"/>
        </w:tabs>
        <w:spacing w:before="0" w:after="0" w:afterAutospacing="0"/>
        <w:ind w:left="0" w:right="0" w:firstLineChars="200" w:firstLine="422"/>
        <w:jc w:val="left"/>
        <w:rPr>
          <w:rFonts w:ascii="宋体" w:hAnsi="宋体"/>
          <w:b/>
        </w:rPr>
      </w:pPr>
      <w:r>
        <w:rPr>
          <w:rFonts w:ascii="宋体" w:hAnsi="宋体" w:hint="eastAsia"/>
          <w:b/>
        </w:rPr>
        <w:t>（3）法定代表人未按规定出具授权委托书的(采用委托代理人形式的)；</w:t>
      </w:r>
    </w:p>
    <w:p w:rsidR="00E12E20" w:rsidRDefault="00D52D8A">
      <w:pPr>
        <w:tabs>
          <w:tab w:val="left" w:pos="1276"/>
        </w:tabs>
        <w:spacing w:before="0" w:after="0" w:afterAutospacing="0"/>
        <w:ind w:left="0" w:right="0" w:firstLineChars="200" w:firstLine="422"/>
        <w:jc w:val="left"/>
        <w:rPr>
          <w:rFonts w:ascii="宋体" w:hAnsi="宋体"/>
          <w:b/>
        </w:rPr>
      </w:pPr>
      <w:r>
        <w:rPr>
          <w:rFonts w:ascii="宋体" w:hAnsi="宋体" w:hint="eastAsia"/>
          <w:b/>
        </w:rPr>
        <w:t>（4）在比选申请文件中有虚假文件和/或资料的；</w:t>
      </w:r>
    </w:p>
    <w:p w:rsidR="00E12E20" w:rsidRDefault="00D52D8A">
      <w:pPr>
        <w:tabs>
          <w:tab w:val="left" w:pos="1276"/>
        </w:tabs>
        <w:spacing w:before="0" w:after="0" w:afterAutospacing="0"/>
        <w:ind w:left="0" w:right="0" w:firstLineChars="200" w:firstLine="422"/>
        <w:jc w:val="left"/>
        <w:rPr>
          <w:rFonts w:ascii="宋体" w:hAnsi="宋体"/>
          <w:b/>
        </w:rPr>
      </w:pPr>
      <w:r>
        <w:rPr>
          <w:rFonts w:ascii="宋体" w:hAnsi="宋体" w:hint="eastAsia"/>
          <w:b/>
        </w:rPr>
        <w:t>（5）比选申请文件中附有比选人不能接受的条件；</w:t>
      </w:r>
    </w:p>
    <w:p w:rsidR="00E12E20" w:rsidRDefault="00D52D8A">
      <w:pPr>
        <w:tabs>
          <w:tab w:val="left" w:pos="1276"/>
        </w:tabs>
        <w:spacing w:before="0" w:after="0" w:afterAutospacing="0"/>
        <w:ind w:left="0" w:right="0" w:firstLineChars="200" w:firstLine="422"/>
        <w:jc w:val="left"/>
        <w:rPr>
          <w:rFonts w:ascii="宋体" w:hAnsi="宋体"/>
          <w:b/>
        </w:rPr>
      </w:pPr>
      <w:r>
        <w:rPr>
          <w:rFonts w:ascii="宋体" w:hAnsi="宋体" w:hint="eastAsia"/>
          <w:b/>
        </w:rPr>
        <w:t>（6）比选申请文件实质上不响应比选文件的要求的；</w:t>
      </w:r>
    </w:p>
    <w:p w:rsidR="00E12E20" w:rsidRDefault="00D52D8A">
      <w:pPr>
        <w:tabs>
          <w:tab w:val="left" w:pos="1276"/>
        </w:tabs>
        <w:spacing w:before="0" w:after="0" w:afterAutospacing="0"/>
        <w:ind w:left="0" w:right="0" w:firstLineChars="200" w:firstLine="422"/>
        <w:jc w:val="left"/>
        <w:rPr>
          <w:rFonts w:ascii="宋体" w:hAnsi="宋体"/>
          <w:b/>
        </w:rPr>
      </w:pPr>
      <w:r>
        <w:rPr>
          <w:rFonts w:ascii="宋体" w:hAnsi="宋体" w:hint="eastAsia"/>
          <w:b/>
        </w:rPr>
        <w:t xml:space="preserve">（7）比选申请人以经评审委员会评审认定为低于成本的报价竞标； </w:t>
      </w:r>
    </w:p>
    <w:p w:rsidR="00E12E20" w:rsidRDefault="00D52D8A">
      <w:pPr>
        <w:tabs>
          <w:tab w:val="left" w:pos="1276"/>
        </w:tabs>
        <w:spacing w:before="0" w:after="0" w:afterAutospacing="0"/>
        <w:ind w:left="0" w:right="0" w:firstLineChars="200" w:firstLine="422"/>
        <w:jc w:val="left"/>
        <w:rPr>
          <w:rFonts w:ascii="宋体" w:hAnsi="宋体"/>
          <w:b/>
        </w:rPr>
      </w:pPr>
      <w:r>
        <w:rPr>
          <w:rFonts w:ascii="宋体" w:hAnsi="宋体" w:hint="eastAsia"/>
          <w:b/>
        </w:rPr>
        <w:t>（8）比选申请人扰乱会场秩序，经劝阻仍然无理取闹的；</w:t>
      </w:r>
    </w:p>
    <w:p w:rsidR="00E12E20" w:rsidRDefault="00D52D8A">
      <w:pPr>
        <w:tabs>
          <w:tab w:val="left" w:pos="1276"/>
        </w:tabs>
        <w:spacing w:before="0" w:after="0" w:afterAutospacing="0"/>
        <w:ind w:left="0" w:right="0" w:firstLineChars="200" w:firstLine="422"/>
        <w:jc w:val="left"/>
        <w:rPr>
          <w:rFonts w:ascii="宋体" w:hAnsi="宋体"/>
          <w:b/>
        </w:rPr>
      </w:pPr>
      <w:r>
        <w:rPr>
          <w:rFonts w:ascii="宋体" w:hAnsi="宋体" w:hint="eastAsia"/>
          <w:b/>
        </w:rPr>
        <w:t>（9）比选申请人未能按照评审委员会要求，对其比选申请文件进行澄清、说明和补正的；</w:t>
      </w:r>
    </w:p>
    <w:p w:rsidR="00E12E20" w:rsidRDefault="00D52D8A">
      <w:pPr>
        <w:tabs>
          <w:tab w:val="left" w:pos="1276"/>
        </w:tabs>
        <w:spacing w:before="0" w:after="0" w:afterAutospacing="0"/>
        <w:ind w:left="0" w:right="0" w:firstLineChars="200" w:firstLine="422"/>
        <w:jc w:val="left"/>
        <w:rPr>
          <w:rFonts w:ascii="宋体" w:hAnsi="宋体"/>
          <w:b/>
        </w:rPr>
      </w:pPr>
      <w:r>
        <w:rPr>
          <w:rFonts w:ascii="宋体" w:hAnsi="宋体" w:hint="eastAsia"/>
          <w:b/>
        </w:rPr>
        <w:t>（10）比选申请人以他人的名义比选申请、串通比选申请、以行贿手段谋取中选或者以其他弄虚作假方式比选申请的。</w:t>
      </w:r>
    </w:p>
    <w:p w:rsidR="00E12E20" w:rsidRDefault="00E12E20">
      <w:pPr>
        <w:tabs>
          <w:tab w:val="left" w:pos="1276"/>
        </w:tabs>
        <w:spacing w:before="0" w:after="0"/>
        <w:ind w:left="420" w:right="0" w:firstLine="0"/>
        <w:jc w:val="left"/>
        <w:rPr>
          <w:rFonts w:ascii="宋体" w:hAnsi="宋体"/>
          <w:b/>
        </w:rPr>
        <w:sectPr w:rsidR="00E12E20">
          <w:pgSz w:w="11905" w:h="16838"/>
          <w:pgMar w:top="1418" w:right="1418" w:bottom="1304" w:left="1418" w:header="454" w:footer="567" w:gutter="0"/>
          <w:pgNumType w:fmt="numberInDash" w:chapStyle="1"/>
          <w:cols w:space="720"/>
          <w:docGrid w:linePitch="312"/>
        </w:sectPr>
      </w:pPr>
    </w:p>
    <w:p w:rsidR="00E12E20" w:rsidRDefault="00D52D8A">
      <w:pPr>
        <w:spacing w:after="0"/>
        <w:ind w:left="0" w:right="-57" w:firstLine="0"/>
        <w:outlineLvl w:val="0"/>
      </w:pPr>
      <w:bookmarkStart w:id="4398" w:name="_Toc434"/>
      <w:bookmarkStart w:id="4399" w:name="_Toc23314"/>
      <w:bookmarkStart w:id="4400" w:name="_Toc20870"/>
      <w:bookmarkStart w:id="4401" w:name="_Toc28404"/>
      <w:bookmarkStart w:id="4402" w:name="_Toc27271"/>
      <w:bookmarkStart w:id="4403" w:name="_Toc2627"/>
      <w:bookmarkStart w:id="4404" w:name="_Toc29923"/>
      <w:bookmarkStart w:id="4405" w:name="_Toc22464"/>
      <w:bookmarkStart w:id="4406" w:name="_Toc9189"/>
      <w:bookmarkStart w:id="4407" w:name="_Toc25750694"/>
      <w:bookmarkStart w:id="4408" w:name="_Toc18096"/>
      <w:bookmarkStart w:id="4409" w:name="_Toc2434"/>
      <w:bookmarkStart w:id="4410" w:name="_Toc18187"/>
      <w:bookmarkStart w:id="4411" w:name="_Toc9588"/>
      <w:bookmarkStart w:id="4412" w:name="_Toc9730"/>
      <w:bookmarkStart w:id="4413" w:name="_Toc10729"/>
      <w:bookmarkStart w:id="4414" w:name="_Toc31611"/>
      <w:bookmarkStart w:id="4415" w:name="_Toc414290583"/>
      <w:bookmarkStart w:id="4416" w:name="_Toc13099"/>
      <w:bookmarkStart w:id="4417" w:name="_Toc492478849"/>
      <w:bookmarkStart w:id="4418" w:name="_Toc32288"/>
      <w:bookmarkStart w:id="4419" w:name="_Toc23014"/>
      <w:bookmarkStart w:id="4420" w:name="_Toc10968"/>
      <w:bookmarkStart w:id="4421" w:name="_Toc16614"/>
      <w:bookmarkStart w:id="4422" w:name="_Toc16364"/>
      <w:bookmarkStart w:id="4423" w:name="_Toc15627"/>
      <w:bookmarkStart w:id="4424" w:name="_Toc549"/>
      <w:bookmarkStart w:id="4425" w:name="_Toc15073"/>
      <w:bookmarkStart w:id="4426" w:name="_Toc29245"/>
      <w:bookmarkStart w:id="4427" w:name="_Toc15224"/>
      <w:bookmarkStart w:id="4428" w:name="_Toc19557"/>
      <w:bookmarkStart w:id="4429" w:name="_Toc105604724"/>
      <w:r>
        <w:rPr>
          <w:rFonts w:hint="eastAsia"/>
        </w:rPr>
        <w:lastRenderedPageBreak/>
        <w:t>附表一</w:t>
      </w:r>
      <w:r>
        <w:rPr>
          <w:rFonts w:hint="eastAsia"/>
        </w:rPr>
        <w:t xml:space="preserve"> </w:t>
      </w:r>
      <w:r>
        <w:rPr>
          <w:rFonts w:hint="eastAsia"/>
        </w:rPr>
        <w:t>资格审查表</w:t>
      </w:r>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p>
    <w:p w:rsidR="00E12E20" w:rsidRDefault="00D52D8A">
      <w:pPr>
        <w:snapToGrid w:val="0"/>
        <w:spacing w:before="0" w:line="360" w:lineRule="exact"/>
        <w:ind w:left="420" w:right="240" w:firstLine="0"/>
        <w:jc w:val="center"/>
        <w:rPr>
          <w:rFonts w:ascii="宋体" w:hAnsi="宋体"/>
          <w:b/>
          <w:sz w:val="24"/>
          <w:szCs w:val="24"/>
        </w:rPr>
      </w:pPr>
      <w:r>
        <w:rPr>
          <w:rFonts w:ascii="宋体" w:hAnsi="宋体" w:hint="eastAsia"/>
          <w:b/>
          <w:sz w:val="24"/>
          <w:szCs w:val="24"/>
        </w:rPr>
        <w:t>资格审查表</w:t>
      </w:r>
    </w:p>
    <w:tbl>
      <w:tblPr>
        <w:tblW w:w="955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568"/>
        <w:gridCol w:w="1244"/>
        <w:gridCol w:w="2522"/>
        <w:gridCol w:w="1730"/>
        <w:gridCol w:w="1094"/>
        <w:gridCol w:w="2401"/>
      </w:tblGrid>
      <w:tr w:rsidR="00E12E20" w:rsidTr="00504501">
        <w:trPr>
          <w:trHeight w:val="937"/>
          <w:tblHeader/>
          <w:jc w:val="center"/>
        </w:trPr>
        <w:tc>
          <w:tcPr>
            <w:tcW w:w="568" w:type="dxa"/>
            <w:vAlign w:val="center"/>
          </w:tcPr>
          <w:p w:rsidR="00E12E20" w:rsidRDefault="00D52D8A">
            <w:pPr>
              <w:spacing w:before="0" w:after="0" w:afterAutospacing="0" w:line="240" w:lineRule="auto"/>
              <w:ind w:left="0" w:right="0" w:firstLine="0"/>
              <w:jc w:val="center"/>
              <w:rPr>
                <w:rFonts w:ascii="宋体" w:hAnsi="宋体"/>
              </w:rPr>
            </w:pPr>
            <w:r>
              <w:rPr>
                <w:rFonts w:ascii="宋体" w:hAnsi="宋体" w:hint="eastAsia"/>
              </w:rPr>
              <w:t>序号</w:t>
            </w:r>
          </w:p>
        </w:tc>
        <w:tc>
          <w:tcPr>
            <w:tcW w:w="1244" w:type="dxa"/>
            <w:vAlign w:val="center"/>
          </w:tcPr>
          <w:p w:rsidR="00E12E20" w:rsidRDefault="00D52D8A">
            <w:pPr>
              <w:spacing w:before="0" w:after="0" w:afterAutospacing="0" w:line="240" w:lineRule="auto"/>
              <w:ind w:left="0" w:right="0" w:firstLine="0"/>
              <w:jc w:val="center"/>
              <w:rPr>
                <w:rFonts w:ascii="宋体" w:hAnsi="宋体"/>
              </w:rPr>
            </w:pPr>
            <w:r>
              <w:rPr>
                <w:rFonts w:ascii="宋体" w:hAnsi="宋体" w:hint="eastAsia"/>
              </w:rPr>
              <w:t>项目内容</w:t>
            </w:r>
          </w:p>
        </w:tc>
        <w:tc>
          <w:tcPr>
            <w:tcW w:w="2522" w:type="dxa"/>
            <w:vAlign w:val="center"/>
          </w:tcPr>
          <w:p w:rsidR="00E12E20" w:rsidRDefault="00D52D8A">
            <w:pPr>
              <w:spacing w:before="0" w:after="0" w:afterAutospacing="0" w:line="240" w:lineRule="auto"/>
              <w:ind w:left="0" w:right="0" w:firstLine="0"/>
              <w:jc w:val="center"/>
              <w:rPr>
                <w:rFonts w:ascii="宋体" w:hAnsi="宋体"/>
              </w:rPr>
            </w:pPr>
            <w:r>
              <w:rPr>
                <w:rFonts w:ascii="宋体" w:hAnsi="宋体" w:hint="eastAsia"/>
              </w:rPr>
              <w:t>合格条件标准</w:t>
            </w:r>
          </w:p>
        </w:tc>
        <w:tc>
          <w:tcPr>
            <w:tcW w:w="1730" w:type="dxa"/>
            <w:vAlign w:val="center"/>
          </w:tcPr>
          <w:p w:rsidR="00E12E20" w:rsidRDefault="00D52D8A">
            <w:pPr>
              <w:spacing w:before="0" w:after="0" w:afterAutospacing="0" w:line="240" w:lineRule="auto"/>
              <w:ind w:left="0" w:right="0" w:firstLine="0"/>
              <w:jc w:val="center"/>
              <w:rPr>
                <w:rFonts w:ascii="宋体" w:hAnsi="宋体"/>
              </w:rPr>
            </w:pPr>
            <w:r>
              <w:rPr>
                <w:rFonts w:ascii="宋体" w:hAnsi="宋体" w:hint="eastAsia"/>
              </w:rPr>
              <w:t>评审依据</w:t>
            </w:r>
          </w:p>
        </w:tc>
        <w:tc>
          <w:tcPr>
            <w:tcW w:w="1094" w:type="dxa"/>
            <w:vAlign w:val="center"/>
          </w:tcPr>
          <w:p w:rsidR="00E12E20" w:rsidRDefault="00D52D8A">
            <w:pPr>
              <w:spacing w:before="0" w:after="0" w:afterAutospacing="0" w:line="240" w:lineRule="auto"/>
              <w:ind w:left="0" w:right="0" w:firstLine="0"/>
              <w:jc w:val="center"/>
              <w:rPr>
                <w:rFonts w:ascii="宋体" w:hAnsi="宋体"/>
              </w:rPr>
            </w:pPr>
            <w:r>
              <w:rPr>
                <w:rFonts w:ascii="宋体" w:hAnsi="宋体" w:hint="eastAsia"/>
              </w:rPr>
              <w:t>评审结果（合格</w:t>
            </w:r>
            <w:r>
              <w:rPr>
                <w:rFonts w:ascii="宋体" w:hAnsi="宋体"/>
              </w:rPr>
              <w:t>/</w:t>
            </w:r>
            <w:r>
              <w:rPr>
                <w:rFonts w:ascii="宋体" w:hAnsi="宋体" w:hint="eastAsia"/>
              </w:rPr>
              <w:t>不合格）</w:t>
            </w:r>
          </w:p>
        </w:tc>
        <w:tc>
          <w:tcPr>
            <w:tcW w:w="2401" w:type="dxa"/>
            <w:vAlign w:val="center"/>
          </w:tcPr>
          <w:p w:rsidR="00E12E20" w:rsidRDefault="00D52D8A">
            <w:pPr>
              <w:spacing w:before="0" w:after="0" w:afterAutospacing="0" w:line="240" w:lineRule="auto"/>
              <w:ind w:left="0" w:right="0" w:firstLine="0"/>
              <w:jc w:val="center"/>
              <w:rPr>
                <w:rFonts w:ascii="宋体" w:hAnsi="宋体"/>
              </w:rPr>
            </w:pPr>
            <w:r>
              <w:rPr>
                <w:rFonts w:ascii="宋体" w:hAnsi="宋体" w:hint="eastAsia"/>
              </w:rPr>
              <w:t>备注</w:t>
            </w:r>
          </w:p>
        </w:tc>
      </w:tr>
      <w:tr w:rsidR="00E12E20" w:rsidTr="00504501">
        <w:trPr>
          <w:trHeight w:val="1690"/>
          <w:jc w:val="center"/>
        </w:trPr>
        <w:tc>
          <w:tcPr>
            <w:tcW w:w="568" w:type="dxa"/>
            <w:vAlign w:val="center"/>
          </w:tcPr>
          <w:p w:rsidR="00E12E20" w:rsidRDefault="00D52D8A">
            <w:pPr>
              <w:spacing w:before="0" w:after="0" w:afterAutospacing="0"/>
              <w:ind w:left="0" w:right="0" w:firstLine="0"/>
              <w:rPr>
                <w:rFonts w:ascii="宋体" w:hAnsi="宋体"/>
              </w:rPr>
            </w:pPr>
            <w:r>
              <w:rPr>
                <w:rFonts w:ascii="宋体" w:hAnsi="宋体"/>
              </w:rPr>
              <w:t>1</w:t>
            </w:r>
          </w:p>
        </w:tc>
        <w:tc>
          <w:tcPr>
            <w:tcW w:w="1244" w:type="dxa"/>
            <w:vAlign w:val="center"/>
          </w:tcPr>
          <w:p w:rsidR="00E12E20" w:rsidRDefault="00D52D8A">
            <w:pPr>
              <w:spacing w:before="0" w:after="0" w:afterAutospacing="0"/>
              <w:ind w:left="0" w:right="0" w:firstLine="0"/>
              <w:rPr>
                <w:rFonts w:ascii="宋体" w:hAnsi="宋体"/>
              </w:rPr>
            </w:pPr>
            <w:r>
              <w:rPr>
                <w:rFonts w:ascii="宋体" w:hAnsi="宋体" w:hint="eastAsia"/>
              </w:rPr>
              <w:t>身份证明材料</w:t>
            </w:r>
          </w:p>
        </w:tc>
        <w:tc>
          <w:tcPr>
            <w:tcW w:w="2522" w:type="dxa"/>
            <w:vAlign w:val="center"/>
          </w:tcPr>
          <w:p w:rsidR="00E12E20" w:rsidRDefault="00D52D8A">
            <w:pPr>
              <w:spacing w:before="0" w:after="0" w:afterAutospacing="0"/>
              <w:ind w:left="0" w:right="0" w:firstLine="0"/>
              <w:rPr>
                <w:rFonts w:ascii="宋体" w:hAnsi="宋体"/>
              </w:rPr>
            </w:pPr>
            <w:r>
              <w:rPr>
                <w:rFonts w:ascii="宋体" w:hAnsi="宋体" w:hint="eastAsia"/>
              </w:rPr>
              <w:t>法定代表人授权书及法定代表人资格证明书（如无授权时，只需提供法定代表人资格证明书）、法定代表人及被授权人身份证复印件。</w:t>
            </w:r>
          </w:p>
        </w:tc>
        <w:tc>
          <w:tcPr>
            <w:tcW w:w="1730" w:type="dxa"/>
            <w:vAlign w:val="center"/>
          </w:tcPr>
          <w:p w:rsidR="00E12E20" w:rsidRDefault="00D52D8A">
            <w:pPr>
              <w:spacing w:before="0" w:after="0" w:afterAutospacing="0"/>
              <w:ind w:left="0" w:right="0" w:firstLine="0"/>
              <w:rPr>
                <w:rFonts w:ascii="宋体" w:hAnsi="宋体"/>
              </w:rPr>
            </w:pPr>
            <w:r>
              <w:rPr>
                <w:rFonts w:ascii="宋体" w:hAnsi="宋体" w:hint="eastAsia"/>
              </w:rPr>
              <w:t>法定代表人授权书，法定代表人资格证明书和身份证复印件</w:t>
            </w:r>
          </w:p>
        </w:tc>
        <w:tc>
          <w:tcPr>
            <w:tcW w:w="1094" w:type="dxa"/>
            <w:vAlign w:val="center"/>
          </w:tcPr>
          <w:p w:rsidR="00E12E20" w:rsidRDefault="00E12E20">
            <w:pPr>
              <w:spacing w:before="0" w:after="0" w:afterAutospacing="0"/>
              <w:ind w:left="0" w:right="0" w:firstLine="0"/>
              <w:rPr>
                <w:rFonts w:ascii="宋体" w:hAnsi="宋体"/>
              </w:rPr>
            </w:pPr>
          </w:p>
        </w:tc>
        <w:tc>
          <w:tcPr>
            <w:tcW w:w="2401" w:type="dxa"/>
            <w:vAlign w:val="center"/>
          </w:tcPr>
          <w:p w:rsidR="00E12E20" w:rsidRDefault="00D52D8A">
            <w:pPr>
              <w:spacing w:before="0" w:after="0" w:afterAutospacing="0"/>
              <w:ind w:left="0" w:right="0" w:firstLine="0"/>
              <w:rPr>
                <w:rFonts w:ascii="宋体" w:hAnsi="宋体"/>
              </w:rPr>
            </w:pPr>
            <w:r>
              <w:rPr>
                <w:rFonts w:ascii="宋体" w:hAnsi="宋体" w:hint="eastAsia"/>
              </w:rPr>
              <w:t>提供法定代表人授权书及法定代表人资格证明书（如无授权时，只需提供法定代表人资格证明书），法人及被授权人身份证复印件加盖公章。</w:t>
            </w:r>
          </w:p>
        </w:tc>
      </w:tr>
      <w:tr w:rsidR="00E12E20" w:rsidTr="00504501">
        <w:trPr>
          <w:trHeight w:val="1806"/>
          <w:jc w:val="center"/>
        </w:trPr>
        <w:tc>
          <w:tcPr>
            <w:tcW w:w="568" w:type="dxa"/>
            <w:vAlign w:val="center"/>
          </w:tcPr>
          <w:p w:rsidR="00E12E20" w:rsidRDefault="00D52D8A">
            <w:pPr>
              <w:spacing w:before="0" w:after="0" w:afterAutospacing="0"/>
              <w:ind w:left="0" w:right="0" w:firstLine="0"/>
              <w:rPr>
                <w:rFonts w:ascii="宋体" w:hAnsi="宋体"/>
              </w:rPr>
            </w:pPr>
            <w:r>
              <w:rPr>
                <w:rFonts w:ascii="宋体" w:hAnsi="宋体"/>
              </w:rPr>
              <w:t>2</w:t>
            </w:r>
          </w:p>
        </w:tc>
        <w:tc>
          <w:tcPr>
            <w:tcW w:w="1244" w:type="dxa"/>
            <w:vAlign w:val="center"/>
          </w:tcPr>
          <w:p w:rsidR="00E12E20" w:rsidRDefault="00D52D8A">
            <w:pPr>
              <w:spacing w:before="0" w:after="0" w:afterAutospacing="0"/>
              <w:ind w:left="0" w:right="0" w:firstLine="0"/>
              <w:rPr>
                <w:rFonts w:ascii="宋体" w:hAnsi="宋体"/>
              </w:rPr>
            </w:pPr>
            <w:r>
              <w:rPr>
                <w:rFonts w:ascii="宋体" w:hAnsi="宋体" w:hint="eastAsia"/>
              </w:rPr>
              <w:t>比选申请人资格</w:t>
            </w:r>
          </w:p>
        </w:tc>
        <w:tc>
          <w:tcPr>
            <w:tcW w:w="2522" w:type="dxa"/>
            <w:vAlign w:val="center"/>
          </w:tcPr>
          <w:p w:rsidR="00E12E20" w:rsidRDefault="004F7F8C">
            <w:pPr>
              <w:spacing w:before="0" w:after="0" w:afterAutospacing="0"/>
              <w:ind w:left="0" w:right="0" w:firstLine="0"/>
              <w:rPr>
                <w:rFonts w:ascii="宋体" w:hAnsi="宋体"/>
              </w:rPr>
            </w:pPr>
            <w:r w:rsidRPr="004F7F8C">
              <w:rPr>
                <w:rFonts w:hint="eastAsia"/>
              </w:rPr>
              <w:t>比选申请方为中华人民共和国境内依法设立的法人或其他组织（若以分公司名义参与投标申请，必须出具总公司授权参与的证明）</w:t>
            </w:r>
            <w:r w:rsidRPr="004F7F8C">
              <w:rPr>
                <w:rFonts w:ascii="宋体" w:hAnsi="宋体" w:hint="eastAsia"/>
              </w:rPr>
              <w:t>，经营范围至少包括下列范围之一：</w:t>
            </w:r>
            <w:r w:rsidRPr="00504501">
              <w:rPr>
                <w:rFonts w:ascii="宋体" w:hAnsi="宋体" w:hint="eastAsia"/>
              </w:rPr>
              <w:t>①</w:t>
            </w:r>
            <w:r w:rsidRPr="00504501">
              <w:rPr>
                <w:rFonts w:ascii="宋体" w:hAnsi="宋体" w:hint="eastAsia"/>
                <w:kern w:val="44"/>
              </w:rPr>
              <w:t>铝合金门窗</w:t>
            </w:r>
            <w:r w:rsidRPr="00504501">
              <w:rPr>
                <w:rFonts w:ascii="宋体" w:hAnsi="宋体" w:hint="eastAsia"/>
              </w:rPr>
              <w:t>，②</w:t>
            </w:r>
            <w:r w:rsidRPr="00504501">
              <w:rPr>
                <w:rFonts w:ascii="宋体" w:hAnsi="宋体" w:hint="eastAsia"/>
                <w:kern w:val="44"/>
              </w:rPr>
              <w:t>不锈钢防盗网</w:t>
            </w:r>
            <w:r w:rsidRPr="00504501">
              <w:rPr>
                <w:rFonts w:ascii="宋体" w:hAnsi="宋体" w:hint="eastAsia"/>
              </w:rPr>
              <w:t>，③金属材料，④</w:t>
            </w:r>
            <w:r w:rsidRPr="00504501">
              <w:rPr>
                <w:rFonts w:ascii="宋体" w:hAnsi="宋体" w:hint="eastAsia"/>
                <w:kern w:val="44"/>
              </w:rPr>
              <w:t>五金制品</w:t>
            </w:r>
            <w:r w:rsidRPr="00504501">
              <w:rPr>
                <w:rFonts w:ascii="宋体" w:hAnsi="宋体" w:hint="eastAsia"/>
              </w:rPr>
              <w:t>等类似经营范围。</w:t>
            </w:r>
          </w:p>
        </w:tc>
        <w:tc>
          <w:tcPr>
            <w:tcW w:w="1730" w:type="dxa"/>
            <w:vAlign w:val="center"/>
          </w:tcPr>
          <w:p w:rsidR="00E12E20" w:rsidRDefault="00D52D8A">
            <w:pPr>
              <w:spacing w:before="0" w:after="0" w:afterAutospacing="0"/>
              <w:ind w:left="0" w:right="0" w:firstLine="0"/>
              <w:rPr>
                <w:rFonts w:ascii="宋体" w:hAnsi="宋体"/>
              </w:rPr>
            </w:pPr>
            <w:r>
              <w:rPr>
                <w:rFonts w:ascii="宋体" w:hAnsi="宋体" w:hint="eastAsia"/>
              </w:rPr>
              <w:t>营业执照副本或事业单位法人证书等证明文件</w:t>
            </w:r>
          </w:p>
        </w:tc>
        <w:tc>
          <w:tcPr>
            <w:tcW w:w="1094" w:type="dxa"/>
            <w:vAlign w:val="center"/>
          </w:tcPr>
          <w:p w:rsidR="00E12E20" w:rsidRDefault="00E12E20">
            <w:pPr>
              <w:spacing w:before="0" w:after="0" w:afterAutospacing="0"/>
              <w:ind w:left="0" w:right="0" w:firstLine="0"/>
              <w:rPr>
                <w:rFonts w:ascii="宋体" w:hAnsi="宋体"/>
              </w:rPr>
            </w:pPr>
          </w:p>
        </w:tc>
        <w:tc>
          <w:tcPr>
            <w:tcW w:w="2401" w:type="dxa"/>
            <w:vAlign w:val="center"/>
          </w:tcPr>
          <w:p w:rsidR="00E12E20" w:rsidRDefault="00D52D8A">
            <w:pPr>
              <w:spacing w:before="0" w:after="0" w:afterAutospacing="0"/>
              <w:ind w:left="0" w:right="0" w:firstLine="0"/>
              <w:rPr>
                <w:rFonts w:ascii="宋体" w:hAnsi="宋体"/>
              </w:rPr>
            </w:pPr>
            <w:r>
              <w:rPr>
                <w:rFonts w:ascii="宋体" w:hAnsi="宋体" w:hint="eastAsia"/>
              </w:rPr>
              <w:t>比选申请人有效的营业执照或事业单位法人证书复印件等证明文件，并加盖公章。</w:t>
            </w:r>
          </w:p>
        </w:tc>
      </w:tr>
      <w:tr w:rsidR="00E12E20" w:rsidTr="00504501">
        <w:trPr>
          <w:trHeight w:val="1190"/>
          <w:jc w:val="center"/>
        </w:trPr>
        <w:tc>
          <w:tcPr>
            <w:tcW w:w="568" w:type="dxa"/>
            <w:vAlign w:val="center"/>
          </w:tcPr>
          <w:p w:rsidR="00E12E20" w:rsidRDefault="006F006A">
            <w:pPr>
              <w:spacing w:before="0" w:after="0" w:afterAutospacing="0"/>
              <w:ind w:left="0" w:right="0" w:firstLine="0"/>
              <w:rPr>
                <w:rFonts w:ascii="宋体" w:hAnsi="宋体"/>
              </w:rPr>
            </w:pPr>
            <w:r>
              <w:rPr>
                <w:rFonts w:ascii="宋体" w:hAnsi="宋体" w:hint="eastAsia"/>
              </w:rPr>
              <w:t>3</w:t>
            </w:r>
          </w:p>
        </w:tc>
        <w:tc>
          <w:tcPr>
            <w:tcW w:w="1244" w:type="dxa"/>
            <w:vAlign w:val="center"/>
          </w:tcPr>
          <w:p w:rsidR="00E12E20" w:rsidRDefault="00D52D8A">
            <w:pPr>
              <w:spacing w:before="0" w:after="0" w:afterAutospacing="0"/>
              <w:ind w:left="0" w:right="0" w:firstLine="0"/>
              <w:rPr>
                <w:rFonts w:ascii="宋体" w:hAnsi="宋体"/>
              </w:rPr>
            </w:pPr>
            <w:r>
              <w:rPr>
                <w:rFonts w:ascii="宋体" w:hAnsi="宋体" w:hint="eastAsia"/>
              </w:rPr>
              <w:t>承诺书</w:t>
            </w:r>
          </w:p>
        </w:tc>
        <w:tc>
          <w:tcPr>
            <w:tcW w:w="2522" w:type="dxa"/>
            <w:vAlign w:val="center"/>
          </w:tcPr>
          <w:p w:rsidR="00E12E20" w:rsidRDefault="00D52D8A">
            <w:pPr>
              <w:spacing w:before="0" w:after="0" w:afterAutospacing="0"/>
              <w:ind w:left="0" w:right="0" w:firstLine="0"/>
              <w:rPr>
                <w:rFonts w:ascii="宋体" w:hAnsi="宋体"/>
              </w:rPr>
            </w:pPr>
            <w:r>
              <w:rPr>
                <w:rFonts w:ascii="宋体" w:hAnsi="宋体" w:hint="eastAsia"/>
              </w:rPr>
              <w:t>详见</w:t>
            </w:r>
            <w:r>
              <w:rPr>
                <w:rFonts w:hint="eastAsia"/>
              </w:rPr>
              <w:t>格式</w:t>
            </w:r>
            <w:r>
              <w:rPr>
                <w:rFonts w:hint="eastAsia"/>
              </w:rPr>
              <w:t>A3</w:t>
            </w:r>
          </w:p>
        </w:tc>
        <w:tc>
          <w:tcPr>
            <w:tcW w:w="1730" w:type="dxa"/>
            <w:vAlign w:val="center"/>
          </w:tcPr>
          <w:p w:rsidR="00E12E20" w:rsidRDefault="00D52D8A">
            <w:pPr>
              <w:spacing w:before="0" w:after="0" w:afterAutospacing="0"/>
              <w:ind w:left="0" w:right="0" w:firstLine="0"/>
              <w:rPr>
                <w:rFonts w:ascii="宋体" w:hAnsi="宋体"/>
              </w:rPr>
            </w:pPr>
            <w:r>
              <w:rPr>
                <w:rFonts w:ascii="宋体" w:hAnsi="宋体" w:hint="eastAsia"/>
              </w:rPr>
              <w:t>承诺书原件</w:t>
            </w:r>
          </w:p>
        </w:tc>
        <w:tc>
          <w:tcPr>
            <w:tcW w:w="1094" w:type="dxa"/>
            <w:vAlign w:val="center"/>
          </w:tcPr>
          <w:p w:rsidR="00E12E20" w:rsidRDefault="00E12E20">
            <w:pPr>
              <w:spacing w:before="0" w:after="0" w:afterAutospacing="0"/>
              <w:ind w:left="0" w:right="0" w:firstLine="0"/>
              <w:rPr>
                <w:rFonts w:ascii="宋体" w:hAnsi="宋体"/>
              </w:rPr>
            </w:pPr>
          </w:p>
        </w:tc>
        <w:tc>
          <w:tcPr>
            <w:tcW w:w="2401" w:type="dxa"/>
            <w:vAlign w:val="center"/>
          </w:tcPr>
          <w:p w:rsidR="00E12E20" w:rsidRDefault="00D52D8A">
            <w:pPr>
              <w:spacing w:before="0" w:after="0" w:afterAutospacing="0"/>
              <w:ind w:left="0" w:right="0" w:firstLine="0"/>
              <w:rPr>
                <w:rFonts w:ascii="宋体" w:hAnsi="宋体"/>
              </w:rPr>
            </w:pPr>
            <w:r>
              <w:rPr>
                <w:rFonts w:ascii="宋体" w:hAnsi="宋体" w:hint="eastAsia"/>
              </w:rPr>
              <w:t>按规定格式提供承诺书</w:t>
            </w:r>
          </w:p>
          <w:p w:rsidR="00E12E20" w:rsidRDefault="00E12E20">
            <w:pPr>
              <w:spacing w:before="0" w:after="0" w:afterAutospacing="0"/>
              <w:ind w:left="0" w:right="0" w:firstLine="0"/>
              <w:rPr>
                <w:rFonts w:ascii="宋体" w:hAnsi="宋体"/>
              </w:rPr>
            </w:pPr>
          </w:p>
        </w:tc>
      </w:tr>
      <w:tr w:rsidR="00E12E20" w:rsidTr="004E6B24">
        <w:trPr>
          <w:trHeight w:val="4123"/>
          <w:jc w:val="center"/>
        </w:trPr>
        <w:tc>
          <w:tcPr>
            <w:tcW w:w="568" w:type="dxa"/>
            <w:vAlign w:val="center"/>
          </w:tcPr>
          <w:p w:rsidR="00E12E20" w:rsidRDefault="004F7F8C">
            <w:pPr>
              <w:spacing w:before="0" w:after="0" w:afterAutospacing="0"/>
              <w:ind w:left="0" w:right="0" w:firstLine="0"/>
              <w:rPr>
                <w:rFonts w:ascii="宋体" w:hAnsi="宋体"/>
              </w:rPr>
            </w:pPr>
            <w:r>
              <w:rPr>
                <w:rFonts w:ascii="宋体" w:hAnsi="宋体" w:hint="eastAsia"/>
              </w:rPr>
              <w:lastRenderedPageBreak/>
              <w:t>5</w:t>
            </w:r>
          </w:p>
        </w:tc>
        <w:tc>
          <w:tcPr>
            <w:tcW w:w="1244" w:type="dxa"/>
            <w:vAlign w:val="center"/>
          </w:tcPr>
          <w:p w:rsidR="00E12E20" w:rsidRPr="004E6B24" w:rsidRDefault="00D52D8A">
            <w:pPr>
              <w:spacing w:before="0" w:after="0" w:afterAutospacing="0"/>
              <w:ind w:left="0" w:right="0" w:firstLine="0"/>
              <w:rPr>
                <w:rFonts w:asciiTheme="minorEastAsia" w:eastAsiaTheme="minorEastAsia" w:hAnsiTheme="minorEastAsia"/>
              </w:rPr>
            </w:pPr>
            <w:r w:rsidRPr="004E6B24">
              <w:rPr>
                <w:rFonts w:asciiTheme="minorEastAsia" w:eastAsiaTheme="minorEastAsia" w:hAnsiTheme="minorEastAsia" w:hint="eastAsia"/>
              </w:rPr>
              <w:t>比选申请人项目人员配备表</w:t>
            </w:r>
          </w:p>
        </w:tc>
        <w:tc>
          <w:tcPr>
            <w:tcW w:w="2522" w:type="dxa"/>
            <w:vAlign w:val="center"/>
          </w:tcPr>
          <w:p w:rsidR="00E12E20" w:rsidRPr="004E6B24" w:rsidRDefault="00504501">
            <w:pPr>
              <w:spacing w:before="0" w:after="0" w:afterAutospacing="0" w:line="240" w:lineRule="auto"/>
              <w:ind w:left="0" w:right="0" w:firstLine="0"/>
              <w:jc w:val="left"/>
              <w:rPr>
                <w:rFonts w:asciiTheme="minorEastAsia" w:eastAsiaTheme="minorEastAsia" w:hAnsiTheme="minorEastAsia"/>
              </w:rPr>
            </w:pPr>
            <w:r w:rsidRPr="004E6B24">
              <w:rPr>
                <w:rFonts w:asciiTheme="minorEastAsia" w:eastAsiaTheme="minorEastAsia" w:hAnsiTheme="minorEastAsia"/>
              </w:rPr>
              <w:t>1</w:t>
            </w:r>
            <w:r w:rsidRPr="004E6B24">
              <w:rPr>
                <w:rFonts w:asciiTheme="minorEastAsia" w:eastAsiaTheme="minorEastAsia" w:hAnsiTheme="minorEastAsia" w:hint="eastAsia"/>
              </w:rPr>
              <w:t>、</w:t>
            </w:r>
            <w:r w:rsidR="0007359A">
              <w:rPr>
                <w:rFonts w:asciiTheme="minorEastAsia" w:eastAsiaTheme="minorEastAsia" w:hAnsiTheme="minorEastAsia" w:hint="eastAsia"/>
              </w:rPr>
              <w:t>本项目</w:t>
            </w:r>
            <w:r w:rsidR="00D52D8A" w:rsidRPr="004E6B24">
              <w:rPr>
                <w:rFonts w:asciiTheme="minorEastAsia" w:eastAsiaTheme="minorEastAsia" w:hAnsiTheme="minorEastAsia" w:hint="eastAsia"/>
              </w:rPr>
              <w:t>项目负责人：</w:t>
            </w:r>
            <w:r w:rsidRPr="004E6B24">
              <w:rPr>
                <w:rFonts w:asciiTheme="minorEastAsia" w:eastAsiaTheme="minorEastAsia" w:hAnsiTheme="minorEastAsia" w:hint="eastAsia"/>
                <w:lang w:bidi="ar"/>
              </w:rPr>
              <w:t>项目负责人</w:t>
            </w:r>
            <w:r w:rsidRPr="004E6B24">
              <w:rPr>
                <w:rFonts w:asciiTheme="minorEastAsia" w:eastAsiaTheme="minorEastAsia" w:hAnsiTheme="minorEastAsia" w:cs="宋体" w:hint="eastAsia"/>
                <w:kern w:val="2"/>
              </w:rPr>
              <w:t>为投标人在职正式员工或投标人，与投标人签订了劳动合同，投标人为其依法缴纳投标文件递交截止日前半年内任意连续三个月的社保。</w:t>
            </w:r>
          </w:p>
          <w:p w:rsidR="0068122F" w:rsidRPr="004E6B24" w:rsidRDefault="00504501" w:rsidP="004E6B24">
            <w:pPr>
              <w:pStyle w:val="a0"/>
              <w:spacing w:before="0" w:after="0" w:afterAutospacing="0" w:line="240" w:lineRule="auto"/>
              <w:ind w:right="-28"/>
              <w:rPr>
                <w:rFonts w:asciiTheme="minorEastAsia" w:eastAsiaTheme="minorEastAsia" w:hAnsiTheme="minorEastAsia"/>
                <w:lang w:bidi="ar"/>
              </w:rPr>
            </w:pPr>
            <w:r w:rsidRPr="004E6B24">
              <w:rPr>
                <w:rFonts w:asciiTheme="minorEastAsia" w:eastAsiaTheme="minorEastAsia" w:hAnsiTheme="minorEastAsia"/>
                <w:sz w:val="21"/>
                <w:szCs w:val="21"/>
              </w:rPr>
              <w:t>2</w:t>
            </w:r>
            <w:r w:rsidRPr="004E6B24">
              <w:rPr>
                <w:rFonts w:asciiTheme="minorEastAsia" w:eastAsiaTheme="minorEastAsia" w:hAnsiTheme="minorEastAsia" w:hint="eastAsia"/>
                <w:sz w:val="21"/>
                <w:szCs w:val="21"/>
              </w:rPr>
              <w:t>、</w:t>
            </w:r>
            <w:r w:rsidR="0068122F" w:rsidRPr="004E6B24">
              <w:rPr>
                <w:rFonts w:asciiTheme="minorEastAsia" w:eastAsiaTheme="minorEastAsia" w:hAnsiTheme="minorEastAsia" w:hint="eastAsia"/>
                <w:sz w:val="21"/>
                <w:szCs w:val="21"/>
                <w:lang w:bidi="ar"/>
              </w:rPr>
              <w:t>本</w:t>
            </w:r>
            <w:r w:rsidR="0068122F" w:rsidRPr="004E6B24">
              <w:rPr>
                <w:rFonts w:asciiTheme="minorEastAsia" w:eastAsiaTheme="minorEastAsia" w:hAnsiTheme="minorEastAsia"/>
                <w:sz w:val="21"/>
                <w:szCs w:val="21"/>
                <w:lang w:bidi="ar"/>
              </w:rPr>
              <w:t>项目</w:t>
            </w:r>
            <w:r w:rsidR="0068122F" w:rsidRPr="004E6B24">
              <w:rPr>
                <w:rFonts w:asciiTheme="minorEastAsia" w:eastAsiaTheme="minorEastAsia" w:hAnsiTheme="minorEastAsia" w:hint="eastAsia"/>
                <w:sz w:val="21"/>
                <w:szCs w:val="21"/>
                <w:lang w:bidi="ar"/>
              </w:rPr>
              <w:t>施工人员岗位要</w:t>
            </w:r>
          </w:p>
          <w:p w:rsidR="00504501" w:rsidRPr="004E6B24" w:rsidRDefault="0068122F" w:rsidP="004E6B24">
            <w:pPr>
              <w:pStyle w:val="a0"/>
              <w:spacing w:before="0" w:after="0" w:afterAutospacing="0" w:line="240" w:lineRule="auto"/>
              <w:ind w:left="0" w:right="-28" w:firstLine="0"/>
              <w:rPr>
                <w:rFonts w:asciiTheme="minorEastAsia" w:eastAsiaTheme="minorEastAsia" w:hAnsiTheme="minorEastAsia"/>
              </w:rPr>
            </w:pPr>
            <w:r w:rsidRPr="004E6B24">
              <w:rPr>
                <w:rFonts w:asciiTheme="minorEastAsia" w:eastAsiaTheme="minorEastAsia" w:hAnsiTheme="minorEastAsia" w:hint="eastAsia"/>
                <w:sz w:val="21"/>
                <w:szCs w:val="21"/>
                <w:lang w:bidi="ar"/>
              </w:rPr>
              <w:t>求</w:t>
            </w:r>
            <w:r w:rsidRPr="004E6B24">
              <w:rPr>
                <w:rFonts w:asciiTheme="minorEastAsia" w:eastAsiaTheme="minorEastAsia" w:hAnsiTheme="minorEastAsia"/>
                <w:sz w:val="21"/>
                <w:szCs w:val="21"/>
                <w:lang w:bidi="ar"/>
              </w:rPr>
              <w:t>:</w:t>
            </w:r>
            <w:r w:rsidRPr="004E6B24">
              <w:rPr>
                <w:rFonts w:asciiTheme="minorEastAsia" w:eastAsiaTheme="minorEastAsia" w:hAnsiTheme="minorEastAsia"/>
                <w:color w:val="FF0000"/>
                <w:kern w:val="2"/>
                <w:sz w:val="21"/>
                <w:szCs w:val="21"/>
              </w:rPr>
              <w:t xml:space="preserve"> </w:t>
            </w:r>
            <w:r w:rsidRPr="004E6B24">
              <w:rPr>
                <w:rFonts w:asciiTheme="minorEastAsia" w:eastAsiaTheme="minorEastAsia" w:hAnsiTheme="minorEastAsia"/>
                <w:kern w:val="2"/>
                <w:sz w:val="21"/>
                <w:szCs w:val="21"/>
              </w:rPr>
              <w:t>施工人员需具有包括登高证、电工作业证等相对应的有效专业资格证</w:t>
            </w:r>
            <w:r w:rsidRPr="004E6B24">
              <w:rPr>
                <w:rFonts w:asciiTheme="minorEastAsia" w:eastAsiaTheme="minorEastAsia" w:hAnsiTheme="minorEastAsia" w:hint="eastAsia"/>
                <w:kern w:val="2"/>
                <w:sz w:val="21"/>
                <w:szCs w:val="21"/>
              </w:rPr>
              <w:t>（至少提供</w:t>
            </w:r>
            <w:r w:rsidRPr="004E6B24">
              <w:rPr>
                <w:rFonts w:asciiTheme="minorEastAsia" w:eastAsiaTheme="minorEastAsia" w:hAnsiTheme="minorEastAsia"/>
                <w:kern w:val="2"/>
                <w:sz w:val="21"/>
                <w:szCs w:val="21"/>
              </w:rPr>
              <w:t>1名具有电工作业证的施工人员</w:t>
            </w:r>
            <w:r w:rsidRPr="004E6B24">
              <w:rPr>
                <w:rFonts w:asciiTheme="minorEastAsia" w:eastAsiaTheme="minorEastAsia" w:hAnsiTheme="minorEastAsia" w:hint="eastAsia"/>
                <w:kern w:val="2"/>
                <w:sz w:val="21"/>
                <w:szCs w:val="21"/>
              </w:rPr>
              <w:t>）</w:t>
            </w:r>
          </w:p>
        </w:tc>
        <w:tc>
          <w:tcPr>
            <w:tcW w:w="1730" w:type="dxa"/>
            <w:vAlign w:val="center"/>
          </w:tcPr>
          <w:p w:rsidR="00E12E20" w:rsidRDefault="00D52D8A" w:rsidP="004E6B24">
            <w:pPr>
              <w:spacing w:before="0" w:after="0" w:afterAutospacing="0"/>
              <w:ind w:left="0" w:right="0" w:firstLine="0"/>
              <w:jc w:val="left"/>
              <w:rPr>
                <w:rFonts w:ascii="宋体" w:hAnsi="宋体"/>
              </w:rPr>
            </w:pPr>
            <w:r>
              <w:rPr>
                <w:rFonts w:ascii="宋体" w:hAnsi="宋体" w:hint="eastAsia"/>
              </w:rPr>
              <w:t>根据用户需求书中</w:t>
            </w:r>
            <w:r w:rsidR="00091B15">
              <w:rPr>
                <w:rFonts w:ascii="宋体" w:hAnsi="宋体" w:hint="eastAsia"/>
              </w:rPr>
              <w:t>-防护栏用户需求书</w:t>
            </w:r>
            <w:r>
              <w:rPr>
                <w:rFonts w:ascii="宋体" w:hAnsi="宋体" w:hint="eastAsia"/>
              </w:rPr>
              <w:t>第</w:t>
            </w:r>
            <w:r w:rsidR="00091B15" w:rsidRPr="00006151">
              <w:rPr>
                <w:rFonts w:asciiTheme="minorEastAsia" w:eastAsiaTheme="minorEastAsia" w:hAnsiTheme="minorEastAsia"/>
                <w:b/>
                <w:kern w:val="2"/>
              </w:rPr>
              <w:t>4.1.5</w:t>
            </w:r>
            <w:r w:rsidR="00091B15">
              <w:rPr>
                <w:rFonts w:ascii="宋体" w:hAnsi="宋体" w:hint="eastAsia"/>
              </w:rPr>
              <w:t>.</w:t>
            </w:r>
            <w:r w:rsidR="00091B15">
              <w:rPr>
                <w:rFonts w:ascii="宋体" w:hAnsi="宋体"/>
              </w:rPr>
              <w:t>1</w:t>
            </w:r>
            <w:r>
              <w:rPr>
                <w:rFonts w:ascii="宋体" w:hAnsi="宋体" w:hint="eastAsia"/>
              </w:rPr>
              <w:t>点</w:t>
            </w:r>
            <w:r w:rsidR="008D1C08">
              <w:rPr>
                <w:rFonts w:ascii="宋体" w:hAnsi="宋体" w:hint="eastAsia"/>
              </w:rPr>
              <w:t>“</w:t>
            </w:r>
            <w:r w:rsidR="00091B15" w:rsidRPr="00006151">
              <w:rPr>
                <w:rFonts w:asciiTheme="minorEastAsia" w:eastAsiaTheme="minorEastAsia" w:hAnsiTheme="minorEastAsia" w:cs="Courier New" w:hint="eastAsia"/>
                <w:kern w:val="2"/>
              </w:rPr>
              <w:t>项目人员岗位要求及岗位职责</w:t>
            </w:r>
            <w:r w:rsidR="008D1C08">
              <w:rPr>
                <w:rFonts w:asciiTheme="minorEastAsia" w:eastAsiaTheme="minorEastAsia" w:hAnsiTheme="minorEastAsia" w:cs="Courier New" w:hint="eastAsia"/>
                <w:kern w:val="2"/>
              </w:rPr>
              <w:t>”</w:t>
            </w:r>
          </w:p>
        </w:tc>
        <w:tc>
          <w:tcPr>
            <w:tcW w:w="1094" w:type="dxa"/>
            <w:vAlign w:val="center"/>
          </w:tcPr>
          <w:p w:rsidR="00E12E20" w:rsidRDefault="00E12E20">
            <w:pPr>
              <w:spacing w:before="0" w:after="0" w:afterAutospacing="0"/>
              <w:ind w:left="0" w:right="0" w:firstLine="0"/>
              <w:rPr>
                <w:rFonts w:ascii="宋体" w:hAnsi="宋体"/>
              </w:rPr>
            </w:pPr>
          </w:p>
        </w:tc>
        <w:tc>
          <w:tcPr>
            <w:tcW w:w="2401" w:type="dxa"/>
            <w:vAlign w:val="center"/>
          </w:tcPr>
          <w:p w:rsidR="00E12E20" w:rsidRDefault="00D52D8A">
            <w:pPr>
              <w:spacing w:before="0" w:after="0" w:afterAutospacing="0"/>
              <w:ind w:left="0" w:right="0" w:firstLine="0"/>
              <w:rPr>
                <w:rFonts w:ascii="宋体" w:hAnsi="宋体"/>
              </w:rPr>
            </w:pPr>
            <w:r>
              <w:rPr>
                <w:rFonts w:ascii="宋体" w:hAnsi="宋体" w:hint="eastAsia"/>
              </w:rPr>
              <w:t>提供比选申请人项目人员配备表以及相关资质附件</w:t>
            </w:r>
          </w:p>
        </w:tc>
      </w:tr>
    </w:tbl>
    <w:p w:rsidR="00E12E20" w:rsidRDefault="00D52D8A">
      <w:pPr>
        <w:snapToGrid w:val="0"/>
        <w:spacing w:before="0" w:after="0" w:afterAutospacing="0" w:line="240" w:lineRule="auto"/>
        <w:ind w:left="0" w:right="0" w:firstLine="0"/>
        <w:rPr>
          <w:rFonts w:ascii="宋体" w:hAnsi="宋体"/>
          <w:b/>
        </w:rPr>
      </w:pPr>
      <w:r>
        <w:rPr>
          <w:rFonts w:ascii="宋体" w:hAnsi="宋体" w:hint="eastAsia"/>
          <w:b/>
        </w:rPr>
        <w:t>注：</w:t>
      </w:r>
    </w:p>
    <w:p w:rsidR="00E12E20" w:rsidRDefault="00D52D8A">
      <w:pPr>
        <w:snapToGrid w:val="0"/>
        <w:spacing w:before="0" w:after="0" w:afterAutospacing="0" w:line="240" w:lineRule="auto"/>
        <w:ind w:left="0" w:right="0" w:firstLine="0"/>
        <w:rPr>
          <w:rFonts w:ascii="宋体" w:hAnsi="宋体"/>
          <w:b/>
        </w:rPr>
      </w:pPr>
      <w:r>
        <w:rPr>
          <w:rFonts w:ascii="宋体" w:hAnsi="宋体" w:hint="eastAsia"/>
          <w:b/>
        </w:rPr>
        <w:t>1.以上所有证明资料原件备查。</w:t>
      </w:r>
    </w:p>
    <w:p w:rsidR="00E12E20" w:rsidRDefault="00D52D8A">
      <w:pPr>
        <w:snapToGrid w:val="0"/>
        <w:spacing w:before="0" w:after="0" w:afterAutospacing="0" w:line="240" w:lineRule="auto"/>
        <w:ind w:left="0" w:right="0" w:firstLine="0"/>
        <w:rPr>
          <w:rFonts w:ascii="宋体" w:hAnsi="宋体"/>
          <w:b/>
        </w:rPr>
      </w:pPr>
      <w:r>
        <w:rPr>
          <w:rFonts w:ascii="宋体" w:hAnsi="宋体" w:hint="eastAsia"/>
          <w:b/>
        </w:rPr>
        <w:t>2.比选申请人如未通过上述资格审查，则作比选申请被否决处理并不得进入下一阶段评审。</w:t>
      </w:r>
    </w:p>
    <w:p w:rsidR="00E12E20" w:rsidRDefault="00D52D8A">
      <w:pPr>
        <w:spacing w:after="0"/>
        <w:ind w:left="0" w:right="-57" w:firstLine="0"/>
        <w:outlineLvl w:val="0"/>
        <w:rPr>
          <w:sz w:val="24"/>
          <w:szCs w:val="24"/>
        </w:rPr>
      </w:pPr>
      <w:r>
        <w:rPr>
          <w:rFonts w:ascii="宋体" w:hAnsi="宋体"/>
        </w:rPr>
        <w:br w:type="page"/>
      </w:r>
      <w:bookmarkStart w:id="4430" w:name="_Toc472"/>
      <w:bookmarkStart w:id="4431" w:name="_Toc25750695"/>
      <w:bookmarkStart w:id="4432" w:name="_Toc29992"/>
      <w:bookmarkStart w:id="4433" w:name="_Toc31835"/>
      <w:bookmarkStart w:id="4434" w:name="_Toc2847"/>
      <w:bookmarkStart w:id="4435" w:name="_Toc7012"/>
      <w:bookmarkStart w:id="4436" w:name="_Toc19357"/>
      <w:bookmarkStart w:id="4437" w:name="_Toc10156"/>
      <w:bookmarkStart w:id="4438" w:name="_Toc31691"/>
      <w:bookmarkStart w:id="4439" w:name="_Toc9676"/>
      <w:bookmarkStart w:id="4440" w:name="_Toc14333"/>
      <w:bookmarkStart w:id="4441" w:name="_Toc27704"/>
      <w:bookmarkStart w:id="4442" w:name="_Toc10876"/>
      <w:bookmarkStart w:id="4443" w:name="_Toc23009"/>
      <w:bookmarkStart w:id="4444" w:name="_Toc4493"/>
      <w:bookmarkStart w:id="4445" w:name="_Toc19539"/>
      <w:bookmarkStart w:id="4446" w:name="_Toc105604725"/>
      <w:bookmarkStart w:id="4447" w:name="_Toc7852"/>
      <w:bookmarkStart w:id="4448" w:name="_Toc25123"/>
      <w:bookmarkStart w:id="4449" w:name="_Toc5737"/>
      <w:bookmarkStart w:id="4450" w:name="_Toc31487"/>
      <w:bookmarkStart w:id="4451" w:name="_Toc492478850"/>
      <w:bookmarkStart w:id="4452" w:name="_Toc8945"/>
      <w:bookmarkStart w:id="4453" w:name="_Toc20215"/>
      <w:bookmarkStart w:id="4454" w:name="_Toc9343"/>
      <w:bookmarkStart w:id="4455" w:name="_Toc19299"/>
      <w:bookmarkStart w:id="4456" w:name="_Toc191"/>
      <w:bookmarkStart w:id="4457" w:name="_Toc6612"/>
      <w:bookmarkStart w:id="4458" w:name="_Toc5811"/>
      <w:bookmarkStart w:id="4459" w:name="_Toc6102"/>
      <w:bookmarkStart w:id="4460" w:name="_Toc22635"/>
      <w:bookmarkStart w:id="4461" w:name="_Toc15103"/>
      <w:bookmarkStart w:id="4462" w:name="_Toc1459"/>
      <w:bookmarkStart w:id="4463" w:name="_Toc12983557"/>
      <w:bookmarkStart w:id="4464" w:name="_Toc12984826"/>
      <w:bookmarkStart w:id="4465" w:name="_Toc29670"/>
      <w:bookmarkStart w:id="4466" w:name="_Toc3409"/>
      <w:r>
        <w:lastRenderedPageBreak/>
        <w:t>附表二</w:t>
      </w:r>
      <w:r>
        <w:rPr>
          <w:rFonts w:hint="eastAsia"/>
        </w:rPr>
        <w:t xml:space="preserve"> </w:t>
      </w:r>
      <w:r>
        <w:rPr>
          <w:rFonts w:hint="eastAsia"/>
        </w:rPr>
        <w:t>符合性</w:t>
      </w:r>
      <w:r>
        <w:t>评审表</w:t>
      </w:r>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p>
    <w:p w:rsidR="00E12E20" w:rsidRDefault="00D52D8A">
      <w:pPr>
        <w:spacing w:before="0"/>
        <w:ind w:right="0" w:firstLine="0"/>
        <w:jc w:val="center"/>
        <w:rPr>
          <w:b/>
          <w:sz w:val="24"/>
          <w:szCs w:val="24"/>
        </w:rPr>
      </w:pPr>
      <w:r>
        <w:rPr>
          <w:rFonts w:hAnsi="宋体" w:hint="eastAsia"/>
          <w:b/>
          <w:sz w:val="24"/>
          <w:szCs w:val="24"/>
        </w:rPr>
        <w:t>符合性</w:t>
      </w:r>
      <w:r>
        <w:rPr>
          <w:rFonts w:hAnsi="宋体"/>
          <w:b/>
          <w:sz w:val="24"/>
          <w:szCs w:val="24"/>
        </w:rPr>
        <w:t>评审表</w:t>
      </w:r>
    </w:p>
    <w:tbl>
      <w:tblPr>
        <w:tblW w:w="9003"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75"/>
        <w:gridCol w:w="6096"/>
        <w:gridCol w:w="1134"/>
        <w:gridCol w:w="1098"/>
      </w:tblGrid>
      <w:tr w:rsidR="00E12E20">
        <w:trPr>
          <w:cantSplit/>
          <w:trHeight w:val="502"/>
          <w:tblHeader/>
          <w:jc w:val="center"/>
        </w:trPr>
        <w:tc>
          <w:tcPr>
            <w:tcW w:w="675" w:type="dxa"/>
            <w:tcBorders>
              <w:top w:val="single" w:sz="12" w:space="0" w:color="auto"/>
            </w:tcBorders>
            <w:vAlign w:val="center"/>
          </w:tcPr>
          <w:p w:rsidR="00E12E20" w:rsidRDefault="00D52D8A">
            <w:pPr>
              <w:ind w:left="0" w:firstLine="0"/>
            </w:pPr>
            <w:r>
              <w:t>序号</w:t>
            </w:r>
          </w:p>
        </w:tc>
        <w:tc>
          <w:tcPr>
            <w:tcW w:w="6096" w:type="dxa"/>
            <w:tcBorders>
              <w:top w:val="single" w:sz="12" w:space="0" w:color="auto"/>
            </w:tcBorders>
            <w:vAlign w:val="center"/>
          </w:tcPr>
          <w:p w:rsidR="00E12E20" w:rsidRDefault="00D52D8A">
            <w:pPr>
              <w:ind w:left="0" w:firstLine="0"/>
            </w:pPr>
            <w:r>
              <w:rPr>
                <w:rFonts w:hint="eastAsia"/>
              </w:rPr>
              <w:t>评审项目</w:t>
            </w:r>
          </w:p>
        </w:tc>
        <w:tc>
          <w:tcPr>
            <w:tcW w:w="1134" w:type="dxa"/>
            <w:tcBorders>
              <w:top w:val="single" w:sz="12" w:space="0" w:color="auto"/>
              <w:bottom w:val="single" w:sz="6" w:space="0" w:color="000000"/>
            </w:tcBorders>
          </w:tcPr>
          <w:p w:rsidR="00E12E20" w:rsidRDefault="00D52D8A">
            <w:pPr>
              <w:ind w:left="0" w:firstLine="0"/>
            </w:pPr>
            <w:r>
              <w:rPr>
                <w:rFonts w:hint="eastAsia"/>
              </w:rPr>
              <w:t>评审结果</w:t>
            </w:r>
          </w:p>
        </w:tc>
        <w:tc>
          <w:tcPr>
            <w:tcW w:w="1098" w:type="dxa"/>
            <w:tcBorders>
              <w:top w:val="single" w:sz="12" w:space="0" w:color="auto"/>
              <w:bottom w:val="single" w:sz="6" w:space="0" w:color="000000"/>
            </w:tcBorders>
            <w:vAlign w:val="center"/>
          </w:tcPr>
          <w:p w:rsidR="00E12E20" w:rsidRDefault="00D52D8A">
            <w:pPr>
              <w:ind w:left="0" w:firstLine="0"/>
            </w:pPr>
            <w:r>
              <w:rPr>
                <w:rFonts w:hint="eastAsia"/>
              </w:rPr>
              <w:t>结论</w:t>
            </w:r>
          </w:p>
        </w:tc>
      </w:tr>
      <w:tr w:rsidR="00E12E20">
        <w:trPr>
          <w:cantSplit/>
          <w:trHeight w:val="423"/>
          <w:jc w:val="center"/>
        </w:trPr>
        <w:tc>
          <w:tcPr>
            <w:tcW w:w="675" w:type="dxa"/>
            <w:vAlign w:val="center"/>
          </w:tcPr>
          <w:p w:rsidR="00E12E20" w:rsidRDefault="00D52D8A">
            <w:pPr>
              <w:ind w:left="0" w:firstLine="0"/>
              <w:jc w:val="center"/>
            </w:pPr>
            <w:r>
              <w:t>1</w:t>
            </w:r>
          </w:p>
        </w:tc>
        <w:tc>
          <w:tcPr>
            <w:tcW w:w="6096" w:type="dxa"/>
            <w:tcBorders>
              <w:right w:val="single" w:sz="6" w:space="0" w:color="000000"/>
            </w:tcBorders>
            <w:vAlign w:val="center"/>
          </w:tcPr>
          <w:p w:rsidR="00E12E20" w:rsidRDefault="00D52D8A">
            <w:pPr>
              <w:ind w:left="0" w:firstLine="0"/>
            </w:pPr>
            <w:r>
              <w:rPr>
                <w:rFonts w:hint="eastAsia"/>
              </w:rPr>
              <w:t>比选申请文件按规定签署和盖章</w:t>
            </w:r>
          </w:p>
        </w:tc>
        <w:tc>
          <w:tcPr>
            <w:tcW w:w="1134" w:type="dxa"/>
            <w:tcBorders>
              <w:top w:val="single" w:sz="6" w:space="0" w:color="000000"/>
              <w:left w:val="single" w:sz="6" w:space="0" w:color="000000"/>
              <w:bottom w:val="single" w:sz="6" w:space="0" w:color="000000"/>
            </w:tcBorders>
          </w:tcPr>
          <w:p w:rsidR="00E12E20" w:rsidRDefault="00E12E20">
            <w:pPr>
              <w:ind w:left="0" w:firstLine="0"/>
            </w:pPr>
          </w:p>
        </w:tc>
        <w:tc>
          <w:tcPr>
            <w:tcW w:w="1098" w:type="dxa"/>
            <w:vMerge w:val="restart"/>
            <w:tcBorders>
              <w:top w:val="single" w:sz="6" w:space="0" w:color="000000"/>
              <w:bottom w:val="single" w:sz="6" w:space="0" w:color="000000"/>
              <w:right w:val="single" w:sz="6" w:space="0" w:color="000000"/>
            </w:tcBorders>
            <w:vAlign w:val="center"/>
          </w:tcPr>
          <w:p w:rsidR="00E12E20" w:rsidRDefault="00E12E20">
            <w:pPr>
              <w:ind w:left="0" w:firstLine="0"/>
            </w:pPr>
          </w:p>
        </w:tc>
      </w:tr>
      <w:tr w:rsidR="00E12E20">
        <w:trPr>
          <w:cantSplit/>
          <w:trHeight w:val="648"/>
          <w:jc w:val="center"/>
        </w:trPr>
        <w:tc>
          <w:tcPr>
            <w:tcW w:w="675" w:type="dxa"/>
            <w:vAlign w:val="center"/>
          </w:tcPr>
          <w:p w:rsidR="00E12E20" w:rsidRDefault="00D52D8A">
            <w:pPr>
              <w:ind w:left="0" w:firstLine="0"/>
              <w:jc w:val="center"/>
            </w:pPr>
            <w:r>
              <w:t>2</w:t>
            </w:r>
          </w:p>
        </w:tc>
        <w:tc>
          <w:tcPr>
            <w:tcW w:w="6096" w:type="dxa"/>
            <w:tcBorders>
              <w:right w:val="single" w:sz="4" w:space="0" w:color="auto"/>
            </w:tcBorders>
            <w:vAlign w:val="center"/>
          </w:tcPr>
          <w:p w:rsidR="00E12E20" w:rsidRDefault="00D52D8A">
            <w:pPr>
              <w:ind w:left="0" w:firstLine="0"/>
            </w:pPr>
            <w:r>
              <w:rPr>
                <w:rFonts w:hint="eastAsia"/>
              </w:rPr>
              <w:t>比选申请文件的实质性内容按规定填写、内容齐全的</w:t>
            </w:r>
          </w:p>
        </w:tc>
        <w:tc>
          <w:tcPr>
            <w:tcW w:w="1134" w:type="dxa"/>
            <w:tcBorders>
              <w:top w:val="single" w:sz="6" w:space="0" w:color="000000"/>
              <w:left w:val="single" w:sz="4" w:space="0" w:color="auto"/>
            </w:tcBorders>
          </w:tcPr>
          <w:p w:rsidR="00E12E20" w:rsidRDefault="00E12E20">
            <w:pPr>
              <w:ind w:left="0" w:firstLine="0"/>
            </w:pPr>
          </w:p>
        </w:tc>
        <w:tc>
          <w:tcPr>
            <w:tcW w:w="1098" w:type="dxa"/>
            <w:vMerge/>
            <w:tcBorders>
              <w:top w:val="single" w:sz="6" w:space="0" w:color="000000"/>
              <w:right w:val="single" w:sz="6" w:space="0" w:color="000000"/>
            </w:tcBorders>
            <w:vAlign w:val="center"/>
          </w:tcPr>
          <w:p w:rsidR="00E12E20" w:rsidRDefault="00E12E20">
            <w:pPr>
              <w:ind w:left="0" w:firstLine="0"/>
            </w:pPr>
          </w:p>
        </w:tc>
      </w:tr>
      <w:tr w:rsidR="00E12E20">
        <w:trPr>
          <w:cantSplit/>
          <w:trHeight w:val="648"/>
          <w:jc w:val="center"/>
        </w:trPr>
        <w:tc>
          <w:tcPr>
            <w:tcW w:w="675" w:type="dxa"/>
            <w:vAlign w:val="center"/>
          </w:tcPr>
          <w:p w:rsidR="00E12E20" w:rsidRDefault="00D52D8A">
            <w:pPr>
              <w:ind w:left="0" w:firstLine="0"/>
              <w:jc w:val="center"/>
            </w:pPr>
            <w:r>
              <w:rPr>
                <w:rFonts w:hint="eastAsia"/>
              </w:rPr>
              <w:t>3</w:t>
            </w:r>
          </w:p>
        </w:tc>
        <w:tc>
          <w:tcPr>
            <w:tcW w:w="6096" w:type="dxa"/>
            <w:tcBorders>
              <w:right w:val="single" w:sz="4" w:space="0" w:color="auto"/>
            </w:tcBorders>
            <w:vAlign w:val="center"/>
          </w:tcPr>
          <w:p w:rsidR="00E12E20" w:rsidRDefault="00D52D8A">
            <w:pPr>
              <w:ind w:left="0" w:firstLine="0"/>
            </w:pPr>
            <w:r>
              <w:rPr>
                <w:rFonts w:hint="eastAsia"/>
              </w:rPr>
              <w:t>投标人在资格审查文件或技术文件中未透露有关报价的信息</w:t>
            </w:r>
          </w:p>
        </w:tc>
        <w:tc>
          <w:tcPr>
            <w:tcW w:w="1134" w:type="dxa"/>
            <w:tcBorders>
              <w:left w:val="single" w:sz="4" w:space="0" w:color="auto"/>
            </w:tcBorders>
          </w:tcPr>
          <w:p w:rsidR="00E12E20" w:rsidRDefault="00E12E20">
            <w:pPr>
              <w:ind w:left="0" w:firstLine="0"/>
            </w:pPr>
          </w:p>
        </w:tc>
        <w:tc>
          <w:tcPr>
            <w:tcW w:w="1098" w:type="dxa"/>
            <w:vMerge/>
            <w:tcBorders>
              <w:right w:val="single" w:sz="6" w:space="0" w:color="000000"/>
            </w:tcBorders>
            <w:vAlign w:val="center"/>
          </w:tcPr>
          <w:p w:rsidR="00E12E20" w:rsidRDefault="00E12E20">
            <w:pPr>
              <w:ind w:left="0" w:firstLine="0"/>
            </w:pPr>
          </w:p>
        </w:tc>
      </w:tr>
      <w:tr w:rsidR="00E12E20">
        <w:trPr>
          <w:cantSplit/>
          <w:trHeight w:val="437"/>
          <w:jc w:val="center"/>
        </w:trPr>
        <w:tc>
          <w:tcPr>
            <w:tcW w:w="675" w:type="dxa"/>
            <w:vAlign w:val="center"/>
          </w:tcPr>
          <w:p w:rsidR="00E12E20" w:rsidRDefault="00D52D8A">
            <w:pPr>
              <w:ind w:left="0" w:firstLine="0"/>
              <w:jc w:val="center"/>
            </w:pPr>
            <w:r>
              <w:rPr>
                <w:rFonts w:hint="eastAsia"/>
              </w:rPr>
              <w:t>4</w:t>
            </w:r>
          </w:p>
        </w:tc>
        <w:tc>
          <w:tcPr>
            <w:tcW w:w="6096" w:type="dxa"/>
            <w:tcBorders>
              <w:right w:val="single" w:sz="4" w:space="0" w:color="auto"/>
            </w:tcBorders>
            <w:vAlign w:val="center"/>
          </w:tcPr>
          <w:p w:rsidR="00E12E20" w:rsidRDefault="00D52D8A">
            <w:pPr>
              <w:ind w:left="0" w:firstLine="0"/>
            </w:pPr>
            <w:r>
              <w:rPr>
                <w:rFonts w:hint="eastAsia"/>
              </w:rPr>
              <w:t>在比选申请文件中无虚假文件或资料的</w:t>
            </w:r>
          </w:p>
        </w:tc>
        <w:tc>
          <w:tcPr>
            <w:tcW w:w="1134" w:type="dxa"/>
            <w:tcBorders>
              <w:left w:val="single" w:sz="4" w:space="0" w:color="auto"/>
            </w:tcBorders>
          </w:tcPr>
          <w:p w:rsidR="00E12E20" w:rsidRDefault="00E12E20">
            <w:pPr>
              <w:ind w:left="0" w:firstLine="0"/>
            </w:pPr>
          </w:p>
        </w:tc>
        <w:tc>
          <w:tcPr>
            <w:tcW w:w="1098" w:type="dxa"/>
            <w:vMerge/>
            <w:tcBorders>
              <w:right w:val="single" w:sz="6" w:space="0" w:color="000000"/>
            </w:tcBorders>
            <w:vAlign w:val="center"/>
          </w:tcPr>
          <w:p w:rsidR="00E12E20" w:rsidRDefault="00E12E20">
            <w:pPr>
              <w:ind w:left="0" w:firstLine="0"/>
            </w:pPr>
          </w:p>
        </w:tc>
      </w:tr>
      <w:tr w:rsidR="00E12E20">
        <w:trPr>
          <w:cantSplit/>
          <w:trHeight w:val="570"/>
          <w:jc w:val="center"/>
        </w:trPr>
        <w:tc>
          <w:tcPr>
            <w:tcW w:w="675" w:type="dxa"/>
            <w:vAlign w:val="center"/>
          </w:tcPr>
          <w:p w:rsidR="00E12E20" w:rsidRDefault="00D52D8A">
            <w:pPr>
              <w:ind w:left="0" w:firstLine="0"/>
              <w:jc w:val="center"/>
            </w:pPr>
            <w:r>
              <w:rPr>
                <w:rFonts w:hint="eastAsia"/>
              </w:rPr>
              <w:t>5</w:t>
            </w:r>
          </w:p>
        </w:tc>
        <w:tc>
          <w:tcPr>
            <w:tcW w:w="6096" w:type="dxa"/>
            <w:tcBorders>
              <w:right w:val="single" w:sz="4" w:space="0" w:color="auto"/>
            </w:tcBorders>
            <w:vAlign w:val="center"/>
          </w:tcPr>
          <w:p w:rsidR="00E12E20" w:rsidRDefault="00D52D8A">
            <w:pPr>
              <w:ind w:left="0" w:firstLine="0"/>
            </w:pPr>
            <w:r>
              <w:rPr>
                <w:rFonts w:hint="eastAsia"/>
              </w:rPr>
              <w:t>技术部分响应、偏离情况说明无负偏离的</w:t>
            </w:r>
          </w:p>
        </w:tc>
        <w:tc>
          <w:tcPr>
            <w:tcW w:w="1134" w:type="dxa"/>
            <w:tcBorders>
              <w:left w:val="single" w:sz="4" w:space="0" w:color="auto"/>
              <w:bottom w:val="single" w:sz="4" w:space="0" w:color="auto"/>
            </w:tcBorders>
          </w:tcPr>
          <w:p w:rsidR="00E12E20" w:rsidRDefault="00E12E20">
            <w:pPr>
              <w:ind w:left="0" w:firstLine="0"/>
            </w:pPr>
          </w:p>
        </w:tc>
        <w:tc>
          <w:tcPr>
            <w:tcW w:w="1098" w:type="dxa"/>
            <w:vMerge/>
            <w:tcBorders>
              <w:right w:val="single" w:sz="6" w:space="0" w:color="000000"/>
            </w:tcBorders>
            <w:vAlign w:val="center"/>
          </w:tcPr>
          <w:p w:rsidR="00E12E20" w:rsidRDefault="00E12E20">
            <w:pPr>
              <w:ind w:left="0" w:firstLine="0"/>
            </w:pPr>
          </w:p>
        </w:tc>
      </w:tr>
      <w:tr w:rsidR="00E12E20">
        <w:trPr>
          <w:cantSplit/>
          <w:trHeight w:val="570"/>
          <w:jc w:val="center"/>
        </w:trPr>
        <w:tc>
          <w:tcPr>
            <w:tcW w:w="675" w:type="dxa"/>
            <w:vAlign w:val="center"/>
          </w:tcPr>
          <w:p w:rsidR="00E12E20" w:rsidRDefault="00D52D8A">
            <w:pPr>
              <w:ind w:left="0" w:firstLine="0"/>
              <w:jc w:val="center"/>
            </w:pPr>
            <w:r>
              <w:rPr>
                <w:rFonts w:hint="eastAsia"/>
              </w:rPr>
              <w:t>6</w:t>
            </w:r>
          </w:p>
        </w:tc>
        <w:tc>
          <w:tcPr>
            <w:tcW w:w="6096" w:type="dxa"/>
            <w:tcBorders>
              <w:right w:val="single" w:sz="4" w:space="0" w:color="auto"/>
            </w:tcBorders>
            <w:vAlign w:val="center"/>
          </w:tcPr>
          <w:p w:rsidR="00E12E20" w:rsidRDefault="00D52D8A">
            <w:pPr>
              <w:ind w:left="0" w:firstLine="0"/>
            </w:pPr>
            <w:r>
              <w:rPr>
                <w:rFonts w:hint="eastAsia"/>
              </w:rPr>
              <w:t>商务响应表无负偏离的</w:t>
            </w:r>
          </w:p>
        </w:tc>
        <w:tc>
          <w:tcPr>
            <w:tcW w:w="1134" w:type="dxa"/>
            <w:tcBorders>
              <w:left w:val="single" w:sz="4" w:space="0" w:color="auto"/>
              <w:bottom w:val="single" w:sz="4" w:space="0" w:color="auto"/>
            </w:tcBorders>
          </w:tcPr>
          <w:p w:rsidR="00E12E20" w:rsidRDefault="00E12E20">
            <w:pPr>
              <w:ind w:left="0" w:firstLine="0"/>
            </w:pPr>
          </w:p>
        </w:tc>
        <w:tc>
          <w:tcPr>
            <w:tcW w:w="1098" w:type="dxa"/>
            <w:vMerge/>
            <w:tcBorders>
              <w:right w:val="single" w:sz="6" w:space="0" w:color="000000"/>
            </w:tcBorders>
            <w:vAlign w:val="center"/>
          </w:tcPr>
          <w:p w:rsidR="00E12E20" w:rsidRDefault="00E12E20">
            <w:pPr>
              <w:ind w:left="0" w:firstLine="0"/>
            </w:pPr>
          </w:p>
        </w:tc>
      </w:tr>
      <w:tr w:rsidR="00E12E20">
        <w:trPr>
          <w:cantSplit/>
          <w:trHeight w:val="570"/>
          <w:jc w:val="center"/>
        </w:trPr>
        <w:tc>
          <w:tcPr>
            <w:tcW w:w="675" w:type="dxa"/>
            <w:vAlign w:val="center"/>
          </w:tcPr>
          <w:p w:rsidR="00E12E20" w:rsidRDefault="00D52D8A">
            <w:pPr>
              <w:ind w:left="0" w:firstLine="0"/>
              <w:jc w:val="center"/>
            </w:pPr>
            <w:r>
              <w:rPr>
                <w:rFonts w:hint="eastAsia"/>
              </w:rPr>
              <w:t>7</w:t>
            </w:r>
          </w:p>
        </w:tc>
        <w:tc>
          <w:tcPr>
            <w:tcW w:w="6096" w:type="dxa"/>
            <w:tcBorders>
              <w:right w:val="single" w:sz="4" w:space="0" w:color="auto"/>
            </w:tcBorders>
            <w:vAlign w:val="center"/>
          </w:tcPr>
          <w:p w:rsidR="00E12E20" w:rsidRDefault="00D52D8A">
            <w:pPr>
              <w:ind w:left="0" w:firstLine="0"/>
            </w:pPr>
            <w:r>
              <w:rPr>
                <w:rFonts w:hAnsi="宋体" w:hint="eastAsia"/>
              </w:rPr>
              <w:t>比选申请文件按比选文件要求提供按期完成承诺书</w:t>
            </w:r>
          </w:p>
        </w:tc>
        <w:tc>
          <w:tcPr>
            <w:tcW w:w="1134" w:type="dxa"/>
            <w:tcBorders>
              <w:left w:val="single" w:sz="4" w:space="0" w:color="auto"/>
              <w:bottom w:val="single" w:sz="4" w:space="0" w:color="auto"/>
            </w:tcBorders>
          </w:tcPr>
          <w:p w:rsidR="00E12E20" w:rsidRDefault="00E12E20">
            <w:pPr>
              <w:ind w:left="0" w:firstLine="0"/>
            </w:pPr>
          </w:p>
        </w:tc>
        <w:tc>
          <w:tcPr>
            <w:tcW w:w="1098" w:type="dxa"/>
            <w:vMerge/>
            <w:tcBorders>
              <w:right w:val="single" w:sz="6" w:space="0" w:color="000000"/>
            </w:tcBorders>
            <w:vAlign w:val="center"/>
          </w:tcPr>
          <w:p w:rsidR="00E12E20" w:rsidRDefault="00E12E20">
            <w:pPr>
              <w:ind w:left="0" w:firstLine="0"/>
            </w:pPr>
          </w:p>
        </w:tc>
      </w:tr>
      <w:tr w:rsidR="00E12E20">
        <w:trPr>
          <w:cantSplit/>
          <w:trHeight w:val="353"/>
          <w:jc w:val="center"/>
        </w:trPr>
        <w:tc>
          <w:tcPr>
            <w:tcW w:w="675" w:type="dxa"/>
            <w:vAlign w:val="center"/>
          </w:tcPr>
          <w:p w:rsidR="00E12E20" w:rsidRDefault="00D52D8A">
            <w:pPr>
              <w:ind w:left="0" w:firstLine="0"/>
              <w:jc w:val="center"/>
            </w:pPr>
            <w:r>
              <w:rPr>
                <w:rFonts w:hint="eastAsia"/>
              </w:rPr>
              <w:t>8</w:t>
            </w:r>
          </w:p>
        </w:tc>
        <w:tc>
          <w:tcPr>
            <w:tcW w:w="6096" w:type="dxa"/>
            <w:tcBorders>
              <w:right w:val="single" w:sz="4" w:space="0" w:color="auto"/>
            </w:tcBorders>
            <w:vAlign w:val="center"/>
          </w:tcPr>
          <w:p w:rsidR="00E12E20" w:rsidRDefault="00D52D8A">
            <w:pPr>
              <w:ind w:left="0" w:firstLine="0"/>
            </w:pPr>
            <w:r>
              <w:rPr>
                <w:rFonts w:hAnsi="宋体" w:hint="eastAsia"/>
              </w:rPr>
              <w:t>比选申请文件按比选文件要求提供售后服务承诺书</w:t>
            </w:r>
          </w:p>
        </w:tc>
        <w:tc>
          <w:tcPr>
            <w:tcW w:w="1134" w:type="dxa"/>
            <w:tcBorders>
              <w:top w:val="single" w:sz="4" w:space="0" w:color="auto"/>
              <w:left w:val="single" w:sz="4" w:space="0" w:color="auto"/>
            </w:tcBorders>
          </w:tcPr>
          <w:p w:rsidR="00E12E20" w:rsidRDefault="00E12E20">
            <w:pPr>
              <w:ind w:left="0" w:firstLine="0"/>
            </w:pPr>
          </w:p>
        </w:tc>
        <w:tc>
          <w:tcPr>
            <w:tcW w:w="1098" w:type="dxa"/>
            <w:vMerge/>
            <w:tcBorders>
              <w:right w:val="single" w:sz="6" w:space="0" w:color="000000"/>
            </w:tcBorders>
            <w:vAlign w:val="center"/>
          </w:tcPr>
          <w:p w:rsidR="00E12E20" w:rsidRDefault="00E12E20">
            <w:pPr>
              <w:ind w:left="0" w:firstLine="0"/>
            </w:pPr>
          </w:p>
        </w:tc>
      </w:tr>
      <w:tr w:rsidR="00E12E20">
        <w:trPr>
          <w:cantSplit/>
          <w:trHeight w:val="398"/>
          <w:jc w:val="center"/>
        </w:trPr>
        <w:tc>
          <w:tcPr>
            <w:tcW w:w="675" w:type="dxa"/>
            <w:vAlign w:val="center"/>
          </w:tcPr>
          <w:p w:rsidR="00E12E20" w:rsidRDefault="00D52D8A">
            <w:pPr>
              <w:ind w:left="0" w:firstLine="0"/>
              <w:jc w:val="center"/>
            </w:pPr>
            <w:r>
              <w:rPr>
                <w:rFonts w:hint="eastAsia"/>
              </w:rPr>
              <w:t>9</w:t>
            </w:r>
          </w:p>
        </w:tc>
        <w:tc>
          <w:tcPr>
            <w:tcW w:w="6096" w:type="dxa"/>
            <w:tcBorders>
              <w:right w:val="single" w:sz="4" w:space="0" w:color="auto"/>
            </w:tcBorders>
            <w:vAlign w:val="center"/>
          </w:tcPr>
          <w:p w:rsidR="00E12E20" w:rsidRDefault="00D52D8A">
            <w:pPr>
              <w:ind w:left="0" w:firstLine="0"/>
              <w:rPr>
                <w:rFonts w:hAnsi="宋体"/>
              </w:rPr>
            </w:pPr>
            <w:r>
              <w:rPr>
                <w:rFonts w:hint="eastAsia"/>
              </w:rPr>
              <w:t>无比选文件、法律、法规规定的其他否决比选申请条件</w:t>
            </w:r>
          </w:p>
        </w:tc>
        <w:tc>
          <w:tcPr>
            <w:tcW w:w="1134" w:type="dxa"/>
            <w:tcBorders>
              <w:top w:val="single" w:sz="4" w:space="0" w:color="auto"/>
              <w:left w:val="single" w:sz="4" w:space="0" w:color="auto"/>
              <w:bottom w:val="single" w:sz="4" w:space="0" w:color="auto"/>
            </w:tcBorders>
          </w:tcPr>
          <w:p w:rsidR="00E12E20" w:rsidRDefault="00E12E20">
            <w:pPr>
              <w:ind w:left="0" w:firstLine="0"/>
            </w:pPr>
          </w:p>
        </w:tc>
        <w:tc>
          <w:tcPr>
            <w:tcW w:w="1098" w:type="dxa"/>
            <w:vMerge/>
            <w:tcBorders>
              <w:bottom w:val="single" w:sz="4" w:space="0" w:color="auto"/>
              <w:right w:val="single" w:sz="6" w:space="0" w:color="000000"/>
            </w:tcBorders>
            <w:vAlign w:val="center"/>
          </w:tcPr>
          <w:p w:rsidR="00E12E20" w:rsidRDefault="00E12E20">
            <w:pPr>
              <w:ind w:left="0" w:firstLine="0"/>
            </w:pPr>
          </w:p>
        </w:tc>
      </w:tr>
    </w:tbl>
    <w:p w:rsidR="00E12E20" w:rsidRDefault="00D52D8A">
      <w:pPr>
        <w:spacing w:before="0" w:after="0" w:afterAutospacing="0"/>
        <w:ind w:left="0" w:right="0" w:firstLine="0"/>
        <w:jc w:val="left"/>
        <w:rPr>
          <w:sz w:val="24"/>
          <w:szCs w:val="24"/>
        </w:rPr>
      </w:pPr>
      <w:r>
        <w:rPr>
          <w:rFonts w:hAnsi="宋体"/>
        </w:rPr>
        <w:t>注：评审结果填写合格打</w:t>
      </w:r>
      <w:r>
        <w:t>√</w:t>
      </w:r>
      <w:r>
        <w:rPr>
          <w:rFonts w:hAnsi="宋体"/>
        </w:rPr>
        <w:t>，不合格打</w:t>
      </w:r>
      <w:r>
        <w:t>×</w:t>
      </w:r>
      <w:r>
        <w:rPr>
          <w:rFonts w:hAnsi="宋体"/>
        </w:rPr>
        <w:t>，凡评审结果有一项不合格者，结论为不通过。</w:t>
      </w:r>
    </w:p>
    <w:p w:rsidR="00E12E20" w:rsidRDefault="00E12E20">
      <w:pPr>
        <w:spacing w:before="0"/>
        <w:ind w:right="0" w:firstLine="0"/>
        <w:jc w:val="center"/>
        <w:rPr>
          <w:rFonts w:hAnsi="宋体"/>
          <w:b/>
          <w:sz w:val="24"/>
          <w:szCs w:val="24"/>
        </w:rPr>
      </w:pPr>
    </w:p>
    <w:p w:rsidR="00E12E20" w:rsidRDefault="00D52D8A">
      <w:pPr>
        <w:rPr>
          <w:rFonts w:hAnsi="宋体"/>
          <w:b/>
          <w:sz w:val="24"/>
          <w:szCs w:val="24"/>
        </w:rPr>
        <w:sectPr w:rsidR="00E12E20">
          <w:headerReference w:type="default" r:id="rId33"/>
          <w:footerReference w:type="default" r:id="rId34"/>
          <w:pgSz w:w="11905" w:h="16838"/>
          <w:pgMar w:top="1418" w:right="1418" w:bottom="1304" w:left="1418" w:header="454" w:footer="567" w:gutter="0"/>
          <w:pgNumType w:fmt="numberInDash" w:chapStyle="1"/>
          <w:cols w:space="720"/>
          <w:docGrid w:linePitch="312"/>
        </w:sectPr>
      </w:pPr>
      <w:r>
        <w:br w:type="page"/>
      </w:r>
      <w:bookmarkStart w:id="4467" w:name="_Toc10654"/>
      <w:bookmarkStart w:id="4468" w:name="_Toc22594"/>
      <w:bookmarkStart w:id="4469" w:name="_Toc20211"/>
      <w:bookmarkStart w:id="4470" w:name="_Toc10414"/>
      <w:bookmarkStart w:id="4471" w:name="_Toc1145"/>
      <w:bookmarkStart w:id="4472" w:name="_Toc8803"/>
      <w:bookmarkStart w:id="4473" w:name="_Toc414290588"/>
      <w:bookmarkStart w:id="4474" w:name="_Toc9220"/>
      <w:bookmarkStart w:id="4475" w:name="_Toc4223"/>
      <w:bookmarkStart w:id="4476" w:name="_Toc1480"/>
      <w:bookmarkStart w:id="4477" w:name="_Toc22896"/>
      <w:bookmarkStart w:id="4478" w:name="_Toc24793"/>
      <w:bookmarkStart w:id="4479" w:name="_Toc6932"/>
      <w:bookmarkStart w:id="4480" w:name="_Toc492478858"/>
      <w:bookmarkStart w:id="4481" w:name="_Toc27431"/>
      <w:bookmarkStart w:id="4482" w:name="_Toc11048"/>
      <w:bookmarkStart w:id="4483" w:name="_Toc32725"/>
      <w:bookmarkStart w:id="4484" w:name="_Toc21541"/>
      <w:bookmarkStart w:id="4485" w:name="_Toc6960"/>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p>
    <w:p w:rsidR="00E12E20" w:rsidRDefault="00D52D8A">
      <w:pPr>
        <w:spacing w:after="0"/>
        <w:ind w:left="0" w:right="-57" w:firstLine="0"/>
        <w:outlineLvl w:val="0"/>
        <w:rPr>
          <w:b/>
          <w:bCs/>
        </w:rPr>
      </w:pPr>
      <w:bookmarkStart w:id="4486" w:name="_Toc1371"/>
      <w:bookmarkStart w:id="4487" w:name="_Toc17077"/>
      <w:bookmarkStart w:id="4488" w:name="_Toc27192"/>
      <w:bookmarkStart w:id="4489" w:name="_Toc9166"/>
      <w:bookmarkStart w:id="4490" w:name="_Toc23179"/>
      <w:bookmarkStart w:id="4491" w:name="_Toc105604726"/>
      <w:r>
        <w:rPr>
          <w:rFonts w:hint="eastAsia"/>
          <w:b/>
          <w:bCs/>
        </w:rPr>
        <w:lastRenderedPageBreak/>
        <w:t>附表三</w:t>
      </w:r>
      <w:r>
        <w:rPr>
          <w:rFonts w:hint="eastAsia"/>
          <w:b/>
          <w:bCs/>
        </w:rPr>
        <w:t xml:space="preserve"> </w:t>
      </w:r>
      <w:r>
        <w:rPr>
          <w:rFonts w:hint="eastAsia"/>
          <w:b/>
          <w:bCs/>
        </w:rPr>
        <w:t>比选申请价格评审表</w:t>
      </w:r>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p>
    <w:p w:rsidR="00E12E20" w:rsidRDefault="00D52D8A">
      <w:pPr>
        <w:spacing w:before="159"/>
        <w:ind w:right="-57" w:firstLine="0"/>
        <w:jc w:val="center"/>
        <w:rPr>
          <w:rFonts w:ascii="宋体" w:hAnsi="宋体"/>
          <w:b/>
          <w:sz w:val="28"/>
          <w:szCs w:val="28"/>
        </w:rPr>
      </w:pPr>
      <w:r>
        <w:rPr>
          <w:rFonts w:ascii="宋体" w:hAnsi="宋体" w:hint="eastAsia"/>
          <w:b/>
          <w:sz w:val="28"/>
          <w:szCs w:val="28"/>
        </w:rPr>
        <w:t>比选申请价格评审表</w:t>
      </w:r>
    </w:p>
    <w:tbl>
      <w:tblPr>
        <w:tblW w:w="13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370"/>
        <w:gridCol w:w="2552"/>
        <w:gridCol w:w="2410"/>
        <w:gridCol w:w="2551"/>
        <w:gridCol w:w="3016"/>
      </w:tblGrid>
      <w:tr w:rsidR="00E12E20">
        <w:trPr>
          <w:trHeight w:val="826"/>
          <w:jc w:val="center"/>
        </w:trPr>
        <w:tc>
          <w:tcPr>
            <w:tcW w:w="959" w:type="dxa"/>
            <w:tcBorders>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序号</w:t>
            </w:r>
          </w:p>
        </w:tc>
        <w:tc>
          <w:tcPr>
            <w:tcW w:w="2370" w:type="dxa"/>
            <w:tcBorders>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比选申请人名称</w:t>
            </w:r>
          </w:p>
        </w:tc>
        <w:tc>
          <w:tcPr>
            <w:tcW w:w="2552" w:type="dxa"/>
            <w:tcBorders>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修正前比选申请报价</w:t>
            </w:r>
          </w:p>
        </w:tc>
        <w:tc>
          <w:tcPr>
            <w:tcW w:w="2410"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是否有修正</w:t>
            </w:r>
          </w:p>
        </w:tc>
        <w:tc>
          <w:tcPr>
            <w:tcW w:w="2551"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rPr>
                <w:rFonts w:ascii="宋体" w:hAnsi="宋体"/>
              </w:rPr>
            </w:pPr>
            <w:r>
              <w:rPr>
                <w:rFonts w:ascii="宋体" w:hAnsi="宋体" w:hint="eastAsia"/>
              </w:rPr>
              <w:t>评审价（元）</w:t>
            </w:r>
          </w:p>
        </w:tc>
        <w:tc>
          <w:tcPr>
            <w:tcW w:w="3016" w:type="dxa"/>
            <w:tcBorders>
              <w:top w:val="single" w:sz="4" w:space="0" w:color="auto"/>
              <w:left w:val="single" w:sz="4" w:space="0" w:color="auto"/>
              <w:bottom w:val="single" w:sz="4" w:space="0" w:color="auto"/>
              <w:right w:val="single" w:sz="4" w:space="0" w:color="auto"/>
            </w:tcBorders>
            <w:vAlign w:val="center"/>
          </w:tcPr>
          <w:p w:rsidR="00E12E20" w:rsidRDefault="00D52D8A">
            <w:pPr>
              <w:ind w:left="0" w:firstLine="0"/>
              <w:jc w:val="center"/>
              <w:rPr>
                <w:rFonts w:ascii="宋体" w:hAnsi="宋体"/>
              </w:rPr>
            </w:pPr>
            <w:r>
              <w:rPr>
                <w:rFonts w:ascii="宋体" w:hAnsi="宋体" w:hint="eastAsia"/>
              </w:rPr>
              <w:t>排名</w:t>
            </w:r>
          </w:p>
        </w:tc>
      </w:tr>
      <w:tr w:rsidR="00E12E20">
        <w:trPr>
          <w:trHeight w:val="454"/>
          <w:jc w:val="center"/>
        </w:trPr>
        <w:tc>
          <w:tcPr>
            <w:tcW w:w="959" w:type="dxa"/>
            <w:tcBorders>
              <w:left w:val="single" w:sz="4" w:space="0" w:color="auto"/>
              <w:right w:val="single" w:sz="4" w:space="0" w:color="auto"/>
            </w:tcBorders>
            <w:vAlign w:val="center"/>
          </w:tcPr>
          <w:p w:rsidR="00E12E20" w:rsidRDefault="00E12E20">
            <w:pPr>
              <w:ind w:left="0" w:firstLine="0"/>
              <w:rPr>
                <w:rFonts w:ascii="宋体" w:hAnsi="宋体"/>
              </w:rPr>
            </w:pPr>
          </w:p>
        </w:tc>
        <w:tc>
          <w:tcPr>
            <w:tcW w:w="2370" w:type="dxa"/>
            <w:tcBorders>
              <w:left w:val="single" w:sz="4" w:space="0" w:color="auto"/>
              <w:right w:val="single" w:sz="4" w:space="0" w:color="auto"/>
            </w:tcBorders>
            <w:vAlign w:val="center"/>
          </w:tcPr>
          <w:p w:rsidR="00E12E20" w:rsidRDefault="00E12E20">
            <w:pPr>
              <w:ind w:left="0" w:firstLine="0"/>
              <w:rPr>
                <w:rFonts w:ascii="宋体" w:hAnsi="宋体"/>
              </w:rPr>
            </w:pPr>
          </w:p>
        </w:tc>
        <w:tc>
          <w:tcPr>
            <w:tcW w:w="2552" w:type="dxa"/>
            <w:tcBorders>
              <w:left w:val="single" w:sz="4" w:space="0" w:color="auto"/>
              <w:right w:val="single" w:sz="4" w:space="0" w:color="auto"/>
            </w:tcBorders>
            <w:vAlign w:val="center"/>
          </w:tcPr>
          <w:p w:rsidR="00E12E20" w:rsidRDefault="00E12E20">
            <w:pPr>
              <w:ind w:left="0" w:firstLine="0"/>
              <w:rPr>
                <w:rFonts w:ascii="宋体" w:hAnsi="宋体"/>
              </w:rPr>
            </w:pPr>
          </w:p>
        </w:tc>
        <w:tc>
          <w:tcPr>
            <w:tcW w:w="2410" w:type="dxa"/>
            <w:tcBorders>
              <w:top w:val="single" w:sz="4" w:space="0" w:color="auto"/>
              <w:left w:val="single" w:sz="4" w:space="0" w:color="auto"/>
              <w:bottom w:val="single" w:sz="4" w:space="0" w:color="auto"/>
              <w:right w:val="single" w:sz="4" w:space="0" w:color="auto"/>
            </w:tcBorders>
          </w:tcPr>
          <w:p w:rsidR="00E12E20" w:rsidRDefault="00E12E20">
            <w:pPr>
              <w:ind w:left="0" w:firstLine="0"/>
              <w:rPr>
                <w:rFonts w:ascii="宋体" w:hAnsi="宋体"/>
              </w:rPr>
            </w:pPr>
          </w:p>
        </w:tc>
        <w:tc>
          <w:tcPr>
            <w:tcW w:w="2551" w:type="dxa"/>
            <w:tcBorders>
              <w:top w:val="single" w:sz="4" w:space="0" w:color="auto"/>
              <w:left w:val="single" w:sz="4" w:space="0" w:color="auto"/>
              <w:bottom w:val="single" w:sz="4" w:space="0" w:color="auto"/>
              <w:right w:val="single" w:sz="4" w:space="0" w:color="auto"/>
            </w:tcBorders>
          </w:tcPr>
          <w:p w:rsidR="00E12E20" w:rsidRDefault="00E12E20">
            <w:pPr>
              <w:ind w:left="0" w:firstLine="0"/>
              <w:rPr>
                <w:rFonts w:ascii="宋体" w:hAnsi="宋体"/>
              </w:rPr>
            </w:pPr>
          </w:p>
        </w:tc>
        <w:tc>
          <w:tcPr>
            <w:tcW w:w="3016" w:type="dxa"/>
            <w:tcBorders>
              <w:top w:val="single" w:sz="4" w:space="0" w:color="auto"/>
              <w:left w:val="single" w:sz="4" w:space="0" w:color="auto"/>
              <w:bottom w:val="single" w:sz="4" w:space="0" w:color="auto"/>
              <w:right w:val="single" w:sz="4" w:space="0" w:color="auto"/>
            </w:tcBorders>
          </w:tcPr>
          <w:p w:rsidR="00E12E20" w:rsidRDefault="00E12E20">
            <w:pPr>
              <w:ind w:left="0" w:firstLine="0"/>
              <w:rPr>
                <w:rFonts w:ascii="宋体" w:hAnsi="宋体"/>
              </w:rPr>
            </w:pPr>
          </w:p>
        </w:tc>
      </w:tr>
      <w:tr w:rsidR="00E12E20">
        <w:trPr>
          <w:trHeight w:val="586"/>
          <w:jc w:val="center"/>
        </w:trPr>
        <w:tc>
          <w:tcPr>
            <w:tcW w:w="959" w:type="dxa"/>
            <w:tcBorders>
              <w:left w:val="single" w:sz="4" w:space="0" w:color="auto"/>
              <w:bottom w:val="single" w:sz="4" w:space="0" w:color="auto"/>
              <w:right w:val="single" w:sz="4" w:space="0" w:color="auto"/>
            </w:tcBorders>
            <w:vAlign w:val="center"/>
          </w:tcPr>
          <w:p w:rsidR="00E12E20" w:rsidRDefault="00E12E20">
            <w:pPr>
              <w:ind w:left="0" w:firstLine="0"/>
              <w:rPr>
                <w:rFonts w:ascii="宋体" w:hAnsi="宋体"/>
              </w:rPr>
            </w:pPr>
          </w:p>
        </w:tc>
        <w:tc>
          <w:tcPr>
            <w:tcW w:w="2370" w:type="dxa"/>
            <w:tcBorders>
              <w:left w:val="single" w:sz="4" w:space="0" w:color="auto"/>
              <w:bottom w:val="single" w:sz="4" w:space="0" w:color="auto"/>
              <w:right w:val="single" w:sz="4" w:space="0" w:color="auto"/>
            </w:tcBorders>
            <w:vAlign w:val="center"/>
          </w:tcPr>
          <w:p w:rsidR="00E12E20" w:rsidRDefault="00E12E20">
            <w:pPr>
              <w:ind w:left="0" w:firstLine="0"/>
              <w:rPr>
                <w:rFonts w:ascii="宋体" w:hAnsi="宋体"/>
              </w:rPr>
            </w:pPr>
          </w:p>
        </w:tc>
        <w:tc>
          <w:tcPr>
            <w:tcW w:w="2552" w:type="dxa"/>
            <w:tcBorders>
              <w:left w:val="single" w:sz="4" w:space="0" w:color="auto"/>
              <w:bottom w:val="single" w:sz="4" w:space="0" w:color="auto"/>
              <w:right w:val="single" w:sz="4" w:space="0" w:color="auto"/>
            </w:tcBorders>
            <w:vAlign w:val="center"/>
          </w:tcPr>
          <w:p w:rsidR="00E12E20" w:rsidRDefault="00E12E20">
            <w:pPr>
              <w:ind w:left="0" w:firstLine="0"/>
              <w:rPr>
                <w:rFonts w:ascii="宋体" w:hAnsi="宋体"/>
              </w:rPr>
            </w:pPr>
          </w:p>
        </w:tc>
        <w:tc>
          <w:tcPr>
            <w:tcW w:w="2410" w:type="dxa"/>
            <w:tcBorders>
              <w:top w:val="single" w:sz="4" w:space="0" w:color="auto"/>
              <w:left w:val="single" w:sz="4" w:space="0" w:color="auto"/>
              <w:bottom w:val="single" w:sz="4" w:space="0" w:color="auto"/>
              <w:right w:val="single" w:sz="4" w:space="0" w:color="auto"/>
            </w:tcBorders>
            <w:vAlign w:val="center"/>
          </w:tcPr>
          <w:p w:rsidR="00E12E20" w:rsidRDefault="00E12E20">
            <w:pPr>
              <w:ind w:left="0" w:firstLine="0"/>
              <w:rPr>
                <w:rFonts w:ascii="宋体" w:hAnsi="宋体"/>
              </w:rPr>
            </w:pPr>
          </w:p>
        </w:tc>
        <w:tc>
          <w:tcPr>
            <w:tcW w:w="2551" w:type="dxa"/>
            <w:tcBorders>
              <w:top w:val="single" w:sz="4" w:space="0" w:color="auto"/>
              <w:left w:val="single" w:sz="4" w:space="0" w:color="auto"/>
              <w:bottom w:val="single" w:sz="4" w:space="0" w:color="auto"/>
              <w:right w:val="single" w:sz="4" w:space="0" w:color="auto"/>
            </w:tcBorders>
            <w:vAlign w:val="center"/>
          </w:tcPr>
          <w:p w:rsidR="00E12E20" w:rsidRDefault="00E12E20">
            <w:pPr>
              <w:ind w:left="0" w:firstLine="0"/>
              <w:rPr>
                <w:rFonts w:ascii="宋体" w:hAnsi="宋体"/>
              </w:rPr>
            </w:pPr>
          </w:p>
        </w:tc>
        <w:tc>
          <w:tcPr>
            <w:tcW w:w="3016" w:type="dxa"/>
            <w:tcBorders>
              <w:top w:val="single" w:sz="4" w:space="0" w:color="auto"/>
              <w:left w:val="single" w:sz="4" w:space="0" w:color="auto"/>
              <w:bottom w:val="single" w:sz="4" w:space="0" w:color="auto"/>
              <w:right w:val="single" w:sz="4" w:space="0" w:color="auto"/>
            </w:tcBorders>
            <w:vAlign w:val="center"/>
          </w:tcPr>
          <w:p w:rsidR="00E12E20" w:rsidRDefault="00E12E20">
            <w:pPr>
              <w:ind w:left="0" w:firstLine="0"/>
              <w:rPr>
                <w:rFonts w:ascii="宋体" w:hAnsi="宋体"/>
              </w:rPr>
            </w:pPr>
          </w:p>
        </w:tc>
      </w:tr>
      <w:tr w:rsidR="00E12E20">
        <w:trPr>
          <w:trHeight w:val="454"/>
          <w:jc w:val="center"/>
        </w:trPr>
        <w:tc>
          <w:tcPr>
            <w:tcW w:w="959" w:type="dxa"/>
            <w:tcBorders>
              <w:left w:val="single" w:sz="4" w:space="0" w:color="auto"/>
              <w:right w:val="single" w:sz="4" w:space="0" w:color="auto"/>
            </w:tcBorders>
            <w:vAlign w:val="center"/>
          </w:tcPr>
          <w:p w:rsidR="00E12E20" w:rsidRDefault="00E12E20">
            <w:pPr>
              <w:ind w:left="0" w:firstLine="0"/>
              <w:rPr>
                <w:rFonts w:ascii="宋体" w:hAnsi="宋体"/>
              </w:rPr>
            </w:pPr>
          </w:p>
        </w:tc>
        <w:tc>
          <w:tcPr>
            <w:tcW w:w="2370" w:type="dxa"/>
            <w:tcBorders>
              <w:left w:val="single" w:sz="4" w:space="0" w:color="auto"/>
              <w:right w:val="single" w:sz="4" w:space="0" w:color="auto"/>
            </w:tcBorders>
            <w:vAlign w:val="center"/>
          </w:tcPr>
          <w:p w:rsidR="00E12E20" w:rsidRDefault="00E12E20">
            <w:pPr>
              <w:ind w:left="0" w:firstLine="0"/>
              <w:rPr>
                <w:rFonts w:ascii="宋体" w:hAnsi="宋体"/>
              </w:rPr>
            </w:pPr>
          </w:p>
        </w:tc>
        <w:tc>
          <w:tcPr>
            <w:tcW w:w="2552" w:type="dxa"/>
            <w:tcBorders>
              <w:left w:val="single" w:sz="4" w:space="0" w:color="auto"/>
              <w:right w:val="single" w:sz="4" w:space="0" w:color="auto"/>
            </w:tcBorders>
            <w:vAlign w:val="center"/>
          </w:tcPr>
          <w:p w:rsidR="00E12E20" w:rsidRDefault="00E12E20">
            <w:pPr>
              <w:ind w:left="0" w:firstLine="0"/>
              <w:rPr>
                <w:rFonts w:ascii="宋体" w:hAnsi="宋体"/>
              </w:rPr>
            </w:pPr>
          </w:p>
        </w:tc>
        <w:tc>
          <w:tcPr>
            <w:tcW w:w="2410" w:type="dxa"/>
            <w:tcBorders>
              <w:top w:val="single" w:sz="4" w:space="0" w:color="auto"/>
              <w:left w:val="single" w:sz="4" w:space="0" w:color="auto"/>
              <w:bottom w:val="single" w:sz="4" w:space="0" w:color="auto"/>
              <w:right w:val="single" w:sz="4" w:space="0" w:color="auto"/>
            </w:tcBorders>
            <w:vAlign w:val="center"/>
          </w:tcPr>
          <w:p w:rsidR="00E12E20" w:rsidRDefault="00E12E20">
            <w:pPr>
              <w:ind w:left="0" w:firstLine="0"/>
              <w:rPr>
                <w:rFonts w:ascii="宋体" w:hAnsi="宋体"/>
              </w:rPr>
            </w:pPr>
          </w:p>
        </w:tc>
        <w:tc>
          <w:tcPr>
            <w:tcW w:w="2551" w:type="dxa"/>
            <w:tcBorders>
              <w:top w:val="single" w:sz="4" w:space="0" w:color="auto"/>
              <w:left w:val="single" w:sz="4" w:space="0" w:color="auto"/>
              <w:bottom w:val="single" w:sz="4" w:space="0" w:color="auto"/>
              <w:right w:val="single" w:sz="4" w:space="0" w:color="auto"/>
            </w:tcBorders>
            <w:vAlign w:val="center"/>
          </w:tcPr>
          <w:p w:rsidR="00E12E20" w:rsidRDefault="00E12E20">
            <w:pPr>
              <w:ind w:left="0" w:firstLine="0"/>
              <w:rPr>
                <w:rFonts w:ascii="宋体" w:hAnsi="宋体"/>
              </w:rPr>
            </w:pPr>
          </w:p>
        </w:tc>
        <w:tc>
          <w:tcPr>
            <w:tcW w:w="3016" w:type="dxa"/>
            <w:tcBorders>
              <w:top w:val="single" w:sz="4" w:space="0" w:color="auto"/>
              <w:left w:val="single" w:sz="4" w:space="0" w:color="auto"/>
              <w:bottom w:val="single" w:sz="4" w:space="0" w:color="auto"/>
              <w:right w:val="single" w:sz="4" w:space="0" w:color="auto"/>
            </w:tcBorders>
            <w:vAlign w:val="center"/>
          </w:tcPr>
          <w:p w:rsidR="00E12E20" w:rsidRDefault="00E12E20">
            <w:pPr>
              <w:ind w:left="0" w:firstLine="0"/>
              <w:rPr>
                <w:rFonts w:ascii="宋体" w:hAnsi="宋体"/>
              </w:rPr>
            </w:pPr>
          </w:p>
        </w:tc>
      </w:tr>
      <w:tr w:rsidR="00E12E20">
        <w:trPr>
          <w:trHeight w:val="454"/>
          <w:jc w:val="center"/>
        </w:trPr>
        <w:tc>
          <w:tcPr>
            <w:tcW w:w="959" w:type="dxa"/>
            <w:tcBorders>
              <w:left w:val="single" w:sz="4" w:space="0" w:color="auto"/>
              <w:right w:val="single" w:sz="4" w:space="0" w:color="auto"/>
            </w:tcBorders>
            <w:vAlign w:val="center"/>
          </w:tcPr>
          <w:p w:rsidR="00E12E20" w:rsidRDefault="00E12E20">
            <w:pPr>
              <w:ind w:left="0" w:firstLine="0"/>
              <w:rPr>
                <w:rFonts w:ascii="宋体" w:hAnsi="宋体"/>
              </w:rPr>
            </w:pPr>
          </w:p>
        </w:tc>
        <w:tc>
          <w:tcPr>
            <w:tcW w:w="2370" w:type="dxa"/>
            <w:tcBorders>
              <w:left w:val="single" w:sz="4" w:space="0" w:color="auto"/>
              <w:right w:val="single" w:sz="4" w:space="0" w:color="auto"/>
            </w:tcBorders>
            <w:vAlign w:val="center"/>
          </w:tcPr>
          <w:p w:rsidR="00E12E20" w:rsidRDefault="00E12E20">
            <w:pPr>
              <w:ind w:left="0" w:firstLine="0"/>
              <w:rPr>
                <w:rFonts w:ascii="宋体" w:hAnsi="宋体"/>
              </w:rPr>
            </w:pPr>
          </w:p>
        </w:tc>
        <w:tc>
          <w:tcPr>
            <w:tcW w:w="2552" w:type="dxa"/>
            <w:tcBorders>
              <w:left w:val="single" w:sz="4" w:space="0" w:color="auto"/>
              <w:right w:val="single" w:sz="4" w:space="0" w:color="auto"/>
            </w:tcBorders>
            <w:vAlign w:val="center"/>
          </w:tcPr>
          <w:p w:rsidR="00E12E20" w:rsidRDefault="00E12E20">
            <w:pPr>
              <w:ind w:left="0" w:firstLine="0"/>
              <w:rPr>
                <w:rFonts w:ascii="宋体" w:hAnsi="宋体"/>
              </w:rPr>
            </w:pPr>
          </w:p>
        </w:tc>
        <w:tc>
          <w:tcPr>
            <w:tcW w:w="2410" w:type="dxa"/>
            <w:tcBorders>
              <w:top w:val="single" w:sz="4" w:space="0" w:color="auto"/>
              <w:left w:val="single" w:sz="4" w:space="0" w:color="auto"/>
              <w:bottom w:val="single" w:sz="4" w:space="0" w:color="auto"/>
              <w:right w:val="single" w:sz="4" w:space="0" w:color="auto"/>
            </w:tcBorders>
            <w:vAlign w:val="center"/>
          </w:tcPr>
          <w:p w:rsidR="00E12E20" w:rsidRDefault="00E12E20">
            <w:pPr>
              <w:ind w:left="0" w:firstLine="0"/>
              <w:rPr>
                <w:rFonts w:ascii="宋体" w:hAnsi="宋体"/>
              </w:rPr>
            </w:pPr>
          </w:p>
        </w:tc>
        <w:tc>
          <w:tcPr>
            <w:tcW w:w="2551" w:type="dxa"/>
            <w:tcBorders>
              <w:top w:val="single" w:sz="4" w:space="0" w:color="auto"/>
              <w:left w:val="single" w:sz="4" w:space="0" w:color="auto"/>
              <w:bottom w:val="single" w:sz="4" w:space="0" w:color="auto"/>
              <w:right w:val="single" w:sz="4" w:space="0" w:color="auto"/>
            </w:tcBorders>
            <w:vAlign w:val="center"/>
          </w:tcPr>
          <w:p w:rsidR="00E12E20" w:rsidRDefault="00E12E20">
            <w:pPr>
              <w:ind w:left="0" w:firstLine="0"/>
              <w:rPr>
                <w:rFonts w:ascii="宋体" w:hAnsi="宋体"/>
              </w:rPr>
            </w:pPr>
          </w:p>
        </w:tc>
        <w:tc>
          <w:tcPr>
            <w:tcW w:w="3016" w:type="dxa"/>
            <w:tcBorders>
              <w:top w:val="single" w:sz="4" w:space="0" w:color="auto"/>
              <w:left w:val="single" w:sz="4" w:space="0" w:color="auto"/>
              <w:bottom w:val="single" w:sz="4" w:space="0" w:color="auto"/>
              <w:right w:val="single" w:sz="4" w:space="0" w:color="auto"/>
            </w:tcBorders>
            <w:vAlign w:val="center"/>
          </w:tcPr>
          <w:p w:rsidR="00E12E20" w:rsidRDefault="00E12E20">
            <w:pPr>
              <w:ind w:left="0" w:firstLine="0"/>
              <w:rPr>
                <w:rFonts w:ascii="宋体" w:hAnsi="宋体"/>
              </w:rPr>
            </w:pPr>
          </w:p>
        </w:tc>
      </w:tr>
      <w:tr w:rsidR="00E12E20">
        <w:trPr>
          <w:trHeight w:val="454"/>
          <w:jc w:val="center"/>
        </w:trPr>
        <w:tc>
          <w:tcPr>
            <w:tcW w:w="959" w:type="dxa"/>
            <w:tcBorders>
              <w:left w:val="single" w:sz="4" w:space="0" w:color="auto"/>
              <w:right w:val="single" w:sz="4" w:space="0" w:color="auto"/>
            </w:tcBorders>
            <w:vAlign w:val="center"/>
          </w:tcPr>
          <w:p w:rsidR="00E12E20" w:rsidRDefault="00E12E20">
            <w:pPr>
              <w:ind w:left="0" w:firstLine="0"/>
              <w:rPr>
                <w:rFonts w:ascii="宋体" w:hAnsi="宋体"/>
              </w:rPr>
            </w:pPr>
          </w:p>
        </w:tc>
        <w:tc>
          <w:tcPr>
            <w:tcW w:w="2370" w:type="dxa"/>
            <w:tcBorders>
              <w:left w:val="single" w:sz="4" w:space="0" w:color="auto"/>
              <w:right w:val="single" w:sz="4" w:space="0" w:color="auto"/>
            </w:tcBorders>
            <w:vAlign w:val="center"/>
          </w:tcPr>
          <w:p w:rsidR="00E12E20" w:rsidRDefault="00E12E20">
            <w:pPr>
              <w:ind w:left="0" w:firstLine="0"/>
              <w:rPr>
                <w:rFonts w:ascii="宋体" w:hAnsi="宋体"/>
              </w:rPr>
            </w:pPr>
          </w:p>
        </w:tc>
        <w:tc>
          <w:tcPr>
            <w:tcW w:w="2552" w:type="dxa"/>
            <w:tcBorders>
              <w:left w:val="single" w:sz="4" w:space="0" w:color="auto"/>
              <w:right w:val="single" w:sz="4" w:space="0" w:color="auto"/>
            </w:tcBorders>
            <w:vAlign w:val="center"/>
          </w:tcPr>
          <w:p w:rsidR="00E12E20" w:rsidRDefault="00E12E20">
            <w:pPr>
              <w:ind w:left="0" w:firstLine="0"/>
              <w:rPr>
                <w:rFonts w:ascii="宋体" w:hAnsi="宋体"/>
              </w:rPr>
            </w:pPr>
          </w:p>
        </w:tc>
        <w:tc>
          <w:tcPr>
            <w:tcW w:w="2410" w:type="dxa"/>
            <w:tcBorders>
              <w:top w:val="single" w:sz="4" w:space="0" w:color="auto"/>
              <w:left w:val="single" w:sz="4" w:space="0" w:color="auto"/>
              <w:bottom w:val="single" w:sz="4" w:space="0" w:color="auto"/>
              <w:right w:val="single" w:sz="4" w:space="0" w:color="auto"/>
            </w:tcBorders>
            <w:vAlign w:val="center"/>
          </w:tcPr>
          <w:p w:rsidR="00E12E20" w:rsidRDefault="00E12E20">
            <w:pPr>
              <w:ind w:left="0" w:firstLine="0"/>
              <w:rPr>
                <w:rFonts w:ascii="宋体" w:hAnsi="宋体"/>
              </w:rPr>
            </w:pPr>
          </w:p>
        </w:tc>
        <w:tc>
          <w:tcPr>
            <w:tcW w:w="2551" w:type="dxa"/>
            <w:tcBorders>
              <w:top w:val="single" w:sz="4" w:space="0" w:color="auto"/>
              <w:left w:val="single" w:sz="4" w:space="0" w:color="auto"/>
              <w:bottom w:val="single" w:sz="4" w:space="0" w:color="auto"/>
              <w:right w:val="single" w:sz="4" w:space="0" w:color="auto"/>
            </w:tcBorders>
            <w:vAlign w:val="center"/>
          </w:tcPr>
          <w:p w:rsidR="00E12E20" w:rsidRDefault="00E12E20">
            <w:pPr>
              <w:ind w:left="0" w:firstLine="0"/>
              <w:rPr>
                <w:rFonts w:ascii="宋体" w:hAnsi="宋体"/>
              </w:rPr>
            </w:pPr>
          </w:p>
        </w:tc>
        <w:tc>
          <w:tcPr>
            <w:tcW w:w="3016" w:type="dxa"/>
            <w:tcBorders>
              <w:top w:val="single" w:sz="4" w:space="0" w:color="auto"/>
              <w:left w:val="single" w:sz="4" w:space="0" w:color="auto"/>
              <w:bottom w:val="single" w:sz="4" w:space="0" w:color="auto"/>
              <w:right w:val="single" w:sz="4" w:space="0" w:color="auto"/>
            </w:tcBorders>
            <w:vAlign w:val="center"/>
          </w:tcPr>
          <w:p w:rsidR="00E12E20" w:rsidRDefault="00E12E20">
            <w:pPr>
              <w:ind w:left="0" w:firstLine="0"/>
              <w:rPr>
                <w:rFonts w:ascii="宋体" w:hAnsi="宋体"/>
              </w:rPr>
            </w:pPr>
          </w:p>
        </w:tc>
      </w:tr>
    </w:tbl>
    <w:p w:rsidR="00E12E20" w:rsidRDefault="00D52D8A">
      <w:pPr>
        <w:spacing w:before="0" w:after="0" w:afterAutospacing="0"/>
        <w:ind w:left="0" w:right="0" w:firstLine="0"/>
        <w:jc w:val="left"/>
        <w:rPr>
          <w:rFonts w:ascii="宋体" w:hAnsi="宋体"/>
        </w:rPr>
      </w:pPr>
      <w:r>
        <w:rPr>
          <w:rFonts w:ascii="宋体" w:hAnsi="宋体" w:hint="eastAsia"/>
        </w:rPr>
        <w:t>注：</w:t>
      </w:r>
    </w:p>
    <w:p w:rsidR="00E12E20" w:rsidRDefault="00D52D8A">
      <w:pPr>
        <w:spacing w:before="0" w:after="0" w:afterAutospacing="0"/>
        <w:ind w:left="0" w:right="0" w:firstLine="0"/>
        <w:jc w:val="left"/>
        <w:rPr>
          <w:rFonts w:ascii="宋体" w:hAnsi="宋体"/>
        </w:rPr>
      </w:pPr>
      <w:r>
        <w:rPr>
          <w:rFonts w:ascii="宋体" w:hAnsi="宋体" w:hint="eastAsia"/>
        </w:rPr>
        <w:t>1.如有修正，</w:t>
      </w:r>
      <w:r>
        <w:rPr>
          <w:rFonts w:hAnsi="宋体" w:hint="eastAsia"/>
        </w:rPr>
        <w:t>评审委员会</w:t>
      </w:r>
      <w:r>
        <w:rPr>
          <w:rFonts w:ascii="宋体" w:hAnsi="宋体" w:hint="eastAsia"/>
        </w:rPr>
        <w:t>需填写附表《比选申请报价修正表》并由比选申请人代表签字确认；如无修正，评审价=比选申请报价。</w:t>
      </w:r>
    </w:p>
    <w:p w:rsidR="00E12E20" w:rsidRDefault="00D52D8A">
      <w:pPr>
        <w:spacing w:before="0" w:after="0" w:afterAutospacing="0"/>
        <w:ind w:left="0" w:right="0" w:firstLine="0"/>
        <w:jc w:val="left"/>
        <w:rPr>
          <w:rFonts w:ascii="宋体" w:hAnsi="宋体"/>
        </w:rPr>
      </w:pPr>
      <w:r>
        <w:rPr>
          <w:rFonts w:ascii="宋体" w:hAnsi="宋体" w:hint="eastAsia"/>
        </w:rPr>
        <w:t>2.修正后的总价若高于比选申请报价，则中选价以比选申请报价为准，评审总价以修正后的总价为准；修正后的总价若低于比选申请报价，则中选价以修正后总价为准，评审总价以比选申请报价为准。如比选申请人不接受按以上规则确定的评审总价和中选价，则其比选申请将被拒绝。</w:t>
      </w:r>
    </w:p>
    <w:p w:rsidR="00E12E20" w:rsidRDefault="00D52D8A">
      <w:pPr>
        <w:spacing w:before="0" w:after="0"/>
        <w:ind w:left="0" w:right="0" w:firstLine="0"/>
        <w:jc w:val="left"/>
        <w:rPr>
          <w:rFonts w:ascii="宋体" w:hAnsi="宋体"/>
        </w:rPr>
      </w:pPr>
      <w:r>
        <w:rPr>
          <w:rFonts w:ascii="宋体" w:hAnsi="宋体"/>
        </w:rPr>
        <w:br w:type="page"/>
      </w:r>
    </w:p>
    <w:p w:rsidR="00E12E20" w:rsidRDefault="00D52D8A">
      <w:pPr>
        <w:spacing w:before="0" w:after="0"/>
        <w:ind w:left="0" w:right="0" w:firstLine="0"/>
        <w:jc w:val="left"/>
        <w:outlineLvl w:val="0"/>
        <w:rPr>
          <w:b/>
        </w:rPr>
      </w:pPr>
      <w:bookmarkStart w:id="4492" w:name="_Toc19863"/>
      <w:bookmarkStart w:id="4493" w:name="_Toc31812"/>
      <w:bookmarkStart w:id="4494" w:name="_Toc4031"/>
      <w:bookmarkStart w:id="4495" w:name="_Toc11375"/>
      <w:bookmarkStart w:id="4496" w:name="_Toc105604727"/>
      <w:r>
        <w:rPr>
          <w:rFonts w:hint="eastAsia"/>
          <w:b/>
        </w:rPr>
        <w:lastRenderedPageBreak/>
        <w:t>附表四</w:t>
      </w:r>
      <w:r>
        <w:rPr>
          <w:rFonts w:hint="eastAsia"/>
          <w:b/>
        </w:rPr>
        <w:t xml:space="preserve"> </w:t>
      </w:r>
      <w:r>
        <w:rPr>
          <w:rFonts w:hint="eastAsia"/>
          <w:b/>
        </w:rPr>
        <w:t>比选申请报价修正表</w:t>
      </w:r>
      <w:bookmarkEnd w:id="4492"/>
      <w:bookmarkEnd w:id="4493"/>
      <w:bookmarkEnd w:id="4494"/>
      <w:bookmarkEnd w:id="4495"/>
      <w:bookmarkEnd w:id="4496"/>
    </w:p>
    <w:p w:rsidR="00E12E20" w:rsidRDefault="00D52D8A">
      <w:pPr>
        <w:spacing w:before="159"/>
        <w:ind w:right="-57" w:firstLine="0"/>
        <w:jc w:val="center"/>
        <w:rPr>
          <w:rFonts w:ascii="宋体" w:hAnsi="宋体"/>
          <w:b/>
          <w:sz w:val="28"/>
          <w:szCs w:val="28"/>
        </w:rPr>
      </w:pPr>
      <w:r>
        <w:rPr>
          <w:rFonts w:ascii="宋体" w:hAnsi="宋体" w:hint="eastAsia"/>
          <w:b/>
          <w:sz w:val="28"/>
          <w:szCs w:val="28"/>
        </w:rPr>
        <w:t>附表：比选申请报价修正表</w:t>
      </w:r>
    </w:p>
    <w:tbl>
      <w:tblPr>
        <w:tblW w:w="13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45"/>
        <w:gridCol w:w="3474"/>
        <w:gridCol w:w="3872"/>
        <w:gridCol w:w="4389"/>
      </w:tblGrid>
      <w:tr w:rsidR="00E12E20">
        <w:trPr>
          <w:trHeight w:val="567"/>
        </w:trPr>
        <w:tc>
          <w:tcPr>
            <w:tcW w:w="2145" w:type="dxa"/>
            <w:tcBorders>
              <w:left w:val="single" w:sz="4" w:space="0" w:color="auto"/>
              <w:bottom w:val="single" w:sz="4" w:space="0" w:color="auto"/>
              <w:right w:val="single" w:sz="4" w:space="0" w:color="auto"/>
            </w:tcBorders>
            <w:vAlign w:val="center"/>
          </w:tcPr>
          <w:p w:rsidR="00E12E20" w:rsidRDefault="00D52D8A">
            <w:pPr>
              <w:spacing w:before="0" w:line="240" w:lineRule="auto"/>
              <w:ind w:right="0" w:firstLine="0"/>
              <w:jc w:val="center"/>
              <w:rPr>
                <w:rFonts w:ascii="宋体" w:hAnsi="宋体"/>
                <w:b/>
                <w:sz w:val="24"/>
                <w:szCs w:val="24"/>
              </w:rPr>
            </w:pPr>
            <w:r>
              <w:rPr>
                <w:rFonts w:ascii="宋体" w:hAnsi="宋体" w:hint="eastAsia"/>
                <w:b/>
                <w:sz w:val="24"/>
                <w:szCs w:val="24"/>
              </w:rPr>
              <w:t>编号</w:t>
            </w:r>
          </w:p>
        </w:tc>
        <w:tc>
          <w:tcPr>
            <w:tcW w:w="3474" w:type="dxa"/>
            <w:tcBorders>
              <w:left w:val="single" w:sz="4" w:space="0" w:color="auto"/>
              <w:bottom w:val="single" w:sz="4" w:space="0" w:color="auto"/>
              <w:right w:val="single" w:sz="4" w:space="0" w:color="auto"/>
            </w:tcBorders>
            <w:vAlign w:val="center"/>
          </w:tcPr>
          <w:p w:rsidR="00E12E20" w:rsidRDefault="00D52D8A">
            <w:pPr>
              <w:spacing w:before="0" w:line="240" w:lineRule="auto"/>
              <w:ind w:right="0" w:firstLine="0"/>
              <w:jc w:val="center"/>
              <w:rPr>
                <w:rFonts w:ascii="宋体" w:hAnsi="宋体"/>
                <w:b/>
                <w:sz w:val="24"/>
                <w:szCs w:val="24"/>
              </w:rPr>
            </w:pPr>
            <w:r>
              <w:rPr>
                <w:rFonts w:ascii="宋体" w:hAnsi="宋体" w:hint="eastAsia"/>
                <w:b/>
                <w:sz w:val="24"/>
                <w:szCs w:val="24"/>
              </w:rPr>
              <w:t>修正项目</w:t>
            </w:r>
          </w:p>
        </w:tc>
        <w:tc>
          <w:tcPr>
            <w:tcW w:w="3872" w:type="dxa"/>
            <w:tcBorders>
              <w:left w:val="single" w:sz="4" w:space="0" w:color="auto"/>
              <w:bottom w:val="single" w:sz="4" w:space="0" w:color="auto"/>
              <w:right w:val="single" w:sz="4" w:space="0" w:color="auto"/>
            </w:tcBorders>
            <w:vAlign w:val="center"/>
          </w:tcPr>
          <w:p w:rsidR="00E12E20" w:rsidRDefault="00D52D8A">
            <w:pPr>
              <w:spacing w:before="0" w:line="240" w:lineRule="auto"/>
              <w:ind w:right="0" w:firstLine="0"/>
              <w:jc w:val="center"/>
              <w:rPr>
                <w:rFonts w:ascii="宋体" w:hAnsi="宋体"/>
                <w:b/>
                <w:sz w:val="24"/>
                <w:szCs w:val="24"/>
              </w:rPr>
            </w:pPr>
            <w:r>
              <w:rPr>
                <w:rFonts w:ascii="宋体" w:hAnsi="宋体" w:hint="eastAsia"/>
                <w:b/>
                <w:sz w:val="24"/>
                <w:szCs w:val="24"/>
              </w:rPr>
              <w:t>修正前比选申请报价</w:t>
            </w:r>
          </w:p>
        </w:tc>
        <w:tc>
          <w:tcPr>
            <w:tcW w:w="4389" w:type="dxa"/>
            <w:tcBorders>
              <w:top w:val="single" w:sz="4" w:space="0" w:color="auto"/>
              <w:left w:val="single" w:sz="4" w:space="0" w:color="auto"/>
              <w:bottom w:val="single" w:sz="4" w:space="0" w:color="auto"/>
              <w:right w:val="single" w:sz="4" w:space="0" w:color="auto"/>
            </w:tcBorders>
            <w:vAlign w:val="center"/>
          </w:tcPr>
          <w:p w:rsidR="00E12E20" w:rsidRDefault="00D52D8A">
            <w:pPr>
              <w:spacing w:before="0" w:line="240" w:lineRule="auto"/>
              <w:ind w:right="0" w:firstLine="0"/>
              <w:jc w:val="center"/>
              <w:rPr>
                <w:rFonts w:ascii="宋体" w:hAnsi="宋体"/>
                <w:b/>
                <w:sz w:val="24"/>
                <w:szCs w:val="24"/>
              </w:rPr>
            </w:pPr>
            <w:r>
              <w:rPr>
                <w:rFonts w:ascii="宋体" w:hAnsi="宋体" w:hint="eastAsia"/>
                <w:b/>
                <w:sz w:val="24"/>
                <w:szCs w:val="24"/>
              </w:rPr>
              <w:t>修正后比选申请报价</w:t>
            </w:r>
          </w:p>
        </w:tc>
      </w:tr>
      <w:tr w:rsidR="00E12E20">
        <w:trPr>
          <w:trHeight w:val="567"/>
        </w:trPr>
        <w:tc>
          <w:tcPr>
            <w:tcW w:w="2145" w:type="dxa"/>
            <w:tcBorders>
              <w:left w:val="single" w:sz="4" w:space="0" w:color="auto"/>
              <w:right w:val="single" w:sz="4" w:space="0" w:color="auto"/>
            </w:tcBorders>
            <w:vAlign w:val="center"/>
          </w:tcPr>
          <w:p w:rsidR="00E12E20" w:rsidRDefault="00E12E20">
            <w:pPr>
              <w:spacing w:before="0" w:line="240" w:lineRule="auto"/>
              <w:ind w:right="0" w:firstLine="0"/>
              <w:jc w:val="center"/>
              <w:rPr>
                <w:rFonts w:ascii="宋体" w:hAnsi="宋体"/>
              </w:rPr>
            </w:pPr>
          </w:p>
        </w:tc>
        <w:tc>
          <w:tcPr>
            <w:tcW w:w="3474" w:type="dxa"/>
            <w:tcBorders>
              <w:left w:val="single" w:sz="4" w:space="0" w:color="auto"/>
              <w:right w:val="single" w:sz="4" w:space="0" w:color="auto"/>
            </w:tcBorders>
            <w:vAlign w:val="center"/>
          </w:tcPr>
          <w:p w:rsidR="00E12E20" w:rsidRDefault="00E12E20">
            <w:pPr>
              <w:spacing w:before="0" w:line="240" w:lineRule="auto"/>
              <w:ind w:right="0" w:firstLine="0"/>
              <w:jc w:val="left"/>
              <w:rPr>
                <w:rFonts w:ascii="宋体" w:hAnsi="宋体"/>
              </w:rPr>
            </w:pPr>
          </w:p>
        </w:tc>
        <w:tc>
          <w:tcPr>
            <w:tcW w:w="3872" w:type="dxa"/>
            <w:tcBorders>
              <w:left w:val="single" w:sz="4" w:space="0" w:color="auto"/>
              <w:right w:val="single" w:sz="4" w:space="0" w:color="auto"/>
            </w:tcBorders>
            <w:vAlign w:val="center"/>
          </w:tcPr>
          <w:p w:rsidR="00E12E20" w:rsidRDefault="00E12E20">
            <w:pPr>
              <w:spacing w:before="0" w:line="240" w:lineRule="auto"/>
              <w:ind w:right="0" w:firstLine="0"/>
              <w:rPr>
                <w:rFonts w:ascii="宋体" w:hAnsi="宋体"/>
              </w:rPr>
            </w:pPr>
          </w:p>
        </w:tc>
        <w:tc>
          <w:tcPr>
            <w:tcW w:w="4389" w:type="dxa"/>
            <w:tcBorders>
              <w:top w:val="single" w:sz="4" w:space="0" w:color="auto"/>
              <w:left w:val="single" w:sz="4" w:space="0" w:color="auto"/>
              <w:bottom w:val="single" w:sz="4" w:space="0" w:color="auto"/>
              <w:right w:val="single" w:sz="4" w:space="0" w:color="auto"/>
            </w:tcBorders>
          </w:tcPr>
          <w:p w:rsidR="00E12E20" w:rsidRDefault="00E12E20">
            <w:pPr>
              <w:spacing w:before="0" w:line="240" w:lineRule="auto"/>
              <w:ind w:right="0" w:firstLine="0"/>
              <w:rPr>
                <w:rFonts w:ascii="宋体" w:hAnsi="宋体" w:cs="宋体"/>
              </w:rPr>
            </w:pPr>
          </w:p>
        </w:tc>
      </w:tr>
      <w:tr w:rsidR="00E12E20">
        <w:trPr>
          <w:trHeight w:val="567"/>
        </w:trPr>
        <w:tc>
          <w:tcPr>
            <w:tcW w:w="2145" w:type="dxa"/>
            <w:tcBorders>
              <w:left w:val="single" w:sz="4" w:space="0" w:color="auto"/>
              <w:right w:val="single" w:sz="4" w:space="0" w:color="auto"/>
            </w:tcBorders>
            <w:vAlign w:val="center"/>
          </w:tcPr>
          <w:p w:rsidR="00E12E20" w:rsidRDefault="00E12E20">
            <w:pPr>
              <w:spacing w:before="0" w:line="240" w:lineRule="auto"/>
              <w:ind w:right="0" w:firstLine="0"/>
              <w:jc w:val="center"/>
              <w:rPr>
                <w:rFonts w:ascii="宋体" w:hAnsi="宋体"/>
              </w:rPr>
            </w:pPr>
          </w:p>
        </w:tc>
        <w:tc>
          <w:tcPr>
            <w:tcW w:w="3474" w:type="dxa"/>
            <w:tcBorders>
              <w:left w:val="single" w:sz="4" w:space="0" w:color="auto"/>
              <w:right w:val="single" w:sz="4" w:space="0" w:color="auto"/>
            </w:tcBorders>
            <w:vAlign w:val="center"/>
          </w:tcPr>
          <w:p w:rsidR="00E12E20" w:rsidRDefault="00E12E20">
            <w:pPr>
              <w:spacing w:before="0" w:line="240" w:lineRule="auto"/>
              <w:ind w:right="0" w:firstLine="0"/>
              <w:jc w:val="left"/>
              <w:rPr>
                <w:rFonts w:ascii="宋体" w:hAnsi="宋体" w:cs="宋体"/>
              </w:rPr>
            </w:pPr>
          </w:p>
        </w:tc>
        <w:tc>
          <w:tcPr>
            <w:tcW w:w="3872" w:type="dxa"/>
            <w:tcBorders>
              <w:left w:val="single" w:sz="4" w:space="0" w:color="auto"/>
              <w:right w:val="single" w:sz="4" w:space="0" w:color="auto"/>
            </w:tcBorders>
            <w:vAlign w:val="center"/>
          </w:tcPr>
          <w:p w:rsidR="00E12E20" w:rsidRDefault="00E12E20">
            <w:pPr>
              <w:spacing w:before="0" w:line="240" w:lineRule="auto"/>
              <w:ind w:right="0" w:firstLine="0"/>
              <w:jc w:val="center"/>
              <w:rPr>
                <w:rFonts w:ascii="宋体" w:hAnsi="宋体" w:cs="宋体"/>
              </w:rPr>
            </w:pPr>
          </w:p>
        </w:tc>
        <w:tc>
          <w:tcPr>
            <w:tcW w:w="4389" w:type="dxa"/>
            <w:tcBorders>
              <w:top w:val="single" w:sz="4" w:space="0" w:color="auto"/>
              <w:left w:val="single" w:sz="4" w:space="0" w:color="auto"/>
              <w:bottom w:val="single" w:sz="4" w:space="0" w:color="auto"/>
              <w:right w:val="single" w:sz="4" w:space="0" w:color="auto"/>
            </w:tcBorders>
            <w:vAlign w:val="center"/>
          </w:tcPr>
          <w:p w:rsidR="00E12E20" w:rsidRDefault="00E12E20">
            <w:pPr>
              <w:spacing w:before="0" w:line="240" w:lineRule="auto"/>
              <w:ind w:right="0" w:firstLine="0"/>
              <w:rPr>
                <w:rFonts w:ascii="宋体" w:hAnsi="宋体" w:cs="宋体"/>
              </w:rPr>
            </w:pPr>
          </w:p>
        </w:tc>
      </w:tr>
      <w:tr w:rsidR="00E12E20">
        <w:trPr>
          <w:trHeight w:val="567"/>
        </w:trPr>
        <w:tc>
          <w:tcPr>
            <w:tcW w:w="2145" w:type="dxa"/>
            <w:tcBorders>
              <w:left w:val="single" w:sz="4" w:space="0" w:color="auto"/>
              <w:right w:val="single" w:sz="4" w:space="0" w:color="auto"/>
            </w:tcBorders>
            <w:vAlign w:val="center"/>
          </w:tcPr>
          <w:p w:rsidR="00E12E20" w:rsidRDefault="00E12E20">
            <w:pPr>
              <w:spacing w:before="0" w:line="240" w:lineRule="auto"/>
              <w:ind w:right="0" w:firstLine="0"/>
              <w:jc w:val="center"/>
              <w:rPr>
                <w:rFonts w:ascii="宋体" w:hAnsi="宋体"/>
              </w:rPr>
            </w:pPr>
          </w:p>
        </w:tc>
        <w:tc>
          <w:tcPr>
            <w:tcW w:w="3474" w:type="dxa"/>
            <w:tcBorders>
              <w:left w:val="single" w:sz="4" w:space="0" w:color="auto"/>
              <w:right w:val="single" w:sz="4" w:space="0" w:color="auto"/>
            </w:tcBorders>
            <w:vAlign w:val="center"/>
          </w:tcPr>
          <w:p w:rsidR="00E12E20" w:rsidRDefault="00E12E20">
            <w:pPr>
              <w:spacing w:before="0" w:line="240" w:lineRule="auto"/>
              <w:ind w:right="0" w:firstLine="0"/>
              <w:jc w:val="left"/>
              <w:rPr>
                <w:rFonts w:ascii="宋体" w:hAnsi="宋体" w:cs="宋体"/>
              </w:rPr>
            </w:pPr>
          </w:p>
        </w:tc>
        <w:tc>
          <w:tcPr>
            <w:tcW w:w="3872" w:type="dxa"/>
            <w:tcBorders>
              <w:left w:val="single" w:sz="4" w:space="0" w:color="auto"/>
              <w:right w:val="single" w:sz="4" w:space="0" w:color="auto"/>
            </w:tcBorders>
            <w:vAlign w:val="center"/>
          </w:tcPr>
          <w:p w:rsidR="00E12E20" w:rsidRDefault="00E12E20">
            <w:pPr>
              <w:spacing w:before="0" w:line="240" w:lineRule="auto"/>
              <w:ind w:right="0" w:firstLine="0"/>
              <w:jc w:val="center"/>
              <w:rPr>
                <w:rFonts w:ascii="宋体" w:hAnsi="宋体" w:cs="宋体"/>
              </w:rPr>
            </w:pPr>
          </w:p>
        </w:tc>
        <w:tc>
          <w:tcPr>
            <w:tcW w:w="4389" w:type="dxa"/>
            <w:tcBorders>
              <w:top w:val="single" w:sz="4" w:space="0" w:color="auto"/>
              <w:left w:val="single" w:sz="4" w:space="0" w:color="auto"/>
              <w:bottom w:val="single" w:sz="4" w:space="0" w:color="auto"/>
              <w:right w:val="single" w:sz="4" w:space="0" w:color="auto"/>
            </w:tcBorders>
            <w:vAlign w:val="center"/>
          </w:tcPr>
          <w:p w:rsidR="00E12E20" w:rsidRDefault="00E12E20">
            <w:pPr>
              <w:spacing w:before="0" w:line="240" w:lineRule="auto"/>
              <w:ind w:right="0" w:firstLine="0"/>
              <w:rPr>
                <w:rFonts w:ascii="宋体" w:hAnsi="宋体" w:cs="宋体"/>
              </w:rPr>
            </w:pPr>
          </w:p>
        </w:tc>
      </w:tr>
      <w:tr w:rsidR="00E12E20">
        <w:trPr>
          <w:trHeight w:val="567"/>
        </w:trPr>
        <w:tc>
          <w:tcPr>
            <w:tcW w:w="2145" w:type="dxa"/>
            <w:tcBorders>
              <w:left w:val="single" w:sz="4" w:space="0" w:color="auto"/>
              <w:right w:val="single" w:sz="4" w:space="0" w:color="auto"/>
            </w:tcBorders>
            <w:vAlign w:val="center"/>
          </w:tcPr>
          <w:p w:rsidR="00E12E20" w:rsidRDefault="00E12E20">
            <w:pPr>
              <w:spacing w:before="0" w:line="240" w:lineRule="auto"/>
              <w:ind w:right="0" w:firstLine="0"/>
              <w:jc w:val="center"/>
              <w:rPr>
                <w:rFonts w:ascii="宋体" w:hAnsi="宋体"/>
              </w:rPr>
            </w:pPr>
          </w:p>
        </w:tc>
        <w:tc>
          <w:tcPr>
            <w:tcW w:w="3474" w:type="dxa"/>
            <w:tcBorders>
              <w:left w:val="single" w:sz="4" w:space="0" w:color="auto"/>
              <w:right w:val="single" w:sz="4" w:space="0" w:color="auto"/>
            </w:tcBorders>
            <w:vAlign w:val="center"/>
          </w:tcPr>
          <w:p w:rsidR="00E12E20" w:rsidRDefault="00E12E20">
            <w:pPr>
              <w:spacing w:before="0" w:line="240" w:lineRule="auto"/>
              <w:ind w:right="0" w:firstLine="0"/>
              <w:jc w:val="left"/>
              <w:rPr>
                <w:rFonts w:ascii="宋体" w:hAnsi="宋体" w:cs="宋体"/>
              </w:rPr>
            </w:pPr>
          </w:p>
        </w:tc>
        <w:tc>
          <w:tcPr>
            <w:tcW w:w="3872" w:type="dxa"/>
            <w:tcBorders>
              <w:left w:val="single" w:sz="4" w:space="0" w:color="auto"/>
              <w:right w:val="single" w:sz="4" w:space="0" w:color="auto"/>
            </w:tcBorders>
            <w:vAlign w:val="center"/>
          </w:tcPr>
          <w:p w:rsidR="00E12E20" w:rsidRDefault="00E12E20">
            <w:pPr>
              <w:spacing w:before="0" w:line="240" w:lineRule="auto"/>
              <w:ind w:right="0" w:firstLine="0"/>
              <w:jc w:val="center"/>
              <w:rPr>
                <w:rFonts w:ascii="宋体" w:hAnsi="宋体" w:cs="宋体"/>
              </w:rPr>
            </w:pPr>
          </w:p>
        </w:tc>
        <w:tc>
          <w:tcPr>
            <w:tcW w:w="4389" w:type="dxa"/>
            <w:tcBorders>
              <w:top w:val="single" w:sz="4" w:space="0" w:color="auto"/>
              <w:left w:val="single" w:sz="4" w:space="0" w:color="auto"/>
              <w:bottom w:val="single" w:sz="4" w:space="0" w:color="auto"/>
              <w:right w:val="single" w:sz="4" w:space="0" w:color="auto"/>
            </w:tcBorders>
            <w:vAlign w:val="center"/>
          </w:tcPr>
          <w:p w:rsidR="00E12E20" w:rsidRDefault="00E12E20">
            <w:pPr>
              <w:spacing w:before="0" w:line="240" w:lineRule="auto"/>
              <w:ind w:right="0" w:firstLine="0"/>
              <w:rPr>
                <w:rFonts w:ascii="宋体" w:hAnsi="宋体" w:cs="宋体"/>
              </w:rPr>
            </w:pPr>
          </w:p>
        </w:tc>
      </w:tr>
      <w:tr w:rsidR="00E12E20">
        <w:trPr>
          <w:trHeight w:val="567"/>
        </w:trPr>
        <w:tc>
          <w:tcPr>
            <w:tcW w:w="2145" w:type="dxa"/>
            <w:tcBorders>
              <w:left w:val="single" w:sz="4" w:space="0" w:color="auto"/>
              <w:right w:val="single" w:sz="4" w:space="0" w:color="auto"/>
            </w:tcBorders>
            <w:vAlign w:val="center"/>
          </w:tcPr>
          <w:p w:rsidR="00E12E20" w:rsidRDefault="00D52D8A">
            <w:pPr>
              <w:spacing w:before="0" w:line="240" w:lineRule="auto"/>
              <w:ind w:right="0"/>
              <w:jc w:val="left"/>
              <w:rPr>
                <w:rFonts w:ascii="宋体" w:hAnsi="宋体"/>
                <w:b/>
                <w:sz w:val="24"/>
                <w:szCs w:val="24"/>
              </w:rPr>
            </w:pPr>
            <w:r>
              <w:rPr>
                <w:rFonts w:ascii="宋体" w:hAnsi="宋体" w:hint="eastAsia"/>
                <w:b/>
                <w:sz w:val="24"/>
                <w:szCs w:val="24"/>
              </w:rPr>
              <w:t>修正前比选申请报价总价：</w:t>
            </w:r>
          </w:p>
        </w:tc>
        <w:tc>
          <w:tcPr>
            <w:tcW w:w="11735" w:type="dxa"/>
            <w:gridSpan w:val="3"/>
            <w:tcBorders>
              <w:left w:val="single" w:sz="4" w:space="0" w:color="auto"/>
              <w:right w:val="single" w:sz="4" w:space="0" w:color="auto"/>
            </w:tcBorders>
            <w:vAlign w:val="center"/>
          </w:tcPr>
          <w:p w:rsidR="00E12E20" w:rsidRDefault="00E12E20">
            <w:pPr>
              <w:spacing w:before="0" w:line="240" w:lineRule="auto"/>
              <w:ind w:right="0" w:firstLine="0"/>
              <w:rPr>
                <w:rFonts w:ascii="宋体" w:hAnsi="宋体" w:cs="宋体"/>
                <w:b/>
                <w:sz w:val="24"/>
                <w:szCs w:val="24"/>
              </w:rPr>
            </w:pPr>
          </w:p>
        </w:tc>
      </w:tr>
      <w:tr w:rsidR="00E12E20">
        <w:trPr>
          <w:trHeight w:val="567"/>
        </w:trPr>
        <w:tc>
          <w:tcPr>
            <w:tcW w:w="2145" w:type="dxa"/>
            <w:tcBorders>
              <w:left w:val="single" w:sz="4" w:space="0" w:color="auto"/>
              <w:right w:val="single" w:sz="4" w:space="0" w:color="auto"/>
            </w:tcBorders>
            <w:vAlign w:val="center"/>
          </w:tcPr>
          <w:p w:rsidR="00E12E20" w:rsidRDefault="00D52D8A">
            <w:pPr>
              <w:spacing w:before="0" w:line="240" w:lineRule="auto"/>
              <w:ind w:right="0"/>
              <w:rPr>
                <w:rFonts w:ascii="宋体" w:hAnsi="宋体"/>
                <w:b/>
                <w:sz w:val="24"/>
                <w:szCs w:val="24"/>
              </w:rPr>
            </w:pPr>
            <w:r>
              <w:rPr>
                <w:rFonts w:ascii="宋体" w:hAnsi="宋体" w:hint="eastAsia"/>
                <w:b/>
                <w:sz w:val="24"/>
                <w:szCs w:val="24"/>
              </w:rPr>
              <w:t>修正后比选申请报价总价：</w:t>
            </w:r>
          </w:p>
        </w:tc>
        <w:tc>
          <w:tcPr>
            <w:tcW w:w="11735" w:type="dxa"/>
            <w:gridSpan w:val="3"/>
            <w:tcBorders>
              <w:left w:val="single" w:sz="4" w:space="0" w:color="auto"/>
              <w:right w:val="single" w:sz="4" w:space="0" w:color="auto"/>
            </w:tcBorders>
            <w:vAlign w:val="center"/>
          </w:tcPr>
          <w:p w:rsidR="00E12E20" w:rsidRDefault="00E12E20">
            <w:pPr>
              <w:spacing w:before="0" w:line="240" w:lineRule="auto"/>
              <w:ind w:right="0" w:firstLine="0"/>
              <w:rPr>
                <w:rFonts w:ascii="宋体" w:hAnsi="宋体" w:cs="宋体"/>
                <w:b/>
                <w:sz w:val="24"/>
                <w:szCs w:val="24"/>
              </w:rPr>
            </w:pPr>
          </w:p>
        </w:tc>
      </w:tr>
      <w:tr w:rsidR="00E12E20">
        <w:trPr>
          <w:trHeight w:val="567"/>
        </w:trPr>
        <w:tc>
          <w:tcPr>
            <w:tcW w:w="2145" w:type="dxa"/>
            <w:tcBorders>
              <w:left w:val="single" w:sz="4" w:space="0" w:color="auto"/>
              <w:right w:val="single" w:sz="4" w:space="0" w:color="auto"/>
            </w:tcBorders>
            <w:vAlign w:val="center"/>
          </w:tcPr>
          <w:p w:rsidR="00E12E20" w:rsidRDefault="00D52D8A">
            <w:pPr>
              <w:spacing w:before="0" w:line="240" w:lineRule="auto"/>
              <w:ind w:right="0"/>
              <w:rPr>
                <w:rFonts w:ascii="宋体" w:hAnsi="宋体"/>
                <w:b/>
                <w:sz w:val="24"/>
                <w:szCs w:val="24"/>
              </w:rPr>
            </w:pPr>
            <w:r>
              <w:rPr>
                <w:rFonts w:ascii="宋体" w:hAnsi="宋体" w:hint="eastAsia"/>
                <w:b/>
                <w:sz w:val="24"/>
                <w:szCs w:val="24"/>
              </w:rPr>
              <w:t>比选申请人名称</w:t>
            </w:r>
          </w:p>
        </w:tc>
        <w:tc>
          <w:tcPr>
            <w:tcW w:w="11735" w:type="dxa"/>
            <w:gridSpan w:val="3"/>
            <w:tcBorders>
              <w:left w:val="single" w:sz="4" w:space="0" w:color="auto"/>
              <w:right w:val="single" w:sz="4" w:space="0" w:color="auto"/>
            </w:tcBorders>
            <w:vAlign w:val="center"/>
          </w:tcPr>
          <w:p w:rsidR="00E12E20" w:rsidRDefault="00E12E20">
            <w:pPr>
              <w:spacing w:before="0" w:line="240" w:lineRule="auto"/>
              <w:ind w:right="0" w:firstLine="0"/>
              <w:rPr>
                <w:rFonts w:ascii="宋体" w:hAnsi="宋体" w:cs="宋体"/>
                <w:b/>
                <w:sz w:val="24"/>
                <w:szCs w:val="24"/>
              </w:rPr>
            </w:pPr>
          </w:p>
        </w:tc>
      </w:tr>
      <w:tr w:rsidR="00E12E20">
        <w:trPr>
          <w:trHeight w:val="567"/>
        </w:trPr>
        <w:tc>
          <w:tcPr>
            <w:tcW w:w="2145" w:type="dxa"/>
            <w:tcBorders>
              <w:left w:val="single" w:sz="4" w:space="0" w:color="auto"/>
              <w:right w:val="single" w:sz="4" w:space="0" w:color="auto"/>
            </w:tcBorders>
            <w:vAlign w:val="center"/>
          </w:tcPr>
          <w:p w:rsidR="00E12E20" w:rsidRDefault="00D52D8A">
            <w:pPr>
              <w:spacing w:before="0" w:line="240" w:lineRule="auto"/>
              <w:ind w:right="0"/>
              <w:rPr>
                <w:rFonts w:ascii="宋体" w:hAnsi="宋体"/>
                <w:b/>
                <w:sz w:val="24"/>
                <w:szCs w:val="24"/>
              </w:rPr>
            </w:pPr>
            <w:r>
              <w:rPr>
                <w:rFonts w:ascii="宋体" w:hAnsi="宋体" w:hint="eastAsia"/>
                <w:b/>
                <w:sz w:val="24"/>
                <w:szCs w:val="24"/>
              </w:rPr>
              <w:t>比选申请人声明</w:t>
            </w:r>
          </w:p>
        </w:tc>
        <w:tc>
          <w:tcPr>
            <w:tcW w:w="11735" w:type="dxa"/>
            <w:gridSpan w:val="3"/>
            <w:tcBorders>
              <w:left w:val="single" w:sz="4" w:space="0" w:color="auto"/>
              <w:right w:val="single" w:sz="4" w:space="0" w:color="auto"/>
            </w:tcBorders>
            <w:vAlign w:val="center"/>
          </w:tcPr>
          <w:p w:rsidR="00E12E20" w:rsidRDefault="00D52D8A">
            <w:pPr>
              <w:spacing w:before="0" w:line="240" w:lineRule="auto"/>
              <w:ind w:right="0" w:firstLine="0"/>
              <w:rPr>
                <w:rFonts w:ascii="宋体" w:hAnsi="宋体"/>
                <w:b/>
                <w:sz w:val="24"/>
                <w:szCs w:val="24"/>
              </w:rPr>
            </w:pPr>
            <w:r>
              <w:rPr>
                <w:rFonts w:ascii="宋体" w:hAnsi="宋体" w:cs="宋体" w:hint="eastAsia"/>
                <w:b/>
                <w:sz w:val="24"/>
                <w:szCs w:val="24"/>
              </w:rPr>
              <w:t>我单位（</w:t>
            </w:r>
            <w:r>
              <w:rPr>
                <w:rFonts w:ascii="宋体" w:hAnsi="宋体"/>
                <w:b/>
                <w:sz w:val="44"/>
                <w:szCs w:val="44"/>
              </w:rPr>
              <w:t>□</w:t>
            </w:r>
            <w:r>
              <w:rPr>
                <w:rFonts w:ascii="宋体" w:hAnsi="宋体" w:cs="宋体" w:hint="eastAsia"/>
                <w:b/>
                <w:sz w:val="24"/>
                <w:szCs w:val="24"/>
              </w:rPr>
              <w:t>接受</w:t>
            </w:r>
            <w:r>
              <w:rPr>
                <w:rFonts w:ascii="宋体" w:hAnsi="宋体"/>
                <w:b/>
                <w:sz w:val="44"/>
                <w:szCs w:val="44"/>
              </w:rPr>
              <w:t>□</w:t>
            </w:r>
            <w:r>
              <w:rPr>
                <w:rFonts w:ascii="宋体" w:hAnsi="宋体"/>
                <w:b/>
                <w:sz w:val="24"/>
                <w:szCs w:val="24"/>
              </w:rPr>
              <w:t>不接受</w:t>
            </w:r>
            <w:r>
              <w:rPr>
                <w:rFonts w:ascii="宋体" w:hAnsi="宋体" w:hint="eastAsia"/>
                <w:b/>
                <w:sz w:val="24"/>
                <w:szCs w:val="24"/>
              </w:rPr>
              <w:t>）本评审办法第3.3款价格评审确定的评审总价和中选价。</w:t>
            </w:r>
          </w:p>
        </w:tc>
      </w:tr>
      <w:tr w:rsidR="00E12E20">
        <w:trPr>
          <w:trHeight w:val="567"/>
        </w:trPr>
        <w:tc>
          <w:tcPr>
            <w:tcW w:w="2145" w:type="dxa"/>
            <w:tcBorders>
              <w:left w:val="single" w:sz="4" w:space="0" w:color="auto"/>
              <w:right w:val="single" w:sz="4" w:space="0" w:color="auto"/>
            </w:tcBorders>
            <w:vAlign w:val="center"/>
          </w:tcPr>
          <w:p w:rsidR="00E12E20" w:rsidRDefault="00D52D8A">
            <w:pPr>
              <w:spacing w:before="0" w:line="240" w:lineRule="auto"/>
              <w:ind w:right="0"/>
              <w:rPr>
                <w:rFonts w:ascii="宋体" w:hAnsi="宋体"/>
                <w:b/>
                <w:sz w:val="24"/>
                <w:szCs w:val="24"/>
              </w:rPr>
            </w:pPr>
            <w:r>
              <w:rPr>
                <w:rFonts w:ascii="宋体" w:hAnsi="宋体" w:hint="eastAsia"/>
                <w:b/>
                <w:sz w:val="24"/>
                <w:szCs w:val="24"/>
              </w:rPr>
              <w:t>比选申请人代表签字</w:t>
            </w:r>
          </w:p>
        </w:tc>
        <w:tc>
          <w:tcPr>
            <w:tcW w:w="11735" w:type="dxa"/>
            <w:gridSpan w:val="3"/>
            <w:tcBorders>
              <w:left w:val="single" w:sz="4" w:space="0" w:color="auto"/>
              <w:right w:val="single" w:sz="4" w:space="0" w:color="auto"/>
            </w:tcBorders>
            <w:vAlign w:val="center"/>
          </w:tcPr>
          <w:p w:rsidR="00E12E20" w:rsidRDefault="00E12E20">
            <w:pPr>
              <w:spacing w:before="0" w:line="240" w:lineRule="auto"/>
              <w:ind w:right="0" w:firstLine="0"/>
              <w:rPr>
                <w:rFonts w:ascii="宋体" w:hAnsi="宋体" w:cs="宋体"/>
                <w:b/>
                <w:sz w:val="24"/>
                <w:szCs w:val="24"/>
              </w:rPr>
            </w:pPr>
          </w:p>
          <w:p w:rsidR="00E12E20" w:rsidRDefault="00D52D8A">
            <w:pPr>
              <w:spacing w:before="0" w:line="240" w:lineRule="auto"/>
              <w:ind w:right="0" w:firstLine="0"/>
              <w:rPr>
                <w:rFonts w:ascii="宋体" w:hAnsi="宋体" w:cs="宋体"/>
                <w:b/>
                <w:sz w:val="24"/>
                <w:szCs w:val="24"/>
              </w:rPr>
            </w:pPr>
            <w:r>
              <w:rPr>
                <w:rFonts w:ascii="宋体" w:hAnsi="宋体" w:cs="宋体" w:hint="eastAsia"/>
                <w:b/>
                <w:sz w:val="24"/>
                <w:szCs w:val="24"/>
              </w:rPr>
              <w:t xml:space="preserve">                                                                    日期：    年   月   日</w:t>
            </w:r>
          </w:p>
        </w:tc>
      </w:tr>
    </w:tbl>
    <w:p w:rsidR="00E12E20" w:rsidRDefault="00D52D8A">
      <w:pPr>
        <w:spacing w:before="0" w:after="0"/>
        <w:ind w:left="420" w:right="0" w:firstLine="0"/>
        <w:jc w:val="left"/>
        <w:rPr>
          <w:rFonts w:ascii="宋体" w:hAnsi="宋体"/>
        </w:rPr>
      </w:pPr>
      <w:r>
        <w:rPr>
          <w:rFonts w:ascii="宋体" w:hAnsi="宋体" w:hint="eastAsia"/>
        </w:rPr>
        <w:t>注：修正后的总价若高于比选申请报价，则中选价以比选申请报价为准，评审总价以修正后的总价为准；修正后的总价若低于比选申请报价，则中选价以修正后总价为准，评审总价以比选申请报价为准。如比选申请人不接受按以上规则确定的评审总价和中选价，则其比选申请将被拒绝。</w:t>
      </w:r>
    </w:p>
    <w:sectPr w:rsidR="00E12E20">
      <w:headerReference w:type="default" r:id="rId35"/>
      <w:pgSz w:w="16838" w:h="11905" w:orient="landscape"/>
      <w:pgMar w:top="1417" w:right="1417" w:bottom="1417" w:left="1417" w:header="454" w:footer="567" w:gutter="0"/>
      <w:pgNumType w:fmt="numberInDash" w:chapStyle="1"/>
      <w:cols w:space="720"/>
      <w:docGrid w:linePitch="31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5CD9" w:rsidRDefault="00825CD9">
      <w:pPr>
        <w:spacing w:before="0" w:after="0" w:line="240" w:lineRule="auto"/>
      </w:pPr>
      <w:r>
        <w:separator/>
      </w:r>
    </w:p>
  </w:endnote>
  <w:endnote w:type="continuationSeparator" w:id="0">
    <w:p w:rsidR="00825CD9" w:rsidRDefault="00825CD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F0A" w:rsidRDefault="00073F0A">
    <w:pPr>
      <w:pStyle w:val="ad"/>
      <w:tabs>
        <w:tab w:val="clear" w:pos="4153"/>
      </w:tabs>
      <w:jc w:val="center"/>
    </w:pPr>
    <w:r>
      <w:rPr>
        <w:noProof/>
      </w:rPr>
      <mc:AlternateContent>
        <mc:Choice Requires="wps">
          <w:drawing>
            <wp:anchor distT="0" distB="0" distL="114300" distR="114300" simplePos="0" relativeHeight="251658752" behindDoc="0" locked="0" layoutInCell="1" allowOverlap="1" wp14:anchorId="014E4ADD" wp14:editId="339AA96C">
              <wp:simplePos x="0" y="0"/>
              <wp:positionH relativeFrom="margin">
                <wp:align>outside</wp:align>
              </wp:positionH>
              <wp:positionV relativeFrom="paragraph">
                <wp:posOffset>0</wp:posOffset>
              </wp:positionV>
              <wp:extent cx="190500" cy="450850"/>
              <wp:effectExtent l="0" t="0" r="254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0A" w:rsidRDefault="00073F0A">
                          <w:pPr>
                            <w:pStyle w:val="ad"/>
                          </w:pPr>
                          <w:r>
                            <w:fldChar w:fldCharType="begin"/>
                          </w:r>
                          <w:r>
                            <w:instrText xml:space="preserve"> PAGE  \* MERGEFORMAT </w:instrText>
                          </w:r>
                          <w:r>
                            <w:fldChar w:fldCharType="separate"/>
                          </w:r>
                          <w:r w:rsidR="00FA17E8">
                            <w:rPr>
                              <w:noProof/>
                            </w:rPr>
                            <w:t>- 4 -</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4E4ADD" id="_x0000_t202" coordsize="21600,21600" o:spt="202" path="m,l,21600r21600,l21600,xe">
              <v:stroke joinstyle="miter"/>
              <v:path gradientshapeok="t" o:connecttype="rect"/>
            </v:shapetype>
            <v:shape id="Text Box 6" o:spid="_x0000_s1026" type="#_x0000_t202" style="position:absolute;left:0;text-align:left;margin-left:-36.2pt;margin-top:0;width:15pt;height:35.5pt;z-index:251658752;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" filled="f" stroked="f">
              <v:textbox style="mso-fit-shape-to-text:t" inset="0,0,0,0">
                <w:txbxContent>
                  <w:p w:rsidR="00073F0A" w:rsidRDefault="00073F0A">
                    <w:pPr>
                      <w:pStyle w:val="ad"/>
                    </w:pPr>
                    <w:r>
                      <w:fldChar w:fldCharType="begin"/>
                    </w:r>
                    <w:r>
                      <w:instrText xml:space="preserve"> PAGE  \* MERGEFORMAT </w:instrText>
                    </w:r>
                    <w:r>
                      <w:fldChar w:fldCharType="separate"/>
                    </w:r>
                    <w:r w:rsidR="00FA17E8">
                      <w:rPr>
                        <w:noProof/>
                      </w:rPr>
                      <w:t>- 4 -</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F0A" w:rsidRDefault="00073F0A">
    <w:pPr>
      <w:pStyle w:val="ad"/>
      <w:jc w:val="center"/>
    </w:pPr>
    <w:r>
      <w:rPr>
        <w:noProof/>
      </w:rPr>
      <mc:AlternateContent>
        <mc:Choice Requires="wps">
          <w:drawing>
            <wp:anchor distT="0" distB="0" distL="114300" distR="114300" simplePos="0" relativeHeight="251656704" behindDoc="0" locked="0" layoutInCell="1" allowOverlap="1" wp14:anchorId="081E4707" wp14:editId="0C979B48">
              <wp:simplePos x="0" y="0"/>
              <wp:positionH relativeFrom="margin">
                <wp:align>outside</wp:align>
              </wp:positionH>
              <wp:positionV relativeFrom="paragraph">
                <wp:posOffset>0</wp:posOffset>
              </wp:positionV>
              <wp:extent cx="1828800" cy="1828800"/>
              <wp:effectExtent l="0"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73F0A" w:rsidRDefault="00073F0A">
                          <w:pPr>
                            <w:pStyle w:val="ad"/>
                            <w:rPr>
                              <w:rFonts w:eastAsiaTheme="minorEastAsia"/>
                            </w:rPr>
                          </w:pPr>
                          <w:r>
                            <w:rPr>
                              <w:rFonts w:eastAsiaTheme="minorEastAsia"/>
                            </w:rPr>
                            <w:fldChar w:fldCharType="begin"/>
                          </w:r>
                          <w:r>
                            <w:rPr>
                              <w:rFonts w:eastAsiaTheme="minorEastAsia"/>
                            </w:rPr>
                            <w:instrText xml:space="preserve"> PAGE  \* MERGEFORMAT </w:instrText>
                          </w:r>
                          <w:r>
                            <w:rPr>
                              <w:rFonts w:eastAsiaTheme="minorEastAsia"/>
                            </w:rPr>
                            <w:fldChar w:fldCharType="separate"/>
                          </w:r>
                          <w:r w:rsidR="00FA17E8">
                            <w:rPr>
                              <w:rFonts w:eastAsiaTheme="minorEastAsia"/>
                              <w:noProof/>
                            </w:rPr>
                            <w:t>- 102 -</w:t>
                          </w:r>
                          <w:r>
                            <w:rPr>
                              <w:rFonts w:eastAsiaTheme="minor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1E4707" id="_x0000_t202" coordsize="21600,21600" o:spt="202" path="m,l,21600r21600,l21600,xe">
              <v:stroke joinstyle="miter"/>
              <v:path gradientshapeok="t" o:connecttype="rect"/>
            </v:shapetype>
            <v:shape id="Text Box 1" o:spid="_x0000_s1027" type="#_x0000_t202" style="position:absolute;left:0;text-align:left;margin-left:92.8pt;margin-top:0;width:2in;height:2in;z-index:251656704;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" filled="f" stroked="f" strokeweight=".5pt">
              <v:textbox style="mso-fit-shape-to-text:t" inset="0,0,0,0">
                <w:txbxContent>
                  <w:p w:rsidR="00073F0A" w:rsidRDefault="00073F0A">
                    <w:pPr>
                      <w:pStyle w:val="ad"/>
                      <w:rPr>
                        <w:rFonts w:eastAsiaTheme="minorEastAsia"/>
                      </w:rPr>
                    </w:pPr>
                    <w:r>
                      <w:rPr>
                        <w:rFonts w:eastAsiaTheme="minorEastAsia"/>
                      </w:rPr>
                      <w:fldChar w:fldCharType="begin"/>
                    </w:r>
                    <w:r>
                      <w:rPr>
                        <w:rFonts w:eastAsiaTheme="minorEastAsia"/>
                      </w:rPr>
                      <w:instrText xml:space="preserve"> PAGE  \* MERGEFORMAT </w:instrText>
                    </w:r>
                    <w:r>
                      <w:rPr>
                        <w:rFonts w:eastAsiaTheme="minorEastAsia"/>
                      </w:rPr>
                      <w:fldChar w:fldCharType="separate"/>
                    </w:r>
                    <w:r w:rsidR="00FA17E8">
                      <w:rPr>
                        <w:rFonts w:eastAsiaTheme="minorEastAsia"/>
                        <w:noProof/>
                      </w:rPr>
                      <w:t>- 102 -</w:t>
                    </w:r>
                    <w:r>
                      <w:rPr>
                        <w:rFonts w:eastAsiaTheme="minorEastAsia"/>
                      </w:rPr>
                      <w:fldChar w:fldCharType="end"/>
                    </w:r>
                  </w:p>
                </w:txbxContent>
              </v:textbox>
              <w10:wrap anchorx="margin"/>
            </v:shape>
          </w:pict>
        </mc:Fallback>
      </mc:AlternateContent>
    </w:r>
  </w:p>
  <w:p w:rsidR="00073F0A" w:rsidRDefault="00073F0A">
    <w:pPr>
      <w:pStyle w:val="ad"/>
      <w:jc w:val="both"/>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F0A" w:rsidRDefault="00073F0A">
    <w:pPr>
      <w:pStyle w:val="ad"/>
      <w:spacing w:before="0"/>
      <w:ind w:right="-57" w:firstLine="0"/>
      <w:jc w:val="center"/>
    </w:pPr>
    <w:r>
      <w:rPr>
        <w:noProof/>
        <w:sz w:val="20"/>
      </w:rPr>
      <mc:AlternateContent>
        <mc:Choice Requires="wps">
          <w:drawing>
            <wp:anchor distT="0" distB="0" distL="114300" distR="114300" simplePos="0" relativeHeight="251657728" behindDoc="0" locked="0" layoutInCell="1" allowOverlap="1" wp14:anchorId="596D2469" wp14:editId="4B1AA962">
              <wp:simplePos x="0" y="0"/>
              <wp:positionH relativeFrom="margin">
                <wp:align>outside</wp:align>
              </wp:positionH>
              <wp:positionV relativeFrom="paragraph">
                <wp:posOffset>0</wp:posOffset>
              </wp:positionV>
              <wp:extent cx="1828800" cy="1828800"/>
              <wp:effectExtent l="0" t="0" r="254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73F0A" w:rsidRDefault="00073F0A">
                          <w:r>
                            <w:fldChar w:fldCharType="begin"/>
                          </w:r>
                          <w:r>
                            <w:instrText xml:space="preserve"> PAGE  \* MERGEFORMAT </w:instrText>
                          </w:r>
                          <w:r>
                            <w:fldChar w:fldCharType="separate"/>
                          </w:r>
                          <w:r w:rsidR="00FA17E8">
                            <w:rPr>
                              <w:noProof/>
                            </w:rPr>
                            <w:t>- 107 -</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6D2469" id="_x0000_t202" coordsize="21600,21600" o:spt="202" path="m,l,21600r21600,l21600,xe">
              <v:stroke joinstyle="miter"/>
              <v:path gradientshapeok="t" o:connecttype="rect"/>
            </v:shapetype>
            <v:shape id="Text Box 3" o:spid="_x0000_s1028" type="#_x0000_t202" style="position:absolute;left:0;text-align:left;margin-left:92.8pt;margin-top:0;width:2in;height:2in;z-index:251657728;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" filled="f" stroked="f" strokeweight=".5pt">
              <v:textbox style="mso-fit-shape-to-text:t" inset="0,0,0,0">
                <w:txbxContent>
                  <w:p w:rsidR="00073F0A" w:rsidRDefault="00073F0A">
                    <w:r>
                      <w:fldChar w:fldCharType="begin"/>
                    </w:r>
                    <w:r>
                      <w:instrText xml:space="preserve"> PAGE  \* MERGEFORMAT </w:instrText>
                    </w:r>
                    <w:r>
                      <w:fldChar w:fldCharType="separate"/>
                    </w:r>
                    <w:r w:rsidR="00FA17E8">
                      <w:rPr>
                        <w:noProof/>
                      </w:rPr>
                      <w:t>- 107 -</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5CD9" w:rsidRDefault="00825CD9">
      <w:pPr>
        <w:spacing w:before="0" w:after="0" w:line="240" w:lineRule="auto"/>
      </w:pPr>
      <w:r>
        <w:separator/>
      </w:r>
    </w:p>
  </w:footnote>
  <w:footnote w:type="continuationSeparator" w:id="0">
    <w:p w:rsidR="00825CD9" w:rsidRDefault="00825CD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F0A" w:rsidRDefault="00073F0A">
    <w:pPr>
      <w:pStyle w:val="ae"/>
      <w:pBdr>
        <w:bottom w:val="none" w:sz="0" w:space="0" w:color="auto"/>
      </w:pBdr>
      <w:tabs>
        <w:tab w:val="clear" w:pos="4153"/>
        <w:tab w:val="clear" w:pos="8306"/>
        <w:tab w:val="left" w:pos="2847"/>
        <w:tab w:val="left" w:pos="3510"/>
        <w:tab w:val="left" w:pos="4002"/>
      </w:tabs>
      <w:jc w:val="both"/>
    </w:pPr>
    <w:r>
      <w:tab/>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F0A" w:rsidRDefault="00073F0A">
    <w:pPr>
      <w:pStyle w:val="ae"/>
      <w:pBdr>
        <w:bottom w:val="none" w:sz="0" w:space="0" w:color="auto"/>
      </w:pBdr>
      <w:tabs>
        <w:tab w:val="clear" w:pos="4153"/>
        <w:tab w:val="clear" w:pos="8306"/>
        <w:tab w:val="left" w:pos="2847"/>
        <w:tab w:val="left" w:pos="3510"/>
        <w:tab w:val="left" w:pos="4002"/>
      </w:tabs>
      <w:jc w:val="both"/>
    </w:pP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F0A" w:rsidRDefault="00073F0A">
    <w:pPr>
      <w:pStyle w:val="ae"/>
      <w:pBdr>
        <w:bottom w:val="none" w:sz="0" w:space="0" w:color="auto"/>
      </w:pBdr>
      <w:spacing w:before="0"/>
      <w:ind w:right="-57" w:firstLine="0"/>
      <w:jc w:val="both"/>
      <w:rPr>
        <w:rFonts w:ascii="宋体" w:hAnsi="宋体"/>
        <w:color w:val="000000"/>
        <w:sz w:val="15"/>
        <w:szCs w:val="15"/>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F0A" w:rsidRDefault="00073F0A">
    <w:pPr>
      <w:pStyle w:val="ae"/>
      <w:spacing w:before="0"/>
      <w:ind w:right="-57" w:firstLine="0"/>
      <w:jc w:val="both"/>
      <w:rPr>
        <w:rFonts w:ascii="宋体" w:hAnsi="宋体"/>
        <w:color w:val="000000"/>
        <w:sz w:val="15"/>
        <w:szCs w:val="15"/>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F0A" w:rsidRDefault="00073F0A">
    <w:pPr>
      <w:pStyle w:val="a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F0A" w:rsidRDefault="00073F0A">
    <w:pPr>
      <w:pStyle w:val="ae"/>
      <w:pBdr>
        <w:bottom w:val="none" w:sz="0" w:space="0" w:color="auto"/>
      </w:pBdr>
      <w:ind w:right="-57" w:firstLine="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F0A" w:rsidRDefault="00073F0A">
    <w:pPr>
      <w:pStyle w:val="ae"/>
      <w:pBdr>
        <w:bottom w:val="none" w:sz="0" w:space="0" w:color="auto"/>
      </w:pBdr>
      <w:ind w:right="-57"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D945A85"/>
    <w:multiLevelType w:val="singleLevel"/>
    <w:tmpl w:val="AD945A85"/>
    <w:lvl w:ilvl="0">
      <w:start w:val="1"/>
      <w:numFmt w:val="decimal"/>
      <w:suff w:val="nothing"/>
      <w:lvlText w:val="（%1）"/>
      <w:lvlJc w:val="left"/>
    </w:lvl>
  </w:abstractNum>
  <w:abstractNum w:abstractNumId="1" w15:restartNumberingAfterBreak="0">
    <w:nsid w:val="2F000000"/>
    <w:multiLevelType w:val="multilevel"/>
    <w:tmpl w:val="2F000000"/>
    <w:lvl w:ilvl="0">
      <w:start w:val="2"/>
      <w:numFmt w:val="decimal"/>
      <w:suff w:val="nothing"/>
      <w:lvlText w:val="%1、"/>
      <w:lvlJc w:val="left"/>
    </w:lvl>
    <w:lvl w:ilvl="1">
      <w:start w:val="2"/>
      <w:numFmt w:val="decimal"/>
      <w:suff w:val="nothing"/>
      <w:lvlText w:val="%1、"/>
      <w:lvlJc w:val="left"/>
    </w:lvl>
    <w:lvl w:ilvl="2">
      <w:start w:val="2"/>
      <w:numFmt w:val="decimal"/>
      <w:suff w:val="nothing"/>
      <w:lvlText w:val="%1、"/>
      <w:lvlJc w:val="left"/>
    </w:lvl>
    <w:lvl w:ilvl="3">
      <w:start w:val="2"/>
      <w:numFmt w:val="decimal"/>
      <w:suff w:val="nothing"/>
      <w:lvlText w:val="%1、"/>
      <w:lvlJc w:val="left"/>
    </w:lvl>
    <w:lvl w:ilvl="4">
      <w:start w:val="2"/>
      <w:numFmt w:val="decimal"/>
      <w:suff w:val="nothing"/>
      <w:lvlText w:val="%1、"/>
      <w:lvlJc w:val="left"/>
    </w:lvl>
    <w:lvl w:ilvl="5">
      <w:start w:val="2"/>
      <w:numFmt w:val="decimal"/>
      <w:suff w:val="nothing"/>
      <w:lvlText w:val="%1、"/>
      <w:lvlJc w:val="left"/>
    </w:lvl>
    <w:lvl w:ilvl="6">
      <w:start w:val="2"/>
      <w:numFmt w:val="decimal"/>
      <w:suff w:val="nothing"/>
      <w:lvlText w:val="%1、"/>
      <w:lvlJc w:val="left"/>
    </w:lvl>
    <w:lvl w:ilvl="7">
      <w:start w:val="2"/>
      <w:numFmt w:val="decimal"/>
      <w:suff w:val="nothing"/>
      <w:lvlText w:val="%1、"/>
      <w:lvlJc w:val="left"/>
    </w:lvl>
    <w:lvl w:ilvl="8">
      <w:start w:val="2"/>
      <w:numFmt w:val="decimal"/>
      <w:suff w:val="nothing"/>
      <w:lvlText w:val="%1、"/>
      <w:lvlJc w:val="left"/>
    </w:lvl>
  </w:abstractNum>
  <w:abstractNum w:abstractNumId="2" w15:restartNumberingAfterBreak="0">
    <w:nsid w:val="2F000001"/>
    <w:multiLevelType w:val="multilevel"/>
    <w:tmpl w:val="2F000001"/>
    <w:lvl w:ilvl="0">
      <w:start w:val="18"/>
      <w:numFmt w:val="decimal"/>
      <w:suff w:val="space"/>
      <w:lvlText w:val="%1."/>
      <w:lvlJc w:val="left"/>
    </w:lvl>
    <w:lvl w:ilvl="1">
      <w:start w:val="18"/>
      <w:numFmt w:val="decimal"/>
      <w:suff w:val="space"/>
      <w:lvlText w:val="%1."/>
      <w:lvlJc w:val="left"/>
    </w:lvl>
    <w:lvl w:ilvl="2">
      <w:start w:val="18"/>
      <w:numFmt w:val="decimal"/>
      <w:suff w:val="space"/>
      <w:lvlText w:val="%1."/>
      <w:lvlJc w:val="left"/>
    </w:lvl>
    <w:lvl w:ilvl="3">
      <w:start w:val="18"/>
      <w:numFmt w:val="decimal"/>
      <w:suff w:val="space"/>
      <w:lvlText w:val="%1."/>
      <w:lvlJc w:val="left"/>
    </w:lvl>
    <w:lvl w:ilvl="4">
      <w:start w:val="18"/>
      <w:numFmt w:val="decimal"/>
      <w:suff w:val="space"/>
      <w:lvlText w:val="%1."/>
      <w:lvlJc w:val="left"/>
    </w:lvl>
    <w:lvl w:ilvl="5">
      <w:start w:val="18"/>
      <w:numFmt w:val="decimal"/>
      <w:suff w:val="space"/>
      <w:lvlText w:val="%1."/>
      <w:lvlJc w:val="left"/>
    </w:lvl>
    <w:lvl w:ilvl="6">
      <w:start w:val="18"/>
      <w:numFmt w:val="decimal"/>
      <w:suff w:val="space"/>
      <w:lvlText w:val="%1."/>
      <w:lvlJc w:val="left"/>
    </w:lvl>
    <w:lvl w:ilvl="7">
      <w:start w:val="18"/>
      <w:numFmt w:val="decimal"/>
      <w:suff w:val="space"/>
      <w:lvlText w:val="%1."/>
      <w:lvlJc w:val="left"/>
    </w:lvl>
    <w:lvl w:ilvl="8">
      <w:start w:val="18"/>
      <w:numFmt w:val="decimal"/>
      <w:suff w:val="space"/>
      <w:lvlText w:val="%1."/>
      <w:lvlJc w:val="left"/>
    </w:lvl>
  </w:abstractNum>
  <w:abstractNum w:abstractNumId="3" w15:restartNumberingAfterBreak="0">
    <w:nsid w:val="2F000029"/>
    <w:multiLevelType w:val="multilevel"/>
    <w:tmpl w:val="2F000029"/>
    <w:lvl w:ilvl="0">
      <w:start w:val="34"/>
      <w:numFmt w:val="decimal"/>
      <w:suff w:val="space"/>
      <w:lvlText w:val="%1."/>
      <w:lvlJc w:val="left"/>
    </w:lvl>
    <w:lvl w:ilvl="1">
      <w:start w:val="34"/>
      <w:numFmt w:val="decimal"/>
      <w:suff w:val="space"/>
      <w:lvlText w:val="%1."/>
      <w:lvlJc w:val="left"/>
    </w:lvl>
    <w:lvl w:ilvl="2">
      <w:start w:val="34"/>
      <w:numFmt w:val="decimal"/>
      <w:suff w:val="space"/>
      <w:lvlText w:val="%1."/>
      <w:lvlJc w:val="left"/>
    </w:lvl>
    <w:lvl w:ilvl="3">
      <w:start w:val="34"/>
      <w:numFmt w:val="decimal"/>
      <w:suff w:val="space"/>
      <w:lvlText w:val="%1."/>
      <w:lvlJc w:val="left"/>
    </w:lvl>
    <w:lvl w:ilvl="4">
      <w:start w:val="34"/>
      <w:numFmt w:val="decimal"/>
      <w:suff w:val="space"/>
      <w:lvlText w:val="%1."/>
      <w:lvlJc w:val="left"/>
    </w:lvl>
    <w:lvl w:ilvl="5">
      <w:start w:val="34"/>
      <w:numFmt w:val="decimal"/>
      <w:suff w:val="space"/>
      <w:lvlText w:val="%1."/>
      <w:lvlJc w:val="left"/>
    </w:lvl>
    <w:lvl w:ilvl="6">
      <w:start w:val="34"/>
      <w:numFmt w:val="decimal"/>
      <w:suff w:val="space"/>
      <w:lvlText w:val="%1."/>
      <w:lvlJc w:val="left"/>
    </w:lvl>
    <w:lvl w:ilvl="7">
      <w:start w:val="34"/>
      <w:numFmt w:val="decimal"/>
      <w:suff w:val="space"/>
      <w:lvlText w:val="%1."/>
      <w:lvlJc w:val="left"/>
    </w:lvl>
    <w:lvl w:ilvl="8">
      <w:start w:val="34"/>
      <w:numFmt w:val="decimal"/>
      <w:suff w:val="space"/>
      <w:lvlText w:val="%1."/>
      <w:lvlJc w:val="left"/>
    </w:lvl>
  </w:abstractNum>
  <w:abstractNum w:abstractNumId="4" w15:restartNumberingAfterBreak="0">
    <w:nsid w:val="2F00003B"/>
    <w:multiLevelType w:val="multilevel"/>
    <w:tmpl w:val="2F00003B"/>
    <w:lvl w:ilvl="0">
      <w:start w:val="23"/>
      <w:numFmt w:val="decimal"/>
      <w:suff w:val="space"/>
      <w:lvlText w:val="%1."/>
      <w:lvlJc w:val="left"/>
    </w:lvl>
    <w:lvl w:ilvl="1">
      <w:start w:val="23"/>
      <w:numFmt w:val="decimal"/>
      <w:suff w:val="space"/>
      <w:lvlText w:val="%1."/>
      <w:lvlJc w:val="left"/>
    </w:lvl>
    <w:lvl w:ilvl="2">
      <w:start w:val="23"/>
      <w:numFmt w:val="decimal"/>
      <w:suff w:val="space"/>
      <w:lvlText w:val="%1."/>
      <w:lvlJc w:val="left"/>
    </w:lvl>
    <w:lvl w:ilvl="3">
      <w:start w:val="23"/>
      <w:numFmt w:val="decimal"/>
      <w:suff w:val="space"/>
      <w:lvlText w:val="%1."/>
      <w:lvlJc w:val="left"/>
    </w:lvl>
    <w:lvl w:ilvl="4">
      <w:start w:val="23"/>
      <w:numFmt w:val="decimal"/>
      <w:suff w:val="space"/>
      <w:lvlText w:val="%1."/>
      <w:lvlJc w:val="left"/>
    </w:lvl>
    <w:lvl w:ilvl="5">
      <w:start w:val="23"/>
      <w:numFmt w:val="decimal"/>
      <w:suff w:val="space"/>
      <w:lvlText w:val="%1."/>
      <w:lvlJc w:val="left"/>
    </w:lvl>
    <w:lvl w:ilvl="6">
      <w:start w:val="23"/>
      <w:numFmt w:val="decimal"/>
      <w:suff w:val="space"/>
      <w:lvlText w:val="%1."/>
      <w:lvlJc w:val="left"/>
    </w:lvl>
    <w:lvl w:ilvl="7">
      <w:start w:val="23"/>
      <w:numFmt w:val="decimal"/>
      <w:suff w:val="space"/>
      <w:lvlText w:val="%1."/>
      <w:lvlJc w:val="left"/>
    </w:lvl>
    <w:lvl w:ilvl="8">
      <w:start w:val="23"/>
      <w:numFmt w:val="decimal"/>
      <w:suff w:val="space"/>
      <w:lvlText w:val="%1."/>
      <w:lvlJc w:val="left"/>
    </w:lvl>
  </w:abstractNum>
  <w:abstractNum w:abstractNumId="5" w15:restartNumberingAfterBreak="0">
    <w:nsid w:val="3722C968"/>
    <w:multiLevelType w:val="singleLevel"/>
    <w:tmpl w:val="3722C968"/>
    <w:lvl w:ilvl="0">
      <w:start w:val="1"/>
      <w:numFmt w:val="decimal"/>
      <w:lvlText w:val="%1."/>
      <w:lvlJc w:val="left"/>
      <w:pPr>
        <w:tabs>
          <w:tab w:val="left" w:pos="312"/>
        </w:tabs>
      </w:pPr>
    </w:lvl>
  </w:abstractNum>
  <w:abstractNum w:abstractNumId="6" w15:restartNumberingAfterBreak="0">
    <w:nsid w:val="699140AA"/>
    <w:multiLevelType w:val="hybridMultilevel"/>
    <w:tmpl w:val="43E4E870"/>
    <w:lvl w:ilvl="0" w:tplc="9A3424F6">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4"/>
  </w:num>
  <w:num w:numId="3">
    <w:abstractNumId w:val="3"/>
  </w:num>
  <w:num w:numId="4">
    <w:abstractNumId w:val="5"/>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ocumentProtection w:edit="readOnly" w:enforcement="0"/>
  <w:defaultTabStop w:val="420"/>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UwYzQzMzlmODMxNzFhMDVlNzVkMGUxNjdlMTRmNmIifQ=="/>
  </w:docVars>
  <w:rsids>
    <w:rsidRoot w:val="00BA3124"/>
    <w:rsid w:val="000000F2"/>
    <w:rsid w:val="00000139"/>
    <w:rsid w:val="000045EA"/>
    <w:rsid w:val="00006151"/>
    <w:rsid w:val="00007C3F"/>
    <w:rsid w:val="000143B4"/>
    <w:rsid w:val="00014F76"/>
    <w:rsid w:val="00015B06"/>
    <w:rsid w:val="00016154"/>
    <w:rsid w:val="00017EB4"/>
    <w:rsid w:val="00022F88"/>
    <w:rsid w:val="00030F30"/>
    <w:rsid w:val="0003675E"/>
    <w:rsid w:val="000437E6"/>
    <w:rsid w:val="00043E88"/>
    <w:rsid w:val="0004529E"/>
    <w:rsid w:val="00050898"/>
    <w:rsid w:val="0005200D"/>
    <w:rsid w:val="00064A2A"/>
    <w:rsid w:val="00070470"/>
    <w:rsid w:val="0007359A"/>
    <w:rsid w:val="00073827"/>
    <w:rsid w:val="00073F0A"/>
    <w:rsid w:val="00074337"/>
    <w:rsid w:val="0008222E"/>
    <w:rsid w:val="00091B15"/>
    <w:rsid w:val="00092270"/>
    <w:rsid w:val="0009493E"/>
    <w:rsid w:val="00095B78"/>
    <w:rsid w:val="00096F82"/>
    <w:rsid w:val="000A0870"/>
    <w:rsid w:val="000A1767"/>
    <w:rsid w:val="000A49C9"/>
    <w:rsid w:val="000B34C7"/>
    <w:rsid w:val="000B5BA2"/>
    <w:rsid w:val="000B6C2E"/>
    <w:rsid w:val="000C1668"/>
    <w:rsid w:val="000C1D2F"/>
    <w:rsid w:val="000C20C1"/>
    <w:rsid w:val="000C32A2"/>
    <w:rsid w:val="000C53FF"/>
    <w:rsid w:val="000C56A1"/>
    <w:rsid w:val="000C5C14"/>
    <w:rsid w:val="000C68D6"/>
    <w:rsid w:val="000D2B9F"/>
    <w:rsid w:val="000D3045"/>
    <w:rsid w:val="000D4337"/>
    <w:rsid w:val="000E072A"/>
    <w:rsid w:val="000E2830"/>
    <w:rsid w:val="000E7DA5"/>
    <w:rsid w:val="000F3A09"/>
    <w:rsid w:val="000F5490"/>
    <w:rsid w:val="000F56F5"/>
    <w:rsid w:val="000F5E28"/>
    <w:rsid w:val="000F6EB3"/>
    <w:rsid w:val="00100517"/>
    <w:rsid w:val="0011106B"/>
    <w:rsid w:val="0011296C"/>
    <w:rsid w:val="0011743E"/>
    <w:rsid w:val="001207B4"/>
    <w:rsid w:val="00126FBA"/>
    <w:rsid w:val="001315CE"/>
    <w:rsid w:val="00133A8C"/>
    <w:rsid w:val="001349C0"/>
    <w:rsid w:val="00135B62"/>
    <w:rsid w:val="00136FF6"/>
    <w:rsid w:val="00137005"/>
    <w:rsid w:val="00141670"/>
    <w:rsid w:val="0014352E"/>
    <w:rsid w:val="001445DC"/>
    <w:rsid w:val="00147B92"/>
    <w:rsid w:val="0015099A"/>
    <w:rsid w:val="001520D4"/>
    <w:rsid w:val="0015296D"/>
    <w:rsid w:val="00153388"/>
    <w:rsid w:val="001536E8"/>
    <w:rsid w:val="00155FD4"/>
    <w:rsid w:val="0016690C"/>
    <w:rsid w:val="0017175E"/>
    <w:rsid w:val="00175025"/>
    <w:rsid w:val="00180594"/>
    <w:rsid w:val="001805D4"/>
    <w:rsid w:val="001833E5"/>
    <w:rsid w:val="00183519"/>
    <w:rsid w:val="00186A28"/>
    <w:rsid w:val="00187FA3"/>
    <w:rsid w:val="001A0C53"/>
    <w:rsid w:val="001A37D3"/>
    <w:rsid w:val="001A3FCA"/>
    <w:rsid w:val="001B0893"/>
    <w:rsid w:val="001C0C50"/>
    <w:rsid w:val="001C2016"/>
    <w:rsid w:val="001C4A27"/>
    <w:rsid w:val="001C5BD5"/>
    <w:rsid w:val="001C7A57"/>
    <w:rsid w:val="001D58CF"/>
    <w:rsid w:val="001E0D82"/>
    <w:rsid w:val="001E0D93"/>
    <w:rsid w:val="001E5985"/>
    <w:rsid w:val="001E5F4A"/>
    <w:rsid w:val="001E7C25"/>
    <w:rsid w:val="001F1B8B"/>
    <w:rsid w:val="002041A6"/>
    <w:rsid w:val="00206D2E"/>
    <w:rsid w:val="0021079C"/>
    <w:rsid w:val="00210D44"/>
    <w:rsid w:val="00212AF9"/>
    <w:rsid w:val="0022074C"/>
    <w:rsid w:val="00226768"/>
    <w:rsid w:val="00226771"/>
    <w:rsid w:val="00226B2E"/>
    <w:rsid w:val="00226D0E"/>
    <w:rsid w:val="00232BD5"/>
    <w:rsid w:val="00237A98"/>
    <w:rsid w:val="00240726"/>
    <w:rsid w:val="0024287B"/>
    <w:rsid w:val="002441F7"/>
    <w:rsid w:val="002442C9"/>
    <w:rsid w:val="0024741B"/>
    <w:rsid w:val="002577F6"/>
    <w:rsid w:val="00261C93"/>
    <w:rsid w:val="00265303"/>
    <w:rsid w:val="00265564"/>
    <w:rsid w:val="00265BA8"/>
    <w:rsid w:val="00270AE3"/>
    <w:rsid w:val="0027115E"/>
    <w:rsid w:val="00272F80"/>
    <w:rsid w:val="0027764C"/>
    <w:rsid w:val="0028366D"/>
    <w:rsid w:val="0028497F"/>
    <w:rsid w:val="00297ED2"/>
    <w:rsid w:val="002A20A0"/>
    <w:rsid w:val="002B1394"/>
    <w:rsid w:val="002C556E"/>
    <w:rsid w:val="002C5B0F"/>
    <w:rsid w:val="002D23D9"/>
    <w:rsid w:val="002D2720"/>
    <w:rsid w:val="002D2931"/>
    <w:rsid w:val="002D36ED"/>
    <w:rsid w:val="002D5F73"/>
    <w:rsid w:val="002D6D0E"/>
    <w:rsid w:val="002E03B8"/>
    <w:rsid w:val="002E190D"/>
    <w:rsid w:val="002E6107"/>
    <w:rsid w:val="002E6BE3"/>
    <w:rsid w:val="003166B6"/>
    <w:rsid w:val="00316E03"/>
    <w:rsid w:val="003207F4"/>
    <w:rsid w:val="00320BB7"/>
    <w:rsid w:val="00321C1C"/>
    <w:rsid w:val="00325607"/>
    <w:rsid w:val="00330D78"/>
    <w:rsid w:val="003354EE"/>
    <w:rsid w:val="00337C6A"/>
    <w:rsid w:val="003410CF"/>
    <w:rsid w:val="00344311"/>
    <w:rsid w:val="00345383"/>
    <w:rsid w:val="00345CE1"/>
    <w:rsid w:val="003464E7"/>
    <w:rsid w:val="00353318"/>
    <w:rsid w:val="00354E36"/>
    <w:rsid w:val="003568E4"/>
    <w:rsid w:val="00357795"/>
    <w:rsid w:val="003602EF"/>
    <w:rsid w:val="003611A8"/>
    <w:rsid w:val="00361313"/>
    <w:rsid w:val="0036732D"/>
    <w:rsid w:val="003706A5"/>
    <w:rsid w:val="003712A4"/>
    <w:rsid w:val="00383573"/>
    <w:rsid w:val="00393EBC"/>
    <w:rsid w:val="00395A23"/>
    <w:rsid w:val="003976F0"/>
    <w:rsid w:val="003A0C71"/>
    <w:rsid w:val="003A170B"/>
    <w:rsid w:val="003A286A"/>
    <w:rsid w:val="003A7F1A"/>
    <w:rsid w:val="003B097F"/>
    <w:rsid w:val="003B2656"/>
    <w:rsid w:val="003B3099"/>
    <w:rsid w:val="003B3D36"/>
    <w:rsid w:val="003B43D3"/>
    <w:rsid w:val="003B6BE9"/>
    <w:rsid w:val="003C312A"/>
    <w:rsid w:val="003C4653"/>
    <w:rsid w:val="003C75A9"/>
    <w:rsid w:val="003D0506"/>
    <w:rsid w:val="003D0BF7"/>
    <w:rsid w:val="003D3A75"/>
    <w:rsid w:val="003D6118"/>
    <w:rsid w:val="003E173A"/>
    <w:rsid w:val="003E454F"/>
    <w:rsid w:val="003E6DFB"/>
    <w:rsid w:val="003F2270"/>
    <w:rsid w:val="003F4FE4"/>
    <w:rsid w:val="003F746F"/>
    <w:rsid w:val="00403430"/>
    <w:rsid w:val="0040395F"/>
    <w:rsid w:val="004043A2"/>
    <w:rsid w:val="00404762"/>
    <w:rsid w:val="00404F37"/>
    <w:rsid w:val="004117BD"/>
    <w:rsid w:val="00412A48"/>
    <w:rsid w:val="00414B71"/>
    <w:rsid w:val="00415292"/>
    <w:rsid w:val="00417574"/>
    <w:rsid w:val="004215F1"/>
    <w:rsid w:val="0042215D"/>
    <w:rsid w:val="0043285C"/>
    <w:rsid w:val="004334F4"/>
    <w:rsid w:val="00436E82"/>
    <w:rsid w:val="004373B1"/>
    <w:rsid w:val="00440F9A"/>
    <w:rsid w:val="00441BB2"/>
    <w:rsid w:val="00443ADE"/>
    <w:rsid w:val="0044418D"/>
    <w:rsid w:val="004518D2"/>
    <w:rsid w:val="0045479E"/>
    <w:rsid w:val="004632AA"/>
    <w:rsid w:val="00471A68"/>
    <w:rsid w:val="00475AD7"/>
    <w:rsid w:val="00476FBE"/>
    <w:rsid w:val="004809EE"/>
    <w:rsid w:val="00483264"/>
    <w:rsid w:val="00484935"/>
    <w:rsid w:val="004A0C16"/>
    <w:rsid w:val="004A0D30"/>
    <w:rsid w:val="004A2A6A"/>
    <w:rsid w:val="004B1E96"/>
    <w:rsid w:val="004B508D"/>
    <w:rsid w:val="004B62C0"/>
    <w:rsid w:val="004B6350"/>
    <w:rsid w:val="004C09AF"/>
    <w:rsid w:val="004C0B40"/>
    <w:rsid w:val="004C3540"/>
    <w:rsid w:val="004C7017"/>
    <w:rsid w:val="004D03B0"/>
    <w:rsid w:val="004D0BA6"/>
    <w:rsid w:val="004D1018"/>
    <w:rsid w:val="004D449E"/>
    <w:rsid w:val="004D4C3A"/>
    <w:rsid w:val="004D61E7"/>
    <w:rsid w:val="004E12DE"/>
    <w:rsid w:val="004E4FC2"/>
    <w:rsid w:val="004E5D5A"/>
    <w:rsid w:val="004E6B24"/>
    <w:rsid w:val="004F2430"/>
    <w:rsid w:val="004F6681"/>
    <w:rsid w:val="004F6E95"/>
    <w:rsid w:val="004F7F8C"/>
    <w:rsid w:val="00500A91"/>
    <w:rsid w:val="00500C4A"/>
    <w:rsid w:val="00504501"/>
    <w:rsid w:val="00505261"/>
    <w:rsid w:val="005075B1"/>
    <w:rsid w:val="00510E4D"/>
    <w:rsid w:val="00512701"/>
    <w:rsid w:val="00512A45"/>
    <w:rsid w:val="0052178B"/>
    <w:rsid w:val="0052634A"/>
    <w:rsid w:val="00532363"/>
    <w:rsid w:val="00540FCF"/>
    <w:rsid w:val="00541401"/>
    <w:rsid w:val="005418DB"/>
    <w:rsid w:val="0054269C"/>
    <w:rsid w:val="005448AD"/>
    <w:rsid w:val="00545844"/>
    <w:rsid w:val="00552E5C"/>
    <w:rsid w:val="00562190"/>
    <w:rsid w:val="0056370A"/>
    <w:rsid w:val="00564C20"/>
    <w:rsid w:val="00571D43"/>
    <w:rsid w:val="00574C3B"/>
    <w:rsid w:val="00574D74"/>
    <w:rsid w:val="00575AB8"/>
    <w:rsid w:val="0057690D"/>
    <w:rsid w:val="00587B70"/>
    <w:rsid w:val="00594B2D"/>
    <w:rsid w:val="00595479"/>
    <w:rsid w:val="005A1A6A"/>
    <w:rsid w:val="005A2E67"/>
    <w:rsid w:val="005A5B47"/>
    <w:rsid w:val="005B01E0"/>
    <w:rsid w:val="005B2E43"/>
    <w:rsid w:val="005B3C4F"/>
    <w:rsid w:val="005B439E"/>
    <w:rsid w:val="005C047A"/>
    <w:rsid w:val="005C0AA6"/>
    <w:rsid w:val="005C358F"/>
    <w:rsid w:val="005C5514"/>
    <w:rsid w:val="005C5B0E"/>
    <w:rsid w:val="005D0BB2"/>
    <w:rsid w:val="005D30DE"/>
    <w:rsid w:val="005E1863"/>
    <w:rsid w:val="005E4CFD"/>
    <w:rsid w:val="005E5912"/>
    <w:rsid w:val="005F2A05"/>
    <w:rsid w:val="005F2C46"/>
    <w:rsid w:val="005F5B89"/>
    <w:rsid w:val="00606397"/>
    <w:rsid w:val="0061155B"/>
    <w:rsid w:val="00611633"/>
    <w:rsid w:val="006173A4"/>
    <w:rsid w:val="006205F2"/>
    <w:rsid w:val="00622520"/>
    <w:rsid w:val="006258CC"/>
    <w:rsid w:val="006279E7"/>
    <w:rsid w:val="00630F42"/>
    <w:rsid w:val="00634596"/>
    <w:rsid w:val="00635A9C"/>
    <w:rsid w:val="006425FA"/>
    <w:rsid w:val="00642B95"/>
    <w:rsid w:val="00647559"/>
    <w:rsid w:val="006523EB"/>
    <w:rsid w:val="00653C14"/>
    <w:rsid w:val="0065460D"/>
    <w:rsid w:val="006563B2"/>
    <w:rsid w:val="0066001D"/>
    <w:rsid w:val="00663681"/>
    <w:rsid w:val="00664F95"/>
    <w:rsid w:val="006679DC"/>
    <w:rsid w:val="00670400"/>
    <w:rsid w:val="006724B7"/>
    <w:rsid w:val="006728D3"/>
    <w:rsid w:val="00672F69"/>
    <w:rsid w:val="006777A7"/>
    <w:rsid w:val="00677925"/>
    <w:rsid w:val="00677A8A"/>
    <w:rsid w:val="0068122F"/>
    <w:rsid w:val="00681246"/>
    <w:rsid w:val="0068520B"/>
    <w:rsid w:val="0069176D"/>
    <w:rsid w:val="006922EC"/>
    <w:rsid w:val="006943E2"/>
    <w:rsid w:val="00695EDE"/>
    <w:rsid w:val="006A23E9"/>
    <w:rsid w:val="006A2ADF"/>
    <w:rsid w:val="006A2F07"/>
    <w:rsid w:val="006A4D72"/>
    <w:rsid w:val="006A543A"/>
    <w:rsid w:val="006A6878"/>
    <w:rsid w:val="006A6A9B"/>
    <w:rsid w:val="006B3F01"/>
    <w:rsid w:val="006B6F3C"/>
    <w:rsid w:val="006B72A8"/>
    <w:rsid w:val="006C2D0C"/>
    <w:rsid w:val="006C4DC3"/>
    <w:rsid w:val="006C77CD"/>
    <w:rsid w:val="006E1854"/>
    <w:rsid w:val="006E1C8A"/>
    <w:rsid w:val="006E5A64"/>
    <w:rsid w:val="006F006A"/>
    <w:rsid w:val="006F3862"/>
    <w:rsid w:val="006F48AD"/>
    <w:rsid w:val="006F56A7"/>
    <w:rsid w:val="006F629E"/>
    <w:rsid w:val="007032FC"/>
    <w:rsid w:val="00703D29"/>
    <w:rsid w:val="00703F0B"/>
    <w:rsid w:val="007042A2"/>
    <w:rsid w:val="0070557A"/>
    <w:rsid w:val="007066C9"/>
    <w:rsid w:val="007076B1"/>
    <w:rsid w:val="0071109D"/>
    <w:rsid w:val="00711A14"/>
    <w:rsid w:val="0071330B"/>
    <w:rsid w:val="00716D12"/>
    <w:rsid w:val="00720A6D"/>
    <w:rsid w:val="00722F66"/>
    <w:rsid w:val="00722FCE"/>
    <w:rsid w:val="007233C5"/>
    <w:rsid w:val="007258A2"/>
    <w:rsid w:val="00733600"/>
    <w:rsid w:val="007339A9"/>
    <w:rsid w:val="00733EA4"/>
    <w:rsid w:val="007345D7"/>
    <w:rsid w:val="00735BD4"/>
    <w:rsid w:val="00735EB6"/>
    <w:rsid w:val="00736EBD"/>
    <w:rsid w:val="00737A61"/>
    <w:rsid w:val="00741B8D"/>
    <w:rsid w:val="00746901"/>
    <w:rsid w:val="00750C92"/>
    <w:rsid w:val="00751CDD"/>
    <w:rsid w:val="00753178"/>
    <w:rsid w:val="00754FB0"/>
    <w:rsid w:val="00756CAA"/>
    <w:rsid w:val="00762CB8"/>
    <w:rsid w:val="0077088A"/>
    <w:rsid w:val="00770DBA"/>
    <w:rsid w:val="00774195"/>
    <w:rsid w:val="00774EBD"/>
    <w:rsid w:val="0077615D"/>
    <w:rsid w:val="00785F88"/>
    <w:rsid w:val="00786B37"/>
    <w:rsid w:val="00792362"/>
    <w:rsid w:val="00796F69"/>
    <w:rsid w:val="007A04DC"/>
    <w:rsid w:val="007A287A"/>
    <w:rsid w:val="007A2EB0"/>
    <w:rsid w:val="007B04FF"/>
    <w:rsid w:val="007B6DA0"/>
    <w:rsid w:val="007C0257"/>
    <w:rsid w:val="007C15ED"/>
    <w:rsid w:val="007C19AE"/>
    <w:rsid w:val="007C2CCC"/>
    <w:rsid w:val="007C337F"/>
    <w:rsid w:val="007D0888"/>
    <w:rsid w:val="007D2FAE"/>
    <w:rsid w:val="007D3001"/>
    <w:rsid w:val="007D399D"/>
    <w:rsid w:val="007D59AF"/>
    <w:rsid w:val="007D59E8"/>
    <w:rsid w:val="007D6680"/>
    <w:rsid w:val="007D79D5"/>
    <w:rsid w:val="007D7DEB"/>
    <w:rsid w:val="007E6BD8"/>
    <w:rsid w:val="007F0619"/>
    <w:rsid w:val="007F28DB"/>
    <w:rsid w:val="007F4345"/>
    <w:rsid w:val="00803C1E"/>
    <w:rsid w:val="00804954"/>
    <w:rsid w:val="00810B98"/>
    <w:rsid w:val="0081164E"/>
    <w:rsid w:val="00816129"/>
    <w:rsid w:val="008177BD"/>
    <w:rsid w:val="00824189"/>
    <w:rsid w:val="00825010"/>
    <w:rsid w:val="008252F0"/>
    <w:rsid w:val="00825CD9"/>
    <w:rsid w:val="00826EBD"/>
    <w:rsid w:val="00832881"/>
    <w:rsid w:val="0083668C"/>
    <w:rsid w:val="00840E0D"/>
    <w:rsid w:val="0084231B"/>
    <w:rsid w:val="008461E9"/>
    <w:rsid w:val="00846C79"/>
    <w:rsid w:val="008475AA"/>
    <w:rsid w:val="00856873"/>
    <w:rsid w:val="00857481"/>
    <w:rsid w:val="00860F02"/>
    <w:rsid w:val="00861912"/>
    <w:rsid w:val="008657A4"/>
    <w:rsid w:val="0086730C"/>
    <w:rsid w:val="008725A6"/>
    <w:rsid w:val="0088026D"/>
    <w:rsid w:val="00881EB7"/>
    <w:rsid w:val="00884884"/>
    <w:rsid w:val="008852B5"/>
    <w:rsid w:val="0088570D"/>
    <w:rsid w:val="00887902"/>
    <w:rsid w:val="00891420"/>
    <w:rsid w:val="0089170F"/>
    <w:rsid w:val="00894107"/>
    <w:rsid w:val="00895FBB"/>
    <w:rsid w:val="008A0C18"/>
    <w:rsid w:val="008A1E1B"/>
    <w:rsid w:val="008A6F01"/>
    <w:rsid w:val="008B0302"/>
    <w:rsid w:val="008B224C"/>
    <w:rsid w:val="008C2226"/>
    <w:rsid w:val="008C2D7C"/>
    <w:rsid w:val="008C77F8"/>
    <w:rsid w:val="008D1C08"/>
    <w:rsid w:val="008D2976"/>
    <w:rsid w:val="008D47A0"/>
    <w:rsid w:val="008E500C"/>
    <w:rsid w:val="008F2A48"/>
    <w:rsid w:val="008F532F"/>
    <w:rsid w:val="008F720F"/>
    <w:rsid w:val="009021F6"/>
    <w:rsid w:val="00902910"/>
    <w:rsid w:val="00904592"/>
    <w:rsid w:val="00906D34"/>
    <w:rsid w:val="009120C7"/>
    <w:rsid w:val="009123C5"/>
    <w:rsid w:val="00916179"/>
    <w:rsid w:val="00917615"/>
    <w:rsid w:val="00921A28"/>
    <w:rsid w:val="00925337"/>
    <w:rsid w:val="00926D80"/>
    <w:rsid w:val="00927493"/>
    <w:rsid w:val="00931174"/>
    <w:rsid w:val="00937B1F"/>
    <w:rsid w:val="0094110B"/>
    <w:rsid w:val="00944B82"/>
    <w:rsid w:val="00945006"/>
    <w:rsid w:val="00956B31"/>
    <w:rsid w:val="00956FA8"/>
    <w:rsid w:val="00957AA0"/>
    <w:rsid w:val="009604CB"/>
    <w:rsid w:val="00961F4A"/>
    <w:rsid w:val="00965538"/>
    <w:rsid w:val="009658E3"/>
    <w:rsid w:val="00970735"/>
    <w:rsid w:val="0097464F"/>
    <w:rsid w:val="00984BFB"/>
    <w:rsid w:val="00991B49"/>
    <w:rsid w:val="00992E17"/>
    <w:rsid w:val="00995A55"/>
    <w:rsid w:val="009A7B76"/>
    <w:rsid w:val="009B0988"/>
    <w:rsid w:val="009B6A54"/>
    <w:rsid w:val="009C5DF4"/>
    <w:rsid w:val="009D3453"/>
    <w:rsid w:val="009E1032"/>
    <w:rsid w:val="009E1329"/>
    <w:rsid w:val="009E28E5"/>
    <w:rsid w:val="009E4CE3"/>
    <w:rsid w:val="009F214A"/>
    <w:rsid w:val="009F374F"/>
    <w:rsid w:val="009F588C"/>
    <w:rsid w:val="00A029C2"/>
    <w:rsid w:val="00A02C14"/>
    <w:rsid w:val="00A03373"/>
    <w:rsid w:val="00A05ECF"/>
    <w:rsid w:val="00A11C51"/>
    <w:rsid w:val="00A1337E"/>
    <w:rsid w:val="00A1655A"/>
    <w:rsid w:val="00A249A4"/>
    <w:rsid w:val="00A2528E"/>
    <w:rsid w:val="00A33947"/>
    <w:rsid w:val="00A34C49"/>
    <w:rsid w:val="00A379B3"/>
    <w:rsid w:val="00A41984"/>
    <w:rsid w:val="00A461C1"/>
    <w:rsid w:val="00A54F86"/>
    <w:rsid w:val="00A5530E"/>
    <w:rsid w:val="00A56CAD"/>
    <w:rsid w:val="00A63392"/>
    <w:rsid w:val="00A64D7E"/>
    <w:rsid w:val="00A65E3B"/>
    <w:rsid w:val="00A721A5"/>
    <w:rsid w:val="00A722C5"/>
    <w:rsid w:val="00A83502"/>
    <w:rsid w:val="00A859DC"/>
    <w:rsid w:val="00A872DA"/>
    <w:rsid w:val="00A87D33"/>
    <w:rsid w:val="00A9122E"/>
    <w:rsid w:val="00A91F36"/>
    <w:rsid w:val="00A93A7F"/>
    <w:rsid w:val="00A97358"/>
    <w:rsid w:val="00AA0FB3"/>
    <w:rsid w:val="00AA633F"/>
    <w:rsid w:val="00AB3A70"/>
    <w:rsid w:val="00AB45DC"/>
    <w:rsid w:val="00AB5B99"/>
    <w:rsid w:val="00AB6B27"/>
    <w:rsid w:val="00AC5311"/>
    <w:rsid w:val="00AD6B25"/>
    <w:rsid w:val="00AD6ED0"/>
    <w:rsid w:val="00AE2C17"/>
    <w:rsid w:val="00AE3FA2"/>
    <w:rsid w:val="00AE5333"/>
    <w:rsid w:val="00AE6F3C"/>
    <w:rsid w:val="00AF196A"/>
    <w:rsid w:val="00AF3E45"/>
    <w:rsid w:val="00AF54E1"/>
    <w:rsid w:val="00B04E81"/>
    <w:rsid w:val="00B07321"/>
    <w:rsid w:val="00B13B52"/>
    <w:rsid w:val="00B14E6B"/>
    <w:rsid w:val="00B16089"/>
    <w:rsid w:val="00B224CE"/>
    <w:rsid w:val="00B266B6"/>
    <w:rsid w:val="00B326A8"/>
    <w:rsid w:val="00B343E9"/>
    <w:rsid w:val="00B34831"/>
    <w:rsid w:val="00B457D5"/>
    <w:rsid w:val="00B47764"/>
    <w:rsid w:val="00B4784E"/>
    <w:rsid w:val="00B52D63"/>
    <w:rsid w:val="00B5305A"/>
    <w:rsid w:val="00B62476"/>
    <w:rsid w:val="00B66CCD"/>
    <w:rsid w:val="00B76B4A"/>
    <w:rsid w:val="00B80558"/>
    <w:rsid w:val="00B80D2F"/>
    <w:rsid w:val="00B82E58"/>
    <w:rsid w:val="00B863CD"/>
    <w:rsid w:val="00B90EB4"/>
    <w:rsid w:val="00B97802"/>
    <w:rsid w:val="00BA0E5D"/>
    <w:rsid w:val="00BA3124"/>
    <w:rsid w:val="00BA37AA"/>
    <w:rsid w:val="00BA55B3"/>
    <w:rsid w:val="00BB2B84"/>
    <w:rsid w:val="00BB6829"/>
    <w:rsid w:val="00BC0722"/>
    <w:rsid w:val="00BC63EF"/>
    <w:rsid w:val="00BC6C86"/>
    <w:rsid w:val="00BD389A"/>
    <w:rsid w:val="00BD7051"/>
    <w:rsid w:val="00BE2F9C"/>
    <w:rsid w:val="00BE3C13"/>
    <w:rsid w:val="00BE743E"/>
    <w:rsid w:val="00BF08FA"/>
    <w:rsid w:val="00BF3812"/>
    <w:rsid w:val="00BF4099"/>
    <w:rsid w:val="00BF5F47"/>
    <w:rsid w:val="00C07A4F"/>
    <w:rsid w:val="00C13489"/>
    <w:rsid w:val="00C14346"/>
    <w:rsid w:val="00C15149"/>
    <w:rsid w:val="00C179B1"/>
    <w:rsid w:val="00C20311"/>
    <w:rsid w:val="00C244BA"/>
    <w:rsid w:val="00C254EC"/>
    <w:rsid w:val="00C25AD7"/>
    <w:rsid w:val="00C26F93"/>
    <w:rsid w:val="00C31620"/>
    <w:rsid w:val="00C3605A"/>
    <w:rsid w:val="00C4070E"/>
    <w:rsid w:val="00C4630F"/>
    <w:rsid w:val="00C46538"/>
    <w:rsid w:val="00C46568"/>
    <w:rsid w:val="00C519A3"/>
    <w:rsid w:val="00C524FA"/>
    <w:rsid w:val="00C54F52"/>
    <w:rsid w:val="00C557E5"/>
    <w:rsid w:val="00C57A73"/>
    <w:rsid w:val="00C61DF1"/>
    <w:rsid w:val="00C636A8"/>
    <w:rsid w:val="00C64062"/>
    <w:rsid w:val="00C649A3"/>
    <w:rsid w:val="00C64C38"/>
    <w:rsid w:val="00C64D53"/>
    <w:rsid w:val="00C70DAB"/>
    <w:rsid w:val="00C716E6"/>
    <w:rsid w:val="00C71D61"/>
    <w:rsid w:val="00C721F4"/>
    <w:rsid w:val="00C72847"/>
    <w:rsid w:val="00C7432E"/>
    <w:rsid w:val="00C76A19"/>
    <w:rsid w:val="00C76FE6"/>
    <w:rsid w:val="00C80091"/>
    <w:rsid w:val="00C8124B"/>
    <w:rsid w:val="00C85D99"/>
    <w:rsid w:val="00C91765"/>
    <w:rsid w:val="00CA14FE"/>
    <w:rsid w:val="00CA3F44"/>
    <w:rsid w:val="00CA4DB7"/>
    <w:rsid w:val="00CA4EDA"/>
    <w:rsid w:val="00CA6CAC"/>
    <w:rsid w:val="00CB287C"/>
    <w:rsid w:val="00CB3033"/>
    <w:rsid w:val="00CB3C9F"/>
    <w:rsid w:val="00CB5F47"/>
    <w:rsid w:val="00CB5F72"/>
    <w:rsid w:val="00CB67E8"/>
    <w:rsid w:val="00CB6ADF"/>
    <w:rsid w:val="00CC0FA9"/>
    <w:rsid w:val="00CC18DB"/>
    <w:rsid w:val="00CC1C15"/>
    <w:rsid w:val="00CC46A2"/>
    <w:rsid w:val="00CC5B47"/>
    <w:rsid w:val="00CC6D92"/>
    <w:rsid w:val="00CD04A5"/>
    <w:rsid w:val="00CD0CA9"/>
    <w:rsid w:val="00CD35A1"/>
    <w:rsid w:val="00CD4162"/>
    <w:rsid w:val="00CD7D67"/>
    <w:rsid w:val="00CE01EF"/>
    <w:rsid w:val="00CE4B8A"/>
    <w:rsid w:val="00CF001A"/>
    <w:rsid w:val="00CF355D"/>
    <w:rsid w:val="00D01297"/>
    <w:rsid w:val="00D0134F"/>
    <w:rsid w:val="00D0202D"/>
    <w:rsid w:val="00D03D86"/>
    <w:rsid w:val="00D122CC"/>
    <w:rsid w:val="00D14665"/>
    <w:rsid w:val="00D14E99"/>
    <w:rsid w:val="00D1571D"/>
    <w:rsid w:val="00D208E9"/>
    <w:rsid w:val="00D21E36"/>
    <w:rsid w:val="00D2321E"/>
    <w:rsid w:val="00D23492"/>
    <w:rsid w:val="00D2407F"/>
    <w:rsid w:val="00D26520"/>
    <w:rsid w:val="00D277F8"/>
    <w:rsid w:val="00D300DD"/>
    <w:rsid w:val="00D3118E"/>
    <w:rsid w:val="00D40638"/>
    <w:rsid w:val="00D408BF"/>
    <w:rsid w:val="00D40FEE"/>
    <w:rsid w:val="00D44F13"/>
    <w:rsid w:val="00D479CD"/>
    <w:rsid w:val="00D52D8A"/>
    <w:rsid w:val="00D5465A"/>
    <w:rsid w:val="00D55224"/>
    <w:rsid w:val="00D7361F"/>
    <w:rsid w:val="00D74E9C"/>
    <w:rsid w:val="00D76D5B"/>
    <w:rsid w:val="00D829D0"/>
    <w:rsid w:val="00D841A1"/>
    <w:rsid w:val="00D84F11"/>
    <w:rsid w:val="00D92C17"/>
    <w:rsid w:val="00D930BB"/>
    <w:rsid w:val="00D932AD"/>
    <w:rsid w:val="00D93779"/>
    <w:rsid w:val="00D9432A"/>
    <w:rsid w:val="00D94E24"/>
    <w:rsid w:val="00D95A48"/>
    <w:rsid w:val="00D95A4C"/>
    <w:rsid w:val="00D95CB5"/>
    <w:rsid w:val="00DA62B7"/>
    <w:rsid w:val="00DB0C2A"/>
    <w:rsid w:val="00DB181C"/>
    <w:rsid w:val="00DB2ECB"/>
    <w:rsid w:val="00DC0369"/>
    <w:rsid w:val="00DC5185"/>
    <w:rsid w:val="00DD5E79"/>
    <w:rsid w:val="00DE249D"/>
    <w:rsid w:val="00DE6432"/>
    <w:rsid w:val="00DE672B"/>
    <w:rsid w:val="00DE77B9"/>
    <w:rsid w:val="00DF57C4"/>
    <w:rsid w:val="00DF6C9D"/>
    <w:rsid w:val="00E00829"/>
    <w:rsid w:val="00E02431"/>
    <w:rsid w:val="00E03C51"/>
    <w:rsid w:val="00E11081"/>
    <w:rsid w:val="00E12E20"/>
    <w:rsid w:val="00E22781"/>
    <w:rsid w:val="00E2463E"/>
    <w:rsid w:val="00E255AC"/>
    <w:rsid w:val="00E26053"/>
    <w:rsid w:val="00E312D2"/>
    <w:rsid w:val="00E33009"/>
    <w:rsid w:val="00E3415B"/>
    <w:rsid w:val="00E410EC"/>
    <w:rsid w:val="00E42EAA"/>
    <w:rsid w:val="00E43660"/>
    <w:rsid w:val="00E449D8"/>
    <w:rsid w:val="00E456A6"/>
    <w:rsid w:val="00E45D74"/>
    <w:rsid w:val="00E50904"/>
    <w:rsid w:val="00E51F99"/>
    <w:rsid w:val="00E52414"/>
    <w:rsid w:val="00E55177"/>
    <w:rsid w:val="00E57591"/>
    <w:rsid w:val="00E653F5"/>
    <w:rsid w:val="00E72F1F"/>
    <w:rsid w:val="00E74B12"/>
    <w:rsid w:val="00E763ED"/>
    <w:rsid w:val="00E80747"/>
    <w:rsid w:val="00E86025"/>
    <w:rsid w:val="00E8709E"/>
    <w:rsid w:val="00E93BCC"/>
    <w:rsid w:val="00E9439E"/>
    <w:rsid w:val="00E96E54"/>
    <w:rsid w:val="00EA11E5"/>
    <w:rsid w:val="00EA1ED7"/>
    <w:rsid w:val="00EA5C66"/>
    <w:rsid w:val="00EA77EB"/>
    <w:rsid w:val="00EB0C24"/>
    <w:rsid w:val="00EB4F3A"/>
    <w:rsid w:val="00EC158D"/>
    <w:rsid w:val="00EC2D7B"/>
    <w:rsid w:val="00EC74F5"/>
    <w:rsid w:val="00EC7653"/>
    <w:rsid w:val="00EC7DB3"/>
    <w:rsid w:val="00EC7F95"/>
    <w:rsid w:val="00ED5241"/>
    <w:rsid w:val="00ED64CD"/>
    <w:rsid w:val="00ED7DBB"/>
    <w:rsid w:val="00EE3925"/>
    <w:rsid w:val="00EE4905"/>
    <w:rsid w:val="00EE5896"/>
    <w:rsid w:val="00EE6E83"/>
    <w:rsid w:val="00EF20F4"/>
    <w:rsid w:val="00EF2D43"/>
    <w:rsid w:val="00EF2D68"/>
    <w:rsid w:val="00EF5BD9"/>
    <w:rsid w:val="00EF6456"/>
    <w:rsid w:val="00F06631"/>
    <w:rsid w:val="00F115E5"/>
    <w:rsid w:val="00F121C0"/>
    <w:rsid w:val="00F1492D"/>
    <w:rsid w:val="00F2140E"/>
    <w:rsid w:val="00F275D0"/>
    <w:rsid w:val="00F331FE"/>
    <w:rsid w:val="00F344D6"/>
    <w:rsid w:val="00F35244"/>
    <w:rsid w:val="00F37250"/>
    <w:rsid w:val="00F3752A"/>
    <w:rsid w:val="00F40FBF"/>
    <w:rsid w:val="00F41ABA"/>
    <w:rsid w:val="00F42FB2"/>
    <w:rsid w:val="00F43D41"/>
    <w:rsid w:val="00F502E0"/>
    <w:rsid w:val="00F52F5A"/>
    <w:rsid w:val="00F56501"/>
    <w:rsid w:val="00F56D9B"/>
    <w:rsid w:val="00F603CC"/>
    <w:rsid w:val="00F6752F"/>
    <w:rsid w:val="00F70E92"/>
    <w:rsid w:val="00F74EBD"/>
    <w:rsid w:val="00F82ADB"/>
    <w:rsid w:val="00F82F82"/>
    <w:rsid w:val="00F831B3"/>
    <w:rsid w:val="00F854B3"/>
    <w:rsid w:val="00F86B8B"/>
    <w:rsid w:val="00F8733F"/>
    <w:rsid w:val="00F94057"/>
    <w:rsid w:val="00FA17E8"/>
    <w:rsid w:val="00FA592B"/>
    <w:rsid w:val="00FA64FE"/>
    <w:rsid w:val="00FB29BA"/>
    <w:rsid w:val="00FB3AAB"/>
    <w:rsid w:val="00FB4583"/>
    <w:rsid w:val="00FC02B4"/>
    <w:rsid w:val="00FD1370"/>
    <w:rsid w:val="00FD5F55"/>
    <w:rsid w:val="00FD6389"/>
    <w:rsid w:val="00FE0EBF"/>
    <w:rsid w:val="00FE3364"/>
    <w:rsid w:val="00FE4A27"/>
    <w:rsid w:val="00FE4B66"/>
    <w:rsid w:val="00FE6711"/>
    <w:rsid w:val="00FE790A"/>
    <w:rsid w:val="00FF191B"/>
    <w:rsid w:val="00FF290F"/>
    <w:rsid w:val="00FF298F"/>
    <w:rsid w:val="00FF2D5E"/>
    <w:rsid w:val="00FF3FB5"/>
    <w:rsid w:val="00FF474D"/>
    <w:rsid w:val="00FF5A2F"/>
    <w:rsid w:val="00FF6C0F"/>
    <w:rsid w:val="03D85EC7"/>
    <w:rsid w:val="044C0E5C"/>
    <w:rsid w:val="05551F33"/>
    <w:rsid w:val="06BD74FF"/>
    <w:rsid w:val="075C3535"/>
    <w:rsid w:val="093F5824"/>
    <w:rsid w:val="0A1F1BD0"/>
    <w:rsid w:val="0B340B68"/>
    <w:rsid w:val="0D460BF6"/>
    <w:rsid w:val="0DFF2A61"/>
    <w:rsid w:val="1065262F"/>
    <w:rsid w:val="13B17303"/>
    <w:rsid w:val="13E61AA2"/>
    <w:rsid w:val="142F43C4"/>
    <w:rsid w:val="18355253"/>
    <w:rsid w:val="18BD09C9"/>
    <w:rsid w:val="1C0550EF"/>
    <w:rsid w:val="1CB32007"/>
    <w:rsid w:val="1D0107AF"/>
    <w:rsid w:val="1F6E78BF"/>
    <w:rsid w:val="200D69F2"/>
    <w:rsid w:val="20CE6A7E"/>
    <w:rsid w:val="21C05005"/>
    <w:rsid w:val="22CE6B80"/>
    <w:rsid w:val="25481DF4"/>
    <w:rsid w:val="26595688"/>
    <w:rsid w:val="287631E2"/>
    <w:rsid w:val="28EF0800"/>
    <w:rsid w:val="292B2BB3"/>
    <w:rsid w:val="297C717C"/>
    <w:rsid w:val="2E725B0B"/>
    <w:rsid w:val="321350B7"/>
    <w:rsid w:val="32721D63"/>
    <w:rsid w:val="33D5386C"/>
    <w:rsid w:val="350F1DDD"/>
    <w:rsid w:val="35CF2E9D"/>
    <w:rsid w:val="35E56863"/>
    <w:rsid w:val="39925BA9"/>
    <w:rsid w:val="3A9B2E4F"/>
    <w:rsid w:val="3AEC50AC"/>
    <w:rsid w:val="3BE11B3D"/>
    <w:rsid w:val="3C132A3B"/>
    <w:rsid w:val="3D705D2A"/>
    <w:rsid w:val="3EAE134E"/>
    <w:rsid w:val="3FCC0AC4"/>
    <w:rsid w:val="40D57DED"/>
    <w:rsid w:val="41160F30"/>
    <w:rsid w:val="41F041B1"/>
    <w:rsid w:val="43526392"/>
    <w:rsid w:val="43EC09CC"/>
    <w:rsid w:val="459A5AA3"/>
    <w:rsid w:val="45D92F06"/>
    <w:rsid w:val="45F336B4"/>
    <w:rsid w:val="48076E4F"/>
    <w:rsid w:val="4A4B1D58"/>
    <w:rsid w:val="4B5B114D"/>
    <w:rsid w:val="4B9817AD"/>
    <w:rsid w:val="4DB70819"/>
    <w:rsid w:val="51A30F3C"/>
    <w:rsid w:val="51E148BE"/>
    <w:rsid w:val="56F34531"/>
    <w:rsid w:val="584B5805"/>
    <w:rsid w:val="595A6D0E"/>
    <w:rsid w:val="5B096777"/>
    <w:rsid w:val="5BCD3293"/>
    <w:rsid w:val="5BF67E3B"/>
    <w:rsid w:val="5C5449CC"/>
    <w:rsid w:val="5DF82C89"/>
    <w:rsid w:val="603C7C60"/>
    <w:rsid w:val="61133CB3"/>
    <w:rsid w:val="62D1409A"/>
    <w:rsid w:val="65121C49"/>
    <w:rsid w:val="65156812"/>
    <w:rsid w:val="652B1F10"/>
    <w:rsid w:val="6A6865FE"/>
    <w:rsid w:val="6BA262DB"/>
    <w:rsid w:val="6C6F3F08"/>
    <w:rsid w:val="712E6760"/>
    <w:rsid w:val="736C14FF"/>
    <w:rsid w:val="73B81191"/>
    <w:rsid w:val="746E6F84"/>
    <w:rsid w:val="74A64BF8"/>
    <w:rsid w:val="75B0392B"/>
    <w:rsid w:val="762B048D"/>
    <w:rsid w:val="788F14CA"/>
    <w:rsid w:val="79FC4E7C"/>
    <w:rsid w:val="7A374BE4"/>
    <w:rsid w:val="7B79097E"/>
    <w:rsid w:val="7FEC6583"/>
  </w:rsids>
  <m:mathPr>
    <m:mathFont m:val="Cambria Math"/>
    <m:brkBin m:val="before"/>
    <m:brkBinSub m:val="--"/>
    <m:smallFrac/>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D046FC8"/>
  <w15:docId w15:val="{F2C18E71-15D2-4543-AF87-7C45969B6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1" w:qFormat="1"/>
    <w:lsdException w:name="heading 1" w:uiPriority="7" w:qFormat="1"/>
    <w:lsdException w:name="heading 2"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iPriority="0" w:unhideWhenUsed="1" w:qFormat="1"/>
    <w:lsdException w:name="annotation text" w:semiHidden="1" w:uiPriority="0"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uiPriority="0" w:unhideWhenUsed="1" w:qFormat="1"/>
    <w:lsdException w:name="Note Heading" w:semiHidden="1" w:unhideWhenUsed="1"/>
    <w:lsdException w:name="Body Text 2" w:uiPriority="0" w:unhideWhenUsed="1" w:qFormat="1"/>
    <w:lsdException w:name="Body Text 3" w:semiHidden="1" w:unhideWhenUsed="1"/>
    <w:lsdException w:name="Body Text Indent 2" w:semiHidden="1" w:unhideWhenUsed="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0" w:qFormat="1"/>
    <w:lsdException w:name="Emphasis" w:uiPriority="20" w:qFormat="1"/>
    <w:lsdException w:name="Document Map" w:semiHidden="1" w:uiPriority="0" w:unhideWhenUsed="1" w:qFormat="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uiPriority w:val="1"/>
    <w:qFormat/>
    <w:pPr>
      <w:spacing w:before="120" w:after="100" w:afterAutospacing="1" w:line="360" w:lineRule="auto"/>
      <w:ind w:left="709" w:right="-27" w:hanging="709"/>
      <w:jc w:val="both"/>
    </w:pPr>
    <w:rPr>
      <w:sz w:val="21"/>
      <w:szCs w:val="21"/>
    </w:rPr>
  </w:style>
  <w:style w:type="paragraph" w:styleId="1">
    <w:name w:val="heading 1"/>
    <w:basedOn w:val="a"/>
    <w:next w:val="a"/>
    <w:uiPriority w:val="7"/>
    <w:qFormat/>
    <w:pPr>
      <w:spacing w:before="0" w:after="330" w:line="576" w:lineRule="auto"/>
      <w:outlineLvl w:val="0"/>
    </w:pPr>
    <w:rPr>
      <w:b/>
      <w:sz w:val="44"/>
      <w:szCs w:val="44"/>
    </w:rPr>
  </w:style>
  <w:style w:type="paragraph" w:styleId="2">
    <w:name w:val="heading 2"/>
    <w:basedOn w:val="a"/>
    <w:next w:val="a"/>
    <w:link w:val="20"/>
    <w:uiPriority w:val="99"/>
    <w:qFormat/>
    <w:pPr>
      <w:spacing w:before="0" w:after="260" w:line="415" w:lineRule="auto"/>
      <w:outlineLvl w:val="1"/>
    </w:pPr>
    <w:rPr>
      <w:rFonts w:ascii="Arial" w:eastAsia="黑体" w:hAnsi="Arial"/>
      <w:b/>
      <w:sz w:val="32"/>
      <w:szCs w:val="32"/>
    </w:rPr>
  </w:style>
  <w:style w:type="paragraph" w:styleId="3">
    <w:name w:val="heading 3"/>
    <w:basedOn w:val="a"/>
    <w:next w:val="a"/>
    <w:uiPriority w:val="9"/>
    <w:qFormat/>
    <w:pPr>
      <w:outlineLvl w:val="2"/>
    </w:pPr>
    <w:rPr>
      <w:b/>
      <w:sz w:val="24"/>
      <w:szCs w:val="24"/>
    </w:rPr>
  </w:style>
  <w:style w:type="paragraph" w:styleId="4">
    <w:name w:val="heading 4"/>
    <w:basedOn w:val="a"/>
    <w:next w:val="a"/>
    <w:qFormat/>
    <w:pPr>
      <w:keepNext/>
      <w:keepLines/>
      <w:spacing w:before="280" w:after="290" w:line="374" w:lineRule="auto"/>
      <w:outlineLvl w:val="3"/>
    </w:pPr>
    <w:rPr>
      <w:rFonts w:ascii="Cambria" w:hAnsi="Cambria"/>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next w:val="4"/>
    <w:link w:val="a4"/>
    <w:unhideWhenUsed/>
    <w:qFormat/>
    <w:rPr>
      <w:rFonts w:ascii="宋体" w:hAnsi="Courier New" w:cs="宋体"/>
      <w:sz w:val="20"/>
      <w:szCs w:val="20"/>
    </w:rPr>
  </w:style>
  <w:style w:type="paragraph" w:styleId="7">
    <w:name w:val="toc 7"/>
    <w:basedOn w:val="a"/>
    <w:next w:val="a"/>
    <w:uiPriority w:val="39"/>
    <w:unhideWhenUsed/>
    <w:qFormat/>
    <w:pPr>
      <w:widowControl w:val="0"/>
      <w:spacing w:before="0" w:after="0" w:afterAutospacing="0" w:line="240" w:lineRule="auto"/>
      <w:ind w:leftChars="1200" w:left="2520" w:right="0" w:firstLine="0"/>
    </w:pPr>
    <w:rPr>
      <w:rFonts w:asciiTheme="minorHAnsi" w:eastAsiaTheme="minorEastAsia" w:hAnsiTheme="minorHAnsi" w:cstheme="minorBidi"/>
      <w:kern w:val="2"/>
      <w:szCs w:val="22"/>
    </w:rPr>
  </w:style>
  <w:style w:type="paragraph" w:styleId="a5">
    <w:name w:val="Document Map"/>
    <w:basedOn w:val="a"/>
    <w:semiHidden/>
    <w:unhideWhenUsed/>
    <w:qFormat/>
    <w:rPr>
      <w:rFonts w:ascii="宋体"/>
      <w:sz w:val="18"/>
      <w:szCs w:val="18"/>
    </w:rPr>
  </w:style>
  <w:style w:type="paragraph" w:styleId="a6">
    <w:name w:val="annotation text"/>
    <w:basedOn w:val="a"/>
    <w:semiHidden/>
    <w:unhideWhenUsed/>
    <w:qFormat/>
    <w:pPr>
      <w:jc w:val="left"/>
    </w:pPr>
  </w:style>
  <w:style w:type="paragraph" w:styleId="a7">
    <w:name w:val="Body Text"/>
    <w:basedOn w:val="a"/>
    <w:link w:val="a8"/>
    <w:uiPriority w:val="99"/>
    <w:semiHidden/>
    <w:unhideWhenUsed/>
    <w:qFormat/>
    <w:pPr>
      <w:spacing w:after="120"/>
    </w:pPr>
  </w:style>
  <w:style w:type="paragraph" w:styleId="a9">
    <w:name w:val="Body Text Indent"/>
    <w:basedOn w:val="a"/>
    <w:qFormat/>
    <w:pPr>
      <w:spacing w:line="480" w:lineRule="exact"/>
      <w:ind w:firstLineChars="200" w:firstLine="560"/>
    </w:pPr>
    <w:rPr>
      <w:sz w:val="24"/>
    </w:rPr>
  </w:style>
  <w:style w:type="paragraph" w:styleId="5">
    <w:name w:val="toc 5"/>
    <w:basedOn w:val="a"/>
    <w:next w:val="a"/>
    <w:uiPriority w:val="39"/>
    <w:unhideWhenUsed/>
    <w:qFormat/>
    <w:pPr>
      <w:widowControl w:val="0"/>
      <w:spacing w:before="0" w:after="0" w:afterAutospacing="0" w:line="240" w:lineRule="auto"/>
      <w:ind w:leftChars="800" w:left="1680" w:right="0" w:firstLine="0"/>
    </w:pPr>
    <w:rPr>
      <w:rFonts w:asciiTheme="minorHAnsi" w:eastAsiaTheme="minorEastAsia" w:hAnsiTheme="minorHAnsi" w:cstheme="minorBidi"/>
      <w:kern w:val="2"/>
      <w:szCs w:val="22"/>
    </w:rPr>
  </w:style>
  <w:style w:type="paragraph" w:styleId="30">
    <w:name w:val="toc 3"/>
    <w:basedOn w:val="a"/>
    <w:next w:val="a"/>
    <w:uiPriority w:val="39"/>
    <w:unhideWhenUsed/>
    <w:qFormat/>
    <w:pPr>
      <w:ind w:left="840" w:firstLine="0"/>
    </w:pPr>
  </w:style>
  <w:style w:type="paragraph" w:styleId="8">
    <w:name w:val="toc 8"/>
    <w:basedOn w:val="a"/>
    <w:next w:val="a"/>
    <w:uiPriority w:val="39"/>
    <w:unhideWhenUsed/>
    <w:qFormat/>
    <w:pPr>
      <w:widowControl w:val="0"/>
      <w:spacing w:before="0" w:after="0" w:afterAutospacing="0" w:line="240" w:lineRule="auto"/>
      <w:ind w:leftChars="1400" w:left="2940" w:right="0" w:firstLine="0"/>
    </w:pPr>
    <w:rPr>
      <w:rFonts w:asciiTheme="minorHAnsi" w:eastAsiaTheme="minorEastAsia" w:hAnsiTheme="minorHAnsi" w:cstheme="minorBidi"/>
      <w:kern w:val="2"/>
      <w:szCs w:val="22"/>
    </w:rPr>
  </w:style>
  <w:style w:type="paragraph" w:styleId="aa">
    <w:name w:val="Date"/>
    <w:basedOn w:val="a"/>
    <w:next w:val="a"/>
    <w:link w:val="ab"/>
    <w:uiPriority w:val="99"/>
    <w:semiHidden/>
    <w:unhideWhenUsed/>
    <w:qFormat/>
    <w:pPr>
      <w:ind w:leftChars="2500" w:left="100"/>
    </w:pPr>
  </w:style>
  <w:style w:type="paragraph" w:styleId="ac">
    <w:name w:val="Balloon Text"/>
    <w:basedOn w:val="a"/>
    <w:semiHidden/>
    <w:unhideWhenUsed/>
    <w:qFormat/>
    <w:pPr>
      <w:spacing w:after="0" w:line="240" w:lineRule="auto"/>
    </w:pPr>
    <w:rPr>
      <w:sz w:val="18"/>
      <w:szCs w:val="18"/>
    </w:rPr>
  </w:style>
  <w:style w:type="paragraph" w:styleId="ad">
    <w:name w:val="footer"/>
    <w:basedOn w:val="a"/>
    <w:uiPriority w:val="99"/>
    <w:qFormat/>
    <w:pPr>
      <w:tabs>
        <w:tab w:val="center" w:pos="4153"/>
        <w:tab w:val="right" w:pos="8306"/>
      </w:tabs>
      <w:snapToGrid w:val="0"/>
      <w:jc w:val="left"/>
    </w:pPr>
    <w:rPr>
      <w:sz w:val="18"/>
      <w:szCs w:val="18"/>
    </w:rPr>
  </w:style>
  <w:style w:type="paragraph" w:styleId="ae">
    <w:name w:val="header"/>
    <w:basedOn w:val="a"/>
    <w:qFormat/>
    <w:pPr>
      <w:pBdr>
        <w:bottom w:val="single" w:sz="6" w:space="1" w:color="000000"/>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40">
    <w:name w:val="toc 4"/>
    <w:basedOn w:val="a"/>
    <w:next w:val="a"/>
    <w:uiPriority w:val="39"/>
    <w:unhideWhenUsed/>
    <w:qFormat/>
    <w:pPr>
      <w:widowControl w:val="0"/>
      <w:spacing w:before="0" w:after="0" w:afterAutospacing="0" w:line="240" w:lineRule="auto"/>
      <w:ind w:leftChars="600" w:left="1260" w:right="0" w:firstLine="0"/>
    </w:pPr>
    <w:rPr>
      <w:rFonts w:asciiTheme="minorHAnsi" w:eastAsiaTheme="minorEastAsia" w:hAnsiTheme="minorHAnsi" w:cstheme="minorBidi"/>
      <w:kern w:val="2"/>
      <w:szCs w:val="22"/>
    </w:rPr>
  </w:style>
  <w:style w:type="paragraph" w:styleId="af">
    <w:name w:val="footnote text"/>
    <w:basedOn w:val="a"/>
    <w:semiHidden/>
    <w:unhideWhenUsed/>
    <w:qFormat/>
    <w:pPr>
      <w:snapToGrid w:val="0"/>
      <w:jc w:val="left"/>
    </w:pPr>
    <w:rPr>
      <w:sz w:val="18"/>
      <w:szCs w:val="18"/>
    </w:rPr>
  </w:style>
  <w:style w:type="paragraph" w:styleId="6">
    <w:name w:val="toc 6"/>
    <w:basedOn w:val="a"/>
    <w:next w:val="a"/>
    <w:uiPriority w:val="39"/>
    <w:unhideWhenUsed/>
    <w:qFormat/>
    <w:pPr>
      <w:widowControl w:val="0"/>
      <w:spacing w:before="0" w:after="0" w:afterAutospacing="0" w:line="240" w:lineRule="auto"/>
      <w:ind w:leftChars="1000" w:left="2100" w:right="0" w:firstLine="0"/>
    </w:pPr>
    <w:rPr>
      <w:rFonts w:asciiTheme="minorHAnsi" w:eastAsiaTheme="minorEastAsia" w:hAnsiTheme="minorHAnsi" w:cstheme="minorBidi"/>
      <w:kern w:val="2"/>
      <w:szCs w:val="22"/>
    </w:rPr>
  </w:style>
  <w:style w:type="paragraph" w:styleId="31">
    <w:name w:val="Body Text Indent 3"/>
    <w:basedOn w:val="a"/>
    <w:qFormat/>
    <w:pPr>
      <w:spacing w:after="120"/>
      <w:ind w:left="420" w:firstLine="0"/>
    </w:pPr>
    <w:rPr>
      <w:sz w:val="16"/>
      <w:szCs w:val="16"/>
    </w:rPr>
  </w:style>
  <w:style w:type="paragraph" w:styleId="21">
    <w:name w:val="toc 2"/>
    <w:basedOn w:val="a"/>
    <w:next w:val="a"/>
    <w:uiPriority w:val="39"/>
    <w:unhideWhenUsed/>
    <w:qFormat/>
    <w:pPr>
      <w:ind w:left="420" w:firstLine="0"/>
    </w:pPr>
  </w:style>
  <w:style w:type="paragraph" w:styleId="9">
    <w:name w:val="toc 9"/>
    <w:basedOn w:val="a"/>
    <w:next w:val="a"/>
    <w:uiPriority w:val="39"/>
    <w:unhideWhenUsed/>
    <w:qFormat/>
    <w:pPr>
      <w:widowControl w:val="0"/>
      <w:spacing w:before="0" w:after="0" w:afterAutospacing="0" w:line="240" w:lineRule="auto"/>
      <w:ind w:leftChars="1600" w:left="3360" w:right="0" w:firstLine="0"/>
    </w:pPr>
    <w:rPr>
      <w:rFonts w:asciiTheme="minorHAnsi" w:eastAsiaTheme="minorEastAsia" w:hAnsiTheme="minorHAnsi" w:cstheme="minorBidi"/>
      <w:kern w:val="2"/>
      <w:szCs w:val="22"/>
    </w:rPr>
  </w:style>
  <w:style w:type="paragraph" w:styleId="22">
    <w:name w:val="Body Text 2"/>
    <w:basedOn w:val="a"/>
    <w:unhideWhenUsed/>
    <w:qFormat/>
    <w:pPr>
      <w:spacing w:after="120" w:line="480" w:lineRule="auto"/>
    </w:pPr>
  </w:style>
  <w:style w:type="paragraph" w:styleId="af0">
    <w:name w:val="annotation subject"/>
    <w:basedOn w:val="a6"/>
    <w:next w:val="a6"/>
    <w:semiHidden/>
    <w:unhideWhenUsed/>
    <w:qFormat/>
    <w:rPr>
      <w:b/>
    </w:rPr>
  </w:style>
  <w:style w:type="paragraph" w:styleId="23">
    <w:name w:val="Body Text First Indent 2"/>
    <w:basedOn w:val="a9"/>
    <w:unhideWhenUsed/>
    <w:qFormat/>
    <w:pPr>
      <w:spacing w:after="120" w:line="240" w:lineRule="auto"/>
      <w:ind w:leftChars="200" w:left="420" w:firstLine="420"/>
    </w:pPr>
    <w:rPr>
      <w:rFonts w:ascii="Calibri" w:eastAsia="Times New Roman" w:hAnsi="Calibri"/>
    </w:rPr>
  </w:style>
  <w:style w:type="table" w:styleId="af1">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uiPriority w:val="20"/>
    <w:qFormat/>
    <w:rPr>
      <w:rFonts w:cs="Times New Roman"/>
      <w:b/>
    </w:rPr>
  </w:style>
  <w:style w:type="character" w:styleId="af3">
    <w:name w:val="page number"/>
    <w:basedOn w:val="a1"/>
    <w:qFormat/>
  </w:style>
  <w:style w:type="character" w:styleId="af4">
    <w:name w:val="Hyperlink"/>
    <w:basedOn w:val="a1"/>
    <w:uiPriority w:val="99"/>
    <w:unhideWhenUsed/>
    <w:qFormat/>
    <w:rPr>
      <w:color w:val="0000FF"/>
      <w:u w:val="single"/>
    </w:rPr>
  </w:style>
  <w:style w:type="character" w:styleId="af5">
    <w:name w:val="annotation reference"/>
    <w:basedOn w:val="a1"/>
    <w:semiHidden/>
    <w:unhideWhenUsed/>
    <w:qFormat/>
    <w:rPr>
      <w:sz w:val="21"/>
      <w:szCs w:val="21"/>
    </w:rPr>
  </w:style>
  <w:style w:type="character" w:styleId="af6">
    <w:name w:val="footnote reference"/>
    <w:basedOn w:val="a1"/>
    <w:semiHidden/>
    <w:unhideWhenUsed/>
    <w:qFormat/>
    <w:rPr>
      <w:vertAlign w:val="superscript"/>
    </w:rPr>
  </w:style>
  <w:style w:type="paragraph" w:styleId="af7">
    <w:name w:val="List Paragraph"/>
    <w:basedOn w:val="a"/>
    <w:uiPriority w:val="34"/>
    <w:qFormat/>
    <w:pPr>
      <w:ind w:firstLine="200"/>
    </w:pPr>
    <w:rPr>
      <w:rFonts w:ascii="Calibri" w:hAnsi="Calibri"/>
    </w:rPr>
  </w:style>
  <w:style w:type="character" w:customStyle="1" w:styleId="2Char">
    <w:name w:val="正文文本 2 Char"/>
    <w:basedOn w:val="a1"/>
    <w:qFormat/>
    <w:rPr>
      <w:rFonts w:ascii="Times New Roman" w:eastAsia="宋体" w:hAnsi="Times New Roman" w:cs="Times New Roman"/>
    </w:rPr>
  </w:style>
  <w:style w:type="character" w:customStyle="1" w:styleId="16">
    <w:name w:val="16"/>
    <w:basedOn w:val="a1"/>
    <w:qFormat/>
    <w:rPr>
      <w:rFonts w:ascii="Times New Roman" w:hAnsi="Times New Roman" w:cs="Times New Roman" w:hint="default"/>
      <w:color w:val="0000FF"/>
      <w:u w:val="single"/>
    </w:rPr>
  </w:style>
  <w:style w:type="character" w:customStyle="1" w:styleId="15">
    <w:name w:val="15"/>
    <w:basedOn w:val="a1"/>
    <w:qFormat/>
    <w:rPr>
      <w:rFonts w:ascii="Times New Roman" w:hAnsi="Times New Roman" w:cs="Times New Roman" w:hint="default"/>
      <w:color w:val="0000FF"/>
      <w:u w:val="single"/>
    </w:rPr>
  </w:style>
  <w:style w:type="character" w:customStyle="1" w:styleId="3Char">
    <w:name w:val="标题 3 Char"/>
    <w:qFormat/>
    <w:rPr>
      <w:b/>
      <w:sz w:val="24"/>
      <w:szCs w:val="24"/>
    </w:rPr>
  </w:style>
  <w:style w:type="character" w:customStyle="1" w:styleId="2Char0">
    <w:name w:val="标题 2 Char"/>
    <w:qFormat/>
    <w:rPr>
      <w:rFonts w:ascii="Arial" w:eastAsia="黑体" w:hAnsi="Arial"/>
      <w:b/>
      <w:sz w:val="32"/>
      <w:szCs w:val="32"/>
    </w:rPr>
  </w:style>
  <w:style w:type="character" w:customStyle="1" w:styleId="Char">
    <w:name w:val="批注框文本 Char"/>
    <w:basedOn w:val="a1"/>
    <w:semiHidden/>
    <w:qFormat/>
    <w:rPr>
      <w:sz w:val="18"/>
      <w:szCs w:val="18"/>
    </w:rPr>
  </w:style>
  <w:style w:type="character" w:customStyle="1" w:styleId="Char0">
    <w:name w:val="批注文字 Char"/>
    <w:basedOn w:val="a1"/>
    <w:semiHidden/>
    <w:qFormat/>
    <w:rPr>
      <w:sz w:val="21"/>
      <w:szCs w:val="21"/>
    </w:rPr>
  </w:style>
  <w:style w:type="character" w:customStyle="1" w:styleId="Char1">
    <w:name w:val="批注主题 Char"/>
    <w:basedOn w:val="Char0"/>
    <w:semiHidden/>
    <w:qFormat/>
    <w:rPr>
      <w:b/>
      <w:sz w:val="21"/>
      <w:szCs w:val="21"/>
    </w:rPr>
  </w:style>
  <w:style w:type="character" w:customStyle="1" w:styleId="Char2">
    <w:name w:val="文档结构图 Char"/>
    <w:basedOn w:val="a1"/>
    <w:semiHidden/>
    <w:qFormat/>
    <w:rPr>
      <w:rFonts w:ascii="宋体"/>
      <w:sz w:val="18"/>
      <w:szCs w:val="18"/>
    </w:rPr>
  </w:style>
  <w:style w:type="character" w:customStyle="1" w:styleId="Char3">
    <w:name w:val="页脚 Char"/>
    <w:uiPriority w:val="99"/>
    <w:qFormat/>
    <w:rPr>
      <w:sz w:val="18"/>
      <w:szCs w:val="18"/>
    </w:rPr>
  </w:style>
  <w:style w:type="character" w:customStyle="1" w:styleId="Char4">
    <w:name w:val="脚注文本 Char"/>
    <w:basedOn w:val="a1"/>
    <w:semiHidden/>
    <w:qFormat/>
    <w:rPr>
      <w:sz w:val="18"/>
      <w:szCs w:val="18"/>
    </w:rPr>
  </w:style>
  <w:style w:type="paragraph" w:customStyle="1" w:styleId="TOC1">
    <w:name w:val="TOC 标题1"/>
    <w:basedOn w:val="1"/>
    <w:next w:val="a"/>
    <w:uiPriority w:val="39"/>
    <w:semiHidden/>
    <w:unhideWhenUsed/>
    <w:qFormat/>
    <w:pPr>
      <w:keepNext/>
      <w:keepLines/>
      <w:spacing w:before="480" w:after="0" w:afterAutospacing="0" w:line="276" w:lineRule="auto"/>
      <w:ind w:left="0" w:right="0" w:firstLine="0"/>
      <w:jc w:val="left"/>
      <w:outlineLvl w:val="9"/>
    </w:pPr>
    <w:rPr>
      <w:rFonts w:asciiTheme="majorHAnsi" w:eastAsiaTheme="majorEastAsia" w:hAnsiTheme="majorHAnsi" w:cstheme="majorBidi"/>
      <w:bCs/>
      <w:color w:val="365F91" w:themeColor="accent1" w:themeShade="BF"/>
      <w:sz w:val="28"/>
      <w:szCs w:val="28"/>
    </w:rPr>
  </w:style>
  <w:style w:type="character" w:customStyle="1" w:styleId="a4">
    <w:name w:val="纯文本 字符"/>
    <w:link w:val="a0"/>
    <w:qFormat/>
    <w:locked/>
    <w:rPr>
      <w:rFonts w:ascii="宋体" w:hAnsi="Courier New" w:cs="宋体"/>
    </w:rPr>
  </w:style>
  <w:style w:type="paragraph" w:customStyle="1" w:styleId="11">
    <w:name w:val="修订1"/>
    <w:hidden/>
    <w:uiPriority w:val="99"/>
    <w:semiHidden/>
    <w:qFormat/>
    <w:rPr>
      <w:sz w:val="21"/>
      <w:szCs w:val="21"/>
    </w:rPr>
  </w:style>
  <w:style w:type="character" w:customStyle="1" w:styleId="a8">
    <w:name w:val="正文文本 字符"/>
    <w:basedOn w:val="a1"/>
    <w:link w:val="a7"/>
    <w:uiPriority w:val="99"/>
    <w:semiHidden/>
    <w:qFormat/>
    <w:rPr>
      <w:sz w:val="21"/>
      <w:szCs w:val="21"/>
    </w:rPr>
  </w:style>
  <w:style w:type="paragraph" w:customStyle="1" w:styleId="24">
    <w:name w:val="修订2"/>
    <w:hidden/>
    <w:uiPriority w:val="99"/>
    <w:unhideWhenUsed/>
    <w:qFormat/>
    <w:rPr>
      <w:sz w:val="21"/>
      <w:szCs w:val="21"/>
    </w:rPr>
  </w:style>
  <w:style w:type="character" w:customStyle="1" w:styleId="ab">
    <w:name w:val="日期 字符"/>
    <w:basedOn w:val="a1"/>
    <w:link w:val="aa"/>
    <w:uiPriority w:val="99"/>
    <w:semiHidden/>
    <w:qFormat/>
    <w:rPr>
      <w:sz w:val="21"/>
      <w:szCs w:val="21"/>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20">
    <w:name w:val="标题 2 字符"/>
    <w:link w:val="2"/>
    <w:uiPriority w:val="9"/>
    <w:qFormat/>
    <w:rsid w:val="00FE4A27"/>
    <w:rPr>
      <w:rFonts w:ascii="Arial" w:eastAsia="黑体" w:hAnsi="Arial"/>
      <w:b/>
      <w:sz w:val="32"/>
      <w:szCs w:val="32"/>
    </w:rPr>
  </w:style>
  <w:style w:type="character" w:customStyle="1" w:styleId="font01">
    <w:name w:val="font01"/>
    <w:basedOn w:val="a1"/>
    <w:rsid w:val="00AA633F"/>
    <w:rPr>
      <w:rFonts w:ascii="宋体" w:eastAsia="宋体" w:hAnsi="宋体" w:cs="宋体" w:hint="eastAsia"/>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391021">
      <w:bodyDiv w:val="1"/>
      <w:marLeft w:val="0"/>
      <w:marRight w:val="0"/>
      <w:marTop w:val="0"/>
      <w:marBottom w:val="0"/>
      <w:divBdr>
        <w:top w:val="none" w:sz="0" w:space="0" w:color="auto"/>
        <w:left w:val="none" w:sz="0" w:space="0" w:color="auto"/>
        <w:bottom w:val="none" w:sz="0" w:space="0" w:color="auto"/>
        <w:right w:val="none" w:sz="0" w:space="0" w:color="auto"/>
      </w:divBdr>
    </w:div>
    <w:div w:id="1282802546">
      <w:bodyDiv w:val="1"/>
      <w:marLeft w:val="0"/>
      <w:marRight w:val="0"/>
      <w:marTop w:val="0"/>
      <w:marBottom w:val="0"/>
      <w:divBdr>
        <w:top w:val="none" w:sz="0" w:space="0" w:color="auto"/>
        <w:left w:val="none" w:sz="0" w:space="0" w:color="auto"/>
        <w:bottom w:val="none" w:sz="0" w:space="0" w:color="auto"/>
        <w:right w:val="none" w:sz="0" w:space="0" w:color="auto"/>
      </w:divBdr>
    </w:div>
    <w:div w:id="1405253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o.com/s?q=%E5%88%A9%E6%B6%A6&amp;ie=utf-8&amp;src=internal_wenda_recommend_textn" TargetMode="External"/><Relationship Id="rId18" Type="http://schemas.openxmlformats.org/officeDocument/2006/relationships/hyperlink" Target="http://www.so.com/s?q=%E6%9D%90%E6%96%99%E8%B4%B9&amp;ie=utf-8&amp;src=internal_wenda_recommend_textn" TargetMode="External"/><Relationship Id="rId26" Type="http://schemas.openxmlformats.org/officeDocument/2006/relationships/image" Target="media/image4.png"/><Relationship Id="rId21" Type="http://schemas.openxmlformats.org/officeDocument/2006/relationships/header" Target="header3.xm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so.com/s?q=%E6%9D%90%E6%96%99%E8%B4%B9&amp;ie=utf-8&amp;src=internal_wenda_recommend_textn" TargetMode="External"/><Relationship Id="rId17" Type="http://schemas.openxmlformats.org/officeDocument/2006/relationships/hyperlink" Target="http://www.so.com/s?q=%E4%BA%BA%E5%B7%A5%E8%B4%B9&amp;ie=utf-8&amp;src=internal_wenda_recommend_textn" TargetMode="External"/><Relationship Id="rId25" Type="http://schemas.openxmlformats.org/officeDocument/2006/relationships/image" Target="media/image3.pn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so.com/s?q=%E8%B4%A3%E4%BB%BB&amp;ie=utf-8&amp;src=internal_wenda_recommend_textn"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o.com/s?q=%E4%BA%BA%E5%B7%A5%E8%B4%B9&amp;ie=utf-8&amp;src=internal_wenda_recommend_textn" TargetMode="External"/><Relationship Id="rId24" Type="http://schemas.openxmlformats.org/officeDocument/2006/relationships/image" Target="media/image2.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com/s?q=%E8%B4%A3%E4%BB%BB&amp;ie=utf-8&amp;src=internal_wenda_recommend_textn"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so.com/s?q=%E5%88%A9%E6%B6%A6&amp;ie=utf-8&amp;src=internal_wenda_recommend_textn" TargetMode="External"/><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so.com/s?q=%E7%A8%8E%E9%87%91&amp;ie=utf-8&amp;src=internal_wenda_recommend_textn" TargetMode="Externa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eader" Target="header7.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3078" textRotate="1"/>
    <customShpInfo spid="_x0000_s3073"/>
    <customShpInfo spid="_x0000_s3075"/>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F0EAA5-D91F-4454-B14E-87AF77270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107</Pages>
  <Words>13242</Words>
  <Characters>75480</Characters>
  <Application>Microsoft Office Word</Application>
  <DocSecurity>0</DocSecurity>
  <Lines>629</Lines>
  <Paragraphs>177</Paragraphs>
  <ScaleCrop>false</ScaleCrop>
  <Company>Sky123.Org</Company>
  <LinksUpToDate>false</LinksUpToDate>
  <CharactersWithSpaces>88545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NTKO</dc:creator>
  <cp:lastModifiedBy>陈玲</cp:lastModifiedBy>
  <cp:revision>26</cp:revision>
  <cp:lastPrinted>2022-06-01T09:02:00Z</cp:lastPrinted>
  <dcterms:created xsi:type="dcterms:W3CDTF">2022-07-01T08:33:00Z</dcterms:created>
  <dcterms:modified xsi:type="dcterms:W3CDTF">2022-07-05T07:44:00Z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EB0588226B9349C492FDCF7D12B99659</vt:lpwstr>
  </property>
  <property fmtid="{D5CDD505-2E9C-101B-9397-08002B2CF9AE}" pid="4" name="commondata">
    <vt:lpwstr>eyJoZGlkIjoiMjUwYzQzMzlmODMxNzFhMDVlNzVkMGUxNjdlMTRmNmIifQ==</vt:lpwstr>
  </property>
</Properties>
</file>