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7" w:firstLine="0"/>
        <w:rPr>
          <w:rFonts w:ascii="宋体" w:hAnsi="宋体"/>
          <w:color w:val="auto"/>
        </w:rPr>
      </w:pPr>
    </w:p>
    <w:p>
      <w:pPr>
        <w:pStyle w:val="26"/>
        <w:spacing w:before="0"/>
        <w:ind w:right="0" w:firstLine="0"/>
        <w:jc w:val="center"/>
        <w:rPr>
          <w:rFonts w:ascii="宋体" w:hAnsi="宋体"/>
          <w:b/>
          <w:color w:val="auto"/>
          <w:spacing w:val="-4"/>
          <w:sz w:val="44"/>
          <w:szCs w:val="44"/>
        </w:rPr>
      </w:pPr>
      <w:r>
        <w:rPr>
          <w:rFonts w:hint="eastAsia" w:ascii="宋体" w:hAnsi="宋体"/>
          <w:b/>
          <w:color w:val="auto"/>
          <w:spacing w:val="-4"/>
          <w:sz w:val="44"/>
          <w:szCs w:val="44"/>
        </w:rPr>
        <w:t>南宁轨道交通运营有限公司</w:t>
      </w:r>
    </w:p>
    <w:p>
      <w:pPr>
        <w:pStyle w:val="26"/>
        <w:spacing w:before="0"/>
        <w:ind w:right="0" w:firstLine="0"/>
        <w:jc w:val="center"/>
        <w:rPr>
          <w:rFonts w:ascii="宋体" w:hAnsi="宋体"/>
          <w:b/>
          <w:color w:val="auto"/>
          <w:spacing w:val="-4"/>
          <w:sz w:val="44"/>
          <w:szCs w:val="44"/>
        </w:rPr>
      </w:pPr>
      <w:r>
        <w:rPr>
          <w:rFonts w:hint="eastAsia" w:ascii="宋体" w:hAnsi="宋体"/>
          <w:b/>
          <w:color w:val="auto"/>
          <w:spacing w:val="-4"/>
          <w:sz w:val="44"/>
          <w:szCs w:val="44"/>
        </w:rPr>
        <w:t>2022年调度生产业务提升培训项目</w:t>
      </w:r>
    </w:p>
    <w:p>
      <w:pPr>
        <w:pStyle w:val="26"/>
        <w:spacing w:before="0"/>
        <w:ind w:right="-57" w:firstLine="0"/>
        <w:jc w:val="center"/>
        <w:rPr>
          <w:rFonts w:ascii="宋体" w:hAnsi="宋体"/>
          <w:b/>
          <w:color w:val="auto"/>
          <w:spacing w:val="-4"/>
          <w:sz w:val="44"/>
          <w:szCs w:val="44"/>
        </w:rPr>
      </w:pPr>
    </w:p>
    <w:p>
      <w:pPr>
        <w:spacing w:before="0"/>
        <w:ind w:right="-57" w:firstLine="0"/>
        <w:jc w:val="center"/>
        <w:rPr>
          <w:rFonts w:ascii="宋体" w:hAnsi="宋体"/>
          <w:color w:val="auto"/>
          <w:sz w:val="72"/>
          <w:szCs w:val="72"/>
        </w:rPr>
      </w:pPr>
      <w:r>
        <w:rPr>
          <w:rFonts w:hint="eastAsia" w:ascii="宋体" w:hAnsi="宋体"/>
          <w:color w:val="auto"/>
          <w:sz w:val="72"/>
          <w:szCs w:val="72"/>
        </w:rPr>
        <w:t>比选</w:t>
      </w:r>
      <w:r>
        <w:rPr>
          <w:rFonts w:ascii="宋体" w:hAnsi="宋体"/>
          <w:color w:val="auto"/>
          <w:sz w:val="72"/>
          <w:szCs w:val="72"/>
        </w:rPr>
        <w:t>文件</w:t>
      </w:r>
    </w:p>
    <w:p>
      <w:pPr>
        <w:spacing w:before="0"/>
        <w:ind w:left="0" w:right="-57" w:firstLine="0"/>
        <w:rPr>
          <w:rFonts w:ascii="宋体" w:hAnsi="宋体"/>
          <w:color w:val="auto"/>
        </w:rPr>
      </w:pPr>
    </w:p>
    <w:p>
      <w:pPr>
        <w:spacing w:before="0"/>
        <w:ind w:left="1801" w:right="-57" w:hanging="180"/>
        <w:rPr>
          <w:rFonts w:ascii="宋体" w:hAnsi="宋体"/>
          <w:b/>
          <w:color w:val="auto"/>
          <w:sz w:val="32"/>
          <w:szCs w:val="32"/>
        </w:rPr>
      </w:pPr>
      <w:r>
        <w:rPr>
          <w:rFonts w:hint="eastAsia" w:ascii="宋体" w:hAnsi="宋体"/>
          <w:b/>
          <w:color w:val="auto"/>
          <w:sz w:val="32"/>
          <w:szCs w:val="32"/>
        </w:rPr>
        <w:t>项目编号：</w:t>
      </w:r>
      <w:r>
        <w:rPr>
          <w:rFonts w:hint="eastAsia" w:ascii="宋体" w:hAnsi="宋体"/>
          <w:b/>
          <w:color w:val="auto"/>
          <w:sz w:val="32"/>
          <w:szCs w:val="32"/>
          <w:u w:val="single"/>
        </w:rPr>
        <w:t>202206240001</w:t>
      </w:r>
    </w:p>
    <w:p>
      <w:pPr>
        <w:spacing w:before="0"/>
        <w:ind w:left="1801" w:right="-57" w:hanging="180"/>
        <w:rPr>
          <w:rFonts w:ascii="宋体" w:hAnsi="宋体"/>
          <w:b/>
          <w:color w:val="auto"/>
          <w:sz w:val="32"/>
          <w:szCs w:val="32"/>
          <w:u w:val="single"/>
        </w:rPr>
      </w:pPr>
      <w:r>
        <w:rPr>
          <w:rFonts w:ascii="宋体" w:hAnsi="宋体"/>
          <w:b/>
          <w:color w:val="auto"/>
          <w:sz w:val="32"/>
          <w:szCs w:val="32"/>
        </w:rPr>
        <w:t>比选人：</w:t>
      </w:r>
      <w:r>
        <w:rPr>
          <w:rFonts w:ascii="宋体" w:hAnsi="宋体"/>
          <w:b/>
          <w:color w:val="auto"/>
          <w:sz w:val="32"/>
          <w:szCs w:val="32"/>
          <w:u w:val="single"/>
        </w:rPr>
        <w:t>南宁轨道交通</w:t>
      </w:r>
      <w:r>
        <w:rPr>
          <w:rFonts w:hint="eastAsia" w:ascii="宋体" w:hAnsi="宋体"/>
          <w:b/>
          <w:color w:val="auto"/>
          <w:sz w:val="32"/>
          <w:szCs w:val="32"/>
          <w:u w:val="single"/>
        </w:rPr>
        <w:t>运营有限公司</w:t>
      </w:r>
    </w:p>
    <w:p>
      <w:pPr>
        <w:spacing w:before="0"/>
        <w:ind w:right="-57" w:firstLine="435"/>
        <w:jc w:val="center"/>
        <w:rPr>
          <w:rFonts w:ascii="宋体" w:hAnsi="宋体"/>
          <w:color w:val="auto"/>
          <w:sz w:val="30"/>
          <w:szCs w:val="30"/>
        </w:rPr>
      </w:pPr>
    </w:p>
    <w:p>
      <w:pPr>
        <w:spacing w:before="0"/>
        <w:ind w:left="0" w:right="0" w:firstLine="0"/>
        <w:jc w:val="center"/>
        <w:rPr>
          <w:rFonts w:ascii="宋体" w:hAnsi="宋体"/>
          <w:color w:val="auto"/>
        </w:rPr>
      </w:pPr>
      <w:r>
        <w:rPr>
          <w:rFonts w:hint="eastAsia" w:ascii="宋体" w:hAnsi="宋体"/>
          <w:b/>
          <w:color w:val="auto"/>
          <w:sz w:val="36"/>
          <w:szCs w:val="36"/>
        </w:rPr>
        <w:t>2022</w:t>
      </w:r>
      <w:r>
        <w:rPr>
          <w:rFonts w:ascii="宋体" w:hAnsi="宋体"/>
          <w:b/>
          <w:color w:val="auto"/>
          <w:sz w:val="36"/>
          <w:szCs w:val="36"/>
        </w:rPr>
        <w:t>年</w:t>
      </w:r>
      <w:r>
        <w:rPr>
          <w:rFonts w:hint="eastAsia" w:ascii="宋体" w:hAnsi="宋体"/>
          <w:b/>
          <w:color w:val="auto"/>
          <w:sz w:val="36"/>
          <w:szCs w:val="36"/>
          <w:lang w:val="en-US" w:eastAsia="zh-CN"/>
        </w:rPr>
        <w:t>10</w:t>
      </w:r>
      <w:bookmarkStart w:id="2200" w:name="_GoBack"/>
      <w:bookmarkEnd w:id="2200"/>
      <w:r>
        <w:rPr>
          <w:rFonts w:ascii="宋体" w:hAnsi="宋体"/>
          <w:b/>
          <w:color w:val="auto"/>
          <w:sz w:val="36"/>
          <w:szCs w:val="36"/>
        </w:rPr>
        <w:t>月</w:t>
      </w:r>
    </w:p>
    <w:p>
      <w:pPr>
        <w:spacing w:before="0"/>
        <w:ind w:right="-57" w:firstLine="0"/>
        <w:jc w:val="center"/>
        <w:rPr>
          <w:rFonts w:ascii="宋体" w:hAnsi="宋体" w:cs="宋体"/>
          <w:b/>
          <w:color w:val="auto"/>
          <w:sz w:val="36"/>
          <w:szCs w:val="36"/>
        </w:rPr>
        <w:sectPr>
          <w:headerReference r:id="rId3" w:type="default"/>
          <w:footerReference r:id="rId4" w:type="default"/>
          <w:pgSz w:w="11905" w:h="16838"/>
          <w:pgMar w:top="1417" w:right="1417" w:bottom="1417" w:left="1417" w:header="454" w:footer="567" w:gutter="0"/>
          <w:pgNumType w:start="1" w:chapStyle="1"/>
          <w:cols w:space="720" w:num="1"/>
          <w:docGrid w:linePitch="312" w:charSpace="0"/>
        </w:sectPr>
      </w:pPr>
    </w:p>
    <w:p>
      <w:pPr>
        <w:pStyle w:val="50"/>
        <w:spacing w:before="0" w:line="240" w:lineRule="auto"/>
        <w:jc w:val="center"/>
        <w:rPr>
          <w:color w:val="auto"/>
        </w:rPr>
      </w:pPr>
      <w:r>
        <w:rPr>
          <w:rFonts w:hint="eastAsia" w:ascii="宋体" w:hAnsi="宋体" w:eastAsia="宋体" w:cs="宋体"/>
          <w:color w:val="auto"/>
          <w:sz w:val="32"/>
          <w:szCs w:val="32"/>
          <w:lang w:val="zh-CN"/>
        </w:rPr>
        <w:t>目录</w:t>
      </w:r>
    </w:p>
    <w:p>
      <w:pPr>
        <w:pStyle w:val="19"/>
        <w:tabs>
          <w:tab w:val="right" w:leader="dot" w:pos="9071"/>
        </w:tabs>
      </w:pPr>
      <w:r>
        <w:rPr>
          <w:rFonts w:ascii="宋体" w:hAnsi="宋体"/>
          <w:color w:val="auto"/>
        </w:rPr>
        <w:fldChar w:fldCharType="begin"/>
      </w:r>
      <w:r>
        <w:rPr>
          <w:rFonts w:ascii="宋体" w:hAnsi="宋体"/>
          <w:color w:val="auto"/>
        </w:rPr>
        <w:instrText xml:space="preserve"> TOC \o "1-3" \h \z \u </w:instrText>
      </w:r>
      <w:r>
        <w:rPr>
          <w:rFonts w:ascii="宋体" w:hAnsi="宋体"/>
          <w:color w:val="auto"/>
        </w:rPr>
        <w:fldChar w:fldCharType="separate"/>
      </w:r>
      <w:r>
        <w:rPr>
          <w:rFonts w:hAnsi="宋体"/>
          <w:bCs/>
          <w:color w:val="auto"/>
          <w:lang w:val="zh-CN"/>
        </w:rPr>
        <w:fldChar w:fldCharType="begin"/>
      </w:r>
      <w:r>
        <w:rPr>
          <w:rFonts w:hAnsi="宋体"/>
          <w:bCs/>
          <w:lang w:val="zh-CN"/>
        </w:rPr>
        <w:instrText xml:space="preserve"> HYPERLINK \l _Toc25034 </w:instrText>
      </w:r>
      <w:r>
        <w:rPr>
          <w:rFonts w:hAnsi="宋体"/>
          <w:bCs/>
          <w:lang w:val="zh-CN"/>
        </w:rPr>
        <w:fldChar w:fldCharType="separate"/>
      </w:r>
      <w:r>
        <w:rPr>
          <w:rFonts w:hint="eastAsia" w:ascii="宋体" w:hAnsi="宋体" w:eastAsia="宋体" w:cs="Times New Roman"/>
        </w:rPr>
        <w:t>第一章比选公告</w:t>
      </w:r>
      <w:r>
        <w:tab/>
      </w:r>
      <w:r>
        <w:fldChar w:fldCharType="begin"/>
      </w:r>
      <w:r>
        <w:instrText xml:space="preserve"> PAGEREF _Toc25034 \h </w:instrText>
      </w:r>
      <w:r>
        <w:fldChar w:fldCharType="separate"/>
      </w:r>
      <w:r>
        <w:t>7</w:t>
      </w:r>
      <w:r>
        <w:fldChar w:fldCharType="end"/>
      </w:r>
      <w:r>
        <w:rPr>
          <w:rFonts w:hAnsi="宋体"/>
          <w:bCs/>
          <w:color w:val="auto"/>
          <w:lang w:val="zh-CN"/>
        </w:rPr>
        <w:fldChar w:fldCharType="end"/>
      </w:r>
    </w:p>
    <w:p>
      <w:pPr>
        <w:pStyle w:val="19"/>
        <w:tabs>
          <w:tab w:val="right" w:leader="dot" w:pos="9071"/>
        </w:tabs>
      </w:pPr>
      <w:r>
        <w:rPr>
          <w:rFonts w:hAnsi="宋体"/>
          <w:bCs/>
          <w:color w:val="auto"/>
          <w:lang w:val="zh-CN"/>
        </w:rPr>
        <w:fldChar w:fldCharType="begin"/>
      </w:r>
      <w:r>
        <w:rPr>
          <w:rFonts w:hAnsi="宋体"/>
          <w:bCs/>
          <w:lang w:val="zh-CN"/>
        </w:rPr>
        <w:instrText xml:space="preserve"> HYPERLINK \l _Toc16289 </w:instrText>
      </w:r>
      <w:r>
        <w:rPr>
          <w:rFonts w:hAnsi="宋体"/>
          <w:bCs/>
          <w:lang w:val="zh-CN"/>
        </w:rPr>
        <w:fldChar w:fldCharType="separate"/>
      </w:r>
      <w:r>
        <w:rPr>
          <w:rFonts w:hint="eastAsia" w:ascii="宋体" w:hAnsi="宋体" w:eastAsia="宋体"/>
        </w:rPr>
        <w:t>第二章比选申请须知</w:t>
      </w:r>
      <w:r>
        <w:tab/>
      </w:r>
      <w:r>
        <w:fldChar w:fldCharType="begin"/>
      </w:r>
      <w:r>
        <w:instrText xml:space="preserve"> PAGEREF _Toc16289 \h </w:instrText>
      </w:r>
      <w:r>
        <w:fldChar w:fldCharType="separate"/>
      </w:r>
      <w:r>
        <w:t>9</w:t>
      </w:r>
      <w:r>
        <w:fldChar w:fldCharType="end"/>
      </w:r>
      <w:r>
        <w:rPr>
          <w:rFonts w:hAnsi="宋体"/>
          <w:bCs/>
          <w:color w:val="auto"/>
          <w:lang w:val="zh-CN"/>
        </w:rPr>
        <w:fldChar w:fldCharType="end"/>
      </w:r>
    </w:p>
    <w:p>
      <w:pPr>
        <w:pStyle w:val="24"/>
        <w:tabs>
          <w:tab w:val="right" w:leader="dot" w:pos="9071"/>
        </w:tabs>
      </w:pPr>
      <w:r>
        <w:rPr>
          <w:rFonts w:hAnsi="宋体"/>
          <w:bCs/>
          <w:color w:val="auto"/>
          <w:lang w:val="zh-CN"/>
        </w:rPr>
        <w:fldChar w:fldCharType="begin"/>
      </w:r>
      <w:r>
        <w:rPr>
          <w:rFonts w:hAnsi="宋体"/>
          <w:bCs/>
          <w:lang w:val="zh-CN"/>
        </w:rPr>
        <w:instrText xml:space="preserve"> HYPERLINK \l _Toc28492 </w:instrText>
      </w:r>
      <w:r>
        <w:rPr>
          <w:rFonts w:hAnsi="宋体"/>
          <w:bCs/>
          <w:lang w:val="zh-CN"/>
        </w:rPr>
        <w:fldChar w:fldCharType="separate"/>
      </w:r>
      <w:r>
        <w:rPr>
          <w:rFonts w:hint="eastAsia" w:ascii="宋体" w:hAnsi="宋体" w:eastAsia="宋体"/>
          <w:szCs w:val="24"/>
        </w:rPr>
        <w:t>一、</w:t>
      </w:r>
      <w:r>
        <w:rPr>
          <w:rFonts w:ascii="宋体" w:hAnsi="宋体" w:eastAsia="宋体"/>
          <w:szCs w:val="24"/>
        </w:rPr>
        <w:t>说明</w:t>
      </w:r>
      <w:r>
        <w:tab/>
      </w:r>
      <w:r>
        <w:fldChar w:fldCharType="begin"/>
      </w:r>
      <w:r>
        <w:instrText xml:space="preserve"> PAGEREF _Toc28492 \h </w:instrText>
      </w:r>
      <w:r>
        <w:fldChar w:fldCharType="separate"/>
      </w:r>
      <w:r>
        <w:t>13</w:t>
      </w:r>
      <w:r>
        <w:fldChar w:fldCharType="end"/>
      </w:r>
      <w:r>
        <w:rPr>
          <w:rFonts w:hAnsi="宋体"/>
          <w:bCs/>
          <w:color w:val="auto"/>
          <w:lang w:val="zh-CN"/>
        </w:rPr>
        <w:fldChar w:fldCharType="end"/>
      </w:r>
    </w:p>
    <w:p>
      <w:pPr>
        <w:pStyle w:val="24"/>
        <w:tabs>
          <w:tab w:val="right" w:leader="dot" w:pos="9071"/>
        </w:tabs>
      </w:pPr>
      <w:r>
        <w:rPr>
          <w:rFonts w:hAnsi="宋体"/>
          <w:bCs/>
          <w:color w:val="auto"/>
          <w:lang w:val="zh-CN"/>
        </w:rPr>
        <w:fldChar w:fldCharType="begin"/>
      </w:r>
      <w:r>
        <w:rPr>
          <w:rFonts w:hAnsi="宋体"/>
          <w:bCs/>
          <w:lang w:val="zh-CN"/>
        </w:rPr>
        <w:instrText xml:space="preserve"> HYPERLINK \l _Toc6582 </w:instrText>
      </w:r>
      <w:r>
        <w:rPr>
          <w:rFonts w:hAnsi="宋体"/>
          <w:bCs/>
          <w:lang w:val="zh-CN"/>
        </w:rPr>
        <w:fldChar w:fldCharType="separate"/>
      </w:r>
      <w:r>
        <w:rPr>
          <w:rFonts w:hint="eastAsia" w:ascii="宋体" w:hAnsi="宋体" w:eastAsia="宋体"/>
          <w:szCs w:val="24"/>
        </w:rPr>
        <w:t>二、</w:t>
      </w:r>
      <w:r>
        <w:rPr>
          <w:rFonts w:ascii="宋体" w:hAnsi="宋体" w:eastAsia="宋体"/>
          <w:szCs w:val="24"/>
        </w:rPr>
        <w:t>比选文件</w:t>
      </w:r>
      <w:r>
        <w:tab/>
      </w:r>
      <w:r>
        <w:fldChar w:fldCharType="begin"/>
      </w:r>
      <w:r>
        <w:instrText xml:space="preserve"> PAGEREF _Toc6582 \h </w:instrText>
      </w:r>
      <w:r>
        <w:fldChar w:fldCharType="separate"/>
      </w:r>
      <w:r>
        <w:t>14</w:t>
      </w:r>
      <w:r>
        <w:fldChar w:fldCharType="end"/>
      </w:r>
      <w:r>
        <w:rPr>
          <w:rFonts w:hAnsi="宋体"/>
          <w:bCs/>
          <w:color w:val="auto"/>
          <w:lang w:val="zh-CN"/>
        </w:rPr>
        <w:fldChar w:fldCharType="end"/>
      </w:r>
    </w:p>
    <w:p>
      <w:pPr>
        <w:pStyle w:val="24"/>
        <w:tabs>
          <w:tab w:val="right" w:leader="dot" w:pos="9071"/>
        </w:tabs>
        <w:ind w:left="0" w:firstLine="420" w:firstLineChars="200"/>
      </w:pPr>
      <w:r>
        <w:rPr>
          <w:rFonts w:hAnsi="宋体"/>
          <w:bCs/>
          <w:color w:val="auto"/>
          <w:lang w:val="zh-CN"/>
        </w:rPr>
        <w:fldChar w:fldCharType="begin"/>
      </w:r>
      <w:r>
        <w:rPr>
          <w:rFonts w:hAnsi="宋体"/>
          <w:bCs/>
          <w:lang w:val="zh-CN"/>
        </w:rPr>
        <w:instrText xml:space="preserve"> HYPERLINK \l _Toc21117 </w:instrText>
      </w:r>
      <w:r>
        <w:rPr>
          <w:rFonts w:hAnsi="宋体"/>
          <w:bCs/>
          <w:lang w:val="zh-CN"/>
        </w:rPr>
        <w:fldChar w:fldCharType="separate"/>
      </w:r>
      <w:r>
        <w:rPr>
          <w:rFonts w:hint="eastAsia" w:ascii="宋体" w:hAnsi="宋体" w:eastAsia="宋体"/>
          <w:szCs w:val="24"/>
        </w:rPr>
        <w:t>三、</w:t>
      </w:r>
      <w:r>
        <w:rPr>
          <w:rFonts w:ascii="宋体" w:hAnsi="宋体" w:eastAsia="宋体"/>
          <w:szCs w:val="24"/>
        </w:rPr>
        <w:t>比选申请文件的编制</w:t>
      </w:r>
      <w:r>
        <w:tab/>
      </w:r>
      <w:r>
        <w:fldChar w:fldCharType="begin"/>
      </w:r>
      <w:r>
        <w:instrText xml:space="preserve"> PAGEREF _Toc21117 \h </w:instrText>
      </w:r>
      <w:r>
        <w:fldChar w:fldCharType="separate"/>
      </w:r>
      <w:r>
        <w:t>15</w:t>
      </w:r>
      <w:r>
        <w:fldChar w:fldCharType="end"/>
      </w:r>
      <w:r>
        <w:rPr>
          <w:rFonts w:hAnsi="宋体"/>
          <w:bCs/>
          <w:color w:val="auto"/>
          <w:lang w:val="zh-CN"/>
        </w:rPr>
        <w:fldChar w:fldCharType="end"/>
      </w:r>
    </w:p>
    <w:p>
      <w:pPr>
        <w:pStyle w:val="24"/>
        <w:tabs>
          <w:tab w:val="right" w:leader="dot" w:pos="9071"/>
        </w:tabs>
        <w:ind w:left="0" w:firstLine="420" w:firstLineChars="200"/>
      </w:pPr>
      <w:r>
        <w:rPr>
          <w:rFonts w:hAnsi="宋体"/>
          <w:bCs/>
          <w:color w:val="auto"/>
          <w:lang w:val="zh-CN"/>
        </w:rPr>
        <w:fldChar w:fldCharType="begin"/>
      </w:r>
      <w:r>
        <w:rPr>
          <w:rFonts w:hAnsi="宋体"/>
          <w:bCs/>
          <w:lang w:val="zh-CN"/>
        </w:rPr>
        <w:instrText xml:space="preserve"> HYPERLINK \l _Toc20190 </w:instrText>
      </w:r>
      <w:r>
        <w:rPr>
          <w:rFonts w:hAnsi="宋体"/>
          <w:bCs/>
          <w:lang w:val="zh-CN"/>
        </w:rPr>
        <w:fldChar w:fldCharType="separate"/>
      </w:r>
      <w:r>
        <w:rPr>
          <w:rFonts w:hint="eastAsia" w:ascii="宋体" w:hAnsi="宋体" w:eastAsia="宋体"/>
          <w:szCs w:val="24"/>
        </w:rPr>
        <w:t>四、</w:t>
      </w:r>
      <w:r>
        <w:rPr>
          <w:rFonts w:ascii="宋体" w:hAnsi="宋体" w:eastAsia="宋体"/>
          <w:szCs w:val="24"/>
        </w:rPr>
        <w:t>比选申请文件</w:t>
      </w:r>
      <w:r>
        <w:rPr>
          <w:rFonts w:hint="eastAsia" w:ascii="宋体" w:hAnsi="宋体" w:eastAsia="宋体"/>
          <w:szCs w:val="24"/>
        </w:rPr>
        <w:t>的密封和递交</w:t>
      </w:r>
      <w:r>
        <w:tab/>
      </w:r>
      <w:r>
        <w:fldChar w:fldCharType="begin"/>
      </w:r>
      <w:r>
        <w:instrText xml:space="preserve"> PAGEREF _Toc20190 \h </w:instrText>
      </w:r>
      <w:r>
        <w:fldChar w:fldCharType="separate"/>
      </w:r>
      <w:r>
        <w:t>17</w:t>
      </w:r>
      <w:r>
        <w:fldChar w:fldCharType="end"/>
      </w:r>
      <w:r>
        <w:rPr>
          <w:rFonts w:hAnsi="宋体"/>
          <w:bCs/>
          <w:color w:val="auto"/>
          <w:lang w:val="zh-CN"/>
        </w:rPr>
        <w:fldChar w:fldCharType="end"/>
      </w:r>
    </w:p>
    <w:p>
      <w:pPr>
        <w:pStyle w:val="24"/>
        <w:tabs>
          <w:tab w:val="right" w:leader="dot" w:pos="9071"/>
        </w:tabs>
      </w:pPr>
      <w:r>
        <w:rPr>
          <w:rFonts w:hAnsi="宋体"/>
          <w:bCs/>
          <w:color w:val="auto"/>
          <w:lang w:val="zh-CN"/>
        </w:rPr>
        <w:fldChar w:fldCharType="begin"/>
      </w:r>
      <w:r>
        <w:rPr>
          <w:rFonts w:hAnsi="宋体"/>
          <w:bCs/>
          <w:lang w:val="zh-CN"/>
        </w:rPr>
        <w:instrText xml:space="preserve"> HYPERLINK \l _Toc705 </w:instrText>
      </w:r>
      <w:r>
        <w:rPr>
          <w:rFonts w:hAnsi="宋体"/>
          <w:bCs/>
          <w:lang w:val="zh-CN"/>
        </w:rPr>
        <w:fldChar w:fldCharType="separate"/>
      </w:r>
      <w:r>
        <w:rPr>
          <w:rFonts w:hint="eastAsia" w:ascii="宋体" w:hAnsi="宋体" w:eastAsia="宋体"/>
          <w:szCs w:val="24"/>
        </w:rPr>
        <w:t>五、比选申请文件递交与评审</w:t>
      </w:r>
      <w:r>
        <w:tab/>
      </w:r>
      <w:r>
        <w:fldChar w:fldCharType="begin"/>
      </w:r>
      <w:r>
        <w:instrText xml:space="preserve"> PAGEREF _Toc705 \h </w:instrText>
      </w:r>
      <w:r>
        <w:fldChar w:fldCharType="separate"/>
      </w:r>
      <w:r>
        <w:t>18</w:t>
      </w:r>
      <w:r>
        <w:fldChar w:fldCharType="end"/>
      </w:r>
      <w:r>
        <w:rPr>
          <w:rFonts w:hAnsi="宋体"/>
          <w:bCs/>
          <w:color w:val="auto"/>
          <w:lang w:val="zh-CN"/>
        </w:rPr>
        <w:fldChar w:fldCharType="end"/>
      </w:r>
    </w:p>
    <w:p>
      <w:pPr>
        <w:pStyle w:val="24"/>
        <w:tabs>
          <w:tab w:val="right" w:leader="dot" w:pos="9071"/>
        </w:tabs>
        <w:ind w:left="0" w:firstLine="420" w:firstLineChars="200"/>
      </w:pPr>
      <w:r>
        <w:rPr>
          <w:rFonts w:hAnsi="宋体"/>
          <w:bCs/>
          <w:color w:val="auto"/>
          <w:lang w:val="zh-CN"/>
        </w:rPr>
        <w:fldChar w:fldCharType="begin"/>
      </w:r>
      <w:r>
        <w:rPr>
          <w:rFonts w:hAnsi="宋体"/>
          <w:bCs/>
          <w:lang w:val="zh-CN"/>
        </w:rPr>
        <w:instrText xml:space="preserve"> HYPERLINK \l _Toc32128 </w:instrText>
      </w:r>
      <w:r>
        <w:rPr>
          <w:rFonts w:hAnsi="宋体"/>
          <w:bCs/>
          <w:lang w:val="zh-CN"/>
        </w:rPr>
        <w:fldChar w:fldCharType="separate"/>
      </w:r>
      <w:r>
        <w:rPr>
          <w:rFonts w:hint="eastAsia" w:ascii="宋体" w:hAnsi="宋体" w:eastAsia="宋体"/>
          <w:szCs w:val="24"/>
        </w:rPr>
        <w:t>六、</w:t>
      </w:r>
      <w:r>
        <w:rPr>
          <w:rFonts w:ascii="宋体" w:hAnsi="宋体" w:eastAsia="宋体"/>
          <w:szCs w:val="24"/>
        </w:rPr>
        <w:t>授予合同</w:t>
      </w:r>
      <w:r>
        <w:tab/>
      </w:r>
      <w:r>
        <w:fldChar w:fldCharType="begin"/>
      </w:r>
      <w:r>
        <w:instrText xml:space="preserve"> PAGEREF _Toc32128 \h </w:instrText>
      </w:r>
      <w:r>
        <w:fldChar w:fldCharType="separate"/>
      </w:r>
      <w:r>
        <w:t>20</w:t>
      </w:r>
      <w:r>
        <w:fldChar w:fldCharType="end"/>
      </w:r>
      <w:r>
        <w:rPr>
          <w:rFonts w:hAnsi="宋体"/>
          <w:bCs/>
          <w:color w:val="auto"/>
          <w:lang w:val="zh-CN"/>
        </w:rPr>
        <w:fldChar w:fldCharType="end"/>
      </w:r>
    </w:p>
    <w:p>
      <w:pPr>
        <w:pStyle w:val="19"/>
        <w:tabs>
          <w:tab w:val="right" w:leader="dot" w:pos="9071"/>
        </w:tabs>
      </w:pPr>
      <w:r>
        <w:rPr>
          <w:rFonts w:hAnsi="宋体"/>
          <w:bCs/>
          <w:color w:val="auto"/>
          <w:lang w:val="zh-CN"/>
        </w:rPr>
        <w:fldChar w:fldCharType="begin"/>
      </w:r>
      <w:r>
        <w:rPr>
          <w:rFonts w:hAnsi="宋体"/>
          <w:bCs/>
          <w:lang w:val="zh-CN"/>
        </w:rPr>
        <w:instrText xml:space="preserve"> HYPERLINK \l _Toc21205 </w:instrText>
      </w:r>
      <w:r>
        <w:rPr>
          <w:rFonts w:hAnsi="宋体"/>
          <w:bCs/>
          <w:lang w:val="zh-CN"/>
        </w:rPr>
        <w:fldChar w:fldCharType="separate"/>
      </w:r>
      <w:r>
        <w:rPr>
          <w:rFonts w:hint="eastAsia" w:ascii="宋体" w:hAnsi="宋体" w:eastAsia="宋体"/>
        </w:rPr>
        <w:t>第三章合同条款及格式</w:t>
      </w:r>
      <w:r>
        <w:tab/>
      </w:r>
      <w:r>
        <w:fldChar w:fldCharType="begin"/>
      </w:r>
      <w:r>
        <w:instrText xml:space="preserve"> PAGEREF _Toc21205 \h </w:instrText>
      </w:r>
      <w:r>
        <w:fldChar w:fldCharType="separate"/>
      </w:r>
      <w:r>
        <w:t>23</w:t>
      </w:r>
      <w:r>
        <w:fldChar w:fldCharType="end"/>
      </w:r>
      <w:r>
        <w:rPr>
          <w:rFonts w:hAnsi="宋体"/>
          <w:bCs/>
          <w:color w:val="auto"/>
          <w:lang w:val="zh-CN"/>
        </w:rPr>
        <w:fldChar w:fldCharType="end"/>
      </w:r>
    </w:p>
    <w:p>
      <w:pPr>
        <w:pStyle w:val="24"/>
        <w:tabs>
          <w:tab w:val="right" w:leader="dot" w:pos="9071"/>
        </w:tabs>
      </w:pPr>
      <w:r>
        <w:rPr>
          <w:rFonts w:hAnsi="宋体"/>
          <w:bCs/>
          <w:color w:val="auto"/>
          <w:lang w:val="zh-CN"/>
        </w:rPr>
        <w:fldChar w:fldCharType="begin"/>
      </w:r>
      <w:r>
        <w:rPr>
          <w:rFonts w:hAnsi="宋体"/>
          <w:bCs/>
          <w:lang w:val="zh-CN"/>
        </w:rPr>
        <w:instrText xml:space="preserve"> HYPERLINK \l _Toc23618 </w:instrText>
      </w:r>
      <w:r>
        <w:rPr>
          <w:rFonts w:hAnsi="宋体"/>
          <w:bCs/>
          <w:lang w:val="zh-CN"/>
        </w:rPr>
        <w:fldChar w:fldCharType="separate"/>
      </w:r>
      <w:r>
        <w:rPr>
          <w:rFonts w:hint="eastAsia" w:ascii="宋体" w:hAnsi="宋体"/>
          <w:szCs w:val="24"/>
        </w:rPr>
        <w:t>一、合同协议书</w:t>
      </w:r>
      <w:r>
        <w:tab/>
      </w:r>
      <w:r>
        <w:fldChar w:fldCharType="begin"/>
      </w:r>
      <w:r>
        <w:instrText xml:space="preserve"> PAGEREF _Toc23618 \h </w:instrText>
      </w:r>
      <w:r>
        <w:fldChar w:fldCharType="separate"/>
      </w:r>
      <w:r>
        <w:t>23</w:t>
      </w:r>
      <w:r>
        <w:fldChar w:fldCharType="end"/>
      </w:r>
      <w:r>
        <w:rPr>
          <w:rFonts w:hAnsi="宋体"/>
          <w:bCs/>
          <w:color w:val="auto"/>
          <w:lang w:val="zh-CN"/>
        </w:rPr>
        <w:fldChar w:fldCharType="end"/>
      </w:r>
    </w:p>
    <w:p>
      <w:pPr>
        <w:pStyle w:val="24"/>
        <w:tabs>
          <w:tab w:val="right" w:leader="dot" w:pos="9071"/>
        </w:tabs>
      </w:pPr>
      <w:r>
        <w:rPr>
          <w:rFonts w:hAnsi="宋体"/>
          <w:bCs/>
          <w:color w:val="auto"/>
          <w:lang w:val="zh-CN"/>
        </w:rPr>
        <w:fldChar w:fldCharType="begin"/>
      </w:r>
      <w:r>
        <w:rPr>
          <w:rFonts w:hAnsi="宋体"/>
          <w:bCs/>
          <w:lang w:val="zh-CN"/>
        </w:rPr>
        <w:instrText xml:space="preserve"> HYPERLINK \l _Toc27056 </w:instrText>
      </w:r>
      <w:r>
        <w:rPr>
          <w:rFonts w:hAnsi="宋体"/>
          <w:bCs/>
          <w:lang w:val="zh-CN"/>
        </w:rPr>
        <w:fldChar w:fldCharType="separate"/>
      </w:r>
      <w:r>
        <w:rPr>
          <w:rFonts w:hint="eastAsia" w:ascii="宋体" w:hAnsi="宋体"/>
          <w:szCs w:val="24"/>
        </w:rPr>
        <w:t>二、合同条款</w:t>
      </w:r>
      <w:r>
        <w:tab/>
      </w:r>
      <w:r>
        <w:fldChar w:fldCharType="begin"/>
      </w:r>
      <w:r>
        <w:instrText xml:space="preserve"> PAGEREF _Toc27056 \h </w:instrText>
      </w:r>
      <w:r>
        <w:fldChar w:fldCharType="separate"/>
      </w:r>
      <w:r>
        <w:t>25</w:t>
      </w:r>
      <w:r>
        <w:fldChar w:fldCharType="end"/>
      </w:r>
      <w:r>
        <w:rPr>
          <w:rFonts w:hAnsi="宋体"/>
          <w:bCs/>
          <w:color w:val="auto"/>
          <w:lang w:val="zh-CN"/>
        </w:rPr>
        <w:fldChar w:fldCharType="end"/>
      </w:r>
    </w:p>
    <w:p>
      <w:pPr>
        <w:pStyle w:val="19"/>
        <w:tabs>
          <w:tab w:val="right" w:leader="dot" w:pos="9071"/>
        </w:tabs>
        <w:ind w:left="0" w:firstLine="0"/>
      </w:pPr>
      <w:r>
        <w:rPr>
          <w:rFonts w:hAnsi="宋体"/>
          <w:bCs/>
          <w:color w:val="auto"/>
          <w:lang w:val="zh-CN"/>
        </w:rPr>
        <w:fldChar w:fldCharType="begin"/>
      </w:r>
      <w:r>
        <w:rPr>
          <w:rFonts w:hAnsi="宋体"/>
          <w:bCs/>
          <w:lang w:val="zh-CN"/>
        </w:rPr>
        <w:instrText xml:space="preserve"> HYPERLINK \l _Toc26188 </w:instrText>
      </w:r>
      <w:r>
        <w:rPr>
          <w:rFonts w:hAnsi="宋体"/>
          <w:bCs/>
          <w:lang w:val="zh-CN"/>
        </w:rPr>
        <w:fldChar w:fldCharType="separate"/>
      </w:r>
      <w:r>
        <w:rPr>
          <w:rFonts w:hint="eastAsia" w:ascii="宋体" w:hAnsi="宋体" w:eastAsia="宋体"/>
        </w:rPr>
        <w:t>第四章比选申请文件格式</w:t>
      </w:r>
      <w:r>
        <w:tab/>
      </w:r>
      <w:r>
        <w:fldChar w:fldCharType="begin"/>
      </w:r>
      <w:r>
        <w:instrText xml:space="preserve"> PAGEREF _Toc26188 \h </w:instrText>
      </w:r>
      <w:r>
        <w:fldChar w:fldCharType="separate"/>
      </w:r>
      <w:r>
        <w:t>32</w:t>
      </w:r>
      <w:r>
        <w:fldChar w:fldCharType="end"/>
      </w:r>
      <w:r>
        <w:rPr>
          <w:rFonts w:hAnsi="宋体"/>
          <w:bCs/>
          <w:color w:val="auto"/>
          <w:lang w:val="zh-CN"/>
        </w:rPr>
        <w:fldChar w:fldCharType="end"/>
      </w:r>
    </w:p>
    <w:p>
      <w:pPr>
        <w:pStyle w:val="19"/>
        <w:tabs>
          <w:tab w:val="right" w:leader="dot" w:pos="9071"/>
        </w:tabs>
        <w:ind w:left="694" w:leftChars="195" w:hanging="285" w:hangingChars="136"/>
      </w:pPr>
      <w:r>
        <w:rPr>
          <w:rFonts w:hAnsi="宋体"/>
          <w:bCs/>
          <w:color w:val="auto"/>
          <w:lang w:val="zh-CN"/>
        </w:rPr>
        <w:fldChar w:fldCharType="begin"/>
      </w:r>
      <w:r>
        <w:rPr>
          <w:rFonts w:hAnsi="宋体"/>
          <w:bCs/>
          <w:lang w:val="zh-CN"/>
        </w:rPr>
        <w:instrText xml:space="preserve"> HYPERLINK \l _Toc15032 </w:instrText>
      </w:r>
      <w:r>
        <w:rPr>
          <w:rFonts w:hAnsi="宋体"/>
          <w:bCs/>
          <w:lang w:val="zh-CN"/>
        </w:rPr>
        <w:fldChar w:fldCharType="separate"/>
      </w:r>
      <w:r>
        <w:rPr>
          <w:szCs w:val="24"/>
        </w:rPr>
        <w:t>A  资格审查</w:t>
      </w:r>
      <w:r>
        <w:rPr>
          <w:rFonts w:hint="eastAsia"/>
          <w:szCs w:val="24"/>
        </w:rPr>
        <w:t>文件</w:t>
      </w:r>
      <w:r>
        <w:tab/>
      </w:r>
      <w:r>
        <w:fldChar w:fldCharType="begin"/>
      </w:r>
      <w:r>
        <w:instrText xml:space="preserve"> PAGEREF _Toc15032 \h </w:instrText>
      </w:r>
      <w:r>
        <w:fldChar w:fldCharType="separate"/>
      </w:r>
      <w:r>
        <w:t>33</w:t>
      </w:r>
      <w:r>
        <w:fldChar w:fldCharType="end"/>
      </w:r>
      <w:r>
        <w:rPr>
          <w:rFonts w:hAnsi="宋体"/>
          <w:bCs/>
          <w:color w:val="auto"/>
          <w:lang w:val="zh-CN"/>
        </w:rPr>
        <w:fldChar w:fldCharType="end"/>
      </w:r>
    </w:p>
    <w:p>
      <w:pPr>
        <w:pStyle w:val="19"/>
        <w:tabs>
          <w:tab w:val="right" w:leader="dot" w:pos="9071"/>
        </w:tabs>
        <w:ind w:left="694" w:leftChars="195" w:hanging="285" w:hangingChars="136"/>
      </w:pPr>
      <w:r>
        <w:rPr>
          <w:rFonts w:hAnsi="宋体"/>
          <w:bCs/>
          <w:color w:val="auto"/>
          <w:lang w:val="zh-CN"/>
        </w:rPr>
        <w:fldChar w:fldCharType="begin"/>
      </w:r>
      <w:r>
        <w:rPr>
          <w:rFonts w:hAnsi="宋体"/>
          <w:bCs/>
          <w:lang w:val="zh-CN"/>
        </w:rPr>
        <w:instrText xml:space="preserve"> HYPERLINK \l _Toc24294 </w:instrText>
      </w:r>
      <w:r>
        <w:rPr>
          <w:rFonts w:hAnsi="宋体"/>
          <w:bCs/>
          <w:lang w:val="zh-CN"/>
        </w:rPr>
        <w:fldChar w:fldCharType="separate"/>
      </w:r>
      <w:r>
        <w:rPr>
          <w:rFonts w:hint="eastAsia" w:ascii="宋体" w:hAnsi="宋体"/>
          <w:i w:val="0"/>
          <w:szCs w:val="21"/>
        </w:rPr>
        <w:t xml:space="preserve">A1 </w:t>
      </w:r>
      <w:r>
        <w:rPr>
          <w:rFonts w:ascii="宋体" w:hAnsi="宋体"/>
        </w:rPr>
        <w:t>法定代表人授权书格式</w:t>
      </w:r>
      <w:r>
        <w:tab/>
      </w:r>
      <w:r>
        <w:fldChar w:fldCharType="begin"/>
      </w:r>
      <w:r>
        <w:instrText xml:space="preserve"> PAGEREF _Toc24294 \h </w:instrText>
      </w:r>
      <w:r>
        <w:fldChar w:fldCharType="separate"/>
      </w:r>
      <w:r>
        <w:t>34</w:t>
      </w:r>
      <w:r>
        <w:fldChar w:fldCharType="end"/>
      </w:r>
      <w:r>
        <w:rPr>
          <w:rFonts w:hAnsi="宋体"/>
          <w:bCs/>
          <w:color w:val="auto"/>
          <w:lang w:val="zh-CN"/>
        </w:rPr>
        <w:fldChar w:fldCharType="end"/>
      </w:r>
    </w:p>
    <w:p>
      <w:pPr>
        <w:pStyle w:val="19"/>
        <w:tabs>
          <w:tab w:val="right" w:leader="dot" w:pos="9071"/>
        </w:tabs>
        <w:ind w:left="694" w:leftChars="195" w:hanging="285" w:hangingChars="136"/>
      </w:pPr>
      <w:r>
        <w:rPr>
          <w:rFonts w:hAnsi="宋体"/>
          <w:bCs/>
          <w:color w:val="auto"/>
          <w:lang w:val="zh-CN"/>
        </w:rPr>
        <w:fldChar w:fldCharType="begin"/>
      </w:r>
      <w:r>
        <w:rPr>
          <w:rFonts w:hAnsi="宋体"/>
          <w:bCs/>
          <w:lang w:val="zh-CN"/>
        </w:rPr>
        <w:instrText xml:space="preserve"> HYPERLINK \l _Toc5303 </w:instrText>
      </w:r>
      <w:r>
        <w:rPr>
          <w:rFonts w:hAnsi="宋体"/>
          <w:bCs/>
          <w:lang w:val="zh-CN"/>
        </w:rPr>
        <w:fldChar w:fldCharType="separate"/>
      </w:r>
      <w:r>
        <w:rPr>
          <w:rFonts w:hint="eastAsia" w:ascii="宋体" w:hAnsi="宋体"/>
          <w:i w:val="0"/>
          <w:szCs w:val="21"/>
        </w:rPr>
        <w:t xml:space="preserve">A2 </w:t>
      </w:r>
      <w:r>
        <w:rPr>
          <w:rFonts w:ascii="宋体" w:hAnsi="宋体"/>
        </w:rPr>
        <w:t>法定代表人资格证明书格式</w:t>
      </w:r>
      <w:r>
        <w:tab/>
      </w:r>
      <w:r>
        <w:fldChar w:fldCharType="begin"/>
      </w:r>
      <w:r>
        <w:instrText xml:space="preserve"> PAGEREF _Toc5303 \h </w:instrText>
      </w:r>
      <w:r>
        <w:fldChar w:fldCharType="separate"/>
      </w:r>
      <w:r>
        <w:t>35</w:t>
      </w:r>
      <w:r>
        <w:fldChar w:fldCharType="end"/>
      </w:r>
      <w:r>
        <w:rPr>
          <w:rFonts w:hAnsi="宋体"/>
          <w:bCs/>
          <w:color w:val="auto"/>
          <w:lang w:val="zh-CN"/>
        </w:rPr>
        <w:fldChar w:fldCharType="end"/>
      </w:r>
    </w:p>
    <w:p>
      <w:pPr>
        <w:pStyle w:val="19"/>
        <w:tabs>
          <w:tab w:val="right" w:leader="dot" w:pos="9071"/>
        </w:tabs>
        <w:ind w:left="694" w:leftChars="195" w:hanging="285" w:hangingChars="136"/>
      </w:pPr>
      <w:r>
        <w:rPr>
          <w:rFonts w:hAnsi="宋体"/>
          <w:bCs/>
          <w:color w:val="auto"/>
          <w:lang w:val="zh-CN"/>
        </w:rPr>
        <w:fldChar w:fldCharType="begin"/>
      </w:r>
      <w:r>
        <w:rPr>
          <w:rFonts w:hAnsi="宋体"/>
          <w:bCs/>
          <w:lang w:val="zh-CN"/>
        </w:rPr>
        <w:instrText xml:space="preserve"> HYPERLINK \l _Toc14375 </w:instrText>
      </w:r>
      <w:r>
        <w:rPr>
          <w:rFonts w:hAnsi="宋体"/>
          <w:bCs/>
          <w:lang w:val="zh-CN"/>
        </w:rPr>
        <w:fldChar w:fldCharType="separate"/>
      </w:r>
      <w:r>
        <w:rPr>
          <w:rFonts w:hint="eastAsia" w:ascii="宋体" w:hAnsi="宋体"/>
        </w:rPr>
        <w:t xml:space="preserve">A3 </w:t>
      </w:r>
      <w:r>
        <w:rPr>
          <w:rFonts w:ascii="宋体" w:hAnsi="宋体"/>
        </w:rPr>
        <w:t>承诺书格式</w:t>
      </w:r>
      <w:r>
        <w:tab/>
      </w:r>
      <w:r>
        <w:fldChar w:fldCharType="begin"/>
      </w:r>
      <w:r>
        <w:instrText xml:space="preserve"> PAGEREF _Toc14375 \h </w:instrText>
      </w:r>
      <w:r>
        <w:fldChar w:fldCharType="separate"/>
      </w:r>
      <w:r>
        <w:t>36</w:t>
      </w:r>
      <w:r>
        <w:fldChar w:fldCharType="end"/>
      </w:r>
      <w:r>
        <w:rPr>
          <w:rFonts w:hAnsi="宋体"/>
          <w:bCs/>
          <w:color w:val="auto"/>
          <w:lang w:val="zh-CN"/>
        </w:rPr>
        <w:fldChar w:fldCharType="end"/>
      </w:r>
    </w:p>
    <w:p>
      <w:pPr>
        <w:pStyle w:val="19"/>
        <w:tabs>
          <w:tab w:val="right" w:leader="dot" w:pos="9071"/>
        </w:tabs>
        <w:ind w:left="694" w:leftChars="195" w:hanging="285" w:hangingChars="136"/>
      </w:pPr>
      <w:r>
        <w:rPr>
          <w:rFonts w:hAnsi="宋体"/>
          <w:bCs/>
          <w:color w:val="auto"/>
          <w:lang w:val="zh-CN"/>
        </w:rPr>
        <w:fldChar w:fldCharType="begin"/>
      </w:r>
      <w:r>
        <w:rPr>
          <w:rFonts w:hAnsi="宋体"/>
          <w:bCs/>
          <w:lang w:val="zh-CN"/>
        </w:rPr>
        <w:instrText xml:space="preserve"> HYPERLINK \l _Toc15202 </w:instrText>
      </w:r>
      <w:r>
        <w:rPr>
          <w:rFonts w:hAnsi="宋体"/>
          <w:bCs/>
          <w:lang w:val="zh-CN"/>
        </w:rPr>
        <w:fldChar w:fldCharType="separate"/>
      </w:r>
      <w:r>
        <w:rPr>
          <w:rFonts w:ascii="宋体" w:hAnsi="宋体"/>
        </w:rPr>
        <w:t>A</w:t>
      </w:r>
      <w:r>
        <w:rPr>
          <w:rFonts w:hint="eastAsia" w:ascii="宋体" w:hAnsi="宋体"/>
        </w:rPr>
        <w:t>4  类似项目</w:t>
      </w:r>
      <w:r>
        <w:rPr>
          <w:rFonts w:ascii="宋体" w:hAnsi="宋体"/>
        </w:rPr>
        <w:t>业绩表格式</w:t>
      </w:r>
      <w:r>
        <w:tab/>
      </w:r>
      <w:r>
        <w:fldChar w:fldCharType="begin"/>
      </w:r>
      <w:r>
        <w:instrText xml:space="preserve"> PAGEREF _Toc15202 \h </w:instrText>
      </w:r>
      <w:r>
        <w:fldChar w:fldCharType="separate"/>
      </w:r>
      <w:r>
        <w:t>37</w:t>
      </w:r>
      <w:r>
        <w:fldChar w:fldCharType="end"/>
      </w:r>
      <w:r>
        <w:rPr>
          <w:rFonts w:hAnsi="宋体"/>
          <w:bCs/>
          <w:color w:val="auto"/>
          <w:lang w:val="zh-CN"/>
        </w:rPr>
        <w:fldChar w:fldCharType="end"/>
      </w:r>
    </w:p>
    <w:p>
      <w:pPr>
        <w:pStyle w:val="19"/>
        <w:tabs>
          <w:tab w:val="right" w:leader="dot" w:pos="9071"/>
        </w:tabs>
        <w:ind w:left="694" w:leftChars="195" w:hanging="285" w:hangingChars="136"/>
      </w:pPr>
      <w:r>
        <w:rPr>
          <w:rFonts w:hAnsi="宋体"/>
          <w:bCs/>
          <w:color w:val="auto"/>
          <w:lang w:val="zh-CN"/>
        </w:rPr>
        <w:fldChar w:fldCharType="begin"/>
      </w:r>
      <w:r>
        <w:rPr>
          <w:rFonts w:hAnsi="宋体"/>
          <w:bCs/>
          <w:lang w:val="zh-CN"/>
        </w:rPr>
        <w:instrText xml:space="preserve"> HYPERLINK \l _Toc29821 </w:instrText>
      </w:r>
      <w:r>
        <w:rPr>
          <w:rFonts w:hAnsi="宋体"/>
          <w:bCs/>
          <w:lang w:val="zh-CN"/>
        </w:rPr>
        <w:fldChar w:fldCharType="separate"/>
      </w:r>
      <w:r>
        <w:rPr>
          <w:rFonts w:ascii="宋体" w:hAnsi="宋体"/>
          <w:szCs w:val="24"/>
        </w:rPr>
        <w:t xml:space="preserve">B </w:t>
      </w:r>
      <w:r>
        <w:rPr>
          <w:rFonts w:hint="eastAsia" w:ascii="宋体" w:hAnsi="宋体"/>
          <w:szCs w:val="24"/>
        </w:rPr>
        <w:t>价格文件</w:t>
      </w:r>
      <w:r>
        <w:tab/>
      </w:r>
      <w:r>
        <w:fldChar w:fldCharType="begin"/>
      </w:r>
      <w:r>
        <w:instrText xml:space="preserve"> PAGEREF _Toc29821 \h </w:instrText>
      </w:r>
      <w:r>
        <w:fldChar w:fldCharType="separate"/>
      </w:r>
      <w:r>
        <w:t>38</w:t>
      </w:r>
      <w:r>
        <w:fldChar w:fldCharType="end"/>
      </w:r>
      <w:r>
        <w:rPr>
          <w:rFonts w:hAnsi="宋体"/>
          <w:bCs/>
          <w:color w:val="auto"/>
          <w:lang w:val="zh-CN"/>
        </w:rPr>
        <w:fldChar w:fldCharType="end"/>
      </w:r>
    </w:p>
    <w:p>
      <w:pPr>
        <w:pStyle w:val="24"/>
        <w:tabs>
          <w:tab w:val="right" w:leader="dot" w:pos="9071"/>
        </w:tabs>
      </w:pPr>
      <w:r>
        <w:rPr>
          <w:rFonts w:hAnsi="宋体"/>
          <w:bCs/>
          <w:color w:val="auto"/>
          <w:lang w:val="zh-CN"/>
        </w:rPr>
        <w:fldChar w:fldCharType="begin"/>
      </w:r>
      <w:r>
        <w:rPr>
          <w:rFonts w:hAnsi="宋体"/>
          <w:bCs/>
          <w:lang w:val="zh-CN"/>
        </w:rPr>
        <w:instrText xml:space="preserve"> HYPERLINK \l _Toc7802 </w:instrText>
      </w:r>
      <w:r>
        <w:rPr>
          <w:rFonts w:hAnsi="宋体"/>
          <w:bCs/>
          <w:lang w:val="zh-CN"/>
        </w:rPr>
        <w:fldChar w:fldCharType="separate"/>
      </w:r>
      <w:r>
        <w:rPr>
          <w:rFonts w:ascii="宋体" w:hAnsi="宋体" w:eastAsia="宋体"/>
          <w:szCs w:val="21"/>
        </w:rPr>
        <w:t>B1比选申请报价一览表</w:t>
      </w:r>
      <w:r>
        <w:tab/>
      </w:r>
      <w:r>
        <w:fldChar w:fldCharType="begin"/>
      </w:r>
      <w:r>
        <w:instrText xml:space="preserve"> PAGEREF _Toc7802 \h </w:instrText>
      </w:r>
      <w:r>
        <w:fldChar w:fldCharType="separate"/>
      </w:r>
      <w:r>
        <w:t>40</w:t>
      </w:r>
      <w:r>
        <w:fldChar w:fldCharType="end"/>
      </w:r>
      <w:r>
        <w:rPr>
          <w:rFonts w:hAnsi="宋体"/>
          <w:bCs/>
          <w:color w:val="auto"/>
          <w:lang w:val="zh-CN"/>
        </w:rPr>
        <w:fldChar w:fldCharType="end"/>
      </w:r>
    </w:p>
    <w:p>
      <w:pPr>
        <w:pStyle w:val="24"/>
        <w:tabs>
          <w:tab w:val="right" w:leader="dot" w:pos="9071"/>
        </w:tabs>
      </w:pPr>
      <w:r>
        <w:rPr>
          <w:rFonts w:hAnsi="宋体"/>
          <w:bCs/>
          <w:color w:val="auto"/>
          <w:lang w:val="zh-CN"/>
        </w:rPr>
        <w:fldChar w:fldCharType="begin"/>
      </w:r>
      <w:r>
        <w:rPr>
          <w:rFonts w:hAnsi="宋体"/>
          <w:bCs/>
          <w:lang w:val="zh-CN"/>
        </w:rPr>
        <w:instrText xml:space="preserve"> HYPERLINK \l _Toc1931 </w:instrText>
      </w:r>
      <w:r>
        <w:rPr>
          <w:rFonts w:hAnsi="宋体"/>
          <w:bCs/>
          <w:lang w:val="zh-CN"/>
        </w:rPr>
        <w:fldChar w:fldCharType="separate"/>
      </w:r>
      <w:r>
        <w:rPr>
          <w:rFonts w:ascii="宋体" w:hAnsi="宋体" w:eastAsia="宋体"/>
          <w:szCs w:val="21"/>
        </w:rPr>
        <w:t>B2比选申请函格式</w:t>
      </w:r>
      <w:r>
        <w:tab/>
      </w:r>
      <w:r>
        <w:fldChar w:fldCharType="begin"/>
      </w:r>
      <w:r>
        <w:instrText xml:space="preserve"> PAGEREF _Toc1931 \h </w:instrText>
      </w:r>
      <w:r>
        <w:fldChar w:fldCharType="separate"/>
      </w:r>
      <w:r>
        <w:t>41</w:t>
      </w:r>
      <w:r>
        <w:fldChar w:fldCharType="end"/>
      </w:r>
      <w:r>
        <w:rPr>
          <w:rFonts w:hAnsi="宋体"/>
          <w:bCs/>
          <w:color w:val="auto"/>
          <w:lang w:val="zh-CN"/>
        </w:rPr>
        <w:fldChar w:fldCharType="end"/>
      </w:r>
    </w:p>
    <w:p>
      <w:pPr>
        <w:pStyle w:val="24"/>
        <w:tabs>
          <w:tab w:val="right" w:leader="dot" w:pos="9071"/>
        </w:tabs>
      </w:pPr>
      <w:r>
        <w:rPr>
          <w:rFonts w:hAnsi="宋体"/>
          <w:bCs/>
          <w:color w:val="auto"/>
          <w:lang w:val="zh-CN"/>
        </w:rPr>
        <w:fldChar w:fldCharType="begin"/>
      </w:r>
      <w:r>
        <w:rPr>
          <w:rFonts w:hAnsi="宋体"/>
          <w:bCs/>
          <w:lang w:val="zh-CN"/>
        </w:rPr>
        <w:instrText xml:space="preserve"> HYPERLINK \l _Toc8812 </w:instrText>
      </w:r>
      <w:r>
        <w:rPr>
          <w:rFonts w:hAnsi="宋体"/>
          <w:bCs/>
          <w:lang w:val="zh-CN"/>
        </w:rPr>
        <w:fldChar w:fldCharType="separate"/>
      </w:r>
      <w:r>
        <w:rPr>
          <w:rFonts w:ascii="宋体" w:hAnsi="宋体" w:eastAsia="宋体"/>
          <w:szCs w:val="21"/>
        </w:rPr>
        <w:t>B3比选申请报价表格式</w:t>
      </w:r>
      <w:r>
        <w:tab/>
      </w:r>
      <w:r>
        <w:fldChar w:fldCharType="begin"/>
      </w:r>
      <w:r>
        <w:instrText xml:space="preserve"> PAGEREF _Toc8812 \h </w:instrText>
      </w:r>
      <w:r>
        <w:fldChar w:fldCharType="separate"/>
      </w:r>
      <w:r>
        <w:t>42</w:t>
      </w:r>
      <w:r>
        <w:fldChar w:fldCharType="end"/>
      </w:r>
      <w:r>
        <w:rPr>
          <w:rFonts w:hAnsi="宋体"/>
          <w:bCs/>
          <w:color w:val="auto"/>
          <w:lang w:val="zh-CN"/>
        </w:rPr>
        <w:fldChar w:fldCharType="end"/>
      </w:r>
    </w:p>
    <w:p>
      <w:pPr>
        <w:pStyle w:val="19"/>
        <w:tabs>
          <w:tab w:val="right" w:leader="dot" w:pos="9071"/>
        </w:tabs>
        <w:ind w:left="694" w:leftChars="195" w:hanging="285" w:hangingChars="136"/>
      </w:pPr>
      <w:r>
        <w:rPr>
          <w:rFonts w:hAnsi="宋体"/>
          <w:bCs/>
          <w:color w:val="auto"/>
          <w:lang w:val="zh-CN"/>
        </w:rPr>
        <w:fldChar w:fldCharType="begin"/>
      </w:r>
      <w:r>
        <w:rPr>
          <w:rFonts w:hAnsi="宋体"/>
          <w:bCs/>
          <w:lang w:val="zh-CN"/>
        </w:rPr>
        <w:instrText xml:space="preserve"> HYPERLINK \l _Toc28155 </w:instrText>
      </w:r>
      <w:r>
        <w:rPr>
          <w:rFonts w:hAnsi="宋体"/>
          <w:bCs/>
          <w:lang w:val="zh-CN"/>
        </w:rPr>
        <w:fldChar w:fldCharType="separate"/>
      </w:r>
      <w:r>
        <w:rPr>
          <w:rFonts w:hint="eastAsia"/>
          <w:szCs w:val="24"/>
        </w:rPr>
        <w:t>C</w:t>
      </w:r>
      <w:r>
        <w:rPr>
          <w:rFonts w:hAnsi="宋体"/>
          <w:szCs w:val="24"/>
        </w:rPr>
        <w:t>技术</w:t>
      </w:r>
      <w:r>
        <w:rPr>
          <w:rFonts w:hint="eastAsia" w:hAnsi="宋体"/>
          <w:szCs w:val="24"/>
        </w:rPr>
        <w:t>文件</w:t>
      </w:r>
      <w:r>
        <w:tab/>
      </w:r>
      <w:r>
        <w:fldChar w:fldCharType="begin"/>
      </w:r>
      <w:r>
        <w:instrText xml:space="preserve"> PAGEREF _Toc28155 \h </w:instrText>
      </w:r>
      <w:r>
        <w:fldChar w:fldCharType="separate"/>
      </w:r>
      <w:r>
        <w:t>45</w:t>
      </w:r>
      <w:r>
        <w:fldChar w:fldCharType="end"/>
      </w:r>
      <w:r>
        <w:rPr>
          <w:rFonts w:hAnsi="宋体"/>
          <w:bCs/>
          <w:color w:val="auto"/>
          <w:lang w:val="zh-CN"/>
        </w:rPr>
        <w:fldChar w:fldCharType="end"/>
      </w:r>
    </w:p>
    <w:p>
      <w:pPr>
        <w:pStyle w:val="24"/>
        <w:tabs>
          <w:tab w:val="right" w:leader="dot" w:pos="9071"/>
        </w:tabs>
      </w:pPr>
      <w:r>
        <w:rPr>
          <w:rFonts w:hAnsi="宋体"/>
          <w:bCs/>
          <w:color w:val="auto"/>
          <w:lang w:val="zh-CN"/>
        </w:rPr>
        <w:fldChar w:fldCharType="begin"/>
      </w:r>
      <w:r>
        <w:rPr>
          <w:rFonts w:hAnsi="宋体"/>
          <w:bCs/>
          <w:lang w:val="zh-CN"/>
        </w:rPr>
        <w:instrText xml:space="preserve"> HYPERLINK \l _Toc7017 </w:instrText>
      </w:r>
      <w:r>
        <w:rPr>
          <w:rFonts w:hAnsi="宋体"/>
          <w:bCs/>
          <w:lang w:val="zh-CN"/>
        </w:rPr>
        <w:fldChar w:fldCharType="separate"/>
      </w:r>
      <w:r>
        <w:rPr>
          <w:rFonts w:hint="eastAsia" w:ascii="宋体" w:hAnsi="宋体" w:eastAsia="宋体"/>
          <w:szCs w:val="21"/>
        </w:rPr>
        <w:t>C1</w:t>
      </w:r>
      <w:r>
        <w:rPr>
          <w:rFonts w:hint="eastAsia" w:ascii="宋体" w:hAnsi="宋体" w:cs="宋体"/>
          <w:bCs/>
          <w:szCs w:val="21"/>
        </w:rPr>
        <w:t>拟投入人员配置明细表</w:t>
      </w:r>
      <w:r>
        <w:tab/>
      </w:r>
      <w:r>
        <w:fldChar w:fldCharType="begin"/>
      </w:r>
      <w:r>
        <w:instrText xml:space="preserve"> PAGEREF _Toc7017 \h </w:instrText>
      </w:r>
      <w:r>
        <w:fldChar w:fldCharType="separate"/>
      </w:r>
      <w:r>
        <w:t>47</w:t>
      </w:r>
      <w:r>
        <w:fldChar w:fldCharType="end"/>
      </w:r>
      <w:r>
        <w:rPr>
          <w:rFonts w:hAnsi="宋体"/>
          <w:bCs/>
          <w:color w:val="auto"/>
          <w:lang w:val="zh-CN"/>
        </w:rPr>
        <w:fldChar w:fldCharType="end"/>
      </w:r>
    </w:p>
    <w:p>
      <w:pPr>
        <w:pStyle w:val="24"/>
        <w:tabs>
          <w:tab w:val="right" w:leader="dot" w:pos="9071"/>
        </w:tabs>
      </w:pPr>
      <w:r>
        <w:rPr>
          <w:rFonts w:hAnsi="宋体"/>
          <w:bCs/>
          <w:color w:val="auto"/>
          <w:lang w:val="zh-CN"/>
        </w:rPr>
        <w:fldChar w:fldCharType="begin"/>
      </w:r>
      <w:r>
        <w:rPr>
          <w:rFonts w:hAnsi="宋体"/>
          <w:bCs/>
          <w:lang w:val="zh-CN"/>
        </w:rPr>
        <w:instrText xml:space="preserve"> HYPERLINK \l _Toc29886 </w:instrText>
      </w:r>
      <w:r>
        <w:rPr>
          <w:rFonts w:hAnsi="宋体"/>
          <w:bCs/>
          <w:lang w:val="zh-CN"/>
        </w:rPr>
        <w:fldChar w:fldCharType="separate"/>
      </w:r>
      <w:r>
        <w:rPr>
          <w:rFonts w:hint="eastAsia" w:ascii="宋体" w:hAnsi="宋体" w:eastAsia="宋体"/>
          <w:szCs w:val="21"/>
        </w:rPr>
        <w:t>C2</w:t>
      </w:r>
      <w:r>
        <w:rPr>
          <w:rFonts w:ascii="宋体" w:hAnsi="宋体"/>
          <w:bCs/>
          <w:szCs w:val="21"/>
          <w:highlight w:val="none"/>
        </w:rPr>
        <w:t>技术响应表</w:t>
      </w:r>
      <w:r>
        <w:tab/>
      </w:r>
      <w:r>
        <w:fldChar w:fldCharType="begin"/>
      </w:r>
      <w:r>
        <w:instrText xml:space="preserve"> PAGEREF _Toc29886 \h </w:instrText>
      </w:r>
      <w:r>
        <w:fldChar w:fldCharType="separate"/>
      </w:r>
      <w:r>
        <w:t>48</w:t>
      </w:r>
      <w:r>
        <w:fldChar w:fldCharType="end"/>
      </w:r>
      <w:r>
        <w:rPr>
          <w:rFonts w:hAnsi="宋体"/>
          <w:bCs/>
          <w:color w:val="auto"/>
          <w:lang w:val="zh-CN"/>
        </w:rPr>
        <w:fldChar w:fldCharType="end"/>
      </w:r>
    </w:p>
    <w:p>
      <w:pPr>
        <w:pStyle w:val="24"/>
        <w:tabs>
          <w:tab w:val="right" w:leader="dot" w:pos="9071"/>
        </w:tabs>
      </w:pPr>
      <w:r>
        <w:rPr>
          <w:rFonts w:hAnsi="宋体"/>
          <w:bCs/>
          <w:color w:val="auto"/>
          <w:lang w:val="zh-CN"/>
        </w:rPr>
        <w:fldChar w:fldCharType="begin"/>
      </w:r>
      <w:r>
        <w:rPr>
          <w:rFonts w:hAnsi="宋体"/>
          <w:bCs/>
          <w:lang w:val="zh-CN"/>
        </w:rPr>
        <w:instrText xml:space="preserve"> HYPERLINK \l _Toc19992 </w:instrText>
      </w:r>
      <w:r>
        <w:rPr>
          <w:rFonts w:hAnsi="宋体"/>
          <w:bCs/>
          <w:lang w:val="zh-CN"/>
        </w:rPr>
        <w:fldChar w:fldCharType="separate"/>
      </w:r>
      <w:r>
        <w:rPr>
          <w:rFonts w:hint="eastAsia" w:ascii="宋体" w:hAnsi="宋体" w:eastAsia="宋体"/>
          <w:szCs w:val="21"/>
        </w:rPr>
        <w:t>C3按期完成承诺书</w:t>
      </w:r>
      <w:r>
        <w:tab/>
      </w:r>
      <w:r>
        <w:fldChar w:fldCharType="begin"/>
      </w:r>
      <w:r>
        <w:instrText xml:space="preserve"> PAGEREF _Toc19992 \h </w:instrText>
      </w:r>
      <w:r>
        <w:fldChar w:fldCharType="separate"/>
      </w:r>
      <w:r>
        <w:t>51</w:t>
      </w:r>
      <w:r>
        <w:fldChar w:fldCharType="end"/>
      </w:r>
      <w:r>
        <w:rPr>
          <w:rFonts w:hAnsi="宋体"/>
          <w:bCs/>
          <w:color w:val="auto"/>
          <w:lang w:val="zh-CN"/>
        </w:rPr>
        <w:fldChar w:fldCharType="end"/>
      </w:r>
    </w:p>
    <w:p>
      <w:pPr>
        <w:pStyle w:val="24"/>
        <w:tabs>
          <w:tab w:val="right" w:leader="dot" w:pos="9071"/>
        </w:tabs>
      </w:pPr>
      <w:r>
        <w:rPr>
          <w:rFonts w:hAnsi="宋体"/>
          <w:bCs/>
          <w:color w:val="auto"/>
          <w:lang w:val="zh-CN"/>
        </w:rPr>
        <w:fldChar w:fldCharType="begin"/>
      </w:r>
      <w:r>
        <w:rPr>
          <w:rFonts w:hAnsi="宋体"/>
          <w:bCs/>
          <w:lang w:val="zh-CN"/>
        </w:rPr>
        <w:instrText xml:space="preserve"> HYPERLINK \l _Toc13163 </w:instrText>
      </w:r>
      <w:r>
        <w:rPr>
          <w:rFonts w:hAnsi="宋体"/>
          <w:bCs/>
          <w:lang w:val="zh-CN"/>
        </w:rPr>
        <w:fldChar w:fldCharType="separate"/>
      </w:r>
      <w:r>
        <w:rPr>
          <w:rFonts w:hint="eastAsia" w:ascii="宋体" w:hAnsi="宋体" w:eastAsia="宋体"/>
          <w:szCs w:val="21"/>
        </w:rPr>
        <w:t>C</w:t>
      </w:r>
      <w:r>
        <w:rPr>
          <w:rFonts w:ascii="宋体" w:hAnsi="宋体" w:eastAsia="宋体"/>
          <w:szCs w:val="21"/>
        </w:rPr>
        <w:t>4</w:t>
      </w:r>
      <w:r>
        <w:rPr>
          <w:rFonts w:hint="eastAsia" w:ascii="宋体" w:hAnsi="宋体" w:eastAsia="宋体"/>
          <w:szCs w:val="21"/>
        </w:rPr>
        <w:t>商务响应表</w:t>
      </w:r>
      <w:r>
        <w:rPr>
          <w:rFonts w:ascii="宋体" w:hAnsi="宋体" w:eastAsia="宋体"/>
          <w:szCs w:val="21"/>
        </w:rPr>
        <w:t>格式</w:t>
      </w:r>
      <w:r>
        <w:tab/>
      </w:r>
      <w:r>
        <w:fldChar w:fldCharType="begin"/>
      </w:r>
      <w:r>
        <w:instrText xml:space="preserve"> PAGEREF _Toc13163 \h </w:instrText>
      </w:r>
      <w:r>
        <w:fldChar w:fldCharType="separate"/>
      </w:r>
      <w:r>
        <w:t>52</w:t>
      </w:r>
      <w:r>
        <w:fldChar w:fldCharType="end"/>
      </w:r>
      <w:r>
        <w:rPr>
          <w:rFonts w:hAnsi="宋体"/>
          <w:bCs/>
          <w:color w:val="auto"/>
          <w:lang w:val="zh-CN"/>
        </w:rPr>
        <w:fldChar w:fldCharType="end"/>
      </w:r>
    </w:p>
    <w:p>
      <w:pPr>
        <w:pStyle w:val="19"/>
        <w:tabs>
          <w:tab w:val="right" w:leader="dot" w:pos="9071"/>
        </w:tabs>
      </w:pPr>
      <w:r>
        <w:rPr>
          <w:rFonts w:hAnsi="宋体"/>
          <w:bCs/>
          <w:color w:val="auto"/>
          <w:lang w:val="zh-CN"/>
        </w:rPr>
        <w:fldChar w:fldCharType="begin"/>
      </w:r>
      <w:r>
        <w:rPr>
          <w:rFonts w:hAnsi="宋体"/>
          <w:bCs/>
          <w:lang w:val="zh-CN"/>
        </w:rPr>
        <w:instrText xml:space="preserve"> HYPERLINK \l _Toc2809 </w:instrText>
      </w:r>
      <w:r>
        <w:rPr>
          <w:rFonts w:hAnsi="宋体"/>
          <w:bCs/>
          <w:lang w:val="zh-CN"/>
        </w:rPr>
        <w:fldChar w:fldCharType="separate"/>
      </w:r>
      <w:r>
        <w:rPr>
          <w:rFonts w:hint="eastAsia" w:ascii="宋体" w:hAnsi="宋体" w:eastAsia="宋体"/>
        </w:rPr>
        <w:t>第五章用户需求书</w:t>
      </w:r>
      <w:r>
        <w:tab/>
      </w:r>
      <w:r>
        <w:fldChar w:fldCharType="begin"/>
      </w:r>
      <w:r>
        <w:instrText xml:space="preserve"> PAGEREF _Toc2809 \h </w:instrText>
      </w:r>
      <w:r>
        <w:fldChar w:fldCharType="separate"/>
      </w:r>
      <w:r>
        <w:t>53</w:t>
      </w:r>
      <w:r>
        <w:fldChar w:fldCharType="end"/>
      </w:r>
      <w:r>
        <w:rPr>
          <w:rFonts w:hAnsi="宋体"/>
          <w:bCs/>
          <w:color w:val="auto"/>
          <w:lang w:val="zh-CN"/>
        </w:rPr>
        <w:fldChar w:fldCharType="end"/>
      </w:r>
    </w:p>
    <w:p>
      <w:pPr>
        <w:pStyle w:val="19"/>
        <w:tabs>
          <w:tab w:val="right" w:leader="dot" w:pos="9071"/>
        </w:tabs>
      </w:pPr>
      <w:r>
        <w:rPr>
          <w:rFonts w:hAnsi="宋体"/>
          <w:bCs/>
          <w:color w:val="auto"/>
          <w:lang w:val="zh-CN"/>
        </w:rPr>
        <w:fldChar w:fldCharType="begin"/>
      </w:r>
      <w:r>
        <w:rPr>
          <w:rFonts w:hAnsi="宋体"/>
          <w:bCs/>
          <w:lang w:val="zh-CN"/>
        </w:rPr>
        <w:instrText xml:space="preserve"> HYPERLINK \l _Toc6828 </w:instrText>
      </w:r>
      <w:r>
        <w:rPr>
          <w:rFonts w:hAnsi="宋体"/>
          <w:bCs/>
          <w:lang w:val="zh-CN"/>
        </w:rPr>
        <w:fldChar w:fldCharType="separate"/>
      </w:r>
      <w:r>
        <w:rPr>
          <w:rFonts w:hint="eastAsia" w:ascii="宋体" w:hAnsi="宋体" w:eastAsia="宋体"/>
        </w:rPr>
        <w:t>第六章评分办法</w:t>
      </w:r>
      <w:r>
        <w:tab/>
      </w:r>
      <w:r>
        <w:fldChar w:fldCharType="begin"/>
      </w:r>
      <w:r>
        <w:instrText xml:space="preserve"> PAGEREF _Toc6828 \h </w:instrText>
      </w:r>
      <w:r>
        <w:fldChar w:fldCharType="separate"/>
      </w:r>
      <w:r>
        <w:t>57</w:t>
      </w:r>
      <w:r>
        <w:fldChar w:fldCharType="end"/>
      </w:r>
      <w:r>
        <w:rPr>
          <w:rFonts w:hAnsi="宋体"/>
          <w:bCs/>
          <w:color w:val="auto"/>
          <w:lang w:val="zh-CN"/>
        </w:rPr>
        <w:fldChar w:fldCharType="end"/>
      </w:r>
    </w:p>
    <w:p>
      <w:pPr>
        <w:pStyle w:val="24"/>
        <w:tabs>
          <w:tab w:val="right" w:leader="dot" w:pos="9071"/>
        </w:tabs>
      </w:pPr>
      <w:r>
        <w:rPr>
          <w:rFonts w:hAnsi="宋体"/>
          <w:bCs/>
          <w:color w:val="auto"/>
          <w:lang w:val="zh-CN"/>
        </w:rPr>
        <w:fldChar w:fldCharType="begin"/>
      </w:r>
      <w:r>
        <w:rPr>
          <w:rFonts w:hAnsi="宋体"/>
          <w:bCs/>
          <w:lang w:val="zh-CN"/>
        </w:rPr>
        <w:instrText xml:space="preserve"> HYPERLINK \l _Toc25006 </w:instrText>
      </w:r>
      <w:r>
        <w:rPr>
          <w:rFonts w:hAnsi="宋体"/>
          <w:bCs/>
          <w:lang w:val="zh-CN"/>
        </w:rPr>
        <w:fldChar w:fldCharType="separate"/>
      </w:r>
      <w:r>
        <w:rPr>
          <w:rFonts w:hint="eastAsia" w:ascii="宋体" w:hAnsi="宋体" w:cs="Arial"/>
          <w:bCs/>
          <w:szCs w:val="28"/>
        </w:rPr>
        <w:t>一、评审原则</w:t>
      </w:r>
      <w:r>
        <w:tab/>
      </w:r>
      <w:r>
        <w:fldChar w:fldCharType="begin"/>
      </w:r>
      <w:r>
        <w:instrText xml:space="preserve"> PAGEREF _Toc25006 \h </w:instrText>
      </w:r>
      <w:r>
        <w:fldChar w:fldCharType="separate"/>
      </w:r>
      <w:r>
        <w:t>57</w:t>
      </w:r>
      <w:r>
        <w:fldChar w:fldCharType="end"/>
      </w:r>
      <w:r>
        <w:rPr>
          <w:rFonts w:hAnsi="宋体"/>
          <w:bCs/>
          <w:color w:val="auto"/>
          <w:lang w:val="zh-CN"/>
        </w:rPr>
        <w:fldChar w:fldCharType="end"/>
      </w:r>
    </w:p>
    <w:p>
      <w:pPr>
        <w:pStyle w:val="24"/>
        <w:tabs>
          <w:tab w:val="right" w:leader="dot" w:pos="9071"/>
        </w:tabs>
      </w:pPr>
      <w:r>
        <w:rPr>
          <w:rFonts w:hAnsi="宋体"/>
          <w:bCs/>
          <w:color w:val="auto"/>
          <w:lang w:val="zh-CN"/>
        </w:rPr>
        <w:fldChar w:fldCharType="begin"/>
      </w:r>
      <w:r>
        <w:rPr>
          <w:rFonts w:hAnsi="宋体"/>
          <w:bCs/>
          <w:lang w:val="zh-CN"/>
        </w:rPr>
        <w:instrText xml:space="preserve"> HYPERLINK \l _Toc5064 </w:instrText>
      </w:r>
      <w:r>
        <w:rPr>
          <w:rFonts w:hAnsi="宋体"/>
          <w:bCs/>
          <w:lang w:val="zh-CN"/>
        </w:rPr>
        <w:fldChar w:fldCharType="separate"/>
      </w:r>
      <w:r>
        <w:rPr>
          <w:rFonts w:hint="eastAsia" w:ascii="宋体" w:hAnsi="宋体" w:cs="Arial"/>
          <w:bCs/>
          <w:szCs w:val="28"/>
        </w:rPr>
        <w:t>二、评定方法</w:t>
      </w:r>
      <w:r>
        <w:tab/>
      </w:r>
      <w:r>
        <w:fldChar w:fldCharType="begin"/>
      </w:r>
      <w:r>
        <w:instrText xml:space="preserve"> PAGEREF _Toc5064 \h </w:instrText>
      </w:r>
      <w:r>
        <w:fldChar w:fldCharType="separate"/>
      </w:r>
      <w:r>
        <w:t>57</w:t>
      </w:r>
      <w:r>
        <w:fldChar w:fldCharType="end"/>
      </w:r>
      <w:r>
        <w:rPr>
          <w:rFonts w:hAnsi="宋体"/>
          <w:bCs/>
          <w:color w:val="auto"/>
          <w:lang w:val="zh-CN"/>
        </w:rPr>
        <w:fldChar w:fldCharType="end"/>
      </w:r>
    </w:p>
    <w:p>
      <w:pPr>
        <w:pStyle w:val="19"/>
        <w:tabs>
          <w:tab w:val="right" w:leader="dot" w:pos="9071"/>
        </w:tabs>
      </w:pPr>
      <w:r>
        <w:rPr>
          <w:rFonts w:hAnsi="宋体"/>
          <w:bCs/>
          <w:color w:val="auto"/>
          <w:lang w:val="zh-CN"/>
        </w:rPr>
        <w:fldChar w:fldCharType="begin"/>
      </w:r>
      <w:r>
        <w:rPr>
          <w:rFonts w:hAnsi="宋体"/>
          <w:bCs/>
          <w:lang w:val="zh-CN"/>
        </w:rPr>
        <w:instrText xml:space="preserve"> HYPERLINK \l _Toc2001 </w:instrText>
      </w:r>
      <w:r>
        <w:rPr>
          <w:rFonts w:hAnsi="宋体"/>
          <w:bCs/>
          <w:lang w:val="zh-CN"/>
        </w:rPr>
        <w:fldChar w:fldCharType="separate"/>
      </w:r>
      <w:r>
        <w:rPr>
          <w:rFonts w:hint="eastAsia"/>
          <w:szCs w:val="21"/>
        </w:rPr>
        <w:t>附表一 资格审查表</w:t>
      </w:r>
      <w:r>
        <w:tab/>
      </w:r>
      <w:r>
        <w:fldChar w:fldCharType="begin"/>
      </w:r>
      <w:r>
        <w:instrText xml:space="preserve"> PAGEREF _Toc2001 \h </w:instrText>
      </w:r>
      <w:r>
        <w:fldChar w:fldCharType="separate"/>
      </w:r>
      <w:r>
        <w:t>60</w:t>
      </w:r>
      <w:r>
        <w:fldChar w:fldCharType="end"/>
      </w:r>
      <w:r>
        <w:rPr>
          <w:rFonts w:hAnsi="宋体"/>
          <w:bCs/>
          <w:color w:val="auto"/>
          <w:lang w:val="zh-CN"/>
        </w:rPr>
        <w:fldChar w:fldCharType="end"/>
      </w:r>
    </w:p>
    <w:p>
      <w:pPr>
        <w:pStyle w:val="19"/>
        <w:tabs>
          <w:tab w:val="right" w:leader="dot" w:pos="9071"/>
        </w:tabs>
      </w:pPr>
      <w:r>
        <w:rPr>
          <w:rFonts w:hAnsi="宋体"/>
          <w:bCs/>
          <w:color w:val="auto"/>
          <w:lang w:val="zh-CN"/>
        </w:rPr>
        <w:fldChar w:fldCharType="begin"/>
      </w:r>
      <w:r>
        <w:rPr>
          <w:rFonts w:hAnsi="宋体"/>
          <w:bCs/>
          <w:lang w:val="zh-CN"/>
        </w:rPr>
        <w:instrText xml:space="preserve"> HYPERLINK \l _Toc27340 </w:instrText>
      </w:r>
      <w:r>
        <w:rPr>
          <w:rFonts w:hAnsi="宋体"/>
          <w:bCs/>
          <w:lang w:val="zh-CN"/>
        </w:rPr>
        <w:fldChar w:fldCharType="separate"/>
      </w:r>
      <w:r>
        <w:rPr>
          <w:szCs w:val="21"/>
        </w:rPr>
        <w:t>附表二</w:t>
      </w:r>
      <w:r>
        <w:rPr>
          <w:rFonts w:hint="eastAsia"/>
          <w:szCs w:val="21"/>
        </w:rPr>
        <w:t xml:space="preserve"> 符合性</w:t>
      </w:r>
      <w:r>
        <w:rPr>
          <w:szCs w:val="21"/>
        </w:rPr>
        <w:t>评审表</w:t>
      </w:r>
      <w:r>
        <w:tab/>
      </w:r>
      <w:r>
        <w:fldChar w:fldCharType="begin"/>
      </w:r>
      <w:r>
        <w:instrText xml:space="preserve"> PAGEREF _Toc27340 \h </w:instrText>
      </w:r>
      <w:r>
        <w:fldChar w:fldCharType="separate"/>
      </w:r>
      <w:r>
        <w:t>62</w:t>
      </w:r>
      <w:r>
        <w:fldChar w:fldCharType="end"/>
      </w:r>
      <w:r>
        <w:rPr>
          <w:rFonts w:hAnsi="宋体"/>
          <w:bCs/>
          <w:color w:val="auto"/>
          <w:lang w:val="zh-CN"/>
        </w:rPr>
        <w:fldChar w:fldCharType="end"/>
      </w:r>
    </w:p>
    <w:p>
      <w:pPr>
        <w:pStyle w:val="19"/>
        <w:tabs>
          <w:tab w:val="right" w:leader="dot" w:pos="9071"/>
        </w:tabs>
      </w:pPr>
      <w:r>
        <w:rPr>
          <w:rFonts w:hAnsi="宋体"/>
          <w:bCs/>
          <w:color w:val="auto"/>
          <w:lang w:val="zh-CN"/>
        </w:rPr>
        <w:fldChar w:fldCharType="begin"/>
      </w:r>
      <w:r>
        <w:rPr>
          <w:rFonts w:hAnsi="宋体"/>
          <w:bCs/>
          <w:lang w:val="zh-CN"/>
        </w:rPr>
        <w:instrText xml:space="preserve"> HYPERLINK \l _Toc31749 </w:instrText>
      </w:r>
      <w:r>
        <w:rPr>
          <w:rFonts w:hAnsi="宋体"/>
          <w:bCs/>
          <w:lang w:val="zh-CN"/>
        </w:rPr>
        <w:fldChar w:fldCharType="separate"/>
      </w:r>
      <w:r>
        <w:rPr>
          <w:rFonts w:hint="eastAsia"/>
          <w:szCs w:val="21"/>
        </w:rPr>
        <w:t>附表三 技术文件评分表</w:t>
      </w:r>
      <w:r>
        <w:tab/>
      </w:r>
      <w:r>
        <w:fldChar w:fldCharType="begin"/>
      </w:r>
      <w:r>
        <w:instrText xml:space="preserve"> PAGEREF _Toc31749 \h </w:instrText>
      </w:r>
      <w:r>
        <w:fldChar w:fldCharType="separate"/>
      </w:r>
      <w:r>
        <w:t>63</w:t>
      </w:r>
      <w:r>
        <w:fldChar w:fldCharType="end"/>
      </w:r>
      <w:r>
        <w:rPr>
          <w:rFonts w:hAnsi="宋体"/>
          <w:bCs/>
          <w:color w:val="auto"/>
          <w:lang w:val="zh-CN"/>
        </w:rPr>
        <w:fldChar w:fldCharType="end"/>
      </w:r>
    </w:p>
    <w:p>
      <w:pPr>
        <w:pStyle w:val="19"/>
        <w:tabs>
          <w:tab w:val="right" w:leader="dot" w:pos="9071"/>
        </w:tabs>
      </w:pPr>
      <w:r>
        <w:rPr>
          <w:rFonts w:hAnsi="宋体"/>
          <w:bCs/>
          <w:color w:val="auto"/>
          <w:lang w:val="zh-CN"/>
        </w:rPr>
        <w:fldChar w:fldCharType="begin"/>
      </w:r>
      <w:r>
        <w:rPr>
          <w:rFonts w:hAnsi="宋体"/>
          <w:bCs/>
          <w:lang w:val="zh-CN"/>
        </w:rPr>
        <w:instrText xml:space="preserve"> HYPERLINK \l _Toc29579 </w:instrText>
      </w:r>
      <w:r>
        <w:rPr>
          <w:rFonts w:hAnsi="宋体"/>
          <w:bCs/>
          <w:lang w:val="zh-CN"/>
        </w:rPr>
        <w:fldChar w:fldCharType="separate"/>
      </w:r>
      <w:r>
        <w:rPr>
          <w:rFonts w:hint="eastAsia"/>
          <w:szCs w:val="21"/>
        </w:rPr>
        <w:t>附表四 商务评</w:t>
      </w:r>
      <w:r>
        <w:rPr>
          <w:rFonts w:hint="eastAsia"/>
          <w:szCs w:val="21"/>
          <w:lang w:eastAsia="zh-CN"/>
        </w:rPr>
        <w:t>分</w:t>
      </w:r>
      <w:r>
        <w:rPr>
          <w:rFonts w:hint="eastAsia"/>
          <w:szCs w:val="21"/>
        </w:rPr>
        <w:t>表</w:t>
      </w:r>
      <w:r>
        <w:tab/>
      </w:r>
      <w:r>
        <w:fldChar w:fldCharType="begin"/>
      </w:r>
      <w:r>
        <w:instrText xml:space="preserve"> PAGEREF _Toc29579 \h </w:instrText>
      </w:r>
      <w:r>
        <w:fldChar w:fldCharType="separate"/>
      </w:r>
      <w:r>
        <w:t>65</w:t>
      </w:r>
      <w:r>
        <w:fldChar w:fldCharType="end"/>
      </w:r>
      <w:r>
        <w:rPr>
          <w:rFonts w:hAnsi="宋体"/>
          <w:bCs/>
          <w:color w:val="auto"/>
          <w:lang w:val="zh-CN"/>
        </w:rPr>
        <w:fldChar w:fldCharType="end"/>
      </w:r>
    </w:p>
    <w:p>
      <w:pPr>
        <w:pStyle w:val="19"/>
        <w:tabs>
          <w:tab w:val="right" w:leader="dot" w:pos="9071"/>
        </w:tabs>
      </w:pPr>
      <w:r>
        <w:rPr>
          <w:rFonts w:hAnsi="宋体"/>
          <w:bCs/>
          <w:color w:val="auto"/>
          <w:lang w:val="zh-CN"/>
        </w:rPr>
        <w:fldChar w:fldCharType="begin"/>
      </w:r>
      <w:r>
        <w:rPr>
          <w:rFonts w:hAnsi="宋体"/>
          <w:bCs/>
          <w:lang w:val="zh-CN"/>
        </w:rPr>
        <w:instrText xml:space="preserve"> HYPERLINK \l _Toc15961 </w:instrText>
      </w:r>
      <w:r>
        <w:rPr>
          <w:rFonts w:hAnsi="宋体"/>
          <w:bCs/>
          <w:lang w:val="zh-CN"/>
        </w:rPr>
        <w:fldChar w:fldCharType="separate"/>
      </w:r>
      <w:r>
        <w:rPr>
          <w:rFonts w:hint="eastAsia"/>
          <w:szCs w:val="21"/>
          <w:highlight w:val="none"/>
        </w:rPr>
        <w:t>附表五 比选申请价格评审表</w:t>
      </w:r>
      <w:r>
        <w:tab/>
      </w:r>
      <w:r>
        <w:fldChar w:fldCharType="begin"/>
      </w:r>
      <w:r>
        <w:instrText xml:space="preserve"> PAGEREF _Toc15961 \h </w:instrText>
      </w:r>
      <w:r>
        <w:fldChar w:fldCharType="separate"/>
      </w:r>
      <w:r>
        <w:t>66</w:t>
      </w:r>
      <w:r>
        <w:fldChar w:fldCharType="end"/>
      </w:r>
      <w:r>
        <w:rPr>
          <w:rFonts w:hAnsi="宋体"/>
          <w:bCs/>
          <w:color w:val="auto"/>
          <w:lang w:val="zh-CN"/>
        </w:rPr>
        <w:fldChar w:fldCharType="end"/>
      </w:r>
    </w:p>
    <w:p>
      <w:pPr>
        <w:pStyle w:val="19"/>
        <w:tabs>
          <w:tab w:val="right" w:leader="dot" w:pos="9071"/>
        </w:tabs>
      </w:pPr>
      <w:r>
        <w:rPr>
          <w:rFonts w:hAnsi="宋体"/>
          <w:bCs/>
          <w:color w:val="auto"/>
          <w:lang w:val="zh-CN"/>
        </w:rPr>
        <w:fldChar w:fldCharType="begin"/>
      </w:r>
      <w:r>
        <w:rPr>
          <w:rFonts w:hAnsi="宋体"/>
          <w:bCs/>
          <w:lang w:val="zh-CN"/>
        </w:rPr>
        <w:instrText xml:space="preserve"> HYPERLINK \l _Toc28926 </w:instrText>
      </w:r>
      <w:r>
        <w:rPr>
          <w:rFonts w:hAnsi="宋体"/>
          <w:bCs/>
          <w:lang w:val="zh-CN"/>
        </w:rPr>
        <w:fldChar w:fldCharType="separate"/>
      </w:r>
      <w:r>
        <w:rPr>
          <w:rFonts w:hint="eastAsia"/>
          <w:szCs w:val="21"/>
        </w:rPr>
        <w:t>附表</w:t>
      </w:r>
      <w:r>
        <w:rPr>
          <w:rFonts w:hint="eastAsia"/>
          <w:szCs w:val="21"/>
          <w:lang w:eastAsia="zh-CN"/>
        </w:rPr>
        <w:t>六</w:t>
      </w:r>
      <w:r>
        <w:rPr>
          <w:rFonts w:hint="eastAsia"/>
          <w:szCs w:val="21"/>
        </w:rPr>
        <w:t xml:space="preserve"> 比选申请报价修正表</w:t>
      </w:r>
      <w:r>
        <w:tab/>
      </w:r>
      <w:r>
        <w:fldChar w:fldCharType="begin"/>
      </w:r>
      <w:r>
        <w:instrText xml:space="preserve"> PAGEREF _Toc28926 \h </w:instrText>
      </w:r>
      <w:r>
        <w:fldChar w:fldCharType="separate"/>
      </w:r>
      <w:r>
        <w:t>67</w:t>
      </w:r>
      <w:r>
        <w:fldChar w:fldCharType="end"/>
      </w:r>
      <w:r>
        <w:rPr>
          <w:rFonts w:hAnsi="宋体"/>
          <w:bCs/>
          <w:color w:val="auto"/>
          <w:lang w:val="zh-CN"/>
        </w:rPr>
        <w:fldChar w:fldCharType="end"/>
      </w:r>
    </w:p>
    <w:p>
      <w:pPr>
        <w:pStyle w:val="13"/>
        <w:pageBreakBefore/>
        <w:ind w:left="0" w:right="0" w:firstLine="0"/>
        <w:jc w:val="center"/>
        <w:outlineLvl w:val="0"/>
        <w:rPr>
          <w:rStyle w:val="43"/>
          <w:rFonts w:ascii="宋体" w:hAnsi="宋体" w:eastAsia="宋体" w:cs="Times New Roman"/>
          <w:color w:val="auto"/>
        </w:rPr>
      </w:pPr>
      <w:r>
        <w:rPr>
          <w:rFonts w:hAnsi="宋体"/>
          <w:bCs/>
          <w:color w:val="auto"/>
          <w:lang w:val="zh-CN"/>
        </w:rPr>
        <w:fldChar w:fldCharType="end"/>
      </w:r>
      <w:bookmarkStart w:id="0" w:name="_Toc427"/>
      <w:bookmarkStart w:id="1" w:name="_Toc6052"/>
      <w:bookmarkStart w:id="2" w:name="_Toc12337"/>
      <w:bookmarkStart w:id="3" w:name="_Toc18647"/>
      <w:bookmarkStart w:id="4" w:name="_Toc25034"/>
      <w:r>
        <w:rPr>
          <w:rStyle w:val="43"/>
          <w:rFonts w:hint="eastAsia" w:ascii="宋体" w:hAnsi="宋体" w:eastAsia="宋体" w:cs="Times New Roman"/>
          <w:color w:val="auto"/>
        </w:rPr>
        <w:t>第一章比选公告</w:t>
      </w:r>
      <w:bookmarkEnd w:id="0"/>
      <w:bookmarkEnd w:id="1"/>
      <w:bookmarkEnd w:id="2"/>
      <w:bookmarkEnd w:id="3"/>
      <w:bookmarkEnd w:id="4"/>
    </w:p>
    <w:p>
      <w:pPr>
        <w:spacing w:before="0" w:after="0" w:afterAutospacing="0"/>
        <w:ind w:left="0" w:right="0" w:firstLine="0"/>
        <w:jc w:val="center"/>
        <w:rPr>
          <w:rFonts w:ascii="宋体" w:hAnsi="宋体"/>
          <w:b/>
          <w:color w:val="auto"/>
          <w:sz w:val="28"/>
          <w:szCs w:val="28"/>
        </w:rPr>
      </w:pPr>
      <w:r>
        <w:rPr>
          <w:rFonts w:hint="eastAsia" w:ascii="宋体" w:hAnsi="宋体"/>
          <w:b/>
          <w:color w:val="auto"/>
          <w:sz w:val="28"/>
          <w:szCs w:val="28"/>
        </w:rPr>
        <w:t>南宁轨道交通运营有限公司2022年调度生产业务提升培训项目</w:t>
      </w:r>
    </w:p>
    <w:p>
      <w:pPr>
        <w:spacing w:before="0" w:after="0" w:afterAutospacing="0"/>
        <w:ind w:left="0" w:right="0" w:firstLine="0"/>
        <w:jc w:val="center"/>
        <w:rPr>
          <w:rFonts w:ascii="宋体" w:hAnsi="宋体"/>
          <w:b/>
          <w:color w:val="auto"/>
          <w:sz w:val="28"/>
          <w:szCs w:val="28"/>
        </w:rPr>
      </w:pPr>
      <w:r>
        <w:rPr>
          <w:rFonts w:hint="eastAsia" w:ascii="宋体" w:hAnsi="宋体"/>
          <w:b/>
          <w:color w:val="auto"/>
          <w:sz w:val="28"/>
          <w:szCs w:val="28"/>
        </w:rPr>
        <w:t>比选公告</w:t>
      </w:r>
    </w:p>
    <w:p>
      <w:pPr>
        <w:spacing w:before="0" w:after="0" w:afterAutospacing="0"/>
        <w:ind w:left="0" w:right="0" w:firstLine="422" w:firstLineChars="200"/>
        <w:rPr>
          <w:rFonts w:ascii="宋体" w:hAnsi="宋体"/>
          <w:b/>
          <w:color w:val="auto"/>
        </w:rPr>
      </w:pPr>
      <w:bookmarkStart w:id="5" w:name="OLE_LINK4"/>
      <w:bookmarkEnd w:id="5"/>
      <w:r>
        <w:rPr>
          <w:rFonts w:hint="eastAsia" w:ascii="宋体" w:hAnsi="宋体"/>
          <w:b/>
          <w:color w:val="auto"/>
        </w:rPr>
        <w:t>1.比选条件</w:t>
      </w:r>
    </w:p>
    <w:p>
      <w:pPr>
        <w:spacing w:before="0" w:after="0" w:afterAutospacing="0"/>
        <w:ind w:left="0" w:right="0" w:firstLine="420" w:firstLineChars="200"/>
        <w:rPr>
          <w:rFonts w:ascii="宋体" w:hAnsi="宋体"/>
          <w:color w:val="auto"/>
        </w:rPr>
      </w:pPr>
      <w:r>
        <w:rPr>
          <w:rFonts w:hint="eastAsia" w:ascii="宋体" w:hAnsi="宋体"/>
          <w:color w:val="auto"/>
        </w:rPr>
        <w:t>本比选项目</w:t>
      </w:r>
      <w:r>
        <w:rPr>
          <w:rFonts w:hint="eastAsia" w:ascii="宋体" w:hAnsi="宋体"/>
          <w:color w:val="auto"/>
          <w:u w:val="single"/>
        </w:rPr>
        <w:t>南宁轨道交通运营有限公司2022年调度生产业务提升培训</w:t>
      </w:r>
      <w:r>
        <w:rPr>
          <w:rFonts w:hint="eastAsia" w:ascii="宋体" w:hAnsi="宋体"/>
          <w:color w:val="auto"/>
        </w:rPr>
        <w:t>，比选人为</w:t>
      </w:r>
      <w:r>
        <w:rPr>
          <w:rFonts w:hint="eastAsia" w:ascii="宋体" w:hAnsi="宋体"/>
          <w:color w:val="auto"/>
          <w:u w:val="single"/>
        </w:rPr>
        <w:t>南宁轨道交通运营有限公司</w:t>
      </w:r>
      <w:r>
        <w:rPr>
          <w:rFonts w:hint="eastAsia" w:ascii="宋体" w:hAnsi="宋体"/>
          <w:color w:val="auto"/>
        </w:rPr>
        <w:t>，比选项目资金来源为企业自有资金。</w:t>
      </w:r>
    </w:p>
    <w:p>
      <w:pPr>
        <w:spacing w:before="0" w:after="0" w:afterAutospacing="0"/>
        <w:ind w:left="0" w:right="0" w:firstLine="422" w:firstLineChars="200"/>
        <w:rPr>
          <w:rFonts w:ascii="宋体" w:hAnsi="宋体"/>
          <w:b/>
          <w:color w:val="auto"/>
        </w:rPr>
      </w:pPr>
      <w:r>
        <w:rPr>
          <w:rFonts w:hint="eastAsia" w:ascii="宋体" w:hAnsi="宋体"/>
          <w:b/>
          <w:color w:val="auto"/>
        </w:rPr>
        <w:t>2.项目概况与比选范围</w:t>
      </w:r>
    </w:p>
    <w:p>
      <w:pPr>
        <w:spacing w:before="0" w:after="0" w:afterAutospacing="0"/>
        <w:ind w:left="0" w:right="0" w:firstLine="420" w:firstLineChars="200"/>
        <w:rPr>
          <w:rFonts w:ascii="宋体" w:hAnsi="宋体"/>
          <w:color w:val="auto"/>
          <w:u w:val="single"/>
        </w:rPr>
      </w:pPr>
      <w:r>
        <w:rPr>
          <w:rFonts w:hint="eastAsia" w:ascii="宋体" w:hAnsi="宋体"/>
          <w:color w:val="auto"/>
        </w:rPr>
        <w:t>项目编号：202206240001</w:t>
      </w:r>
    </w:p>
    <w:p>
      <w:pPr>
        <w:spacing w:before="0" w:after="0" w:afterAutospacing="0"/>
        <w:ind w:left="0" w:right="0" w:firstLine="420" w:firstLineChars="200"/>
        <w:rPr>
          <w:rFonts w:hint="eastAsia" w:ascii="宋体" w:hAnsi="宋体"/>
          <w:color w:val="auto"/>
        </w:rPr>
      </w:pPr>
      <w:r>
        <w:rPr>
          <w:rFonts w:hint="eastAsia" w:ascii="宋体" w:hAnsi="宋体"/>
          <w:color w:val="auto"/>
        </w:rPr>
        <w:t>项目名称：南宁轨道交通运营有限公司2022年调度生产业务提升培训</w:t>
      </w:r>
    </w:p>
    <w:p>
      <w:pPr>
        <w:spacing w:before="0" w:after="0" w:afterAutospacing="0"/>
        <w:ind w:left="0" w:right="0" w:firstLine="420" w:firstLineChars="200"/>
        <w:rPr>
          <w:rFonts w:hint="eastAsia" w:ascii="宋体" w:hAnsi="宋体"/>
          <w:color w:val="auto"/>
          <w:lang w:eastAsia="zh-CN"/>
        </w:rPr>
      </w:pPr>
      <w:r>
        <w:rPr>
          <w:rFonts w:hint="eastAsia" w:ascii="宋体" w:hAnsi="宋体"/>
          <w:color w:val="auto"/>
        </w:rPr>
        <w:t>上限控制价：本项目不含税上限控制价为人民币贰拾肆万元整（￥</w:t>
      </w:r>
      <w:r>
        <w:rPr>
          <w:rFonts w:hint="eastAsia" w:ascii="宋体" w:hAnsi="宋体"/>
          <w:color w:val="auto"/>
          <w:lang w:val="en-US" w:eastAsia="zh-CN"/>
        </w:rPr>
        <w:t>240000</w:t>
      </w:r>
      <w:r>
        <w:rPr>
          <w:rFonts w:hint="eastAsia" w:ascii="宋体" w:hAnsi="宋体"/>
          <w:color w:val="auto"/>
        </w:rPr>
        <w:t>.00）</w:t>
      </w:r>
      <w:r>
        <w:rPr>
          <w:rFonts w:hint="eastAsia" w:ascii="宋体" w:hAnsi="宋体"/>
          <w:color w:val="auto"/>
          <w:lang w:eastAsia="zh-CN"/>
        </w:rPr>
        <w:t>，</w:t>
      </w:r>
      <w:r>
        <w:rPr>
          <w:rFonts w:hint="eastAsia" w:ascii="宋体" w:hAnsi="宋体"/>
          <w:color w:val="auto"/>
        </w:rPr>
        <w:t>其中：伙食费（午餐）单价（含税）不超过50元/餐·人</w:t>
      </w:r>
      <w:r>
        <w:rPr>
          <w:rFonts w:hint="eastAsia" w:ascii="宋体" w:hAnsi="宋体"/>
          <w:color w:val="auto"/>
          <w:lang w:eastAsia="zh-CN"/>
        </w:rPr>
        <w:t>。</w:t>
      </w:r>
    </w:p>
    <w:p>
      <w:pPr>
        <w:spacing w:before="0" w:after="0" w:afterAutospacing="0"/>
        <w:ind w:left="0" w:right="0" w:firstLine="420" w:firstLineChars="200"/>
        <w:rPr>
          <w:rFonts w:ascii="宋体" w:hAnsi="宋体"/>
          <w:color w:val="auto"/>
          <w:u w:val="single"/>
        </w:rPr>
      </w:pPr>
      <w:r>
        <w:rPr>
          <w:rFonts w:hint="eastAsia" w:ascii="宋体" w:hAnsi="宋体"/>
          <w:color w:val="auto"/>
        </w:rPr>
        <w:t xml:space="preserve">服务期： </w:t>
      </w:r>
      <w:r>
        <w:rPr>
          <w:rFonts w:hint="eastAsia" w:ascii="宋体" w:hAnsi="宋体"/>
          <w:color w:val="auto"/>
          <w:lang w:val="en-US" w:eastAsia="zh-CN"/>
        </w:rPr>
        <w:t>1个月内完成</w:t>
      </w:r>
      <w:r>
        <w:rPr>
          <w:rFonts w:hint="eastAsia" w:ascii="宋体" w:hAnsi="宋体"/>
          <w:color w:val="auto"/>
        </w:rPr>
        <w:t>，具体详见用户需求书。</w:t>
      </w:r>
    </w:p>
    <w:p>
      <w:pPr>
        <w:spacing w:before="0" w:after="0" w:afterAutospacing="0"/>
        <w:ind w:left="0" w:right="0" w:firstLine="420" w:firstLineChars="200"/>
        <w:rPr>
          <w:rFonts w:ascii="宋体" w:hAnsi="宋体"/>
          <w:color w:val="auto"/>
          <w:u w:val="single"/>
        </w:rPr>
      </w:pPr>
      <w:r>
        <w:rPr>
          <w:rFonts w:hint="eastAsia" w:ascii="宋体" w:hAnsi="宋体"/>
          <w:color w:val="auto"/>
        </w:rPr>
        <w:t>项目地点：南宁市区内，具体详见用户需求书。</w:t>
      </w:r>
    </w:p>
    <w:p>
      <w:pPr>
        <w:spacing w:before="0" w:after="0" w:afterAutospacing="0"/>
        <w:ind w:left="0" w:right="0" w:firstLine="420" w:firstLineChars="200"/>
        <w:rPr>
          <w:rFonts w:hint="eastAsia" w:ascii="宋体" w:hAnsi="宋体"/>
          <w:color w:val="auto"/>
        </w:rPr>
      </w:pPr>
      <w:r>
        <w:rPr>
          <w:rFonts w:hint="eastAsia" w:ascii="宋体" w:hAnsi="宋体"/>
          <w:color w:val="auto"/>
        </w:rPr>
        <w:t>比选范围：南宁轨道交通运营有限公司2022年调度生产业务提升培训服务、伙食服务、场地服务等，共640人，分14批次</w:t>
      </w:r>
      <w:r>
        <w:rPr>
          <w:rFonts w:hint="eastAsia" w:ascii="宋体" w:hAnsi="宋体"/>
          <w:color w:val="auto"/>
          <w:lang w:val="en-US" w:eastAsia="zh-CN"/>
        </w:rPr>
        <w:t>(其中2批次在运营公司开展)，</w:t>
      </w:r>
      <w:r>
        <w:rPr>
          <w:rFonts w:hint="eastAsia" w:ascii="宋体" w:hAnsi="宋体"/>
          <w:color w:val="auto"/>
        </w:rPr>
        <w:t>具体详见用户需求书。</w:t>
      </w:r>
    </w:p>
    <w:p>
      <w:pPr>
        <w:spacing w:before="0" w:after="0" w:afterAutospacing="0"/>
        <w:ind w:left="0" w:right="0" w:firstLine="420" w:firstLineChars="200"/>
        <w:rPr>
          <w:rFonts w:hint="eastAsia" w:ascii="宋体" w:hAnsi="宋体"/>
          <w:color w:val="auto"/>
        </w:rPr>
      </w:pPr>
      <w:r>
        <w:rPr>
          <w:rFonts w:hint="eastAsia" w:ascii="宋体" w:hAnsi="宋体"/>
          <w:color w:val="auto"/>
        </w:rPr>
        <w:t>3.比选申请人资格要求</w:t>
      </w:r>
    </w:p>
    <w:p>
      <w:pPr>
        <w:spacing w:before="0" w:after="0" w:afterAutospacing="0"/>
        <w:ind w:left="0" w:right="0" w:firstLine="420" w:firstLineChars="200"/>
        <w:rPr>
          <w:rFonts w:hint="eastAsia" w:ascii="宋体" w:hAnsi="宋体"/>
          <w:color w:val="auto"/>
        </w:rPr>
      </w:pPr>
      <w:r>
        <w:rPr>
          <w:rFonts w:hint="eastAsia" w:ascii="宋体" w:hAnsi="宋体"/>
          <w:color w:val="auto"/>
        </w:rPr>
        <w:t>3.1比选申请人为中华人民共和国境内依法设立的法人或其他组织；经营范围至少包括下列范围之一：①</w:t>
      </w:r>
      <w:r>
        <w:rPr>
          <w:rFonts w:hint="eastAsia" w:ascii="宋体" w:hAnsi="宋体"/>
          <w:color w:val="auto"/>
          <w:lang w:eastAsia="zh-CN"/>
        </w:rPr>
        <w:t>培训活动</w:t>
      </w:r>
      <w:r>
        <w:rPr>
          <w:rFonts w:hint="eastAsia" w:ascii="宋体" w:hAnsi="宋体"/>
          <w:color w:val="auto"/>
        </w:rPr>
        <w:t>组织与策划②教育</w:t>
      </w:r>
      <w:r>
        <w:rPr>
          <w:rFonts w:hint="eastAsia" w:ascii="宋体" w:hAnsi="宋体"/>
          <w:color w:val="auto"/>
          <w:lang w:eastAsia="zh-CN"/>
        </w:rPr>
        <w:t>咨询</w:t>
      </w:r>
      <w:r>
        <w:rPr>
          <w:rFonts w:hint="eastAsia" w:ascii="宋体" w:hAnsi="宋体"/>
          <w:color w:val="auto"/>
        </w:rPr>
        <w:t>③企业管理咨询或策划</w:t>
      </w:r>
      <w:r>
        <w:rPr>
          <w:rFonts w:hint="eastAsia" w:ascii="宋体" w:hAnsi="宋体"/>
          <w:color w:val="auto"/>
          <w:lang w:eastAsia="zh-CN"/>
        </w:rPr>
        <w:t>等</w:t>
      </w:r>
      <w:r>
        <w:rPr>
          <w:rFonts w:hint="eastAsia" w:ascii="宋体" w:hAnsi="宋体"/>
          <w:color w:val="auto"/>
        </w:rPr>
        <w:t>相关、相似的经营范围描述。</w:t>
      </w:r>
    </w:p>
    <w:p>
      <w:pPr>
        <w:spacing w:before="0" w:after="0" w:afterAutospacing="0"/>
        <w:ind w:left="0" w:right="0" w:firstLine="420" w:firstLineChars="200"/>
        <w:rPr>
          <w:rFonts w:ascii="宋体" w:hAnsi="宋体"/>
          <w:color w:val="auto"/>
        </w:rPr>
      </w:pPr>
      <w:r>
        <w:rPr>
          <w:rFonts w:hint="eastAsia" w:ascii="宋体" w:hAnsi="宋体"/>
          <w:color w:val="auto"/>
        </w:rPr>
        <w:t>3.2业绩条件：应具备较丰富的企业事业单位教育培训的组织实施经验，并能提供自2019年1月1日至截标时间前不少于</w:t>
      </w:r>
      <w:r>
        <w:rPr>
          <w:rFonts w:hint="eastAsia" w:ascii="宋体" w:hAnsi="宋体"/>
          <w:color w:val="auto"/>
          <w:lang w:val="en-US" w:eastAsia="zh-CN"/>
        </w:rPr>
        <w:t>1</w:t>
      </w:r>
      <w:r>
        <w:rPr>
          <w:rFonts w:hint="eastAsia" w:ascii="宋体" w:hAnsi="宋体"/>
          <w:color w:val="auto"/>
        </w:rPr>
        <w:t>例，且单批次不少于40人的相关培训案例（提供签订的培训合同复印件，证明文件中须显示甲乙方名称、培训主题（或内容方向）、培训人数、天数、签字盖章页及对应培训的视频或照片等关键信息。要求提供证明复印件加盖单位公章）。</w:t>
      </w:r>
    </w:p>
    <w:p>
      <w:pPr>
        <w:widowControl w:val="0"/>
        <w:adjustRightInd w:val="0"/>
        <w:spacing w:before="0" w:after="0" w:afterAutospacing="0"/>
        <w:ind w:left="0" w:right="0" w:firstLine="420" w:firstLineChars="200"/>
        <w:rPr>
          <w:rFonts w:ascii="宋体" w:hAnsi="宋体"/>
          <w:color w:val="auto"/>
        </w:rPr>
      </w:pPr>
      <w:r>
        <w:rPr>
          <w:rFonts w:hint="eastAsia" w:ascii="宋体" w:hAnsi="宋体"/>
          <w:color w:val="auto"/>
        </w:rPr>
        <w:t>3.3比选申请人没有处于被行政主管部门或业主取消比选申请资格的处罚期内，且没有处于被责令停业，财产被接管、冻结、破产状态；比选申请截止时间前3年内没有骗取中选、严重违约或重大质量安全责任事故的情况；</w:t>
      </w:r>
    </w:p>
    <w:p>
      <w:pPr>
        <w:spacing w:before="0" w:after="0" w:afterAutospacing="0"/>
        <w:ind w:left="0" w:right="0" w:firstLine="420" w:firstLineChars="200"/>
        <w:rPr>
          <w:rFonts w:ascii="宋体" w:hAnsi="宋体"/>
          <w:color w:val="auto"/>
        </w:rPr>
      </w:pPr>
      <w:r>
        <w:rPr>
          <w:rFonts w:hint="eastAsia" w:ascii="宋体" w:hAnsi="宋体"/>
          <w:color w:val="auto"/>
        </w:rPr>
        <w:t>3.4单位负责人为同一人或者存在控股、管理关系的不同单位，不得参加同一标段比选申请或者未划分标段的同一比选项目比选申请；</w:t>
      </w:r>
    </w:p>
    <w:p>
      <w:pPr>
        <w:spacing w:before="0" w:after="0" w:afterAutospacing="0"/>
        <w:ind w:left="0" w:right="0" w:firstLine="420" w:firstLineChars="200"/>
        <w:rPr>
          <w:color w:val="auto"/>
        </w:rPr>
      </w:pPr>
      <w:r>
        <w:rPr>
          <w:rFonts w:hint="eastAsia" w:ascii="宋体" w:hAnsi="宋体"/>
          <w:color w:val="auto"/>
        </w:rPr>
        <w:t>3.5本项目不接受联合体比选申请。</w:t>
      </w:r>
    </w:p>
    <w:p>
      <w:pPr>
        <w:pStyle w:val="37"/>
        <w:ind w:left="0" w:firstLine="400" w:firstLineChars="0"/>
        <w:rPr>
          <w:rFonts w:hint="eastAsia"/>
          <w:color w:val="auto"/>
          <w:sz w:val="21"/>
        </w:rPr>
      </w:pPr>
      <w:r>
        <w:rPr>
          <w:color w:val="auto"/>
          <w:sz w:val="21"/>
        </w:rPr>
        <w:t>3.6</w:t>
      </w:r>
      <w:r>
        <w:rPr>
          <w:rFonts w:hint="eastAsia"/>
          <w:color w:val="auto"/>
          <w:sz w:val="21"/>
        </w:rPr>
        <w:t>未列入比选人不良信用名单的。</w:t>
      </w:r>
    </w:p>
    <w:p>
      <w:pPr>
        <w:pStyle w:val="37"/>
        <w:ind w:left="0" w:firstLine="400" w:firstLineChars="0"/>
        <w:rPr>
          <w:rFonts w:hint="eastAsia"/>
          <w:color w:val="auto"/>
          <w:sz w:val="21"/>
        </w:rPr>
      </w:pPr>
    </w:p>
    <w:p>
      <w:pPr>
        <w:spacing w:before="0" w:after="0" w:afterAutospacing="0"/>
        <w:ind w:left="0" w:right="0" w:firstLine="422" w:firstLineChars="200"/>
        <w:rPr>
          <w:rFonts w:ascii="宋体" w:hAnsi="宋体"/>
          <w:b/>
          <w:color w:val="auto"/>
        </w:rPr>
      </w:pPr>
      <w:r>
        <w:rPr>
          <w:rFonts w:hint="eastAsia" w:ascii="宋体" w:hAnsi="宋体"/>
          <w:b/>
          <w:color w:val="auto"/>
        </w:rPr>
        <w:t>4.资格审查方式</w:t>
      </w:r>
    </w:p>
    <w:p>
      <w:pPr>
        <w:spacing w:before="0" w:after="0" w:afterAutospacing="0"/>
        <w:ind w:left="0" w:right="0" w:firstLine="420" w:firstLineChars="200"/>
        <w:rPr>
          <w:rFonts w:ascii="宋体" w:hAnsi="宋体"/>
          <w:color w:val="auto"/>
        </w:rPr>
      </w:pPr>
      <w:r>
        <w:rPr>
          <w:rFonts w:hint="eastAsia" w:ascii="宋体" w:hAnsi="宋体"/>
          <w:color w:val="auto"/>
        </w:rPr>
        <w:t>本项目对比选申请人的资格审查采用资格后审方式，只有资格审查合格的比选申请人才有可能被授予合同。</w:t>
      </w:r>
    </w:p>
    <w:p>
      <w:pPr>
        <w:spacing w:before="0" w:after="0" w:afterAutospacing="0"/>
        <w:ind w:left="0" w:right="0" w:firstLine="422" w:firstLineChars="200"/>
        <w:rPr>
          <w:rFonts w:ascii="宋体" w:hAnsi="宋体"/>
          <w:b/>
          <w:color w:val="auto"/>
        </w:rPr>
      </w:pPr>
      <w:r>
        <w:rPr>
          <w:rFonts w:hint="eastAsia" w:ascii="宋体" w:hAnsi="宋体"/>
          <w:b/>
          <w:color w:val="auto"/>
        </w:rPr>
        <w:t>5.比选文件的获取</w:t>
      </w:r>
    </w:p>
    <w:p>
      <w:pPr>
        <w:spacing w:before="0" w:after="0" w:afterAutospacing="0"/>
        <w:ind w:left="0" w:right="0" w:firstLine="420" w:firstLineChars="200"/>
        <w:rPr>
          <w:rFonts w:ascii="宋体" w:hAnsi="宋体"/>
          <w:color w:val="auto"/>
        </w:rPr>
      </w:pPr>
      <w:r>
        <w:rPr>
          <w:rFonts w:hint="eastAsia" w:ascii="宋体" w:hAnsi="宋体"/>
          <w:color w:val="auto"/>
        </w:rPr>
        <w:t>5.1比选文件获取：</w:t>
      </w:r>
    </w:p>
    <w:p>
      <w:pPr>
        <w:widowControl w:val="0"/>
        <w:spacing w:before="0" w:after="0" w:afterAutospacing="0" w:line="320" w:lineRule="exact"/>
        <w:ind w:left="0" w:right="0" w:firstLine="420" w:firstLineChars="200"/>
        <w:rPr>
          <w:rFonts w:ascii="宋体" w:hAnsi="宋体"/>
          <w:color w:val="auto"/>
        </w:rPr>
      </w:pPr>
      <w:r>
        <w:rPr>
          <w:rFonts w:hint="eastAsia" w:ascii="宋体" w:hAnsi="宋体"/>
          <w:color w:val="auto"/>
        </w:rPr>
        <w:t>本项目不发放纸质文件，请各比选申请人自行网上下载。下载网址：南宁轨道交通集团有限责任公司官网(http://www.nngdjt.com)。中国e车网(http://www.ecrrc.com)。</w:t>
      </w:r>
    </w:p>
    <w:p>
      <w:pPr>
        <w:spacing w:before="0" w:after="0" w:afterAutospacing="0"/>
        <w:ind w:left="0" w:right="0" w:firstLine="422" w:firstLineChars="200"/>
        <w:rPr>
          <w:rFonts w:ascii="宋体" w:hAnsi="宋体"/>
          <w:b/>
          <w:color w:val="auto"/>
        </w:rPr>
      </w:pPr>
      <w:r>
        <w:rPr>
          <w:rFonts w:hint="eastAsia" w:ascii="宋体" w:hAnsi="宋体"/>
          <w:b/>
          <w:color w:val="auto"/>
        </w:rPr>
        <w:t xml:space="preserve">注：比选申请人如未完整下载相关文件，或由于未及时关注比选 文件补充通知（补遗）、答疑等相关项目信息而影响比选申请的，其责任由比选申请人自行承担。 </w:t>
      </w:r>
    </w:p>
    <w:p>
      <w:pPr>
        <w:spacing w:before="0" w:after="0" w:afterAutospacing="0"/>
        <w:ind w:left="0" w:right="0" w:firstLine="422" w:firstLineChars="200"/>
        <w:rPr>
          <w:rFonts w:ascii="宋体" w:hAnsi="宋体"/>
          <w:b/>
          <w:color w:val="auto"/>
        </w:rPr>
      </w:pPr>
      <w:r>
        <w:rPr>
          <w:rFonts w:hint="eastAsia" w:ascii="宋体" w:hAnsi="宋体"/>
          <w:b/>
          <w:color w:val="auto"/>
        </w:rPr>
        <w:t>6.</w:t>
      </w:r>
      <w:r>
        <w:rPr>
          <w:rFonts w:ascii="宋体" w:hAnsi="宋体"/>
          <w:b/>
          <w:color w:val="auto"/>
        </w:rPr>
        <w:t>比选申请截止时间</w:t>
      </w:r>
      <w:r>
        <w:rPr>
          <w:rFonts w:hint="eastAsia" w:ascii="宋体" w:hAnsi="宋体"/>
          <w:b/>
          <w:color w:val="auto"/>
        </w:rPr>
        <w:t>和</w:t>
      </w:r>
      <w:r>
        <w:rPr>
          <w:rFonts w:ascii="宋体" w:hAnsi="宋体"/>
          <w:b/>
          <w:color w:val="auto"/>
        </w:rPr>
        <w:t>地点</w:t>
      </w:r>
    </w:p>
    <w:p>
      <w:pPr>
        <w:spacing w:before="0" w:after="0" w:afterAutospacing="0"/>
        <w:ind w:left="0" w:right="0" w:firstLine="420" w:firstLineChars="200"/>
        <w:rPr>
          <w:rFonts w:ascii="宋体" w:hAnsi="宋体"/>
          <w:color w:val="auto"/>
        </w:rPr>
      </w:pPr>
      <w:r>
        <w:rPr>
          <w:rFonts w:hint="eastAsia" w:ascii="宋体" w:hAnsi="宋体"/>
          <w:color w:val="auto"/>
        </w:rPr>
        <w:t>6.1比选申请文件须密封后于</w:t>
      </w:r>
      <w:r>
        <w:rPr>
          <w:rFonts w:hint="eastAsia" w:ascii="宋体" w:hAnsi="宋体"/>
          <w:color w:val="auto"/>
          <w:u w:val="single"/>
          <w:lang w:val="en-US" w:eastAsia="zh-CN"/>
        </w:rPr>
        <w:t>2022</w:t>
      </w:r>
      <w:r>
        <w:rPr>
          <w:rFonts w:hint="eastAsia" w:ascii="宋体" w:hAnsi="宋体"/>
          <w:color w:val="auto"/>
        </w:rPr>
        <w:t>年</w:t>
      </w:r>
      <w:r>
        <w:rPr>
          <w:rFonts w:hint="eastAsia" w:ascii="宋体" w:hAnsi="宋体"/>
          <w:color w:val="auto"/>
          <w:u w:val="single"/>
          <w:lang w:val="en-US" w:eastAsia="zh-CN"/>
        </w:rPr>
        <w:t>10</w:t>
      </w:r>
      <w:r>
        <w:rPr>
          <w:rFonts w:hint="eastAsia" w:ascii="宋体" w:hAnsi="宋体"/>
          <w:color w:val="auto"/>
        </w:rPr>
        <w:t>月</w:t>
      </w:r>
      <w:r>
        <w:rPr>
          <w:rFonts w:hint="eastAsia" w:ascii="宋体" w:hAnsi="宋体"/>
          <w:color w:val="auto"/>
          <w:u w:val="single"/>
          <w:lang w:val="en-US" w:eastAsia="zh-CN"/>
        </w:rPr>
        <w:t>20</w:t>
      </w:r>
      <w:r>
        <w:rPr>
          <w:rFonts w:hint="eastAsia" w:ascii="宋体" w:hAnsi="宋体"/>
          <w:color w:val="auto"/>
        </w:rPr>
        <w:t>日</w:t>
      </w:r>
      <w:r>
        <w:rPr>
          <w:rFonts w:hint="eastAsia" w:ascii="宋体" w:hAnsi="宋体"/>
          <w:color w:val="auto"/>
          <w:u w:val="single"/>
          <w:lang w:val="en-US" w:eastAsia="zh-CN"/>
        </w:rPr>
        <w:t>8</w:t>
      </w:r>
      <w:r>
        <w:rPr>
          <w:rFonts w:hint="eastAsia" w:ascii="宋体" w:hAnsi="宋体"/>
          <w:color w:val="auto"/>
        </w:rPr>
        <w:t>时</w:t>
      </w:r>
      <w:r>
        <w:rPr>
          <w:rFonts w:hint="eastAsia" w:ascii="宋体" w:hAnsi="宋体"/>
          <w:color w:val="auto"/>
          <w:u w:val="single"/>
          <w:lang w:val="en-US" w:eastAsia="zh-CN"/>
        </w:rPr>
        <w:t>30</w:t>
      </w:r>
      <w:r>
        <w:rPr>
          <w:rFonts w:hint="eastAsia" w:ascii="宋体" w:hAnsi="宋体"/>
          <w:color w:val="auto"/>
        </w:rPr>
        <w:t>分至</w:t>
      </w:r>
      <w:r>
        <w:rPr>
          <w:rFonts w:hint="eastAsia" w:ascii="宋体" w:hAnsi="宋体"/>
          <w:color w:val="auto"/>
          <w:u w:val="single"/>
          <w:lang w:val="en-US" w:eastAsia="zh-CN"/>
        </w:rPr>
        <w:t>9</w:t>
      </w:r>
      <w:r>
        <w:rPr>
          <w:rFonts w:hint="eastAsia" w:ascii="宋体" w:hAnsi="宋体"/>
          <w:color w:val="auto"/>
        </w:rPr>
        <w:t>时</w:t>
      </w:r>
      <w:r>
        <w:rPr>
          <w:rFonts w:hint="eastAsia" w:ascii="宋体" w:hAnsi="宋体"/>
          <w:color w:val="auto"/>
          <w:u w:val="single"/>
          <w:lang w:val="en-US" w:eastAsia="zh-CN"/>
        </w:rPr>
        <w:t>00</w:t>
      </w:r>
      <w:r>
        <w:rPr>
          <w:rFonts w:hint="eastAsia" w:ascii="宋体" w:hAnsi="宋体"/>
          <w:color w:val="auto"/>
        </w:rPr>
        <w:t>分递交，递交地点在</w:t>
      </w:r>
      <w:r>
        <w:rPr>
          <w:rFonts w:hint="eastAsia" w:ascii="宋体" w:hAnsi="宋体"/>
          <w:color w:val="auto"/>
          <w:u w:val="single"/>
        </w:rPr>
        <w:t>广西壮族自治区南宁市青秀区云景路83号南宁轨道交通运营有限公司屯里车辆段综合楼205会议室</w:t>
      </w:r>
      <w:r>
        <w:rPr>
          <w:rFonts w:hint="eastAsia" w:ascii="宋体" w:hAnsi="宋体"/>
          <w:color w:val="auto"/>
        </w:rPr>
        <w:t>。</w:t>
      </w:r>
    </w:p>
    <w:p>
      <w:pPr>
        <w:spacing w:before="0" w:after="0" w:afterAutospacing="0"/>
        <w:ind w:left="0" w:right="0" w:firstLine="420" w:firstLineChars="200"/>
        <w:rPr>
          <w:rFonts w:ascii="宋体" w:hAnsi="宋体"/>
          <w:color w:val="auto"/>
        </w:rPr>
      </w:pPr>
      <w:r>
        <w:rPr>
          <w:rFonts w:hint="eastAsia" w:ascii="宋体" w:hAnsi="宋体"/>
          <w:color w:val="auto"/>
        </w:rPr>
        <w:t>6.2</w:t>
      </w:r>
      <w:r>
        <w:rPr>
          <w:rFonts w:ascii="宋体" w:hAnsi="宋体"/>
          <w:color w:val="auto"/>
        </w:rPr>
        <w:t>逾期送达的或者未送达指定地点</w:t>
      </w:r>
      <w:r>
        <w:rPr>
          <w:rFonts w:hint="eastAsia" w:ascii="宋体" w:hAnsi="宋体"/>
          <w:color w:val="auto"/>
        </w:rPr>
        <w:t>或者</w:t>
      </w:r>
      <w:r>
        <w:rPr>
          <w:rFonts w:ascii="宋体" w:hAnsi="宋体"/>
          <w:color w:val="auto"/>
        </w:rPr>
        <w:t>未按</w:t>
      </w:r>
      <w:r>
        <w:rPr>
          <w:rFonts w:hint="eastAsia" w:ascii="宋体" w:hAnsi="宋体"/>
          <w:color w:val="auto"/>
        </w:rPr>
        <w:t>比选</w:t>
      </w:r>
      <w:r>
        <w:rPr>
          <w:rFonts w:ascii="宋体" w:hAnsi="宋体"/>
          <w:color w:val="auto"/>
        </w:rPr>
        <w:t>文件要求密封的</w:t>
      </w:r>
      <w:r>
        <w:rPr>
          <w:rFonts w:hint="eastAsia" w:ascii="宋体" w:hAnsi="宋体"/>
          <w:color w:val="auto"/>
        </w:rPr>
        <w:t>比选申请</w:t>
      </w:r>
      <w:r>
        <w:rPr>
          <w:rFonts w:ascii="宋体" w:hAnsi="宋体"/>
          <w:color w:val="auto"/>
        </w:rPr>
        <w:t>文件将被拒绝</w:t>
      </w:r>
      <w:r>
        <w:rPr>
          <w:rFonts w:hint="eastAsia" w:ascii="宋体" w:hAnsi="宋体"/>
          <w:color w:val="auto"/>
        </w:rPr>
        <w:t>。</w:t>
      </w:r>
    </w:p>
    <w:p>
      <w:pPr>
        <w:spacing w:before="0" w:after="0" w:afterAutospacing="0"/>
        <w:ind w:left="0" w:right="0" w:firstLine="420" w:firstLineChars="200"/>
        <w:rPr>
          <w:rFonts w:ascii="宋体" w:hAnsi="宋体"/>
          <w:color w:val="auto"/>
        </w:rPr>
      </w:pPr>
      <w:r>
        <w:rPr>
          <w:rFonts w:hint="eastAsia" w:ascii="宋体" w:hAnsi="宋体"/>
          <w:color w:val="auto"/>
        </w:rPr>
        <w:t>6.3请比选申请人法定代表人或其授权代表携法人委托书原件准时参加。</w:t>
      </w:r>
      <w:r>
        <w:rPr>
          <w:rFonts w:ascii="宋体" w:hAnsi="宋体"/>
          <w:color w:val="auto"/>
        </w:rPr>
        <w:t>比选申请文件必须由</w:t>
      </w:r>
      <w:r>
        <w:rPr>
          <w:rFonts w:hint="eastAsia" w:ascii="宋体" w:hAnsi="宋体"/>
          <w:color w:val="auto"/>
        </w:rPr>
        <w:t>比选申请人</w:t>
      </w:r>
      <w:r>
        <w:rPr>
          <w:rFonts w:ascii="宋体" w:hAnsi="宋体"/>
          <w:color w:val="auto"/>
        </w:rPr>
        <w:t>法定代表人或其授权代表递交，否则比选人不予受理。</w:t>
      </w:r>
    </w:p>
    <w:p>
      <w:pPr>
        <w:spacing w:before="0" w:after="0" w:afterAutospacing="0"/>
        <w:ind w:left="0" w:right="0" w:firstLine="422" w:firstLineChars="200"/>
        <w:rPr>
          <w:rFonts w:ascii="宋体" w:hAnsi="宋体"/>
          <w:b/>
          <w:color w:val="auto"/>
        </w:rPr>
      </w:pPr>
      <w:r>
        <w:rPr>
          <w:rFonts w:hint="eastAsia" w:ascii="宋体" w:hAnsi="宋体"/>
          <w:b/>
          <w:color w:val="auto"/>
        </w:rPr>
        <w:t>7.发布公告的媒介</w:t>
      </w:r>
    </w:p>
    <w:p>
      <w:pPr>
        <w:widowControl w:val="0"/>
        <w:spacing w:before="0" w:after="0" w:afterAutospacing="0" w:line="320" w:lineRule="exact"/>
        <w:ind w:left="0" w:right="0" w:firstLine="420" w:firstLineChars="200"/>
        <w:rPr>
          <w:rFonts w:ascii="宋体" w:hAnsi="宋体"/>
          <w:color w:val="auto"/>
        </w:rPr>
      </w:pPr>
      <w:r>
        <w:rPr>
          <w:rFonts w:hint="eastAsia" w:ascii="宋体" w:hAnsi="宋体"/>
          <w:color w:val="auto"/>
        </w:rPr>
        <w:t>本次比选公告同时在南宁轨道交通集团有限责任公司官网(http://www.nngdjt.com)、中国e车网(http://www.ecrrc.com)发布。</w:t>
      </w:r>
    </w:p>
    <w:p>
      <w:pPr>
        <w:spacing w:before="0" w:after="0" w:afterAutospacing="0"/>
        <w:ind w:left="0" w:right="0" w:firstLine="422" w:firstLineChars="200"/>
        <w:rPr>
          <w:rFonts w:ascii="宋体" w:hAnsi="宋体"/>
          <w:b/>
          <w:color w:val="auto"/>
        </w:rPr>
      </w:pPr>
      <w:r>
        <w:rPr>
          <w:rFonts w:hint="eastAsia" w:ascii="宋体" w:hAnsi="宋体"/>
          <w:b/>
          <w:color w:val="auto"/>
        </w:rPr>
        <w:t>8.联系方式</w:t>
      </w:r>
    </w:p>
    <w:p>
      <w:pPr>
        <w:spacing w:before="0" w:after="0" w:afterAutospacing="0"/>
        <w:ind w:left="0" w:right="0" w:firstLine="420" w:firstLineChars="200"/>
        <w:rPr>
          <w:rFonts w:ascii="宋体" w:hAnsi="宋体"/>
          <w:color w:val="auto"/>
          <w:u w:val="single"/>
        </w:rPr>
      </w:pPr>
      <w:r>
        <w:rPr>
          <w:rFonts w:hint="eastAsia" w:ascii="宋体" w:hAnsi="宋体"/>
          <w:color w:val="auto"/>
        </w:rPr>
        <w:t>比选 人：南宁轨道交通运营</w:t>
      </w:r>
      <w:r>
        <w:rPr>
          <w:rFonts w:hint="eastAsia" w:ascii="宋体" w:hAnsi="宋体"/>
          <w:color w:val="auto"/>
          <w:lang w:eastAsia="zh-CN"/>
        </w:rPr>
        <w:t>有限</w:t>
      </w:r>
      <w:r>
        <w:rPr>
          <w:rFonts w:hint="eastAsia" w:ascii="宋体" w:hAnsi="宋体"/>
          <w:color w:val="auto"/>
        </w:rPr>
        <w:t xml:space="preserve">公司    </w:t>
      </w:r>
    </w:p>
    <w:p>
      <w:pPr>
        <w:spacing w:before="0" w:after="0" w:afterAutospacing="0"/>
        <w:ind w:left="0" w:right="0" w:firstLine="420" w:firstLineChars="200"/>
        <w:rPr>
          <w:rFonts w:ascii="宋体" w:hAnsi="宋体"/>
          <w:color w:val="auto"/>
          <w:u w:val="single"/>
        </w:rPr>
      </w:pPr>
      <w:r>
        <w:rPr>
          <w:rFonts w:hint="eastAsia" w:ascii="宋体" w:hAnsi="宋体"/>
          <w:color w:val="auto"/>
        </w:rPr>
        <w:t xml:space="preserve">地    址：南宁市青秀区云景路83号         </w:t>
      </w:r>
    </w:p>
    <w:p>
      <w:pPr>
        <w:spacing w:before="0" w:after="0" w:afterAutospacing="0"/>
        <w:ind w:left="0" w:right="0" w:firstLine="420" w:firstLineChars="200"/>
        <w:rPr>
          <w:rFonts w:ascii="宋体" w:hAnsi="宋体"/>
          <w:color w:val="auto"/>
          <w:u w:val="single"/>
        </w:rPr>
      </w:pPr>
      <w:r>
        <w:rPr>
          <w:rFonts w:hint="eastAsia" w:ascii="宋体" w:hAnsi="宋体"/>
          <w:color w:val="auto"/>
        </w:rPr>
        <w:t xml:space="preserve">邮    编：530000                         </w:t>
      </w:r>
    </w:p>
    <w:p>
      <w:pPr>
        <w:spacing w:before="0" w:after="0" w:afterAutospacing="0"/>
        <w:ind w:left="0" w:right="0" w:firstLine="420" w:firstLineChars="200"/>
        <w:rPr>
          <w:rFonts w:ascii="宋体" w:hAnsi="宋体"/>
          <w:color w:val="auto"/>
          <w:u w:val="single"/>
        </w:rPr>
      </w:pPr>
      <w:r>
        <w:rPr>
          <w:rFonts w:hint="eastAsia" w:ascii="宋体" w:hAnsi="宋体"/>
          <w:color w:val="auto"/>
        </w:rPr>
        <w:t xml:space="preserve">联 系 人：李工、 苏工            </w:t>
      </w:r>
    </w:p>
    <w:p>
      <w:pPr>
        <w:spacing w:before="0" w:after="0" w:afterAutospacing="0"/>
        <w:ind w:left="0" w:right="0" w:firstLine="420" w:firstLineChars="200"/>
        <w:rPr>
          <w:rFonts w:ascii="宋体" w:hAnsi="宋体"/>
          <w:color w:val="auto"/>
        </w:rPr>
      </w:pPr>
      <w:r>
        <w:rPr>
          <w:rFonts w:hint="eastAsia" w:ascii="宋体" w:hAnsi="宋体"/>
          <w:color w:val="auto"/>
        </w:rPr>
        <w:t>电    话：0</w:t>
      </w:r>
      <w:r>
        <w:rPr>
          <w:rFonts w:ascii="宋体" w:hAnsi="宋体"/>
          <w:color w:val="auto"/>
        </w:rPr>
        <w:t>771-2778</w:t>
      </w:r>
      <w:r>
        <w:rPr>
          <w:rFonts w:hint="eastAsia" w:ascii="宋体" w:hAnsi="宋体"/>
          <w:color w:val="auto"/>
        </w:rPr>
        <w:t>356、0771-2778625</w:t>
      </w:r>
    </w:p>
    <w:p>
      <w:pPr>
        <w:spacing w:before="0" w:after="0" w:afterAutospacing="0" w:line="480" w:lineRule="auto"/>
        <w:ind w:left="0" w:right="0" w:firstLine="420" w:firstLineChars="200"/>
        <w:rPr>
          <w:rFonts w:ascii="宋体" w:hAnsi="宋体"/>
          <w:color w:val="auto"/>
          <w:u w:val="single"/>
        </w:rPr>
      </w:pPr>
      <w:r>
        <w:rPr>
          <w:rFonts w:hint="eastAsia" w:ascii="宋体" w:hAnsi="宋体"/>
          <w:color w:val="auto"/>
        </w:rPr>
        <w:t>电子邮件：</w:t>
      </w:r>
      <w:r>
        <w:rPr>
          <w:color w:val="auto"/>
        </w:rPr>
        <w:fldChar w:fldCharType="begin"/>
      </w:r>
      <w:r>
        <w:rPr>
          <w:color w:val="auto"/>
        </w:rPr>
        <w:instrText xml:space="preserve"> HYPERLINK "mailto:1139702019@qq.com" </w:instrText>
      </w:r>
      <w:r>
        <w:rPr>
          <w:color w:val="auto"/>
        </w:rPr>
        <w:fldChar w:fldCharType="separate"/>
      </w:r>
      <w:r>
        <w:rPr>
          <w:rStyle w:val="34"/>
          <w:rFonts w:hint="eastAsia" w:ascii="宋体" w:hAnsi="宋体"/>
          <w:color w:val="auto"/>
        </w:rPr>
        <w:t>237259224@qq.com</w:t>
      </w:r>
      <w:r>
        <w:rPr>
          <w:rStyle w:val="34"/>
          <w:rFonts w:hint="eastAsia" w:ascii="宋体" w:hAnsi="宋体"/>
          <w:color w:val="auto"/>
        </w:rPr>
        <w:fldChar w:fldCharType="end"/>
      </w:r>
      <w:r>
        <w:rPr>
          <w:rFonts w:hint="eastAsia" w:ascii="宋体" w:hAnsi="宋体"/>
          <w:color w:val="auto"/>
          <w:u w:val="single"/>
        </w:rPr>
        <w:t xml:space="preserve">         </w:t>
      </w:r>
    </w:p>
    <w:p>
      <w:pPr>
        <w:pStyle w:val="28"/>
        <w:ind w:left="0" w:leftChars="0" w:firstLine="0" w:firstLineChars="0"/>
        <w:rPr>
          <w:rFonts w:hint="eastAsia" w:ascii="宋体" w:hAnsi="宋体" w:eastAsia="宋体"/>
          <w:color w:val="auto"/>
          <w:sz w:val="21"/>
          <w:lang w:val="en-US" w:eastAsia="zh-CN"/>
        </w:rPr>
      </w:pPr>
      <w:r>
        <w:rPr>
          <w:rFonts w:hint="eastAsia" w:eastAsia="宋体"/>
          <w:color w:val="auto"/>
          <w:lang w:val="en-US" w:eastAsia="zh-CN"/>
        </w:rPr>
        <w:t xml:space="preserve">   </w:t>
      </w:r>
      <w:r>
        <w:rPr>
          <w:rFonts w:hint="eastAsia" w:ascii="宋体" w:hAnsi="宋体" w:eastAsia="宋体"/>
          <w:color w:val="auto"/>
          <w:sz w:val="21"/>
          <w:lang w:val="en-US" w:eastAsia="zh-CN"/>
        </w:rPr>
        <w:t xml:space="preserve"> 纪检监察室电话：0771-2778084</w:t>
      </w:r>
    </w:p>
    <w:p>
      <w:pPr>
        <w:spacing w:before="0" w:after="120" w:line="380" w:lineRule="exact"/>
        <w:ind w:left="430" w:right="-57" w:firstLine="200"/>
        <w:rPr>
          <w:rFonts w:ascii="宋体" w:hAnsi="宋体"/>
          <w:color w:val="auto"/>
        </w:rPr>
      </w:pPr>
    </w:p>
    <w:p>
      <w:pPr>
        <w:pStyle w:val="13"/>
        <w:pageBreakBefore/>
        <w:ind w:right="-57" w:firstLine="0"/>
        <w:jc w:val="center"/>
        <w:outlineLvl w:val="0"/>
        <w:rPr>
          <w:rStyle w:val="43"/>
          <w:rFonts w:ascii="宋体" w:hAnsi="宋体" w:eastAsia="宋体"/>
          <w:color w:val="auto"/>
        </w:rPr>
      </w:pPr>
      <w:bookmarkStart w:id="6" w:name="_Toc322528192"/>
      <w:bookmarkEnd w:id="6"/>
      <w:bookmarkStart w:id="7" w:name="_Toc512357502"/>
      <w:bookmarkStart w:id="8" w:name="_Toc30883"/>
      <w:bookmarkStart w:id="9" w:name="_Toc15976"/>
      <w:bookmarkStart w:id="10" w:name="_Toc18454"/>
      <w:bookmarkStart w:id="11" w:name="_Toc17240"/>
      <w:bookmarkStart w:id="12" w:name="_Toc17594"/>
      <w:bookmarkStart w:id="13" w:name="_Toc30725"/>
      <w:bookmarkStart w:id="14" w:name="_Toc12154"/>
      <w:bookmarkStart w:id="15" w:name="_Toc21830"/>
      <w:bookmarkStart w:id="16" w:name="_Toc24972"/>
      <w:bookmarkStart w:id="17" w:name="_Toc3495"/>
      <w:bookmarkStart w:id="18" w:name="_Toc1230"/>
      <w:bookmarkStart w:id="19" w:name="_Toc21078"/>
      <w:bookmarkStart w:id="20" w:name="_Toc30950"/>
      <w:bookmarkStart w:id="21" w:name="_Toc17735"/>
      <w:bookmarkStart w:id="22" w:name="_Toc22273"/>
      <w:bookmarkStart w:id="23" w:name="_Toc29352"/>
      <w:bookmarkStart w:id="24" w:name="_Toc16289"/>
      <w:bookmarkStart w:id="25" w:name="_Toc12635"/>
      <w:bookmarkStart w:id="26" w:name="_Toc20201"/>
      <w:bookmarkStart w:id="27" w:name="_Toc24390"/>
      <w:bookmarkStart w:id="28" w:name="_Toc29836"/>
      <w:bookmarkStart w:id="29" w:name="_Toc6669"/>
      <w:r>
        <w:rPr>
          <w:rStyle w:val="43"/>
          <w:rFonts w:hint="eastAsia" w:ascii="宋体" w:hAnsi="宋体" w:eastAsia="宋体"/>
          <w:color w:val="auto"/>
        </w:rPr>
        <w:t>第二章</w:t>
      </w:r>
      <w:bookmarkEnd w:id="7"/>
      <w:r>
        <w:rPr>
          <w:rStyle w:val="43"/>
          <w:rFonts w:hint="eastAsia" w:ascii="宋体" w:hAnsi="宋体" w:eastAsia="宋体"/>
          <w:color w:val="auto"/>
        </w:rPr>
        <w:t>比选申请须知</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13"/>
        <w:spacing w:before="0" w:after="0"/>
        <w:ind w:right="0" w:firstLine="0"/>
        <w:jc w:val="center"/>
        <w:rPr>
          <w:rFonts w:hAnsi="宋体"/>
          <w:b/>
          <w:color w:val="auto"/>
          <w:sz w:val="30"/>
          <w:szCs w:val="30"/>
        </w:rPr>
      </w:pPr>
      <w:r>
        <w:rPr>
          <w:rFonts w:hint="eastAsia" w:hAnsi="宋体"/>
          <w:b/>
          <w:color w:val="auto"/>
          <w:sz w:val="30"/>
          <w:szCs w:val="30"/>
        </w:rPr>
        <w:t>比选申请须知前附表</w:t>
      </w:r>
    </w:p>
    <w:tbl>
      <w:tblPr>
        <w:tblStyle w:val="29"/>
        <w:tblW w:w="9117" w:type="dxa"/>
        <w:tblInd w:w="112" w:type="dxa"/>
        <w:tblLayout w:type="fixed"/>
        <w:tblCellMar>
          <w:top w:w="0" w:type="dxa"/>
          <w:left w:w="108" w:type="dxa"/>
          <w:bottom w:w="0" w:type="dxa"/>
          <w:right w:w="108" w:type="dxa"/>
        </w:tblCellMar>
      </w:tblPr>
      <w:tblGrid>
        <w:gridCol w:w="847"/>
        <w:gridCol w:w="1843"/>
        <w:gridCol w:w="6427"/>
      </w:tblGrid>
      <w:tr>
        <w:tblPrEx>
          <w:tblCellMar>
            <w:top w:w="0" w:type="dxa"/>
            <w:left w:w="108" w:type="dxa"/>
            <w:bottom w:w="0" w:type="dxa"/>
            <w:right w:w="108" w:type="dxa"/>
          </w:tblCellMar>
        </w:tblPrEx>
        <w:trPr>
          <w:trHeight w:val="27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jc w:val="center"/>
              <w:rPr>
                <w:rFonts w:ascii="宋体" w:hAnsi="宋体"/>
                <w:color w:val="auto"/>
              </w:rPr>
            </w:pPr>
            <w:r>
              <w:rPr>
                <w:rFonts w:hint="eastAsia" w:ascii="宋体" w:hAnsi="宋体"/>
                <w:color w:val="auto"/>
              </w:rPr>
              <w:t>条款号</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color w:val="auto"/>
              </w:rPr>
            </w:pPr>
            <w:r>
              <w:rPr>
                <w:rFonts w:hint="eastAsia" w:ascii="宋体" w:hAnsi="宋体"/>
                <w:color w:val="auto"/>
              </w:rPr>
              <w:t>条款名称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color w:val="auto"/>
              </w:rPr>
            </w:pPr>
            <w:r>
              <w:rPr>
                <w:rFonts w:hint="eastAsia" w:ascii="宋体" w:hAnsi="宋体"/>
                <w:color w:val="auto"/>
              </w:rPr>
              <w:t>详细内容</w:t>
            </w:r>
          </w:p>
        </w:tc>
      </w:tr>
      <w:tr>
        <w:tblPrEx>
          <w:tblCellMar>
            <w:top w:w="0" w:type="dxa"/>
            <w:left w:w="108" w:type="dxa"/>
            <w:bottom w:w="0" w:type="dxa"/>
            <w:right w:w="108" w:type="dxa"/>
          </w:tblCellMar>
        </w:tblPrEx>
        <w:trPr>
          <w:trHeight w:val="1197"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比选人</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名称：南宁轨道交通运营有限公司</w:t>
            </w:r>
          </w:p>
          <w:p>
            <w:pPr>
              <w:spacing w:before="0" w:after="0" w:afterAutospacing="0"/>
              <w:ind w:left="0" w:right="0" w:firstLine="0"/>
              <w:rPr>
                <w:rFonts w:ascii="宋体" w:hAnsi="宋体"/>
                <w:color w:val="auto"/>
              </w:rPr>
            </w:pPr>
            <w:r>
              <w:rPr>
                <w:rFonts w:hint="eastAsia" w:ascii="宋体" w:hAnsi="宋体"/>
                <w:color w:val="auto"/>
              </w:rPr>
              <w:t>地址：南宁市青秀区云景路</w:t>
            </w:r>
            <w:r>
              <w:rPr>
                <w:rFonts w:ascii="宋体" w:hAnsi="宋体"/>
                <w:color w:val="auto"/>
              </w:rPr>
              <w:t>83</w:t>
            </w:r>
            <w:r>
              <w:rPr>
                <w:rFonts w:hint="eastAsia" w:ascii="宋体" w:hAnsi="宋体"/>
                <w:color w:val="auto"/>
              </w:rPr>
              <w:t>号</w:t>
            </w:r>
          </w:p>
          <w:p>
            <w:pPr>
              <w:spacing w:before="0" w:after="0" w:afterAutospacing="0"/>
              <w:ind w:left="0" w:right="0" w:firstLine="0"/>
              <w:rPr>
                <w:rFonts w:ascii="宋体" w:hAnsi="宋体"/>
                <w:color w:val="auto"/>
                <w:u w:val="single"/>
              </w:rPr>
            </w:pPr>
            <w:r>
              <w:rPr>
                <w:rFonts w:hint="eastAsia" w:ascii="宋体" w:hAnsi="宋体"/>
                <w:color w:val="auto"/>
              </w:rPr>
              <w:t>联系人：李工、苏工</w:t>
            </w:r>
          </w:p>
          <w:p>
            <w:pPr>
              <w:spacing w:before="0" w:after="0" w:afterAutospacing="0"/>
              <w:ind w:left="0" w:right="0" w:firstLine="0"/>
              <w:rPr>
                <w:rFonts w:ascii="宋体" w:hAnsi="宋体"/>
                <w:color w:val="auto"/>
              </w:rPr>
            </w:pPr>
            <w:r>
              <w:rPr>
                <w:rFonts w:hint="eastAsia" w:ascii="宋体" w:hAnsi="宋体"/>
                <w:color w:val="auto"/>
              </w:rPr>
              <w:t>联系电话：0771-2778356、0771-2778625</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ascii="宋体" w:hAnsi="宋体"/>
                <w:color w:val="auto"/>
              </w:rPr>
              <w:t>2</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项目名称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南宁轨道交通运营有限公司2022年调度生产业务提升培训项目</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ascii="宋体" w:hAnsi="宋体"/>
                <w:color w:val="auto"/>
              </w:rPr>
              <w:t>3</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项目编号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202206240001</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ascii="宋体" w:hAnsi="宋体"/>
                <w:color w:val="auto"/>
              </w:rPr>
              <w:t>4</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w:t>
            </w:r>
            <w:r>
              <w:rPr>
                <w:rFonts w:ascii="宋体" w:hAnsi="宋体"/>
                <w:color w:val="auto"/>
              </w:rPr>
              <w:t>范围</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南宁轨道交通运营有限公司2022年调度生产业务提升培训服务、伙食服务、场地服务等，共640人，分14批次</w:t>
            </w:r>
            <w:r>
              <w:rPr>
                <w:rFonts w:hint="eastAsia" w:ascii="宋体" w:hAnsi="宋体"/>
                <w:color w:val="auto"/>
                <w:lang w:val="en-US" w:eastAsia="zh-CN"/>
              </w:rPr>
              <w:t>(其中2批次在运营公司开展)</w:t>
            </w:r>
            <w:r>
              <w:rPr>
                <w:rFonts w:hint="eastAsia" w:ascii="宋体" w:hAnsi="宋体"/>
                <w:color w:val="auto"/>
              </w:rPr>
              <w:t>，具体详见用户需求书。</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5</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服务期</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lang w:val="en-US" w:eastAsia="zh-CN"/>
              </w:rPr>
              <w:t>1个月</w:t>
            </w:r>
            <w:r>
              <w:rPr>
                <w:rFonts w:hint="eastAsia" w:ascii="宋体" w:hAnsi="宋体"/>
                <w:color w:val="auto"/>
              </w:rPr>
              <w:t>，具体详见用户需求书。</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6</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资金来源</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企业自有资金</w:t>
            </w:r>
          </w:p>
        </w:tc>
      </w:tr>
      <w:tr>
        <w:tblPrEx>
          <w:tblCellMar>
            <w:top w:w="0" w:type="dxa"/>
            <w:left w:w="108" w:type="dxa"/>
            <w:bottom w:w="0" w:type="dxa"/>
            <w:right w:w="108" w:type="dxa"/>
          </w:tblCellMar>
        </w:tblPrEx>
        <w:trPr>
          <w:trHeight w:val="2187"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7</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上限控制价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上限控制价：本项目不含税上限控制价为人民币贰拾肆万元整（￥</w:t>
            </w:r>
            <w:r>
              <w:rPr>
                <w:rFonts w:hint="eastAsia" w:ascii="宋体" w:hAnsi="宋体"/>
                <w:color w:val="auto"/>
                <w:lang w:val="en-US" w:eastAsia="zh-CN"/>
              </w:rPr>
              <w:t>240000</w:t>
            </w:r>
            <w:r>
              <w:rPr>
                <w:rFonts w:hint="eastAsia" w:ascii="宋体" w:hAnsi="宋体"/>
                <w:color w:val="auto"/>
              </w:rPr>
              <w:t>.00）</w:t>
            </w:r>
            <w:r>
              <w:rPr>
                <w:rFonts w:hint="eastAsia" w:ascii="宋体" w:hAnsi="宋体" w:cs="宋体"/>
                <w:color w:val="auto"/>
              </w:rPr>
              <w:t>，</w:t>
            </w:r>
            <w:r>
              <w:rPr>
                <w:rFonts w:hint="eastAsia" w:ascii="宋体" w:hAnsi="宋体"/>
                <w:color w:val="auto"/>
              </w:rPr>
              <w:t>其中：伙食费（午餐）单价（含税）不超过50元/餐·人；比选申请报价高于上限控制价，按否决比选申请处理。</w:t>
            </w:r>
          </w:p>
          <w:p>
            <w:pPr>
              <w:spacing w:before="0" w:after="0" w:afterAutospacing="0"/>
              <w:ind w:left="0" w:right="0" w:firstLine="0"/>
              <w:rPr>
                <w:rFonts w:ascii="宋体" w:hAnsi="宋体"/>
                <w:color w:val="auto"/>
              </w:rPr>
            </w:pPr>
          </w:p>
        </w:tc>
      </w:tr>
      <w:tr>
        <w:tblPrEx>
          <w:tblCellMar>
            <w:top w:w="0" w:type="dxa"/>
            <w:left w:w="108" w:type="dxa"/>
            <w:bottom w:w="0" w:type="dxa"/>
            <w:right w:w="108" w:type="dxa"/>
          </w:tblCellMar>
        </w:tblPrEx>
        <w:trPr>
          <w:trHeight w:val="4968"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ascii="宋体" w:hAnsi="宋体"/>
                <w:color w:val="auto"/>
              </w:rPr>
              <w:t>8</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color w:val="auto"/>
              </w:rPr>
            </w:pPr>
            <w:r>
              <w:rPr>
                <w:rFonts w:hint="eastAsia"/>
                <w:color w:val="auto"/>
              </w:rPr>
              <w:t>比选申请人应具备的资格条件</w:t>
            </w:r>
          </w:p>
        </w:tc>
        <w:tc>
          <w:tcPr>
            <w:tcW w:w="6427" w:type="dxa"/>
            <w:tcBorders>
              <w:top w:val="single" w:color="auto" w:sz="4" w:space="0"/>
              <w:left w:val="nil"/>
              <w:bottom w:val="single" w:color="auto" w:sz="4" w:space="0"/>
              <w:right w:val="single" w:color="auto" w:sz="4" w:space="0"/>
            </w:tcBorders>
            <w:vAlign w:val="center"/>
          </w:tcPr>
          <w:p>
            <w:pPr>
              <w:pStyle w:val="2"/>
              <w:spacing w:before="0" w:after="0" w:afterAutospacing="0"/>
              <w:ind w:left="0" w:right="0" w:firstLine="0"/>
              <w:rPr>
                <w:rFonts w:hint="eastAsia"/>
                <w:color w:val="auto"/>
              </w:rPr>
            </w:pPr>
            <w:r>
              <w:rPr>
                <w:rFonts w:hint="eastAsia"/>
                <w:color w:val="auto"/>
              </w:rPr>
              <w:t>（1）比选申请人为中华人民共和国境内依法设立的法人或其他组织，经营范围至少包括下列范围之一：①培训活动组织与策划②教育咨询③企业管理咨询或策划等相关、相似的经营范围描述。</w:t>
            </w:r>
          </w:p>
          <w:p>
            <w:pPr>
              <w:pStyle w:val="2"/>
              <w:spacing w:before="0" w:after="0" w:afterAutospacing="0"/>
              <w:ind w:left="0" w:right="0" w:firstLine="0"/>
              <w:rPr>
                <w:color w:val="auto"/>
              </w:rPr>
            </w:pPr>
            <w:r>
              <w:rPr>
                <w:rFonts w:hint="eastAsia"/>
                <w:color w:val="auto"/>
              </w:rPr>
              <w:t>（2）业绩条件：比选申请人应具备较丰富的企业事业单位教育培训的组织实施经验，比选申请人自2019年1月1日至截标时间前提供不少于</w:t>
            </w:r>
            <w:r>
              <w:rPr>
                <w:rFonts w:hint="eastAsia"/>
                <w:color w:val="auto"/>
                <w:lang w:val="en-US" w:eastAsia="zh-CN"/>
              </w:rPr>
              <w:t>1</w:t>
            </w:r>
            <w:r>
              <w:rPr>
                <w:rFonts w:hint="eastAsia"/>
                <w:color w:val="auto"/>
              </w:rPr>
              <w:t>例满足以下条件：单批次不少于40人的相关培训案例（提供签订的培训合同复印件，证明文件中须显示甲乙方名称、培训主题（或内容方向）、培训人数、天数、签字盖章页及对应培训的视频或照片等关键信息。要求提供证明复印件加盖单位公章）。</w:t>
            </w:r>
          </w:p>
          <w:p>
            <w:pPr>
              <w:pStyle w:val="2"/>
              <w:spacing w:before="0" w:after="0" w:afterAutospacing="0"/>
              <w:ind w:left="0" w:right="0" w:firstLine="0"/>
              <w:rPr>
                <w:color w:val="auto"/>
              </w:rPr>
            </w:pPr>
            <w:r>
              <w:rPr>
                <w:rFonts w:hint="eastAsia"/>
                <w:color w:val="auto"/>
              </w:rPr>
              <w:t>（3）比选申请人没有处于被行政管部门或业主取消比选申请资格的处罚期内，且没有处于被责令停业，财产被接管、冻结、破产状态；比选申请截止时间前3年内没有骗取中选、严重违约或重大质量安全责任事故的情况；</w:t>
            </w:r>
          </w:p>
          <w:p>
            <w:pPr>
              <w:pStyle w:val="2"/>
              <w:spacing w:before="0" w:after="0" w:afterAutospacing="0"/>
              <w:ind w:left="0" w:right="0" w:firstLine="0"/>
              <w:rPr>
                <w:color w:val="auto"/>
              </w:rPr>
            </w:pPr>
            <w:r>
              <w:rPr>
                <w:rFonts w:hint="eastAsia"/>
                <w:color w:val="auto"/>
              </w:rPr>
              <w:t>（4）单位负责人为同一人或者存在控股、管理关系的不同单位，不得参加同一标段比选申请或者未划分标段的同一比选项目比选申请。</w:t>
            </w:r>
          </w:p>
          <w:p>
            <w:pPr>
              <w:pStyle w:val="2"/>
              <w:spacing w:before="0" w:after="0" w:afterAutospacing="0"/>
              <w:ind w:left="0" w:right="0" w:firstLine="0"/>
              <w:rPr>
                <w:color w:val="auto"/>
              </w:rPr>
            </w:pPr>
            <w:r>
              <w:rPr>
                <w:rFonts w:hint="eastAsia"/>
                <w:color w:val="auto"/>
              </w:rPr>
              <w:t>（5）本项目不接受联合体比选申请。</w:t>
            </w:r>
          </w:p>
          <w:p>
            <w:pPr>
              <w:pStyle w:val="2"/>
              <w:spacing w:before="0" w:after="0" w:afterAutospacing="0"/>
              <w:ind w:left="0" w:right="0" w:firstLine="0"/>
              <w:rPr>
                <w:color w:val="auto"/>
              </w:rPr>
            </w:pPr>
            <w:r>
              <w:rPr>
                <w:rFonts w:hint="eastAsia"/>
                <w:color w:val="auto"/>
              </w:rPr>
              <w:t>（6）</w:t>
            </w:r>
            <w:r>
              <w:rPr>
                <w:rFonts w:hint="eastAsia" w:ascii="宋体" w:hAnsi="宋体"/>
                <w:color w:val="auto"/>
              </w:rPr>
              <w:t>未列入比选人不良信用名单的。</w:t>
            </w:r>
          </w:p>
        </w:tc>
      </w:tr>
      <w:tr>
        <w:tblPrEx>
          <w:tblCellMar>
            <w:top w:w="0" w:type="dxa"/>
            <w:left w:w="108" w:type="dxa"/>
            <w:bottom w:w="0" w:type="dxa"/>
            <w:right w:w="108" w:type="dxa"/>
          </w:tblCellMar>
        </w:tblPrEx>
        <w:trPr>
          <w:trHeight w:val="241"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yellow"/>
              </w:rPr>
            </w:pPr>
            <w:r>
              <w:rPr>
                <w:rFonts w:ascii="宋体" w:hAnsi="宋体"/>
                <w:color w:val="auto"/>
              </w:rPr>
              <w:t>9</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比选申请人要求澄清比选文件</w:t>
            </w:r>
          </w:p>
          <w:p>
            <w:pPr>
              <w:spacing w:before="0" w:after="0" w:afterAutospacing="0"/>
              <w:ind w:left="0" w:right="0" w:firstLine="0"/>
              <w:rPr>
                <w:rFonts w:ascii="宋体" w:hAnsi="宋体"/>
                <w:color w:val="auto"/>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对比选文件提出疑问的截止时间：</w:t>
            </w:r>
            <w:r>
              <w:rPr>
                <w:rFonts w:hint="eastAsia" w:ascii="宋体" w:hAnsi="宋体"/>
                <w:color w:val="auto"/>
                <w:u w:val="single"/>
                <w:lang w:val="en-US" w:eastAsia="zh-CN"/>
              </w:rPr>
              <w:t>2022</w:t>
            </w:r>
            <w:r>
              <w:rPr>
                <w:rFonts w:hint="eastAsia" w:ascii="宋体" w:hAnsi="宋体"/>
                <w:color w:val="auto"/>
              </w:rPr>
              <w:t>年</w:t>
            </w:r>
            <w:r>
              <w:rPr>
                <w:rFonts w:hint="eastAsia" w:ascii="宋体" w:hAnsi="宋体"/>
                <w:color w:val="auto"/>
                <w:u w:val="single"/>
                <w:lang w:val="en-US" w:eastAsia="zh-CN"/>
              </w:rPr>
              <w:t>10</w:t>
            </w:r>
            <w:r>
              <w:rPr>
                <w:rFonts w:hint="eastAsia" w:ascii="宋体" w:hAnsi="宋体"/>
                <w:color w:val="auto"/>
              </w:rPr>
              <w:t>月</w:t>
            </w:r>
            <w:r>
              <w:rPr>
                <w:rFonts w:hint="eastAsia" w:ascii="宋体" w:hAnsi="宋体"/>
                <w:color w:val="auto"/>
                <w:u w:val="single"/>
                <w:lang w:val="en-US" w:eastAsia="zh-CN"/>
              </w:rPr>
              <w:t>13</w:t>
            </w:r>
            <w:r>
              <w:rPr>
                <w:rFonts w:hint="eastAsia" w:ascii="宋体" w:hAnsi="宋体"/>
                <w:color w:val="auto"/>
              </w:rPr>
              <w:t>日前。比选申请人不在规定期限内提出，比选人有权不予答复，或答复后比选申请截止时间由比选人确定是否顺延。</w:t>
            </w:r>
          </w:p>
          <w:p>
            <w:pPr>
              <w:spacing w:before="0" w:after="0" w:afterAutospacing="0"/>
              <w:ind w:left="0" w:right="0" w:firstLine="0"/>
              <w:rPr>
                <w:rFonts w:ascii="宋体" w:hAnsi="宋体"/>
                <w:color w:val="auto"/>
                <w:u w:val="single"/>
              </w:rPr>
            </w:pPr>
            <w:r>
              <w:rPr>
                <w:rFonts w:hint="eastAsia" w:ascii="宋体" w:hAnsi="宋体"/>
                <w:color w:val="auto"/>
              </w:rPr>
              <w:t>形式：书面为准（加盖法人单位公章，电子扫描件有效）</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比选文件澄清发布方式</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kern w:val="2"/>
              </w:rPr>
              <w:t>南宁轨道交通集团有限责任公司官网发布(http://www.nngdjt.com)、</w:t>
            </w:r>
            <w:r>
              <w:rPr>
                <w:rFonts w:hint="eastAsia" w:ascii="宋体" w:hAnsi="宋体"/>
                <w:color w:val="auto"/>
              </w:rPr>
              <w:t>中国e车网(http://www.ecrrc.com)。</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比选申请人确认收到澄清的方式</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不需要确认。澄清文件在发布公告的网站上发布之日起，视为比选申请人已收到该澄清。比选申请人未及时关注比选人在网站上发布的澄清文件造成的损失，由比选申请人自行负责。</w:t>
            </w:r>
          </w:p>
        </w:tc>
      </w:tr>
      <w:tr>
        <w:tblPrEx>
          <w:tblCellMar>
            <w:top w:w="0" w:type="dxa"/>
            <w:left w:w="108" w:type="dxa"/>
            <w:bottom w:w="0" w:type="dxa"/>
            <w:right w:w="108" w:type="dxa"/>
          </w:tblCellMar>
        </w:tblPrEx>
        <w:trPr>
          <w:trHeight w:val="1378"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ascii="宋体" w:hAnsi="宋体"/>
                <w:color w:val="auto"/>
              </w:rPr>
              <w:t>10</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构成比选申请文件的组成</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比选申请文件组成部分：</w:t>
            </w:r>
            <w:r>
              <w:rPr>
                <w:rFonts w:hint="eastAsia"/>
                <w:color w:val="auto"/>
              </w:rPr>
              <w:t>资格审查文件、价格文件、技术文件</w:t>
            </w:r>
          </w:p>
          <w:p>
            <w:pPr>
              <w:spacing w:before="0" w:after="0" w:afterAutospacing="0" w:line="276" w:lineRule="auto"/>
              <w:ind w:left="0" w:right="0" w:firstLine="0"/>
              <w:rPr>
                <w:b/>
                <w:color w:val="auto"/>
              </w:rPr>
            </w:pPr>
            <w:r>
              <w:rPr>
                <w:rFonts w:hint="eastAsia"/>
                <w:b/>
                <w:color w:val="auto"/>
              </w:rPr>
              <w:t>资格审查文件</w:t>
            </w:r>
          </w:p>
          <w:p>
            <w:pPr>
              <w:spacing w:before="0" w:after="0" w:afterAutospacing="0" w:line="276" w:lineRule="auto"/>
              <w:ind w:left="0" w:right="0" w:firstLine="0"/>
              <w:rPr>
                <w:color w:val="auto"/>
              </w:rPr>
            </w:pPr>
            <w:r>
              <w:rPr>
                <w:rFonts w:hint="eastAsia"/>
                <w:color w:val="auto"/>
              </w:rPr>
              <w:t>（</w:t>
            </w:r>
            <w:r>
              <w:rPr>
                <w:color w:val="auto"/>
              </w:rPr>
              <w:t>1</w:t>
            </w:r>
            <w:r>
              <w:rPr>
                <w:rFonts w:hint="eastAsia"/>
                <w:color w:val="auto"/>
              </w:rPr>
              <w:t>）法定代表人授权书（格式见A1）及法定代表人资格证明书（如无授权时，只需提供法定代表人资格证明书，格式见A2），法定代表人及被授权人身份证复印件；</w:t>
            </w:r>
          </w:p>
          <w:p>
            <w:pPr>
              <w:spacing w:before="0" w:after="0" w:afterAutospacing="0" w:line="276" w:lineRule="auto"/>
              <w:ind w:left="0" w:right="0" w:firstLine="0"/>
              <w:rPr>
                <w:color w:val="auto"/>
              </w:rPr>
            </w:pPr>
            <w:r>
              <w:rPr>
                <w:rFonts w:hint="eastAsia"/>
                <w:color w:val="auto"/>
              </w:rPr>
              <w:t>（</w:t>
            </w:r>
            <w:r>
              <w:rPr>
                <w:color w:val="auto"/>
              </w:rPr>
              <w:t>2</w:t>
            </w:r>
            <w:r>
              <w:rPr>
                <w:rFonts w:hint="eastAsia"/>
                <w:color w:val="auto"/>
              </w:rPr>
              <w:t>）比选申请人有效的营业执照复印件；</w:t>
            </w:r>
          </w:p>
          <w:p>
            <w:pPr>
              <w:spacing w:before="0" w:after="0" w:afterAutospacing="0" w:line="276" w:lineRule="auto"/>
              <w:ind w:left="0" w:right="0" w:firstLine="0"/>
              <w:rPr>
                <w:color w:val="auto"/>
              </w:rPr>
            </w:pPr>
            <w:r>
              <w:rPr>
                <w:rFonts w:hint="eastAsia"/>
                <w:color w:val="auto"/>
              </w:rPr>
              <w:t>（</w:t>
            </w:r>
            <w:r>
              <w:rPr>
                <w:color w:val="auto"/>
              </w:rPr>
              <w:t>3</w:t>
            </w:r>
            <w:r>
              <w:rPr>
                <w:rFonts w:hint="eastAsia"/>
                <w:color w:val="auto"/>
              </w:rPr>
              <w:t>）承诺书（格式见A3）；</w:t>
            </w:r>
          </w:p>
          <w:p>
            <w:pPr>
              <w:spacing w:before="0" w:after="0" w:afterAutospacing="0" w:line="276" w:lineRule="auto"/>
              <w:ind w:left="0" w:right="0" w:firstLine="0"/>
              <w:rPr>
                <w:color w:val="auto"/>
              </w:rPr>
            </w:pPr>
            <w:r>
              <w:rPr>
                <w:rFonts w:hint="eastAsia"/>
                <w:color w:val="auto"/>
              </w:rPr>
              <w:t>（4）</w:t>
            </w:r>
            <w:r>
              <w:rPr>
                <w:rFonts w:hint="eastAsia" w:hAnsi="宋体"/>
                <w:color w:val="auto"/>
              </w:rPr>
              <w:t>类似项目业绩表（A4）；</w:t>
            </w:r>
          </w:p>
          <w:p>
            <w:pPr>
              <w:spacing w:before="0" w:after="0" w:afterAutospacing="0" w:line="276" w:lineRule="auto"/>
              <w:ind w:left="0" w:right="0" w:firstLine="0"/>
              <w:rPr>
                <w:rFonts w:hAnsi="宋体"/>
                <w:color w:val="auto"/>
              </w:rPr>
            </w:pPr>
            <w:r>
              <w:rPr>
                <w:rFonts w:hint="eastAsia" w:hAnsi="宋体"/>
                <w:color w:val="auto"/>
              </w:rPr>
              <w:t>（5）比选申请人认为应提交的其他比选申请资料（如有）。</w:t>
            </w:r>
          </w:p>
          <w:p>
            <w:pPr>
              <w:spacing w:before="0" w:after="0" w:afterAutospacing="0" w:line="276" w:lineRule="auto"/>
              <w:ind w:left="0" w:right="0" w:firstLine="0"/>
              <w:rPr>
                <w:rFonts w:hAnsi="宋体"/>
                <w:color w:val="auto"/>
              </w:rPr>
            </w:pPr>
            <w:r>
              <w:rPr>
                <w:rFonts w:hint="eastAsia" w:hAnsi="宋体"/>
                <w:color w:val="auto"/>
              </w:rPr>
              <w:t>注：以上提供的复印件必须加盖比选申请人公章。</w:t>
            </w:r>
          </w:p>
          <w:p>
            <w:pPr>
              <w:spacing w:before="0" w:after="0" w:afterAutospacing="0" w:line="276" w:lineRule="auto"/>
              <w:ind w:left="0" w:right="0" w:firstLine="0"/>
              <w:rPr>
                <w:b/>
                <w:color w:val="auto"/>
              </w:rPr>
            </w:pPr>
            <w:r>
              <w:rPr>
                <w:rFonts w:hint="eastAsia"/>
                <w:b/>
                <w:color w:val="auto"/>
              </w:rPr>
              <w:t>价格文件</w:t>
            </w:r>
          </w:p>
          <w:p>
            <w:pPr>
              <w:spacing w:before="0" w:after="0" w:afterAutospacing="0" w:line="276" w:lineRule="auto"/>
              <w:ind w:left="0" w:right="0" w:firstLine="0"/>
              <w:rPr>
                <w:color w:val="auto"/>
              </w:rPr>
            </w:pPr>
            <w:r>
              <w:rPr>
                <w:rFonts w:hint="eastAsia"/>
                <w:color w:val="auto"/>
              </w:rPr>
              <w:t>（</w:t>
            </w:r>
            <w:r>
              <w:rPr>
                <w:color w:val="auto"/>
              </w:rPr>
              <w:t>1</w:t>
            </w:r>
            <w:r>
              <w:rPr>
                <w:rFonts w:hint="eastAsia"/>
                <w:color w:val="auto"/>
              </w:rPr>
              <w:t>）比选申请报价一览表（格式见B1）；</w:t>
            </w:r>
          </w:p>
          <w:p>
            <w:pPr>
              <w:spacing w:before="0" w:after="0" w:afterAutospacing="0" w:line="276" w:lineRule="auto"/>
              <w:ind w:left="0" w:right="0" w:firstLine="0"/>
              <w:rPr>
                <w:color w:val="auto"/>
              </w:rPr>
            </w:pPr>
            <w:r>
              <w:rPr>
                <w:rFonts w:hint="eastAsia"/>
                <w:color w:val="auto"/>
              </w:rPr>
              <w:t>（</w:t>
            </w:r>
            <w:r>
              <w:rPr>
                <w:color w:val="auto"/>
              </w:rPr>
              <w:t>2</w:t>
            </w:r>
            <w:r>
              <w:rPr>
                <w:rFonts w:hint="eastAsia"/>
                <w:color w:val="auto"/>
              </w:rPr>
              <w:t>）比选申请函（格式见B2）；</w:t>
            </w:r>
          </w:p>
          <w:p>
            <w:pPr>
              <w:spacing w:before="0" w:after="0" w:afterAutospacing="0" w:line="276" w:lineRule="auto"/>
              <w:ind w:left="0" w:right="0" w:firstLine="0"/>
              <w:rPr>
                <w:color w:val="auto"/>
              </w:rPr>
            </w:pPr>
            <w:r>
              <w:rPr>
                <w:rFonts w:hint="eastAsia"/>
                <w:color w:val="auto"/>
              </w:rPr>
              <w:t>（</w:t>
            </w:r>
            <w:r>
              <w:rPr>
                <w:color w:val="auto"/>
              </w:rPr>
              <w:t>3</w:t>
            </w:r>
            <w:r>
              <w:rPr>
                <w:rFonts w:hint="eastAsia"/>
                <w:color w:val="auto"/>
              </w:rPr>
              <w:t>）比选申请报价表（格式见B3）；</w:t>
            </w:r>
          </w:p>
          <w:p>
            <w:pPr>
              <w:spacing w:before="0" w:after="0" w:afterAutospacing="0"/>
              <w:ind w:left="0" w:right="0" w:firstLine="0"/>
              <w:rPr>
                <w:rFonts w:ascii="宋体" w:hAnsi="宋体" w:cs="Arial"/>
                <w:color w:val="auto"/>
              </w:rPr>
            </w:pPr>
            <w:r>
              <w:rPr>
                <w:rFonts w:hint="eastAsia"/>
                <w:color w:val="auto"/>
              </w:rPr>
              <w:t>（4）比选申请人认为应提交的其他比选申请资料（如有）。</w:t>
            </w:r>
          </w:p>
          <w:p>
            <w:pPr>
              <w:spacing w:before="0" w:after="0" w:afterAutospacing="0" w:line="276" w:lineRule="auto"/>
              <w:ind w:left="0" w:right="0" w:firstLine="0"/>
              <w:rPr>
                <w:b/>
                <w:color w:val="auto"/>
              </w:rPr>
            </w:pPr>
            <w:r>
              <w:rPr>
                <w:rFonts w:hint="eastAsia"/>
                <w:b/>
                <w:color w:val="auto"/>
              </w:rPr>
              <w:t>技术文件</w:t>
            </w:r>
          </w:p>
          <w:p>
            <w:pPr>
              <w:spacing w:before="0" w:after="0" w:afterAutospacing="0" w:line="276" w:lineRule="auto"/>
              <w:ind w:left="0" w:right="0" w:firstLine="0"/>
              <w:rPr>
                <w:color w:val="auto"/>
              </w:rPr>
            </w:pPr>
            <w:r>
              <w:rPr>
                <w:rFonts w:hint="eastAsia"/>
                <w:color w:val="auto"/>
              </w:rPr>
              <w:t>（1）拟投入人员配置明细表（格式见C1）；</w:t>
            </w:r>
          </w:p>
          <w:p>
            <w:pPr>
              <w:spacing w:before="0" w:after="0" w:afterAutospacing="0" w:line="276" w:lineRule="auto"/>
              <w:ind w:left="0" w:right="0" w:firstLine="0"/>
              <w:rPr>
                <w:color w:val="auto"/>
              </w:rPr>
            </w:pPr>
            <w:r>
              <w:rPr>
                <w:rFonts w:hint="eastAsia"/>
                <w:color w:val="auto"/>
              </w:rPr>
              <w:t>（2）</w:t>
            </w:r>
            <w:r>
              <w:rPr>
                <w:rFonts w:hint="eastAsia"/>
                <w:color w:val="auto"/>
                <w:lang w:eastAsia="zh-CN"/>
              </w:rPr>
              <w:t>技术响应</w:t>
            </w:r>
            <w:r>
              <w:rPr>
                <w:rFonts w:hint="eastAsia" w:hAnsi="宋体"/>
                <w:color w:val="auto"/>
              </w:rPr>
              <w:t>表（格式见C2）</w:t>
            </w:r>
            <w:r>
              <w:rPr>
                <w:rFonts w:hint="eastAsia"/>
                <w:color w:val="auto"/>
              </w:rPr>
              <w:t>；</w:t>
            </w:r>
          </w:p>
          <w:p>
            <w:pPr>
              <w:spacing w:before="0" w:after="0" w:afterAutospacing="0" w:line="276" w:lineRule="auto"/>
              <w:ind w:left="0" w:right="0" w:firstLine="0"/>
              <w:rPr>
                <w:color w:val="auto"/>
              </w:rPr>
            </w:pPr>
            <w:r>
              <w:rPr>
                <w:rFonts w:hint="eastAsia"/>
                <w:color w:val="auto"/>
              </w:rPr>
              <w:t>（3）按期完成承诺书（</w:t>
            </w:r>
            <w:r>
              <w:rPr>
                <w:rFonts w:hint="eastAsia" w:hAnsi="宋体"/>
                <w:color w:val="auto"/>
              </w:rPr>
              <w:t>格式见C3</w:t>
            </w:r>
            <w:r>
              <w:rPr>
                <w:rFonts w:hint="eastAsia"/>
                <w:color w:val="auto"/>
              </w:rPr>
              <w:t>）；</w:t>
            </w:r>
          </w:p>
          <w:p>
            <w:pPr>
              <w:spacing w:before="0" w:after="0" w:afterAutospacing="0" w:line="276" w:lineRule="auto"/>
              <w:ind w:left="0" w:right="0" w:firstLine="0"/>
              <w:rPr>
                <w:color w:val="auto"/>
              </w:rPr>
            </w:pPr>
            <w:r>
              <w:rPr>
                <w:rFonts w:hint="eastAsia"/>
                <w:color w:val="auto"/>
              </w:rPr>
              <w:t>（4）商务响应表（格式见C</w:t>
            </w:r>
            <w:r>
              <w:rPr>
                <w:color w:val="auto"/>
              </w:rPr>
              <w:t>4</w:t>
            </w:r>
            <w:r>
              <w:rPr>
                <w:rFonts w:hint="eastAsia"/>
                <w:color w:val="auto"/>
              </w:rPr>
              <w:t>）</w:t>
            </w:r>
          </w:p>
          <w:p>
            <w:pPr>
              <w:spacing w:before="0" w:after="0" w:afterAutospacing="0"/>
              <w:ind w:left="0" w:right="0" w:firstLine="0"/>
              <w:rPr>
                <w:rFonts w:ascii="宋体" w:hAnsi="宋体"/>
                <w:color w:val="auto"/>
              </w:rPr>
            </w:pPr>
            <w:r>
              <w:rPr>
                <w:rFonts w:hint="eastAsia"/>
                <w:color w:val="auto"/>
              </w:rPr>
              <w:t>（5）比选申请人认为应提交的其他比选申请资料（如有）。</w:t>
            </w:r>
          </w:p>
        </w:tc>
      </w:tr>
      <w:tr>
        <w:tblPrEx>
          <w:tblCellMar>
            <w:top w:w="0" w:type="dxa"/>
            <w:left w:w="108" w:type="dxa"/>
            <w:bottom w:w="0" w:type="dxa"/>
            <w:right w:w="108" w:type="dxa"/>
          </w:tblCellMar>
        </w:tblPrEx>
        <w:trPr>
          <w:trHeight w:val="111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ascii="宋体" w:hAnsi="宋体"/>
                <w:color w:val="auto"/>
              </w:rPr>
              <w:t>11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比选申请报价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w:t>
            </w:r>
            <w:r>
              <w:rPr>
                <w:rFonts w:ascii="宋体" w:hAnsi="宋体"/>
                <w:color w:val="auto"/>
              </w:rPr>
              <w:t>1</w:t>
            </w:r>
            <w:r>
              <w:rPr>
                <w:rFonts w:hint="eastAsia" w:ascii="宋体" w:hAnsi="宋体"/>
                <w:color w:val="auto"/>
              </w:rPr>
              <w:t>）</w:t>
            </w:r>
            <w:r>
              <w:rPr>
                <w:rFonts w:ascii="宋体" w:hAnsi="宋体"/>
                <w:b/>
                <w:color w:val="auto"/>
              </w:rPr>
              <w:t>本项目采用</w:t>
            </w:r>
            <w:r>
              <w:rPr>
                <w:rFonts w:hint="eastAsia" w:ascii="宋体" w:hAnsi="宋体"/>
                <w:b/>
                <w:color w:val="auto"/>
              </w:rPr>
              <w:t>不</w:t>
            </w:r>
            <w:r>
              <w:rPr>
                <w:rFonts w:ascii="宋体" w:hAnsi="宋体"/>
                <w:b/>
                <w:color w:val="auto"/>
              </w:rPr>
              <w:t>含税报价，</w:t>
            </w:r>
            <w:r>
              <w:rPr>
                <w:rFonts w:hint="eastAsia" w:ascii="宋体" w:hAnsi="宋体"/>
                <w:b/>
                <w:color w:val="auto"/>
              </w:rPr>
              <w:t>本合同最终税金在结算阶段，按实际产生的税金进行核算，但合同不含税价格不因国家税率调整而调整。</w:t>
            </w:r>
          </w:p>
          <w:p>
            <w:pPr>
              <w:spacing w:before="0" w:after="0" w:afterAutospacing="0"/>
              <w:ind w:left="0" w:right="0" w:firstLine="0"/>
              <w:rPr>
                <w:rFonts w:ascii="宋体" w:hAnsi="宋体"/>
                <w:color w:val="auto"/>
              </w:rPr>
            </w:pPr>
            <w:r>
              <w:rPr>
                <w:rFonts w:hint="eastAsia" w:ascii="宋体" w:hAnsi="宋体"/>
                <w:color w:val="auto"/>
              </w:rPr>
              <w:t>（</w:t>
            </w:r>
            <w:r>
              <w:rPr>
                <w:rFonts w:ascii="宋体" w:hAnsi="宋体"/>
                <w:color w:val="auto"/>
              </w:rPr>
              <w:t>2</w:t>
            </w:r>
            <w:r>
              <w:rPr>
                <w:rFonts w:hint="eastAsia" w:ascii="宋体" w:hAnsi="宋体"/>
                <w:color w:val="auto"/>
              </w:rPr>
              <w:t>）比选申请人须按第五章《用户需求书》中的技术需求及数量表的顺序填报比选申请报价表，不允许打乱顺序。</w:t>
            </w:r>
          </w:p>
        </w:tc>
      </w:tr>
      <w:tr>
        <w:tblPrEx>
          <w:tblCellMar>
            <w:top w:w="0" w:type="dxa"/>
            <w:left w:w="108" w:type="dxa"/>
            <w:bottom w:w="0" w:type="dxa"/>
            <w:right w:w="108" w:type="dxa"/>
          </w:tblCellMar>
        </w:tblPrEx>
        <w:trPr>
          <w:trHeight w:val="70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ascii="宋体" w:hAnsi="宋体"/>
                <w:color w:val="auto"/>
              </w:rPr>
              <w:t>12</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比选申请保证金</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不要求递交比选申请保证金</w:t>
            </w:r>
          </w:p>
        </w:tc>
      </w:tr>
      <w:tr>
        <w:tblPrEx>
          <w:tblCellMar>
            <w:top w:w="0" w:type="dxa"/>
            <w:left w:w="108" w:type="dxa"/>
            <w:bottom w:w="0" w:type="dxa"/>
            <w:right w:w="108" w:type="dxa"/>
          </w:tblCellMar>
        </w:tblPrEx>
        <w:trPr>
          <w:trHeight w:val="551" w:hRule="atLeast"/>
        </w:trPr>
        <w:tc>
          <w:tcPr>
            <w:tcW w:w="847" w:type="dxa"/>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ascii="宋体" w:hAnsi="宋体"/>
                <w:color w:val="auto"/>
              </w:rPr>
              <w:t>13</w:t>
            </w:r>
          </w:p>
        </w:tc>
        <w:tc>
          <w:tcPr>
            <w:tcW w:w="1843" w:type="dxa"/>
            <w:tcBorders>
              <w:top w:val="single" w:color="auto" w:sz="4" w:space="0"/>
              <w:left w:val="nil"/>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比选申请有效期</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自比选申请截止时间起90天（比选有效期是指为保证比选发起人有足够的时间完成评审和与中选人签订合同而在一定时间内保持有效的期限、比选有效期从比选申请文件递交截止之日算起。）</w:t>
            </w:r>
          </w:p>
        </w:tc>
      </w:tr>
      <w:tr>
        <w:tblPrEx>
          <w:tblCellMar>
            <w:top w:w="0" w:type="dxa"/>
            <w:left w:w="108" w:type="dxa"/>
            <w:bottom w:w="0" w:type="dxa"/>
            <w:right w:w="108" w:type="dxa"/>
          </w:tblCellMar>
        </w:tblPrEx>
        <w:trPr>
          <w:trHeight w:val="241"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ascii="宋体" w:hAnsi="宋体"/>
                <w:color w:val="auto"/>
              </w:rPr>
              <w:t>14</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比选申请文件副本份数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正本1份，副本4份。</w:t>
            </w:r>
          </w:p>
        </w:tc>
      </w:tr>
      <w:tr>
        <w:tblPrEx>
          <w:tblCellMar>
            <w:top w:w="0" w:type="dxa"/>
            <w:left w:w="108" w:type="dxa"/>
            <w:bottom w:w="0" w:type="dxa"/>
            <w:right w:w="108" w:type="dxa"/>
          </w:tblCellMar>
        </w:tblPrEx>
        <w:trPr>
          <w:trHeight w:val="140"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ascii="宋体" w:hAnsi="宋体"/>
                <w:color w:val="auto"/>
              </w:rPr>
              <w:t>15</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比选申请截止时间</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right="0"/>
              <w:jc w:val="left"/>
              <w:rPr>
                <w:rFonts w:ascii="宋体" w:hAnsi="宋体"/>
                <w:color w:val="auto"/>
              </w:rPr>
            </w:pPr>
            <w:bookmarkStart w:id="30" w:name="CgwjmbEntity：KBSJ3_0"/>
            <w:r>
              <w:rPr>
                <w:rFonts w:hint="eastAsia" w:ascii="宋体" w:hAnsi="宋体"/>
                <w:color w:val="auto"/>
                <w:u w:val="single"/>
                <w:lang w:val="en-US" w:eastAsia="zh-CN"/>
              </w:rPr>
              <w:t>2022</w:t>
            </w:r>
            <w:r>
              <w:rPr>
                <w:rFonts w:hint="eastAsia" w:ascii="宋体" w:hAnsi="宋体"/>
                <w:color w:val="auto"/>
              </w:rPr>
              <w:t>年</w:t>
            </w:r>
            <w:bookmarkEnd w:id="30"/>
            <w:r>
              <w:rPr>
                <w:rFonts w:hint="eastAsia" w:ascii="宋体" w:hAnsi="宋体"/>
                <w:color w:val="auto"/>
                <w:u w:val="single"/>
                <w:lang w:val="en-US" w:eastAsia="zh-CN"/>
              </w:rPr>
              <w:t>10</w:t>
            </w:r>
            <w:r>
              <w:rPr>
                <w:rFonts w:hint="eastAsia" w:ascii="宋体" w:hAnsi="宋体"/>
                <w:color w:val="auto"/>
              </w:rPr>
              <w:t>月</w:t>
            </w:r>
            <w:r>
              <w:rPr>
                <w:rFonts w:hint="eastAsia" w:ascii="宋体" w:hAnsi="宋体"/>
                <w:color w:val="auto"/>
                <w:u w:val="single"/>
                <w:lang w:val="en-US" w:eastAsia="zh-CN"/>
              </w:rPr>
              <w:t>20</w:t>
            </w:r>
            <w:r>
              <w:rPr>
                <w:rFonts w:hint="eastAsia" w:ascii="宋体" w:hAnsi="宋体"/>
                <w:color w:val="auto"/>
              </w:rPr>
              <w:t>日</w:t>
            </w:r>
            <w:r>
              <w:rPr>
                <w:rFonts w:hint="eastAsia" w:ascii="宋体" w:hAnsi="宋体"/>
                <w:color w:val="auto"/>
                <w:u w:val="single"/>
                <w:lang w:val="en-US" w:eastAsia="zh-CN"/>
              </w:rPr>
              <w:t>9</w:t>
            </w:r>
            <w:r>
              <w:rPr>
                <w:rFonts w:hint="eastAsia" w:ascii="宋体" w:hAnsi="宋体"/>
                <w:color w:val="auto"/>
              </w:rPr>
              <w:t>时</w:t>
            </w:r>
            <w:r>
              <w:rPr>
                <w:rFonts w:hint="eastAsia" w:ascii="宋体" w:hAnsi="宋体"/>
                <w:color w:val="auto"/>
                <w:u w:val="single"/>
                <w:lang w:val="en-US" w:eastAsia="zh-CN"/>
              </w:rPr>
              <w:t>00分</w:t>
            </w:r>
          </w:p>
        </w:tc>
      </w:tr>
      <w:tr>
        <w:tblPrEx>
          <w:tblCellMar>
            <w:top w:w="0" w:type="dxa"/>
            <w:left w:w="108" w:type="dxa"/>
            <w:bottom w:w="0" w:type="dxa"/>
            <w:right w:w="108" w:type="dxa"/>
          </w:tblCellMar>
        </w:tblPrEx>
        <w:trPr>
          <w:trHeight w:val="797"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递交比选申请文件地点</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单位：</w:t>
            </w:r>
            <w:r>
              <w:rPr>
                <w:rFonts w:ascii="宋体" w:hAnsi="宋体"/>
                <w:color w:val="auto"/>
              </w:rPr>
              <w:t>南宁轨道交通</w:t>
            </w:r>
            <w:r>
              <w:rPr>
                <w:rFonts w:hint="eastAsia" w:ascii="宋体" w:hAnsi="宋体"/>
                <w:color w:val="auto"/>
                <w:lang w:eastAsia="zh-CN"/>
              </w:rPr>
              <w:t>运营</w:t>
            </w:r>
            <w:r>
              <w:rPr>
                <w:rFonts w:ascii="宋体" w:hAnsi="宋体"/>
                <w:color w:val="auto"/>
              </w:rPr>
              <w:t>有限公司</w:t>
            </w:r>
          </w:p>
          <w:p>
            <w:pPr>
              <w:spacing w:before="0" w:after="0" w:afterAutospacing="0"/>
              <w:ind w:left="0" w:right="0" w:firstLine="0"/>
              <w:rPr>
                <w:rFonts w:ascii="宋体" w:hAnsi="宋体"/>
                <w:color w:val="auto"/>
              </w:rPr>
            </w:pPr>
            <w:r>
              <w:rPr>
                <w:rFonts w:hint="eastAsia" w:ascii="宋体" w:hAnsi="宋体"/>
                <w:color w:val="auto"/>
              </w:rPr>
              <w:t>地址：南宁市青秀区云景路83号 屯里车辆段综合楼205室；</w:t>
            </w:r>
          </w:p>
        </w:tc>
      </w:tr>
      <w:tr>
        <w:tblPrEx>
          <w:tblCellMar>
            <w:top w:w="0" w:type="dxa"/>
            <w:left w:w="108" w:type="dxa"/>
            <w:bottom w:w="0" w:type="dxa"/>
            <w:right w:w="108" w:type="dxa"/>
          </w:tblCellMar>
        </w:tblPrEx>
        <w:trPr>
          <w:trHeight w:val="24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ascii="宋体" w:hAnsi="宋体"/>
                <w:color w:val="auto"/>
              </w:rPr>
              <w:t>16</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评审方法</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综合评分法（评审价以不含税总报价为基准）</w:t>
            </w:r>
          </w:p>
        </w:tc>
      </w:tr>
      <w:tr>
        <w:tblPrEx>
          <w:tblCellMar>
            <w:top w:w="0" w:type="dxa"/>
            <w:left w:w="108" w:type="dxa"/>
            <w:bottom w:w="0" w:type="dxa"/>
            <w:right w:w="108" w:type="dxa"/>
          </w:tblCellMar>
        </w:tblPrEx>
        <w:trPr>
          <w:trHeight w:val="24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ascii="宋体" w:hAnsi="宋体"/>
                <w:color w:val="auto"/>
              </w:rPr>
              <w:t>17</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放弃中选人资格</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中选人如放弃中选资格，比选人有权禁止其1年内不得参与属于比选人的项目。</w:t>
            </w:r>
          </w:p>
        </w:tc>
      </w:tr>
      <w:tr>
        <w:tblPrEx>
          <w:tblCellMar>
            <w:top w:w="0" w:type="dxa"/>
            <w:left w:w="108" w:type="dxa"/>
            <w:bottom w:w="0" w:type="dxa"/>
            <w:right w:w="108" w:type="dxa"/>
          </w:tblCellMar>
        </w:tblPrEx>
        <w:trPr>
          <w:trHeight w:val="242"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ascii="宋体" w:hAnsi="宋体"/>
                <w:color w:val="auto"/>
              </w:rPr>
              <w:t>18</w:t>
            </w:r>
          </w:p>
        </w:tc>
        <w:tc>
          <w:tcPr>
            <w:tcW w:w="1843"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需要补充的其他内容</w:t>
            </w:r>
          </w:p>
        </w:tc>
        <w:tc>
          <w:tcPr>
            <w:tcW w:w="642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1.比选申请人在递交比选申请文件时，同时递交比选申请文件电子版。</w:t>
            </w:r>
          </w:p>
          <w:p>
            <w:pPr>
              <w:spacing w:before="0" w:after="0" w:afterAutospacing="0"/>
              <w:ind w:left="0" w:right="0" w:firstLine="0"/>
              <w:rPr>
                <w:rFonts w:ascii="宋体" w:hAnsi="宋体"/>
                <w:color w:val="auto"/>
              </w:rPr>
            </w:pPr>
            <w:r>
              <w:rPr>
                <w:rFonts w:hint="eastAsia" w:ascii="宋体" w:hAnsi="宋体"/>
                <w:color w:val="auto"/>
              </w:rPr>
              <w:t>2.比选申请文件电子版内容：</w:t>
            </w:r>
            <w:r>
              <w:rPr>
                <w:rFonts w:hint="eastAsia" w:ascii="宋体" w:hAnsi="宋体" w:cs="Arial"/>
                <w:color w:val="auto"/>
              </w:rPr>
              <w:t>资格审查文件、价格文件和技术文件</w:t>
            </w:r>
          </w:p>
          <w:p>
            <w:pPr>
              <w:spacing w:before="0" w:after="0" w:afterAutospacing="0"/>
              <w:ind w:left="0" w:right="0" w:firstLine="0"/>
              <w:rPr>
                <w:rFonts w:ascii="宋体" w:hAnsi="宋体"/>
                <w:color w:val="auto"/>
              </w:rPr>
            </w:pPr>
            <w:r>
              <w:rPr>
                <w:rFonts w:ascii="宋体" w:hAnsi="宋体"/>
                <w:color w:val="auto"/>
              </w:rPr>
              <w:t>3.</w:t>
            </w:r>
            <w:r>
              <w:rPr>
                <w:rFonts w:hint="eastAsia" w:ascii="宋体" w:hAnsi="宋体"/>
                <w:color w:val="auto"/>
              </w:rPr>
              <w:t>比选申请文件电子版份数：1份。</w:t>
            </w:r>
          </w:p>
          <w:p>
            <w:pPr>
              <w:spacing w:before="0" w:after="0" w:afterAutospacing="0"/>
              <w:ind w:left="0" w:right="0" w:firstLine="0"/>
              <w:rPr>
                <w:rFonts w:ascii="宋体" w:hAnsi="宋体"/>
                <w:color w:val="auto"/>
              </w:rPr>
            </w:pPr>
            <w:r>
              <w:rPr>
                <w:rFonts w:ascii="宋体" w:hAnsi="宋体"/>
                <w:color w:val="auto"/>
              </w:rPr>
              <w:t>4.</w:t>
            </w:r>
            <w:r>
              <w:rPr>
                <w:rFonts w:hint="eastAsia" w:ascii="宋体" w:hAnsi="宋体"/>
                <w:color w:val="auto"/>
              </w:rPr>
              <w:t>比选申请文件电子版形式：每份包括</w:t>
            </w:r>
            <w:r>
              <w:rPr>
                <w:rFonts w:ascii="宋体" w:hAnsi="宋体"/>
                <w:color w:val="auto"/>
              </w:rPr>
              <w:t>office</w:t>
            </w:r>
            <w:r>
              <w:rPr>
                <w:rFonts w:hint="eastAsia" w:ascii="宋体" w:hAnsi="宋体"/>
                <w:color w:val="auto"/>
              </w:rPr>
              <w:t>版本（文本内容为</w:t>
            </w:r>
            <w:r>
              <w:rPr>
                <w:rFonts w:ascii="宋体" w:hAnsi="宋体"/>
                <w:color w:val="auto"/>
              </w:rPr>
              <w:t>Word</w:t>
            </w:r>
            <w:r>
              <w:rPr>
                <w:rFonts w:hint="eastAsia" w:ascii="宋体" w:hAnsi="宋体"/>
                <w:color w:val="auto"/>
              </w:rPr>
              <w:t>格式，工程量清单为</w:t>
            </w:r>
            <w:r>
              <w:rPr>
                <w:rFonts w:ascii="宋体" w:hAnsi="宋体"/>
                <w:color w:val="auto"/>
              </w:rPr>
              <w:t>word</w:t>
            </w:r>
            <w:r>
              <w:rPr>
                <w:rFonts w:hint="eastAsia" w:ascii="宋体" w:hAnsi="宋体"/>
                <w:color w:val="auto"/>
              </w:rPr>
              <w:t>或</w:t>
            </w:r>
            <w:r>
              <w:rPr>
                <w:rFonts w:ascii="宋体" w:hAnsi="宋体"/>
                <w:color w:val="auto"/>
              </w:rPr>
              <w:t>Excel</w:t>
            </w:r>
            <w:r>
              <w:rPr>
                <w:rFonts w:hint="eastAsia" w:ascii="宋体" w:hAnsi="宋体"/>
                <w:color w:val="auto"/>
              </w:rPr>
              <w:t>格式）的全套比选申请文件</w:t>
            </w:r>
            <w:r>
              <w:rPr>
                <w:rFonts w:ascii="宋体" w:hAnsi="宋体"/>
                <w:color w:val="auto"/>
              </w:rPr>
              <w:t>(</w:t>
            </w:r>
            <w:r>
              <w:rPr>
                <w:rFonts w:hint="eastAsia" w:ascii="宋体" w:hAnsi="宋体" w:cs="Arial"/>
                <w:color w:val="auto"/>
              </w:rPr>
              <w:t>资格审查文件、价格文件和技术文件</w:t>
            </w:r>
            <w:r>
              <w:rPr>
                <w:rFonts w:ascii="宋体" w:hAnsi="宋体"/>
                <w:color w:val="auto"/>
              </w:rPr>
              <w:t>)</w:t>
            </w:r>
            <w:r>
              <w:rPr>
                <w:rFonts w:hint="eastAsia" w:ascii="宋体" w:hAnsi="宋体"/>
                <w:color w:val="auto"/>
              </w:rPr>
              <w:t>和盖章后的全套比选申请文件</w:t>
            </w:r>
            <w:r>
              <w:rPr>
                <w:rFonts w:ascii="宋体" w:hAnsi="宋体"/>
                <w:color w:val="auto"/>
              </w:rPr>
              <w:t>(</w:t>
            </w:r>
            <w:r>
              <w:rPr>
                <w:rFonts w:hint="eastAsia" w:ascii="宋体" w:hAnsi="宋体" w:cs="Arial"/>
                <w:color w:val="auto"/>
              </w:rPr>
              <w:t>资格审查文件、价格文件和技术文件</w:t>
            </w:r>
            <w:r>
              <w:rPr>
                <w:rFonts w:ascii="宋体" w:hAnsi="宋体"/>
                <w:color w:val="auto"/>
              </w:rPr>
              <w:t>)</w:t>
            </w:r>
            <w:r>
              <w:rPr>
                <w:rFonts w:hint="eastAsia" w:ascii="宋体" w:hAnsi="宋体"/>
                <w:color w:val="auto"/>
              </w:rPr>
              <w:t>正本的</w:t>
            </w:r>
            <w:r>
              <w:rPr>
                <w:rFonts w:ascii="宋体" w:hAnsi="宋体"/>
                <w:color w:val="auto"/>
              </w:rPr>
              <w:t>PDF</w:t>
            </w:r>
            <w:r>
              <w:rPr>
                <w:rFonts w:hint="eastAsia" w:ascii="宋体" w:hAnsi="宋体"/>
                <w:color w:val="auto"/>
              </w:rPr>
              <w:t>版本扫描件。</w:t>
            </w:r>
          </w:p>
          <w:p>
            <w:pPr>
              <w:spacing w:before="0" w:after="0" w:afterAutospacing="0"/>
              <w:ind w:left="0" w:right="0" w:firstLine="0"/>
              <w:rPr>
                <w:rFonts w:ascii="宋体" w:hAnsi="宋体"/>
                <w:color w:val="auto"/>
              </w:rPr>
            </w:pPr>
            <w:r>
              <w:rPr>
                <w:rFonts w:hint="eastAsia" w:ascii="宋体" w:hAnsi="宋体"/>
                <w:color w:val="auto"/>
              </w:rPr>
              <w:t>保存介质：</w:t>
            </w:r>
            <w:r>
              <w:rPr>
                <w:rFonts w:ascii="宋体" w:hAnsi="宋体"/>
                <w:color w:val="auto"/>
              </w:rPr>
              <w:t>U</w:t>
            </w:r>
            <w:r>
              <w:rPr>
                <w:rFonts w:hint="eastAsia" w:ascii="宋体" w:hAnsi="宋体"/>
                <w:color w:val="auto"/>
              </w:rPr>
              <w:t>盘。</w:t>
            </w:r>
          </w:p>
          <w:p>
            <w:pPr>
              <w:spacing w:before="0" w:after="0" w:afterAutospacing="0"/>
              <w:ind w:left="0" w:right="0" w:firstLine="0"/>
              <w:rPr>
                <w:rFonts w:ascii="宋体" w:hAnsi="宋体"/>
                <w:color w:val="auto"/>
              </w:rPr>
            </w:pPr>
            <w:r>
              <w:rPr>
                <w:rFonts w:ascii="宋体" w:hAnsi="宋体"/>
                <w:color w:val="auto"/>
              </w:rPr>
              <w:t>5</w:t>
            </w:r>
            <w:r>
              <w:rPr>
                <w:rFonts w:hint="eastAsia" w:ascii="宋体" w:hAnsi="宋体"/>
                <w:color w:val="auto"/>
              </w:rPr>
              <w:t>.</w:t>
            </w:r>
            <w:r>
              <w:rPr>
                <w:rFonts w:ascii="宋体" w:hAnsi="宋体"/>
                <w:color w:val="auto"/>
              </w:rPr>
              <w:t>比选申请文件电子版密封方式：比选申请文件电子版与纸质版比选申请文件一并装入比选申请文件袋中。</w:t>
            </w:r>
          </w:p>
        </w:tc>
      </w:tr>
      <w:tr>
        <w:tblPrEx>
          <w:tblCellMar>
            <w:top w:w="0" w:type="dxa"/>
            <w:left w:w="108" w:type="dxa"/>
            <w:bottom w:w="0" w:type="dxa"/>
            <w:right w:w="108" w:type="dxa"/>
          </w:tblCellMar>
        </w:tblPrEx>
        <w:trPr>
          <w:trHeight w:val="242"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p>
        </w:tc>
        <w:tc>
          <w:tcPr>
            <w:tcW w:w="642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1.本比选文件中描述比选申请人的</w:t>
            </w:r>
            <w:r>
              <w:rPr>
                <w:rFonts w:ascii="宋体" w:hAnsi="宋体"/>
                <w:color w:val="auto"/>
              </w:rPr>
              <w:t>“</w:t>
            </w:r>
            <w:r>
              <w:rPr>
                <w:rFonts w:hint="eastAsia" w:ascii="宋体" w:hAnsi="宋体"/>
                <w:color w:val="auto"/>
              </w:rPr>
              <w:t>公章</w:t>
            </w:r>
            <w:r>
              <w:rPr>
                <w:rFonts w:ascii="宋体" w:hAnsi="宋体"/>
                <w:color w:val="auto"/>
              </w:rPr>
              <w:t>”</w:t>
            </w:r>
            <w:r>
              <w:rPr>
                <w:rFonts w:hint="eastAsia" w:ascii="宋体" w:hAnsi="宋体"/>
                <w:color w:val="auto"/>
              </w:rPr>
              <w:t>是指根据我国对公章的管理规定，用比选申请人法定主体行为名称制作的印章，除本比选文件有特殊规定外，比选申请人的财务章、部门章、分公司章、工会章、合同章、比选申请专用章、业务专用章等其它形式印章均不能代替公章。</w:t>
            </w:r>
          </w:p>
          <w:p>
            <w:pPr>
              <w:spacing w:before="0" w:after="0" w:afterAutospacing="0"/>
              <w:ind w:left="0" w:right="0" w:firstLine="0"/>
              <w:rPr>
                <w:rFonts w:ascii="宋体" w:hAnsi="宋体"/>
                <w:color w:val="auto"/>
              </w:rPr>
            </w:pPr>
            <w:r>
              <w:rPr>
                <w:rFonts w:hint="eastAsia" w:ascii="宋体" w:hAnsi="宋体"/>
                <w:color w:val="auto"/>
              </w:rPr>
              <w:t>2.本比选文件中描述比选申请人的</w:t>
            </w:r>
            <w:r>
              <w:rPr>
                <w:rFonts w:ascii="宋体" w:hAnsi="宋体"/>
                <w:color w:val="auto"/>
              </w:rPr>
              <w:t>“</w:t>
            </w:r>
            <w:r>
              <w:rPr>
                <w:rFonts w:hint="eastAsia" w:ascii="宋体" w:hAnsi="宋体"/>
                <w:color w:val="auto"/>
              </w:rPr>
              <w:t>签字</w:t>
            </w:r>
            <w:r>
              <w:rPr>
                <w:rFonts w:ascii="宋体" w:hAnsi="宋体"/>
                <w:color w:val="auto"/>
              </w:rPr>
              <w:t>”</w:t>
            </w:r>
            <w:r>
              <w:rPr>
                <w:rFonts w:hint="eastAsia" w:ascii="宋体" w:hAnsi="宋体"/>
                <w:color w:val="auto"/>
              </w:rPr>
              <w:t>是指比选申请人的法定代表人或被授权人亲自在比选文件规定签署处亲笔写上个人的名字的行为，私章、签字章、印鉴、影印等其它形式均不能代替亲笔签字。</w:t>
            </w:r>
          </w:p>
        </w:tc>
      </w:tr>
      <w:tr>
        <w:tblPrEx>
          <w:tblCellMar>
            <w:top w:w="0" w:type="dxa"/>
            <w:left w:w="108" w:type="dxa"/>
            <w:bottom w:w="0" w:type="dxa"/>
            <w:right w:w="108" w:type="dxa"/>
          </w:tblCellMar>
        </w:tblPrEx>
        <w:trPr>
          <w:trHeight w:val="242"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p>
        </w:tc>
        <w:tc>
          <w:tcPr>
            <w:tcW w:w="642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1.本项目比选文件的最终解释权归比选人。</w:t>
            </w:r>
          </w:p>
        </w:tc>
      </w:tr>
    </w:tbl>
    <w:p>
      <w:pPr>
        <w:pStyle w:val="4"/>
        <w:spacing w:after="0" w:afterAutospacing="0" w:line="360" w:lineRule="auto"/>
        <w:ind w:left="484" w:leftChars="200" w:right="0" w:hanging="64" w:hangingChars="20"/>
        <w:rPr>
          <w:rFonts w:ascii="宋体" w:hAnsi="宋体" w:eastAsia="宋体"/>
          <w:color w:val="auto"/>
          <w:sz w:val="24"/>
          <w:szCs w:val="24"/>
        </w:rPr>
      </w:pPr>
      <w:r>
        <w:rPr>
          <w:rFonts w:ascii="宋体" w:hAnsi="宋体" w:eastAsia="宋体"/>
          <w:color w:val="auto"/>
        </w:rPr>
        <w:br w:type="page"/>
      </w:r>
      <w:bookmarkStart w:id="31" w:name="_Toc322528193"/>
      <w:bookmarkEnd w:id="31"/>
      <w:bookmarkStart w:id="32" w:name="_Toc17562"/>
      <w:bookmarkStart w:id="33" w:name="_Toc28492"/>
      <w:bookmarkStart w:id="34" w:name="_Toc19817"/>
      <w:bookmarkStart w:id="35" w:name="_Toc3272"/>
      <w:bookmarkStart w:id="36" w:name="_Toc32384"/>
      <w:bookmarkStart w:id="37" w:name="_Toc17181"/>
      <w:r>
        <w:rPr>
          <w:rFonts w:hint="eastAsia" w:ascii="宋体" w:hAnsi="宋体" w:eastAsia="宋体"/>
          <w:color w:val="auto"/>
          <w:sz w:val="24"/>
          <w:szCs w:val="24"/>
        </w:rPr>
        <w:t>一、</w:t>
      </w:r>
      <w:r>
        <w:rPr>
          <w:rFonts w:ascii="宋体" w:hAnsi="宋体" w:eastAsia="宋体"/>
          <w:color w:val="auto"/>
          <w:sz w:val="24"/>
          <w:szCs w:val="24"/>
        </w:rPr>
        <w:t>说明</w:t>
      </w:r>
      <w:bookmarkEnd w:id="32"/>
      <w:bookmarkEnd w:id="33"/>
      <w:bookmarkEnd w:id="34"/>
      <w:bookmarkEnd w:id="35"/>
      <w:bookmarkEnd w:id="36"/>
      <w:bookmarkEnd w:id="37"/>
    </w:p>
    <w:p>
      <w:pPr>
        <w:pStyle w:val="5"/>
        <w:spacing w:before="0" w:after="0" w:afterAutospacing="0"/>
        <w:ind w:left="0" w:right="0" w:firstLine="422" w:firstLineChars="200"/>
        <w:rPr>
          <w:rFonts w:ascii="宋体" w:hAnsi="宋体"/>
          <w:color w:val="auto"/>
          <w:sz w:val="21"/>
          <w:szCs w:val="21"/>
        </w:rPr>
      </w:pPr>
      <w:bookmarkStart w:id="38" w:name="_Toc25750591"/>
      <w:bookmarkStart w:id="39" w:name="_Toc8166"/>
      <w:bookmarkStart w:id="40" w:name="_Toc31563"/>
      <w:bookmarkStart w:id="41" w:name="_Toc3364"/>
      <w:bookmarkStart w:id="42" w:name="_Toc385427793"/>
      <w:bookmarkStart w:id="43" w:name="_Toc28704"/>
      <w:bookmarkStart w:id="44" w:name="_Toc14066"/>
      <w:bookmarkStart w:id="45" w:name="_Toc30314"/>
      <w:bookmarkStart w:id="46" w:name="_Toc28326"/>
      <w:bookmarkStart w:id="47" w:name="_Toc12526"/>
      <w:bookmarkStart w:id="48" w:name="_Toc17845"/>
      <w:bookmarkStart w:id="49" w:name="_Toc24867"/>
      <w:bookmarkStart w:id="50" w:name="_Toc6861"/>
      <w:bookmarkStart w:id="51" w:name="_Toc11224"/>
      <w:bookmarkStart w:id="52" w:name="_Toc7778"/>
      <w:bookmarkStart w:id="53" w:name="_Toc28305"/>
      <w:bookmarkStart w:id="54" w:name="_Toc375039064"/>
      <w:bookmarkStart w:id="55" w:name="_Toc9366"/>
      <w:bookmarkStart w:id="56" w:name="_Toc22974"/>
      <w:bookmarkStart w:id="57" w:name="_Toc383891168"/>
      <w:bookmarkStart w:id="58" w:name="_Toc390098419"/>
      <w:bookmarkStart w:id="59" w:name="_Toc492478718"/>
      <w:bookmarkStart w:id="60" w:name="_Toc463"/>
      <w:bookmarkStart w:id="61" w:name="_Toc22754"/>
      <w:bookmarkStart w:id="62" w:name="_Toc1755"/>
      <w:bookmarkStart w:id="63" w:name="_Toc10876"/>
      <w:bookmarkStart w:id="64" w:name="_Toc12983505"/>
      <w:bookmarkStart w:id="65" w:name="_Toc3804"/>
      <w:bookmarkStart w:id="66" w:name="_Toc27079"/>
      <w:bookmarkStart w:id="67" w:name="_Toc20335"/>
      <w:bookmarkStart w:id="68" w:name="_Toc21139"/>
      <w:bookmarkStart w:id="69" w:name="_Toc30570"/>
      <w:bookmarkStart w:id="70" w:name="_Toc5495"/>
      <w:r>
        <w:rPr>
          <w:rFonts w:hint="eastAsia" w:ascii="宋体" w:hAnsi="宋体"/>
          <w:color w:val="auto"/>
          <w:sz w:val="21"/>
          <w:szCs w:val="21"/>
        </w:rPr>
        <w:t xml:space="preserve">1. </w:t>
      </w:r>
      <w:r>
        <w:rPr>
          <w:rFonts w:ascii="宋体" w:hAnsi="宋体"/>
          <w:color w:val="auto"/>
          <w:sz w:val="21"/>
          <w:szCs w:val="21"/>
        </w:rPr>
        <w:t>项目说明</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spacing w:before="0" w:after="0" w:afterAutospacing="0"/>
        <w:ind w:left="0" w:right="0" w:firstLine="420" w:firstLineChars="200"/>
        <w:rPr>
          <w:rFonts w:ascii="宋体" w:hAnsi="宋体"/>
          <w:color w:val="auto"/>
        </w:rPr>
      </w:pPr>
      <w:r>
        <w:rPr>
          <w:rFonts w:hint="eastAsia" w:ascii="宋体" w:hAnsi="宋体"/>
          <w:color w:val="auto"/>
        </w:rPr>
        <w:t>1.1 比选人</w:t>
      </w:r>
      <w:r>
        <w:rPr>
          <w:rFonts w:ascii="宋体" w:hAnsi="宋体"/>
          <w:color w:val="auto"/>
        </w:rPr>
        <w:t>：详见比选申请须知前附表。</w:t>
      </w:r>
    </w:p>
    <w:p>
      <w:pPr>
        <w:spacing w:before="0" w:after="0" w:afterAutospacing="0"/>
        <w:ind w:left="0" w:right="0" w:firstLine="420" w:firstLineChars="200"/>
        <w:rPr>
          <w:rFonts w:ascii="宋体" w:hAnsi="宋体"/>
          <w:color w:val="auto"/>
        </w:rPr>
      </w:pPr>
      <w:r>
        <w:rPr>
          <w:rFonts w:hint="eastAsia" w:ascii="宋体" w:hAnsi="宋体"/>
          <w:color w:val="auto"/>
        </w:rPr>
        <w:t>1.2 项目名称</w:t>
      </w:r>
      <w:r>
        <w:rPr>
          <w:rFonts w:ascii="宋体" w:hAnsi="宋体"/>
          <w:color w:val="auto"/>
        </w:rPr>
        <w:t>：详见比选申请须知前附表。</w:t>
      </w:r>
    </w:p>
    <w:p>
      <w:pPr>
        <w:spacing w:before="0" w:after="0" w:afterAutospacing="0"/>
        <w:ind w:left="0" w:right="0" w:firstLine="420" w:firstLineChars="200"/>
        <w:rPr>
          <w:rFonts w:ascii="宋体" w:hAnsi="宋体"/>
          <w:color w:val="auto"/>
        </w:rPr>
      </w:pPr>
      <w:r>
        <w:rPr>
          <w:rFonts w:hint="eastAsia" w:ascii="宋体" w:hAnsi="宋体"/>
          <w:color w:val="auto"/>
        </w:rPr>
        <w:t>1.3 项目编号</w:t>
      </w:r>
      <w:r>
        <w:rPr>
          <w:rFonts w:ascii="宋体" w:hAnsi="宋体"/>
          <w:color w:val="auto"/>
        </w:rPr>
        <w:t>：详见比选申请须知前附表。</w:t>
      </w:r>
    </w:p>
    <w:p>
      <w:pPr>
        <w:spacing w:before="0" w:after="0" w:afterAutospacing="0"/>
        <w:ind w:left="0" w:right="0" w:firstLine="420" w:firstLineChars="200"/>
        <w:rPr>
          <w:rFonts w:ascii="宋体" w:hAnsi="宋体"/>
          <w:color w:val="auto"/>
        </w:rPr>
      </w:pPr>
      <w:r>
        <w:rPr>
          <w:rFonts w:hint="eastAsia" w:ascii="宋体" w:hAnsi="宋体"/>
          <w:color w:val="auto"/>
        </w:rPr>
        <w:t>1.4比选范围：</w:t>
      </w:r>
      <w:r>
        <w:rPr>
          <w:rFonts w:ascii="宋体" w:hAnsi="宋体"/>
          <w:color w:val="auto"/>
        </w:rPr>
        <w:t>详见比选申请须知前附表。</w:t>
      </w:r>
    </w:p>
    <w:p>
      <w:pPr>
        <w:spacing w:before="0" w:after="0" w:afterAutospacing="0"/>
        <w:ind w:left="0" w:right="0" w:firstLine="420" w:firstLineChars="200"/>
        <w:rPr>
          <w:rFonts w:ascii="宋体" w:hAnsi="宋体"/>
          <w:color w:val="auto"/>
        </w:rPr>
      </w:pPr>
      <w:r>
        <w:rPr>
          <w:rFonts w:hint="eastAsia" w:ascii="宋体" w:hAnsi="宋体"/>
          <w:color w:val="auto"/>
        </w:rPr>
        <w:t>1.5合同期：</w:t>
      </w:r>
      <w:r>
        <w:rPr>
          <w:rFonts w:ascii="宋体" w:hAnsi="宋体"/>
          <w:color w:val="auto"/>
        </w:rPr>
        <w:t>详见比选申请须知前附表。</w:t>
      </w:r>
    </w:p>
    <w:p>
      <w:pPr>
        <w:spacing w:before="0" w:after="0" w:afterAutospacing="0"/>
        <w:ind w:left="0" w:right="0" w:firstLine="420" w:firstLineChars="200"/>
        <w:rPr>
          <w:rFonts w:ascii="宋体" w:hAnsi="宋体"/>
          <w:color w:val="auto"/>
        </w:rPr>
      </w:pPr>
      <w:r>
        <w:rPr>
          <w:rFonts w:hint="eastAsia" w:ascii="宋体" w:hAnsi="宋体"/>
          <w:color w:val="auto"/>
        </w:rPr>
        <w:t>1.6 资金来源情况：</w:t>
      </w:r>
      <w:r>
        <w:rPr>
          <w:rFonts w:ascii="宋体" w:hAnsi="宋体"/>
          <w:color w:val="auto"/>
        </w:rPr>
        <w:t>详见比选申请须知前附表。</w:t>
      </w:r>
    </w:p>
    <w:p>
      <w:pPr>
        <w:spacing w:before="0" w:after="0" w:afterAutospacing="0"/>
        <w:ind w:left="0" w:right="0" w:firstLine="420" w:firstLineChars="200"/>
        <w:rPr>
          <w:rFonts w:ascii="宋体" w:hAnsi="宋体"/>
          <w:color w:val="auto"/>
        </w:rPr>
      </w:pPr>
      <w:r>
        <w:rPr>
          <w:rFonts w:hint="eastAsia" w:ascii="宋体" w:hAnsi="宋体"/>
          <w:color w:val="auto"/>
        </w:rPr>
        <w:t>1.7上限控制价</w:t>
      </w:r>
      <w:r>
        <w:rPr>
          <w:rFonts w:ascii="宋体" w:hAnsi="宋体"/>
          <w:color w:val="auto"/>
        </w:rPr>
        <w:t>：详见比选申请须知前附表。</w:t>
      </w:r>
    </w:p>
    <w:p>
      <w:pPr>
        <w:pStyle w:val="5"/>
        <w:spacing w:before="0" w:after="0" w:afterAutospacing="0"/>
        <w:ind w:left="0" w:right="0" w:firstLine="422" w:firstLineChars="200"/>
        <w:rPr>
          <w:rFonts w:ascii="宋体" w:hAnsi="宋体"/>
          <w:color w:val="auto"/>
          <w:sz w:val="21"/>
          <w:szCs w:val="21"/>
        </w:rPr>
      </w:pPr>
      <w:bookmarkStart w:id="71" w:name="_Toc23290"/>
      <w:bookmarkStart w:id="72" w:name="_Toc13061"/>
      <w:bookmarkStart w:id="73" w:name="_Toc383891169"/>
      <w:bookmarkStart w:id="74" w:name="_Toc10907"/>
      <w:bookmarkStart w:id="75" w:name="_Toc390098420"/>
      <w:bookmarkStart w:id="76" w:name="_Toc4780"/>
      <w:bookmarkStart w:id="77" w:name="_Toc21874"/>
      <w:bookmarkStart w:id="78" w:name="_Toc2469"/>
      <w:bookmarkStart w:id="79" w:name="_Toc12983506"/>
      <w:bookmarkStart w:id="80" w:name="_Toc492478719"/>
      <w:bookmarkStart w:id="81" w:name="_Toc31314"/>
      <w:bookmarkStart w:id="82" w:name="_Toc4712"/>
      <w:bookmarkStart w:id="83" w:name="_Toc1250"/>
      <w:bookmarkStart w:id="84" w:name="_Toc375039065"/>
      <w:bookmarkStart w:id="85" w:name="_Toc22987"/>
      <w:bookmarkStart w:id="86" w:name="_Toc19627"/>
      <w:bookmarkStart w:id="87" w:name="_Toc21745"/>
      <w:bookmarkStart w:id="88" w:name="_Toc16860"/>
      <w:bookmarkStart w:id="89" w:name="_Toc6038"/>
      <w:bookmarkStart w:id="90" w:name="_Toc26794"/>
      <w:bookmarkStart w:id="91" w:name="_Toc28671"/>
      <w:bookmarkStart w:id="92" w:name="_Toc6985"/>
      <w:bookmarkStart w:id="93" w:name="_Toc1552"/>
      <w:bookmarkStart w:id="94" w:name="_Toc25750592"/>
      <w:bookmarkStart w:id="95" w:name="_Toc24429"/>
      <w:bookmarkStart w:id="96" w:name="_Toc27847"/>
      <w:bookmarkStart w:id="97" w:name="_Toc8052"/>
      <w:bookmarkStart w:id="98" w:name="_Toc385427794"/>
      <w:bookmarkStart w:id="99" w:name="_Toc27845"/>
      <w:r>
        <w:rPr>
          <w:rFonts w:hint="eastAsia" w:ascii="宋体" w:hAnsi="宋体"/>
          <w:color w:val="auto"/>
          <w:sz w:val="21"/>
          <w:szCs w:val="21"/>
        </w:rPr>
        <w:t>2. 定义.</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spacing w:before="0" w:after="0" w:afterAutospacing="0"/>
        <w:ind w:left="0" w:right="0" w:firstLine="420" w:firstLineChars="200"/>
        <w:rPr>
          <w:rFonts w:ascii="宋体" w:hAnsi="宋体"/>
          <w:color w:val="auto"/>
        </w:rPr>
      </w:pPr>
      <w:r>
        <w:rPr>
          <w:rFonts w:ascii="宋体" w:hAnsi="宋体"/>
          <w:color w:val="auto"/>
        </w:rPr>
        <w:t>本比选文件使用的下列词汇具有如下规定的意义。</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2.1 </w:t>
      </w:r>
      <w:r>
        <w:rPr>
          <w:rFonts w:ascii="宋体" w:hAnsi="宋体"/>
          <w:color w:val="auto"/>
        </w:rPr>
        <w:t>“比选人”系指提出</w:t>
      </w:r>
      <w:r>
        <w:rPr>
          <w:rFonts w:hint="eastAsia" w:ascii="宋体" w:hAnsi="宋体"/>
          <w:color w:val="auto"/>
        </w:rPr>
        <w:t>比选</w:t>
      </w:r>
      <w:r>
        <w:rPr>
          <w:rFonts w:ascii="宋体" w:hAnsi="宋体"/>
          <w:color w:val="auto"/>
        </w:rPr>
        <w:t>采购</w:t>
      </w:r>
      <w:r>
        <w:rPr>
          <w:rFonts w:hint="eastAsia" w:ascii="宋体" w:hAnsi="宋体"/>
          <w:color w:val="auto"/>
        </w:rPr>
        <w:t>项目</w:t>
      </w:r>
      <w:r>
        <w:rPr>
          <w:rFonts w:ascii="宋体" w:hAnsi="宋体"/>
          <w:color w:val="auto"/>
        </w:rPr>
        <w:t>的国家机关、企业、事业单位或其它组织。本比选文件中比选人是指南宁轨道交通</w:t>
      </w:r>
      <w:r>
        <w:rPr>
          <w:rFonts w:hint="eastAsia" w:ascii="宋体" w:hAnsi="宋体"/>
          <w:color w:val="auto"/>
        </w:rPr>
        <w:t>运营</w:t>
      </w:r>
      <w:r>
        <w:rPr>
          <w:rFonts w:ascii="宋体" w:hAnsi="宋体"/>
          <w:color w:val="auto"/>
        </w:rPr>
        <w:t>有限公司。如无特别说明本比选文件中的“发包人、业主、甲方和比选人”均指：南宁轨道交通</w:t>
      </w:r>
      <w:r>
        <w:rPr>
          <w:rFonts w:hint="eastAsia" w:ascii="宋体" w:hAnsi="宋体"/>
          <w:color w:val="auto"/>
        </w:rPr>
        <w:t>运营</w:t>
      </w:r>
      <w:r>
        <w:rPr>
          <w:rFonts w:ascii="宋体" w:hAnsi="宋体"/>
          <w:color w:val="auto"/>
        </w:rPr>
        <w:t>有限公司。</w:t>
      </w:r>
    </w:p>
    <w:p>
      <w:pPr>
        <w:tabs>
          <w:tab w:val="left" w:pos="8364"/>
        </w:tabs>
        <w:spacing w:before="0" w:after="0" w:afterAutospacing="0"/>
        <w:ind w:left="0" w:right="0" w:firstLine="420" w:firstLineChars="200"/>
        <w:rPr>
          <w:rFonts w:ascii="宋体" w:hAnsi="宋体"/>
          <w:color w:val="auto"/>
        </w:rPr>
      </w:pPr>
      <w:r>
        <w:rPr>
          <w:rFonts w:ascii="宋体" w:hAnsi="宋体"/>
          <w:color w:val="auto"/>
        </w:rPr>
        <w:t>2.</w:t>
      </w:r>
      <w:r>
        <w:rPr>
          <w:rFonts w:hint="eastAsia" w:ascii="宋体" w:hAnsi="宋体"/>
          <w:color w:val="auto"/>
        </w:rPr>
        <w:t>2</w:t>
      </w:r>
      <w:r>
        <w:rPr>
          <w:rFonts w:ascii="宋体" w:hAnsi="宋体"/>
          <w:color w:val="auto"/>
        </w:rPr>
        <w:t xml:space="preserve"> “比选申请人”</w:t>
      </w:r>
      <w:r>
        <w:rPr>
          <w:rFonts w:hint="eastAsia" w:ascii="宋体" w:hAnsi="宋体"/>
          <w:color w:val="auto"/>
        </w:rPr>
        <w:t>系指响应比选、参加比选申请竞争的法人或其他组织</w:t>
      </w:r>
      <w:r>
        <w:rPr>
          <w:rFonts w:ascii="宋体" w:hAnsi="宋体"/>
          <w:color w:val="auto"/>
        </w:rPr>
        <w:t>。</w:t>
      </w:r>
    </w:p>
    <w:p>
      <w:pPr>
        <w:tabs>
          <w:tab w:val="left" w:pos="8364"/>
        </w:tabs>
        <w:spacing w:before="0" w:after="0" w:afterAutospacing="0"/>
        <w:ind w:left="0" w:right="0" w:firstLine="420" w:firstLineChars="200"/>
        <w:rPr>
          <w:rFonts w:ascii="宋体" w:hAnsi="宋体"/>
          <w:color w:val="auto"/>
        </w:rPr>
      </w:pPr>
      <w:r>
        <w:rPr>
          <w:rFonts w:ascii="宋体" w:hAnsi="宋体"/>
          <w:color w:val="auto"/>
        </w:rPr>
        <w:t>2.</w:t>
      </w:r>
      <w:r>
        <w:rPr>
          <w:rFonts w:hint="eastAsia" w:ascii="宋体" w:hAnsi="宋体"/>
          <w:color w:val="auto"/>
        </w:rPr>
        <w:t>3</w:t>
      </w:r>
      <w:r>
        <w:rPr>
          <w:rFonts w:ascii="宋体" w:hAnsi="宋体"/>
          <w:color w:val="auto"/>
        </w:rPr>
        <w:t xml:space="preserve"> “货物”系指比选申请人按比选文件规定向比选人提供的</w:t>
      </w:r>
      <w:r>
        <w:rPr>
          <w:rFonts w:hint="eastAsia" w:ascii="宋体" w:hAnsi="宋体"/>
          <w:color w:val="auto"/>
        </w:rPr>
        <w:t>设备、材料、机械、仪器仪表、备品备件、工具、软件、手册及其它有关技术文件和资料等</w:t>
      </w:r>
      <w:r>
        <w:rPr>
          <w:rFonts w:ascii="宋体" w:hAnsi="宋体"/>
          <w:color w:val="auto"/>
        </w:rPr>
        <w:t>。</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2.4</w:t>
      </w:r>
      <w:r>
        <w:rPr>
          <w:rFonts w:ascii="宋体" w:hAnsi="宋体"/>
          <w:color w:val="auto"/>
        </w:rPr>
        <w:t>“</w:t>
      </w:r>
      <w:r>
        <w:rPr>
          <w:rFonts w:hint="eastAsia" w:ascii="宋体" w:hAnsi="宋体"/>
          <w:color w:val="auto"/>
        </w:rPr>
        <w:t>服务</w:t>
      </w:r>
      <w:r>
        <w:rPr>
          <w:rFonts w:ascii="宋体" w:hAnsi="宋体"/>
          <w:color w:val="auto"/>
        </w:rPr>
        <w:t>”</w:t>
      </w:r>
      <w:r>
        <w:rPr>
          <w:rFonts w:hint="eastAsia" w:ascii="宋体" w:hAnsi="宋体"/>
          <w:color w:val="auto"/>
        </w:rPr>
        <w:t>系指比选文件规定比选申请人须承担的与项目有关的服务，包括但不限于培训服务、</w:t>
      </w:r>
      <w:r>
        <w:rPr>
          <w:rFonts w:hint="eastAsia" w:ascii="宋体" w:hAnsi="宋体" w:cs="Arial"/>
          <w:color w:val="auto"/>
        </w:rPr>
        <w:t>食宿服务、</w:t>
      </w:r>
      <w:r>
        <w:rPr>
          <w:rFonts w:hint="eastAsia" w:ascii="宋体" w:hAnsi="宋体"/>
          <w:color w:val="auto"/>
        </w:rPr>
        <w:t>场地服务、交通服务等。</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2.5</w:t>
      </w:r>
      <w:r>
        <w:rPr>
          <w:rFonts w:ascii="宋体" w:hAnsi="宋体"/>
          <w:color w:val="auto"/>
        </w:rPr>
        <w:t>“电子文件”系指将比选申请文件全部内容以</w:t>
      </w:r>
      <w:r>
        <w:rPr>
          <w:rFonts w:hint="eastAsia" w:ascii="宋体" w:hAnsi="宋体"/>
          <w:color w:val="auto"/>
        </w:rPr>
        <w:t>OFFICE</w:t>
      </w:r>
      <w:r>
        <w:rPr>
          <w:rFonts w:ascii="宋体" w:hAnsi="宋体"/>
          <w:color w:val="auto"/>
        </w:rPr>
        <w:t>的WORD、PROJECT、EXCEL等格式书写的可读电子介质</w:t>
      </w:r>
      <w:r>
        <w:rPr>
          <w:rFonts w:hint="eastAsia" w:ascii="宋体" w:hAnsi="宋体"/>
          <w:color w:val="auto"/>
        </w:rPr>
        <w:t>及PDF扫描版本（盖章版）</w:t>
      </w:r>
      <w:r>
        <w:rPr>
          <w:rFonts w:ascii="宋体" w:hAnsi="宋体"/>
          <w:color w:val="auto"/>
        </w:rPr>
        <w:t>。</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2.6</w:t>
      </w:r>
      <w:r>
        <w:rPr>
          <w:rFonts w:ascii="宋体" w:hAnsi="宋体"/>
          <w:color w:val="auto"/>
        </w:rPr>
        <w:t>“书面形式”系指打字或印刷的函件，包括传真、电报等。</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2.7</w:t>
      </w:r>
      <w:r>
        <w:rPr>
          <w:rFonts w:ascii="宋体" w:hAnsi="宋体"/>
          <w:color w:val="auto"/>
        </w:rPr>
        <w:t>“日”、“天”系指日历天。</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2.8“保质期”系指质量三包的期限。</w:t>
      </w:r>
    </w:p>
    <w:p>
      <w:pPr>
        <w:pStyle w:val="5"/>
        <w:spacing w:before="0" w:after="0" w:afterAutospacing="0"/>
        <w:ind w:left="0" w:right="0" w:firstLine="422" w:firstLineChars="200"/>
        <w:rPr>
          <w:rFonts w:ascii="宋体" w:hAnsi="宋体"/>
          <w:color w:val="auto"/>
          <w:sz w:val="21"/>
          <w:szCs w:val="21"/>
        </w:rPr>
      </w:pPr>
      <w:bookmarkStart w:id="100" w:name="_Toc385427795"/>
      <w:bookmarkStart w:id="101" w:name="_Toc492478720"/>
      <w:bookmarkStart w:id="102" w:name="_Toc375039066"/>
      <w:bookmarkStart w:id="103" w:name="_Toc383891170"/>
      <w:bookmarkStart w:id="104" w:name="_Toc390098421"/>
      <w:bookmarkStart w:id="105" w:name="_Toc307"/>
      <w:bookmarkStart w:id="106" w:name="_Toc1705"/>
      <w:bookmarkStart w:id="107" w:name="_Toc17075"/>
      <w:bookmarkStart w:id="108" w:name="_Toc11564"/>
      <w:bookmarkStart w:id="109" w:name="_Toc22845"/>
      <w:bookmarkStart w:id="110" w:name="_Toc7306"/>
      <w:bookmarkStart w:id="111" w:name="_Toc2428"/>
      <w:bookmarkStart w:id="112" w:name="_Toc8288"/>
      <w:bookmarkStart w:id="113" w:name="_Toc12940"/>
      <w:bookmarkStart w:id="114" w:name="_Toc20877"/>
      <w:bookmarkStart w:id="115" w:name="_Toc7797"/>
      <w:bookmarkStart w:id="116" w:name="_Toc23171"/>
      <w:bookmarkStart w:id="117" w:name="_Toc31477"/>
      <w:bookmarkStart w:id="118" w:name="_Toc29859"/>
      <w:bookmarkStart w:id="119" w:name="_Toc30498"/>
      <w:bookmarkStart w:id="120" w:name="_Toc32322"/>
      <w:bookmarkStart w:id="121" w:name="_Toc12983507"/>
      <w:bookmarkStart w:id="122" w:name="_Toc24844"/>
      <w:bookmarkStart w:id="123" w:name="_Toc25750593"/>
      <w:bookmarkStart w:id="124" w:name="_Toc22115"/>
      <w:bookmarkStart w:id="125" w:name="_Toc17568"/>
      <w:bookmarkStart w:id="126" w:name="_Toc9929"/>
      <w:bookmarkStart w:id="127" w:name="_Toc22869"/>
      <w:bookmarkStart w:id="128" w:name="_Toc12996"/>
      <w:bookmarkStart w:id="129" w:name="_Toc21857"/>
      <w:bookmarkStart w:id="130" w:name="_Toc25786"/>
      <w:bookmarkStart w:id="131" w:name="_Toc10653"/>
      <w:bookmarkStart w:id="132" w:name="_Toc29401"/>
      <w:r>
        <w:rPr>
          <w:rFonts w:ascii="宋体" w:hAnsi="宋体"/>
          <w:color w:val="auto"/>
          <w:sz w:val="21"/>
          <w:szCs w:val="21"/>
        </w:rPr>
        <w:t>3. 比选申请人</w:t>
      </w:r>
      <w:bookmarkEnd w:id="100"/>
      <w:bookmarkEnd w:id="101"/>
      <w:bookmarkEnd w:id="102"/>
      <w:bookmarkEnd w:id="103"/>
      <w:bookmarkEnd w:id="104"/>
      <w:r>
        <w:rPr>
          <w:rFonts w:hint="eastAsia" w:ascii="宋体" w:hAnsi="宋体"/>
          <w:color w:val="auto"/>
          <w:sz w:val="21"/>
          <w:szCs w:val="21"/>
        </w:rPr>
        <w:t>应具备的资格条件</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3.1 </w:t>
      </w:r>
      <w:r>
        <w:rPr>
          <w:rFonts w:ascii="宋体" w:hAnsi="宋体"/>
          <w:color w:val="auto"/>
        </w:rPr>
        <w:t>详见比选申请须知前附表。</w:t>
      </w:r>
    </w:p>
    <w:p>
      <w:pPr>
        <w:spacing w:before="0" w:after="0" w:afterAutospacing="0"/>
        <w:ind w:left="0" w:right="0" w:firstLine="420" w:firstLineChars="200"/>
        <w:rPr>
          <w:rFonts w:ascii="宋体" w:hAnsi="宋体"/>
          <w:color w:val="auto"/>
        </w:rPr>
      </w:pPr>
      <w:r>
        <w:rPr>
          <w:rFonts w:ascii="宋体" w:hAnsi="宋体"/>
          <w:color w:val="auto"/>
        </w:rPr>
        <w:t xml:space="preserve">3.2 </w:t>
      </w:r>
      <w:r>
        <w:rPr>
          <w:rFonts w:hint="eastAsia" w:ascii="宋体" w:hAnsi="宋体"/>
          <w:color w:val="auto"/>
        </w:rPr>
        <w:t>比选申请人不得存在以下情况之一，否则其比选申请将被否决：</w:t>
      </w:r>
    </w:p>
    <w:p>
      <w:pPr>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1</w:t>
      </w:r>
      <w:r>
        <w:rPr>
          <w:rFonts w:hint="eastAsia" w:ascii="宋体" w:hAnsi="宋体"/>
          <w:color w:val="auto"/>
        </w:rPr>
        <w:t>）为比选人不具有独立法人资格的附属机构（单位）；</w:t>
      </w:r>
    </w:p>
    <w:p>
      <w:pPr>
        <w:spacing w:before="0" w:after="0" w:afterAutospacing="0"/>
        <w:ind w:left="0" w:right="0" w:firstLine="420" w:firstLineChars="200"/>
        <w:rPr>
          <w:rFonts w:ascii="宋体" w:hAnsi="宋体"/>
          <w:color w:val="auto"/>
        </w:rPr>
      </w:pPr>
      <w:r>
        <w:rPr>
          <w:rFonts w:hint="eastAsia" w:ascii="宋体" w:hAnsi="宋体"/>
          <w:color w:val="auto"/>
        </w:rPr>
        <w:t>（2）处于被责令停业，或比选申请资格被住建部、国家安监总局、广西区或南宁市建设行政主管部门取消，或财产被接管、冻结、破产状态；</w:t>
      </w:r>
    </w:p>
    <w:p>
      <w:pPr>
        <w:spacing w:before="0" w:after="0" w:afterAutospacing="0"/>
        <w:ind w:left="0" w:right="0" w:firstLine="420" w:firstLineChars="200"/>
        <w:rPr>
          <w:rFonts w:ascii="宋体" w:hAnsi="宋体"/>
          <w:color w:val="auto"/>
        </w:rPr>
      </w:pPr>
      <w:r>
        <w:rPr>
          <w:rFonts w:hint="eastAsia" w:ascii="宋体" w:hAnsi="宋体"/>
          <w:color w:val="auto"/>
        </w:rPr>
        <w:t>（3）有骗取中选、严重违约或重大质量安全责任事故；</w:t>
      </w:r>
    </w:p>
    <w:p>
      <w:pPr>
        <w:spacing w:before="0" w:after="0" w:afterAutospacing="0"/>
        <w:ind w:left="0" w:right="0" w:firstLine="420" w:firstLineChars="200"/>
        <w:rPr>
          <w:rFonts w:ascii="宋体" w:hAnsi="宋体"/>
          <w:color w:val="auto"/>
        </w:rPr>
      </w:pPr>
      <w:r>
        <w:rPr>
          <w:rFonts w:hint="eastAsia" w:ascii="宋体" w:hAnsi="宋体"/>
          <w:color w:val="auto"/>
        </w:rPr>
        <w:t>（4）单位负责人为同一人或者存在控股、管理关系的不同单位，不得同时参加同一标段比选申请或者未划分标段的同一比选项目比选申请；</w:t>
      </w:r>
    </w:p>
    <w:p>
      <w:pPr>
        <w:spacing w:before="0" w:after="0" w:afterAutospacing="0"/>
        <w:ind w:left="0" w:right="0" w:firstLine="420" w:firstLineChars="200"/>
        <w:rPr>
          <w:rFonts w:ascii="宋体" w:hAnsi="宋体"/>
          <w:color w:val="auto"/>
        </w:rPr>
      </w:pPr>
      <w:r>
        <w:rPr>
          <w:rFonts w:hint="eastAsia" w:ascii="宋体" w:hAnsi="宋体"/>
          <w:color w:val="auto"/>
        </w:rPr>
        <w:t>（5）比选申请人向比选人或评审委员会成员以行贿的手段谋取中选的；</w:t>
      </w:r>
    </w:p>
    <w:p>
      <w:pPr>
        <w:spacing w:before="0" w:after="0" w:afterAutospacing="0"/>
        <w:ind w:left="0" w:right="0" w:firstLine="420" w:firstLineChars="200"/>
        <w:rPr>
          <w:rFonts w:ascii="宋体" w:hAnsi="宋体"/>
          <w:color w:val="auto"/>
        </w:rPr>
      </w:pPr>
      <w:r>
        <w:rPr>
          <w:rFonts w:hint="eastAsia" w:ascii="宋体" w:hAnsi="宋体"/>
          <w:color w:val="auto"/>
        </w:rPr>
        <w:t>（6）串通比选申请或弄虚作假或有其他违法行为的；</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（7）在比选申请文件中提供虚假文件或资料的。</w:t>
      </w:r>
    </w:p>
    <w:p>
      <w:pPr>
        <w:pStyle w:val="5"/>
        <w:spacing w:before="0" w:after="0" w:afterAutospacing="0"/>
        <w:ind w:left="0" w:right="0" w:firstLine="422" w:firstLineChars="200"/>
        <w:rPr>
          <w:rFonts w:ascii="宋体" w:hAnsi="宋体"/>
          <w:color w:val="auto"/>
          <w:sz w:val="21"/>
          <w:szCs w:val="21"/>
        </w:rPr>
      </w:pPr>
      <w:bookmarkStart w:id="133" w:name="_Toc375039067"/>
      <w:bookmarkStart w:id="134" w:name="_Toc31789"/>
      <w:bookmarkStart w:id="135" w:name="_Toc5047"/>
      <w:bookmarkStart w:id="136" w:name="_Toc383891171"/>
      <w:bookmarkStart w:id="137" w:name="_Toc385427796"/>
      <w:bookmarkStart w:id="138" w:name="_Toc616"/>
      <w:bookmarkStart w:id="139" w:name="_Toc390098422"/>
      <w:bookmarkStart w:id="140" w:name="_Toc1737"/>
      <w:bookmarkStart w:id="141" w:name="_Toc4438"/>
      <w:bookmarkStart w:id="142" w:name="_Toc26530"/>
      <w:bookmarkStart w:id="143" w:name="_Toc29226"/>
      <w:bookmarkStart w:id="144" w:name="_Toc23146"/>
      <w:bookmarkStart w:id="145" w:name="_Toc25750594"/>
      <w:bookmarkStart w:id="146" w:name="_Toc21602"/>
      <w:bookmarkStart w:id="147" w:name="_Toc18668"/>
      <w:bookmarkStart w:id="148" w:name="_Toc19709"/>
      <w:bookmarkStart w:id="149" w:name="_Toc492478721"/>
      <w:bookmarkStart w:id="150" w:name="_Toc25914"/>
      <w:bookmarkStart w:id="151" w:name="_Toc20913"/>
      <w:bookmarkStart w:id="152" w:name="_Toc19081"/>
      <w:bookmarkStart w:id="153" w:name="_Toc30752"/>
      <w:bookmarkStart w:id="154" w:name="_Toc13222"/>
      <w:bookmarkStart w:id="155" w:name="_Toc1125"/>
      <w:bookmarkStart w:id="156" w:name="_Toc7103"/>
      <w:bookmarkStart w:id="157" w:name="_Toc9300"/>
      <w:bookmarkStart w:id="158" w:name="_Toc23492"/>
      <w:bookmarkStart w:id="159" w:name="_Toc24103"/>
      <w:bookmarkStart w:id="160" w:name="_Toc11495"/>
      <w:bookmarkStart w:id="161" w:name="_Toc12983508"/>
      <w:bookmarkStart w:id="162" w:name="_Toc7832"/>
      <w:bookmarkStart w:id="163" w:name="_Toc21215"/>
      <w:bookmarkStart w:id="164" w:name="_Toc1478"/>
      <w:bookmarkStart w:id="165" w:name="_Toc3292"/>
      <w:r>
        <w:rPr>
          <w:rFonts w:hint="eastAsia" w:ascii="宋体" w:hAnsi="宋体"/>
          <w:color w:val="auto"/>
          <w:sz w:val="21"/>
          <w:szCs w:val="21"/>
        </w:rPr>
        <w:t xml:space="preserve">4. </w:t>
      </w:r>
      <w:r>
        <w:rPr>
          <w:rFonts w:ascii="宋体" w:hAnsi="宋体"/>
          <w:color w:val="auto"/>
          <w:sz w:val="21"/>
          <w:szCs w:val="21"/>
        </w:rPr>
        <w:t>比选申请费用</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比选申请人准备和参加比选申请活动发生的费用自理</w:t>
      </w:r>
      <w:r>
        <w:rPr>
          <w:rFonts w:ascii="宋体" w:hAnsi="宋体"/>
          <w:color w:val="auto"/>
        </w:rPr>
        <w:t>。</w:t>
      </w:r>
    </w:p>
    <w:p>
      <w:pPr>
        <w:pStyle w:val="4"/>
        <w:spacing w:after="0" w:afterAutospacing="0" w:line="360" w:lineRule="auto"/>
        <w:ind w:left="0" w:right="0" w:firstLine="482" w:firstLineChars="200"/>
        <w:rPr>
          <w:rFonts w:ascii="宋体" w:hAnsi="宋体" w:eastAsia="宋体"/>
          <w:color w:val="auto"/>
          <w:sz w:val="24"/>
          <w:szCs w:val="24"/>
        </w:rPr>
      </w:pPr>
      <w:bookmarkStart w:id="166" w:name="_Toc390098423"/>
      <w:bookmarkStart w:id="167" w:name="_Toc9677"/>
      <w:bookmarkStart w:id="168" w:name="_Toc16608"/>
      <w:bookmarkStart w:id="169" w:name="_Toc8720"/>
      <w:bookmarkStart w:id="170" w:name="_Toc6528"/>
      <w:bookmarkStart w:id="171" w:name="_Toc3854"/>
      <w:bookmarkStart w:id="172" w:name="_Toc383891172"/>
      <w:bookmarkStart w:id="173" w:name="_Toc492478722"/>
      <w:bookmarkStart w:id="174" w:name="_Toc12983509"/>
      <w:bookmarkStart w:id="175" w:name="_Toc19617"/>
      <w:bookmarkStart w:id="176" w:name="_Toc29160"/>
      <w:bookmarkStart w:id="177" w:name="_Toc8562"/>
      <w:bookmarkStart w:id="178" w:name="_Toc19255"/>
      <w:bookmarkStart w:id="179" w:name="_Toc5281"/>
      <w:bookmarkStart w:id="180" w:name="_Toc5487"/>
      <w:bookmarkStart w:id="181" w:name="_Toc6582"/>
      <w:bookmarkStart w:id="182" w:name="_Toc16131"/>
      <w:bookmarkStart w:id="183" w:name="_Toc385427797"/>
      <w:bookmarkStart w:id="184" w:name="_Toc2986"/>
      <w:bookmarkStart w:id="185" w:name="_Toc5160"/>
      <w:bookmarkStart w:id="186" w:name="_Toc2609"/>
      <w:bookmarkStart w:id="187" w:name="_Toc28220"/>
      <w:bookmarkStart w:id="188" w:name="_Toc7339"/>
      <w:bookmarkStart w:id="189" w:name="_Toc10878"/>
      <w:bookmarkStart w:id="190" w:name="_Toc18528"/>
      <w:bookmarkStart w:id="191" w:name="_Toc16530"/>
      <w:bookmarkStart w:id="192" w:name="_Toc375039068"/>
      <w:bookmarkStart w:id="193" w:name="_Toc15763"/>
      <w:r>
        <w:rPr>
          <w:rFonts w:hint="eastAsia" w:ascii="宋体" w:hAnsi="宋体" w:eastAsia="宋体"/>
          <w:color w:val="auto"/>
          <w:sz w:val="24"/>
          <w:szCs w:val="24"/>
        </w:rPr>
        <w:t>二、</w:t>
      </w:r>
      <w:r>
        <w:rPr>
          <w:rFonts w:ascii="宋体" w:hAnsi="宋体" w:eastAsia="宋体"/>
          <w:color w:val="auto"/>
          <w:sz w:val="24"/>
          <w:szCs w:val="24"/>
        </w:rPr>
        <w:t>比选文件</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5"/>
        <w:spacing w:before="0" w:after="0" w:afterAutospacing="0"/>
        <w:ind w:left="0" w:right="0" w:firstLine="422" w:firstLineChars="200"/>
        <w:rPr>
          <w:rFonts w:ascii="宋体" w:hAnsi="宋体"/>
          <w:color w:val="auto"/>
          <w:sz w:val="21"/>
          <w:szCs w:val="21"/>
        </w:rPr>
      </w:pPr>
      <w:bookmarkStart w:id="194" w:name="_Toc26333"/>
      <w:bookmarkStart w:id="195" w:name="_Toc25378"/>
      <w:bookmarkStart w:id="196" w:name="_Toc390098424"/>
      <w:bookmarkStart w:id="197" w:name="_Toc30401"/>
      <w:bookmarkStart w:id="198" w:name="_Toc26826"/>
      <w:bookmarkStart w:id="199" w:name="_Toc839"/>
      <w:bookmarkStart w:id="200" w:name="_Toc21811"/>
      <w:bookmarkStart w:id="201" w:name="_Toc30659"/>
      <w:bookmarkStart w:id="202" w:name="_Toc29225"/>
      <w:bookmarkStart w:id="203" w:name="_Toc4157"/>
      <w:bookmarkStart w:id="204" w:name="_Toc5877"/>
      <w:bookmarkStart w:id="205" w:name="_Toc383891173"/>
      <w:bookmarkStart w:id="206" w:name="_Toc19561"/>
      <w:bookmarkStart w:id="207" w:name="_Toc9756"/>
      <w:bookmarkStart w:id="208" w:name="_Toc32710"/>
      <w:bookmarkStart w:id="209" w:name="_Toc26943"/>
      <w:bookmarkStart w:id="210" w:name="_Toc31853"/>
      <w:bookmarkStart w:id="211" w:name="_Toc7156"/>
      <w:bookmarkStart w:id="212" w:name="_Toc29472"/>
      <w:bookmarkStart w:id="213" w:name="_Toc27870"/>
      <w:bookmarkStart w:id="214" w:name="_Toc4166"/>
      <w:bookmarkStart w:id="215" w:name="_Toc492478723"/>
      <w:bookmarkStart w:id="216" w:name="_Toc375039069"/>
      <w:bookmarkStart w:id="217" w:name="_Toc23695"/>
      <w:bookmarkStart w:id="218" w:name="_Toc12294"/>
      <w:bookmarkStart w:id="219" w:name="_Toc18436"/>
      <w:bookmarkStart w:id="220" w:name="_Toc6764"/>
      <w:bookmarkStart w:id="221" w:name="_Toc25750596"/>
      <w:bookmarkStart w:id="222" w:name="_Toc13114"/>
      <w:bookmarkStart w:id="223" w:name="_Toc14061"/>
      <w:bookmarkStart w:id="224" w:name="_Toc6637"/>
      <w:bookmarkStart w:id="225" w:name="_Toc385427798"/>
      <w:bookmarkStart w:id="226" w:name="_Toc12983510"/>
      <w:r>
        <w:rPr>
          <w:rFonts w:hint="eastAsia" w:ascii="宋体" w:hAnsi="宋体"/>
          <w:color w:val="auto"/>
          <w:sz w:val="21"/>
          <w:szCs w:val="21"/>
        </w:rPr>
        <w:t xml:space="preserve">5. </w:t>
      </w:r>
      <w:r>
        <w:rPr>
          <w:rFonts w:ascii="宋体" w:hAnsi="宋体"/>
          <w:color w:val="auto"/>
          <w:sz w:val="21"/>
          <w:szCs w:val="21"/>
        </w:rPr>
        <w:t>比选文件构成</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spacing w:before="0" w:after="0" w:afterAutospacing="0"/>
        <w:ind w:left="0" w:right="0" w:firstLine="420" w:firstLineChars="200"/>
        <w:rPr>
          <w:rFonts w:ascii="宋体" w:hAnsi="宋体"/>
          <w:color w:val="auto"/>
        </w:rPr>
      </w:pPr>
      <w:r>
        <w:rPr>
          <w:rFonts w:hint="eastAsia" w:ascii="宋体" w:hAnsi="宋体"/>
          <w:color w:val="auto"/>
        </w:rPr>
        <w:t xml:space="preserve">5.1 </w:t>
      </w:r>
      <w:r>
        <w:rPr>
          <w:rFonts w:ascii="宋体" w:hAnsi="宋体"/>
          <w:color w:val="auto"/>
        </w:rPr>
        <w:t>比选文件包括下列内容：</w:t>
      </w:r>
    </w:p>
    <w:p>
      <w:pPr>
        <w:numPr>
          <w:ilvl w:val="-1"/>
          <w:numId w:val="0"/>
        </w:numPr>
        <w:spacing w:before="0" w:after="0" w:afterAutospacing="0"/>
        <w:ind w:left="420" w:leftChars="200" w:right="0" w:firstLine="0" w:firstLineChars="0"/>
        <w:rPr>
          <w:rFonts w:ascii="宋体" w:hAnsi="宋体"/>
          <w:color w:val="auto"/>
        </w:rPr>
      </w:pPr>
      <w:r>
        <w:rPr>
          <w:rFonts w:hint="default" w:ascii="宋体" w:hAnsi="宋体"/>
          <w:color w:val="auto"/>
          <w:lang w:eastAsia="zh-CN"/>
        </w:rPr>
        <w:t>第一章</w:t>
      </w:r>
      <w:r>
        <w:rPr>
          <w:rFonts w:ascii="宋体" w:hAnsi="宋体"/>
          <w:color w:val="auto"/>
        </w:rPr>
        <w:t>比选公告</w:t>
      </w:r>
    </w:p>
    <w:p>
      <w:pPr>
        <w:numPr>
          <w:ilvl w:val="-1"/>
          <w:numId w:val="0"/>
        </w:numPr>
        <w:spacing w:before="0" w:after="0" w:afterAutospacing="0"/>
        <w:ind w:left="420" w:leftChars="200" w:right="0" w:firstLine="0" w:firstLineChars="0"/>
        <w:rPr>
          <w:rFonts w:ascii="宋体" w:hAnsi="宋体"/>
          <w:color w:val="auto"/>
        </w:rPr>
      </w:pPr>
      <w:r>
        <w:rPr>
          <w:rFonts w:hint="eastAsia" w:ascii="宋体" w:hAnsi="宋体"/>
          <w:color w:val="auto"/>
          <w:lang w:eastAsia="zh-CN"/>
        </w:rPr>
        <w:t>第二章</w:t>
      </w:r>
      <w:r>
        <w:rPr>
          <w:rFonts w:ascii="宋体" w:hAnsi="宋体"/>
          <w:color w:val="auto"/>
        </w:rPr>
        <w:t>比选申请须知</w:t>
      </w:r>
    </w:p>
    <w:p>
      <w:pPr>
        <w:numPr>
          <w:ilvl w:val="-1"/>
          <w:numId w:val="0"/>
        </w:numPr>
        <w:spacing w:before="0" w:after="0" w:afterAutospacing="0"/>
        <w:ind w:left="0" w:right="0" w:firstLine="420" w:firstLineChars="200"/>
        <w:rPr>
          <w:rFonts w:hint="eastAsia" w:ascii="宋体" w:hAnsi="宋体"/>
          <w:color w:val="auto"/>
        </w:rPr>
      </w:pPr>
      <w:r>
        <w:rPr>
          <w:rFonts w:hint="eastAsia" w:ascii="宋体" w:hAnsi="宋体"/>
          <w:color w:val="auto"/>
          <w:lang w:eastAsia="zh-CN"/>
        </w:rPr>
        <w:t>第三章</w:t>
      </w:r>
      <w:r>
        <w:rPr>
          <w:rFonts w:ascii="宋体" w:hAnsi="宋体"/>
          <w:color w:val="auto"/>
        </w:rPr>
        <w:t>合同条款</w:t>
      </w:r>
      <w:r>
        <w:rPr>
          <w:rFonts w:hint="eastAsia" w:ascii="宋体" w:hAnsi="宋体"/>
          <w:color w:val="auto"/>
        </w:rPr>
        <w:t>及格式</w:t>
      </w:r>
    </w:p>
    <w:p>
      <w:pPr>
        <w:numPr>
          <w:ilvl w:val="-1"/>
          <w:numId w:val="0"/>
        </w:numPr>
        <w:spacing w:before="0" w:after="0" w:afterAutospacing="0"/>
        <w:ind w:left="0" w:right="0" w:firstLine="420" w:firstLineChars="200"/>
        <w:rPr>
          <w:rFonts w:ascii="宋体" w:hAnsi="宋体"/>
          <w:color w:val="auto"/>
        </w:rPr>
      </w:pPr>
      <w:r>
        <w:rPr>
          <w:rFonts w:hint="eastAsia" w:ascii="宋体" w:hAnsi="宋体"/>
          <w:color w:val="auto"/>
          <w:lang w:eastAsia="zh-CN"/>
        </w:rPr>
        <w:t>第四章</w:t>
      </w:r>
      <w:r>
        <w:rPr>
          <w:rFonts w:ascii="宋体" w:hAnsi="宋体"/>
          <w:color w:val="auto"/>
        </w:rPr>
        <w:t>比选申请文件格式</w:t>
      </w:r>
    </w:p>
    <w:p>
      <w:pPr>
        <w:numPr>
          <w:ilvl w:val="-1"/>
          <w:numId w:val="0"/>
        </w:numPr>
        <w:spacing w:before="0" w:after="0" w:afterAutospacing="0"/>
        <w:ind w:left="0" w:right="0" w:firstLine="420" w:firstLineChars="200"/>
        <w:rPr>
          <w:rFonts w:ascii="宋体" w:hAnsi="宋体"/>
          <w:color w:val="auto"/>
        </w:rPr>
      </w:pPr>
      <w:r>
        <w:rPr>
          <w:rFonts w:hint="eastAsia" w:ascii="宋体" w:hAnsi="宋体"/>
          <w:color w:val="auto"/>
          <w:lang w:eastAsia="zh-CN"/>
        </w:rPr>
        <w:t>第五章</w:t>
      </w:r>
      <w:r>
        <w:rPr>
          <w:rFonts w:ascii="宋体" w:hAnsi="宋体"/>
          <w:color w:val="auto"/>
        </w:rPr>
        <w:t>用户需求书</w:t>
      </w:r>
    </w:p>
    <w:p>
      <w:pPr>
        <w:numPr>
          <w:ilvl w:val="-1"/>
          <w:numId w:val="0"/>
        </w:numPr>
        <w:spacing w:before="0" w:after="0" w:afterAutospacing="0"/>
        <w:ind w:left="0" w:right="0" w:firstLine="420" w:firstLineChars="200"/>
        <w:rPr>
          <w:rFonts w:ascii="宋体" w:hAnsi="宋体"/>
          <w:color w:val="auto"/>
        </w:rPr>
      </w:pPr>
      <w:r>
        <w:rPr>
          <w:rFonts w:hint="eastAsia" w:ascii="宋体" w:hAnsi="宋体"/>
          <w:color w:val="auto"/>
          <w:lang w:eastAsia="zh-CN"/>
        </w:rPr>
        <w:t>第六章</w:t>
      </w:r>
      <w:r>
        <w:rPr>
          <w:rFonts w:ascii="宋体" w:hAnsi="宋体"/>
          <w:color w:val="auto"/>
        </w:rPr>
        <w:t>评</w:t>
      </w:r>
      <w:r>
        <w:rPr>
          <w:rFonts w:hint="eastAsia" w:ascii="宋体" w:hAnsi="宋体"/>
          <w:color w:val="auto"/>
        </w:rPr>
        <w:t>分</w:t>
      </w:r>
      <w:r>
        <w:rPr>
          <w:rFonts w:ascii="宋体" w:hAnsi="宋体"/>
          <w:color w:val="auto"/>
        </w:rPr>
        <w:t>办法</w:t>
      </w:r>
    </w:p>
    <w:p>
      <w:pPr>
        <w:spacing w:before="0" w:after="0" w:afterAutospacing="0"/>
        <w:ind w:left="0" w:right="0" w:firstLine="420" w:firstLineChars="200"/>
        <w:rPr>
          <w:rFonts w:ascii="宋体" w:hAnsi="宋体"/>
          <w:color w:val="auto"/>
        </w:rPr>
      </w:pPr>
      <w:r>
        <w:rPr>
          <w:rFonts w:hint="eastAsia" w:ascii="宋体" w:hAnsi="宋体"/>
          <w:color w:val="auto"/>
        </w:rPr>
        <w:t xml:space="preserve">5.2 </w:t>
      </w:r>
      <w:r>
        <w:rPr>
          <w:rFonts w:ascii="宋体" w:hAnsi="宋体"/>
          <w:color w:val="auto"/>
        </w:rPr>
        <w:t>比选申请人应认真检阅比选文件中所有的章节、条款、格式、图纸、附表和附件等。如果在收到比选文件后发现有缺页、印刷不清楚或对其中内容不理解而未向</w:t>
      </w:r>
      <w:r>
        <w:rPr>
          <w:rFonts w:hint="eastAsia" w:ascii="宋体" w:hAnsi="宋体"/>
          <w:color w:val="auto"/>
        </w:rPr>
        <w:t>比选人</w:t>
      </w:r>
      <w:r>
        <w:rPr>
          <w:rFonts w:ascii="宋体" w:hAnsi="宋体"/>
          <w:color w:val="auto"/>
        </w:rPr>
        <w:t>提出，由此导致的比选申请失误，其责任由比选申请人自负。</w:t>
      </w:r>
    </w:p>
    <w:p>
      <w:pPr>
        <w:spacing w:before="0" w:after="0" w:afterAutospacing="0"/>
        <w:ind w:left="0" w:right="0" w:firstLine="420" w:firstLineChars="200"/>
        <w:rPr>
          <w:rFonts w:ascii="宋体" w:hAnsi="宋体"/>
          <w:color w:val="auto"/>
        </w:rPr>
      </w:pPr>
      <w:r>
        <w:rPr>
          <w:rFonts w:hint="eastAsia" w:ascii="宋体" w:hAnsi="宋体"/>
          <w:color w:val="auto"/>
        </w:rPr>
        <w:t xml:space="preserve">5.3 </w:t>
      </w:r>
      <w:r>
        <w:rPr>
          <w:rFonts w:ascii="宋体" w:hAnsi="宋体"/>
          <w:color w:val="auto"/>
        </w:rPr>
        <w:t>比选申请人没有按照比选文件要求提交全部资料，或者没有对比选文件在各方面都作出实质性响应是比选申请人的风险，并可能导致其比选申请被否决。比选申请人在比选申请文件中提出的对比选文件的要求带有限制性的理解或注释将被视为没有全面响应比选文件的要求。</w:t>
      </w:r>
    </w:p>
    <w:p>
      <w:pPr>
        <w:pStyle w:val="5"/>
        <w:spacing w:before="0" w:after="0" w:afterAutospacing="0"/>
        <w:ind w:left="0" w:right="0" w:firstLine="422" w:firstLineChars="200"/>
        <w:rPr>
          <w:rFonts w:ascii="宋体" w:hAnsi="宋体"/>
          <w:color w:val="auto"/>
          <w:sz w:val="21"/>
          <w:szCs w:val="21"/>
        </w:rPr>
      </w:pPr>
      <w:bookmarkStart w:id="227" w:name="_Toc390098425"/>
      <w:bookmarkStart w:id="228" w:name="_Toc12983511"/>
      <w:bookmarkStart w:id="229" w:name="_Toc26811"/>
      <w:bookmarkStart w:id="230" w:name="_Toc21365"/>
      <w:bookmarkStart w:id="231" w:name="_Toc385427799"/>
      <w:bookmarkStart w:id="232" w:name="_Toc2789"/>
      <w:bookmarkStart w:id="233" w:name="_Toc10162"/>
      <w:bookmarkStart w:id="234" w:name="_Toc375039070"/>
      <w:bookmarkStart w:id="235" w:name="_Toc7399"/>
      <w:bookmarkStart w:id="236" w:name="_Toc18631"/>
      <w:bookmarkStart w:id="237" w:name="_Toc31848"/>
      <w:bookmarkStart w:id="238" w:name="_Toc26909"/>
      <w:bookmarkStart w:id="239" w:name="_Toc31705"/>
      <w:bookmarkStart w:id="240" w:name="_Toc28270"/>
      <w:bookmarkStart w:id="241" w:name="_Toc26572"/>
      <w:bookmarkStart w:id="242" w:name="_Toc2664"/>
      <w:bookmarkStart w:id="243" w:name="_Toc25750597"/>
      <w:bookmarkStart w:id="244" w:name="_Toc17279"/>
      <w:bookmarkStart w:id="245" w:name="_Toc20903"/>
      <w:bookmarkStart w:id="246" w:name="_Toc12176"/>
      <w:bookmarkStart w:id="247" w:name="_Toc11282"/>
      <w:bookmarkStart w:id="248" w:name="_Toc31386"/>
      <w:bookmarkStart w:id="249" w:name="_Toc492478724"/>
      <w:bookmarkStart w:id="250" w:name="_Toc2489"/>
      <w:bookmarkStart w:id="251" w:name="_Toc9205"/>
      <w:bookmarkStart w:id="252" w:name="_Toc14426"/>
      <w:bookmarkStart w:id="253" w:name="_Toc12061"/>
      <w:bookmarkStart w:id="254" w:name="_Toc29001"/>
      <w:bookmarkStart w:id="255" w:name="_Toc4528"/>
      <w:bookmarkStart w:id="256" w:name="_Toc383891174"/>
      <w:bookmarkStart w:id="257" w:name="_Toc11896"/>
      <w:bookmarkStart w:id="258" w:name="_Toc15154"/>
      <w:bookmarkStart w:id="259" w:name="_Toc13887"/>
      <w:r>
        <w:rPr>
          <w:rFonts w:hint="eastAsia" w:ascii="宋体" w:hAnsi="宋体"/>
          <w:color w:val="auto"/>
          <w:sz w:val="21"/>
          <w:szCs w:val="21"/>
        </w:rPr>
        <w:t>6.</w:t>
      </w:r>
      <w:r>
        <w:rPr>
          <w:rFonts w:ascii="宋体" w:hAnsi="宋体"/>
          <w:color w:val="auto"/>
          <w:sz w:val="21"/>
          <w:szCs w:val="21"/>
        </w:rPr>
        <w:t>比选文件的澄清</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spacing w:before="0" w:after="0" w:afterAutospacing="0"/>
        <w:ind w:left="0" w:right="0" w:firstLine="420" w:firstLineChars="200"/>
        <w:rPr>
          <w:rFonts w:ascii="宋体" w:hAnsi="宋体"/>
          <w:color w:val="auto"/>
        </w:rPr>
      </w:pPr>
      <w:r>
        <w:rPr>
          <w:rFonts w:hint="eastAsia" w:ascii="宋体" w:hAnsi="宋体"/>
          <w:color w:val="auto"/>
        </w:rPr>
        <w:t xml:space="preserve">6.1 </w:t>
      </w:r>
      <w:r>
        <w:rPr>
          <w:rFonts w:ascii="宋体" w:hAnsi="宋体"/>
          <w:color w:val="auto"/>
        </w:rPr>
        <w:t>任何要求对比选文件进行澄清的比选申请人，应在比选申请须知前附表所规定的时间</w:t>
      </w:r>
      <w:r>
        <w:rPr>
          <w:rFonts w:hint="eastAsia" w:ascii="宋体" w:hAnsi="宋体"/>
          <w:color w:val="auto"/>
        </w:rPr>
        <w:t>及形式向比选人提出。</w:t>
      </w:r>
    </w:p>
    <w:p>
      <w:pPr>
        <w:spacing w:before="0" w:after="0" w:afterAutospacing="0"/>
        <w:ind w:left="0" w:right="0" w:firstLine="420" w:firstLineChars="200"/>
        <w:rPr>
          <w:rFonts w:ascii="宋体" w:hAnsi="宋体"/>
          <w:color w:val="auto"/>
        </w:rPr>
      </w:pPr>
      <w:r>
        <w:rPr>
          <w:rFonts w:hint="eastAsia" w:ascii="宋体" w:hAnsi="宋体"/>
          <w:color w:val="auto"/>
        </w:rPr>
        <w:t>6.2 比选人</w:t>
      </w:r>
      <w:r>
        <w:rPr>
          <w:rFonts w:ascii="宋体" w:hAnsi="宋体"/>
          <w:color w:val="auto"/>
        </w:rPr>
        <w:t>将根据比选申请人的</w:t>
      </w:r>
      <w:r>
        <w:rPr>
          <w:rFonts w:hint="eastAsia" w:ascii="宋体" w:hAnsi="宋体"/>
          <w:color w:val="auto"/>
        </w:rPr>
        <w:t>书面</w:t>
      </w:r>
      <w:r>
        <w:rPr>
          <w:rFonts w:ascii="宋体" w:hAnsi="宋体"/>
          <w:color w:val="auto"/>
        </w:rPr>
        <w:t>澄清要求</w:t>
      </w:r>
      <w:r>
        <w:rPr>
          <w:rFonts w:hint="eastAsia" w:ascii="宋体" w:hAnsi="宋体"/>
          <w:color w:val="auto"/>
        </w:rPr>
        <w:t>进行澄清答复，答复的方式及比选申请人确认的方式详见比选申请须知前附表，比选人</w:t>
      </w:r>
      <w:r>
        <w:rPr>
          <w:rFonts w:ascii="宋体" w:hAnsi="宋体"/>
          <w:color w:val="auto"/>
        </w:rPr>
        <w:t>只答复与比选文件内容有关的问题，并有权对任何与比选文件无关的问题不作回答。</w:t>
      </w:r>
    </w:p>
    <w:p>
      <w:pPr>
        <w:pStyle w:val="5"/>
        <w:spacing w:before="0" w:after="0" w:afterAutospacing="0"/>
        <w:ind w:left="0" w:right="0" w:firstLine="422" w:firstLineChars="200"/>
        <w:rPr>
          <w:rFonts w:ascii="宋体" w:hAnsi="宋体"/>
          <w:color w:val="auto"/>
          <w:sz w:val="21"/>
          <w:szCs w:val="21"/>
        </w:rPr>
      </w:pPr>
      <w:bookmarkStart w:id="260" w:name="_Toc12983512"/>
      <w:bookmarkStart w:id="261" w:name="_Toc24191"/>
      <w:bookmarkStart w:id="262" w:name="_Toc492478725"/>
      <w:bookmarkStart w:id="263" w:name="_Toc14181"/>
      <w:bookmarkStart w:id="264" w:name="_Toc11239"/>
      <w:bookmarkStart w:id="265" w:name="_Toc383891175"/>
      <w:bookmarkStart w:id="266" w:name="_Toc25750598"/>
      <w:bookmarkStart w:id="267" w:name="_Toc26952"/>
      <w:bookmarkStart w:id="268" w:name="_Toc18760"/>
      <w:bookmarkStart w:id="269" w:name="_Toc28915"/>
      <w:bookmarkStart w:id="270" w:name="_Toc15137"/>
      <w:bookmarkStart w:id="271" w:name="_Toc29795"/>
      <w:bookmarkStart w:id="272" w:name="_Toc5440"/>
      <w:bookmarkStart w:id="273" w:name="_Toc20787"/>
      <w:bookmarkStart w:id="274" w:name="_Toc390098426"/>
      <w:bookmarkStart w:id="275" w:name="_Toc7063"/>
      <w:bookmarkStart w:id="276" w:name="_Toc24128"/>
      <w:bookmarkStart w:id="277" w:name="_Toc15674"/>
      <w:bookmarkStart w:id="278" w:name="_Toc5364"/>
      <w:bookmarkStart w:id="279" w:name="_Toc27350"/>
      <w:bookmarkStart w:id="280" w:name="_Toc19345"/>
      <w:bookmarkStart w:id="281" w:name="_Toc385427800"/>
      <w:bookmarkStart w:id="282" w:name="_Toc12103"/>
      <w:bookmarkStart w:id="283" w:name="_Toc15498"/>
      <w:bookmarkStart w:id="284" w:name="_Toc2072"/>
      <w:bookmarkStart w:id="285" w:name="_Toc2976"/>
      <w:bookmarkStart w:id="286" w:name="_Toc24583"/>
      <w:bookmarkStart w:id="287" w:name="_Toc22529"/>
      <w:bookmarkStart w:id="288" w:name="_Toc21256"/>
      <w:bookmarkStart w:id="289" w:name="_Toc29825"/>
      <w:bookmarkStart w:id="290" w:name="_Toc30378"/>
      <w:bookmarkStart w:id="291" w:name="_Toc27124"/>
      <w:bookmarkStart w:id="292" w:name="_Toc375039071"/>
      <w:r>
        <w:rPr>
          <w:rFonts w:hint="eastAsia" w:ascii="宋体" w:hAnsi="宋体"/>
          <w:color w:val="auto"/>
          <w:sz w:val="21"/>
          <w:szCs w:val="21"/>
        </w:rPr>
        <w:t xml:space="preserve">7. </w:t>
      </w:r>
      <w:r>
        <w:rPr>
          <w:rFonts w:ascii="宋体" w:hAnsi="宋体"/>
          <w:color w:val="auto"/>
          <w:sz w:val="21"/>
          <w:szCs w:val="21"/>
        </w:rPr>
        <w:t>比选文件的补遗或修改</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spacing w:before="0" w:after="0" w:afterAutospacing="0"/>
        <w:ind w:left="0" w:right="0" w:firstLine="420" w:firstLineChars="200"/>
        <w:rPr>
          <w:rFonts w:ascii="宋体" w:hAnsi="宋体"/>
          <w:color w:val="auto"/>
        </w:rPr>
      </w:pPr>
      <w:r>
        <w:rPr>
          <w:rFonts w:hint="eastAsia" w:ascii="宋体" w:hAnsi="宋体"/>
          <w:color w:val="auto"/>
        </w:rPr>
        <w:t xml:space="preserve">7.1 </w:t>
      </w:r>
      <w:r>
        <w:rPr>
          <w:rFonts w:ascii="宋体" w:hAnsi="宋体"/>
          <w:color w:val="auto"/>
        </w:rPr>
        <w:t>在比选申请截止期前，无论出于何种原因，</w:t>
      </w:r>
      <w:r>
        <w:rPr>
          <w:rFonts w:hint="eastAsia" w:ascii="宋体" w:hAnsi="宋体"/>
          <w:color w:val="auto"/>
        </w:rPr>
        <w:t>比选人</w:t>
      </w:r>
      <w:r>
        <w:rPr>
          <w:rFonts w:ascii="宋体" w:hAnsi="宋体"/>
          <w:color w:val="auto"/>
        </w:rPr>
        <w:t>可以主动或应比选申请人澄清要求对比选文件进行必要的补遗或修改。</w:t>
      </w:r>
    </w:p>
    <w:p>
      <w:pPr>
        <w:spacing w:before="0" w:after="0" w:afterAutospacing="0"/>
        <w:ind w:left="0" w:right="0" w:firstLine="420" w:firstLineChars="200"/>
        <w:rPr>
          <w:rFonts w:ascii="宋体" w:hAnsi="宋体"/>
          <w:color w:val="auto"/>
        </w:rPr>
      </w:pPr>
      <w:r>
        <w:rPr>
          <w:rFonts w:hint="eastAsia" w:ascii="宋体" w:hAnsi="宋体"/>
          <w:color w:val="auto"/>
        </w:rPr>
        <w:t xml:space="preserve">7.2 </w:t>
      </w:r>
      <w:r>
        <w:rPr>
          <w:rFonts w:ascii="宋体" w:hAnsi="宋体"/>
          <w:color w:val="auto"/>
        </w:rPr>
        <w:t>比选文件的补遗或修改通知是比选文件的组成部分，补充比选文件在</w:t>
      </w:r>
      <w:r>
        <w:rPr>
          <w:rFonts w:hint="eastAsia" w:ascii="宋体" w:hAnsi="宋体"/>
          <w:color w:val="auto"/>
        </w:rPr>
        <w:t>南宁轨道交通集团有限责任公司官网</w:t>
      </w:r>
      <w:r>
        <w:rPr>
          <w:rFonts w:ascii="宋体" w:hAnsi="宋体"/>
          <w:color w:val="auto"/>
        </w:rPr>
        <w:t>上发布之日起，视为比选申请人已收到该补充比选文件。比选申请人未及时关注</w:t>
      </w:r>
      <w:r>
        <w:rPr>
          <w:rFonts w:hint="eastAsia" w:ascii="宋体" w:hAnsi="宋体"/>
          <w:color w:val="auto"/>
        </w:rPr>
        <w:t>南宁轨道交通集团有限责任公司官网</w:t>
      </w:r>
      <w:r>
        <w:rPr>
          <w:rFonts w:ascii="宋体" w:hAnsi="宋体"/>
          <w:color w:val="auto"/>
        </w:rPr>
        <w:t>上发布的补充比选文件造成的损失，由比选申请人自行负责。</w:t>
      </w:r>
    </w:p>
    <w:p>
      <w:pPr>
        <w:spacing w:before="0" w:after="0" w:afterAutospacing="0"/>
        <w:ind w:left="0" w:right="0" w:firstLine="420" w:firstLineChars="200"/>
        <w:rPr>
          <w:rFonts w:ascii="宋体" w:hAnsi="宋体"/>
          <w:color w:val="auto"/>
        </w:rPr>
      </w:pPr>
      <w:r>
        <w:rPr>
          <w:rFonts w:hint="eastAsia" w:ascii="宋体" w:hAnsi="宋体"/>
          <w:color w:val="auto"/>
        </w:rPr>
        <w:t xml:space="preserve">7.3 </w:t>
      </w:r>
      <w:r>
        <w:rPr>
          <w:rFonts w:ascii="宋体" w:hAnsi="宋体"/>
          <w:color w:val="auto"/>
        </w:rPr>
        <w:t>当后发的补遗或修改通知与原比选文件或此前发出的补遗或修改通知之间存有不一致时，应以后发的补遗或修改通知为准。</w:t>
      </w:r>
    </w:p>
    <w:p>
      <w:pPr>
        <w:spacing w:before="0" w:after="0" w:afterAutospacing="0"/>
        <w:ind w:left="0" w:right="0" w:firstLine="420" w:firstLineChars="200"/>
        <w:rPr>
          <w:rFonts w:ascii="宋体" w:hAnsi="宋体"/>
          <w:color w:val="auto"/>
        </w:rPr>
      </w:pPr>
      <w:r>
        <w:rPr>
          <w:rFonts w:hint="eastAsia" w:ascii="宋体" w:hAnsi="宋体"/>
          <w:color w:val="auto"/>
        </w:rPr>
        <w:t xml:space="preserve">7.4 </w:t>
      </w:r>
      <w:r>
        <w:rPr>
          <w:rFonts w:ascii="宋体" w:hAnsi="宋体"/>
          <w:color w:val="auto"/>
        </w:rPr>
        <w:t>为使比选申请人准备比选申请时有充分时间对比选文件的补遗或修改部分进行研究，</w:t>
      </w:r>
      <w:r>
        <w:rPr>
          <w:rFonts w:hint="eastAsia" w:ascii="宋体" w:hAnsi="宋体"/>
          <w:color w:val="auto"/>
        </w:rPr>
        <w:t>比选人</w:t>
      </w:r>
      <w:r>
        <w:rPr>
          <w:rFonts w:ascii="宋体" w:hAnsi="宋体"/>
          <w:color w:val="auto"/>
        </w:rPr>
        <w:t>可适当推迟比选申请截止</w:t>
      </w:r>
      <w:r>
        <w:rPr>
          <w:rFonts w:hint="eastAsia" w:ascii="宋体" w:hAnsi="宋体"/>
          <w:color w:val="auto"/>
        </w:rPr>
        <w:t>时间</w:t>
      </w:r>
      <w:r>
        <w:rPr>
          <w:rFonts w:ascii="宋体" w:hAnsi="宋体"/>
          <w:color w:val="auto"/>
        </w:rPr>
        <w:t>。</w:t>
      </w:r>
    </w:p>
    <w:p>
      <w:pPr>
        <w:pStyle w:val="4"/>
        <w:spacing w:after="0" w:afterAutospacing="0" w:line="360" w:lineRule="auto"/>
        <w:ind w:left="0" w:right="0" w:firstLine="482" w:firstLineChars="200"/>
        <w:rPr>
          <w:rFonts w:ascii="宋体" w:hAnsi="宋体" w:eastAsia="宋体"/>
          <w:color w:val="auto"/>
          <w:sz w:val="24"/>
          <w:szCs w:val="24"/>
        </w:rPr>
      </w:pPr>
      <w:bookmarkStart w:id="293" w:name="_Toc28278"/>
      <w:bookmarkStart w:id="294" w:name="_Toc24557"/>
      <w:bookmarkStart w:id="295" w:name="_Toc21117"/>
      <w:bookmarkStart w:id="296" w:name="_Toc965"/>
      <w:bookmarkStart w:id="297" w:name="_Toc7604"/>
      <w:bookmarkStart w:id="298" w:name="_Toc492478726"/>
      <w:bookmarkStart w:id="299" w:name="_Toc385427801"/>
      <w:bookmarkStart w:id="300" w:name="_Toc16406"/>
      <w:bookmarkStart w:id="301" w:name="_Toc27913"/>
      <w:bookmarkStart w:id="302" w:name="_Toc375039072"/>
      <w:bookmarkStart w:id="303" w:name="_Toc18679"/>
      <w:bookmarkStart w:id="304" w:name="_Toc28918"/>
      <w:bookmarkStart w:id="305" w:name="_Toc95"/>
      <w:bookmarkStart w:id="306" w:name="_Toc12983513"/>
      <w:bookmarkStart w:id="307" w:name="_Toc28044"/>
      <w:bookmarkStart w:id="308" w:name="_Toc4718"/>
      <w:bookmarkStart w:id="309" w:name="_Toc14185"/>
      <w:bookmarkStart w:id="310" w:name="_Toc30363"/>
      <w:bookmarkStart w:id="311" w:name="_Toc24759"/>
      <w:bookmarkStart w:id="312" w:name="_Toc390098427"/>
      <w:bookmarkStart w:id="313" w:name="_Toc25361"/>
      <w:bookmarkStart w:id="314" w:name="_Toc17692"/>
      <w:bookmarkStart w:id="315" w:name="_Toc17277"/>
      <w:bookmarkStart w:id="316" w:name="_Toc2902"/>
      <w:bookmarkStart w:id="317" w:name="_Toc17335"/>
      <w:bookmarkStart w:id="318" w:name="_Toc383891176"/>
      <w:bookmarkStart w:id="319" w:name="_Toc10869"/>
      <w:bookmarkStart w:id="320" w:name="_Toc5805"/>
      <w:r>
        <w:rPr>
          <w:rFonts w:hint="eastAsia" w:ascii="宋体" w:hAnsi="宋体" w:eastAsia="宋体"/>
          <w:color w:val="auto"/>
          <w:sz w:val="24"/>
          <w:szCs w:val="24"/>
        </w:rPr>
        <w:t>三、</w:t>
      </w:r>
      <w:r>
        <w:rPr>
          <w:rFonts w:ascii="宋体" w:hAnsi="宋体" w:eastAsia="宋体"/>
          <w:color w:val="auto"/>
          <w:sz w:val="24"/>
          <w:szCs w:val="24"/>
        </w:rPr>
        <w:t>比选申请文件的编制</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5"/>
        <w:spacing w:before="0" w:after="0" w:afterAutospacing="0"/>
        <w:ind w:left="0" w:right="0" w:firstLine="422" w:firstLineChars="200"/>
        <w:rPr>
          <w:rFonts w:ascii="宋体" w:hAnsi="宋体"/>
          <w:color w:val="auto"/>
          <w:sz w:val="21"/>
          <w:szCs w:val="21"/>
        </w:rPr>
      </w:pPr>
      <w:bookmarkStart w:id="321" w:name="_Toc12983514"/>
      <w:bookmarkStart w:id="322" w:name="_Toc26668"/>
      <w:bookmarkStart w:id="323" w:name="_Toc26680"/>
      <w:bookmarkStart w:id="324" w:name="_Toc13418"/>
      <w:bookmarkStart w:id="325" w:name="_Toc2090"/>
      <w:bookmarkStart w:id="326" w:name="_Toc12456"/>
      <w:bookmarkStart w:id="327" w:name="_Toc4384"/>
      <w:bookmarkStart w:id="328" w:name="_Toc492478727"/>
      <w:bookmarkStart w:id="329" w:name="_Toc10244"/>
      <w:bookmarkStart w:id="330" w:name="_Toc2819"/>
      <w:bookmarkStart w:id="331" w:name="_Toc1733"/>
      <w:bookmarkStart w:id="332" w:name="_Toc26150"/>
      <w:bookmarkStart w:id="333" w:name="_Toc16186"/>
      <w:bookmarkStart w:id="334" w:name="_Toc18350"/>
      <w:bookmarkStart w:id="335" w:name="_Toc390098428"/>
      <w:bookmarkStart w:id="336" w:name="_Toc20025"/>
      <w:bookmarkStart w:id="337" w:name="_Toc9592"/>
      <w:bookmarkStart w:id="338" w:name="_Toc6327"/>
      <w:bookmarkStart w:id="339" w:name="_Toc23794"/>
      <w:bookmarkStart w:id="340" w:name="_Toc12074"/>
      <w:bookmarkStart w:id="341" w:name="_Toc11259"/>
      <w:bookmarkStart w:id="342" w:name="_Toc13119"/>
      <w:bookmarkStart w:id="343" w:name="_Toc16435"/>
      <w:bookmarkStart w:id="344" w:name="_Toc6435"/>
      <w:bookmarkStart w:id="345" w:name="_Toc12493"/>
      <w:bookmarkStart w:id="346" w:name="_Toc375039073"/>
      <w:bookmarkStart w:id="347" w:name="_Toc25938"/>
      <w:bookmarkStart w:id="348" w:name="_Toc25750600"/>
      <w:bookmarkStart w:id="349" w:name="_Toc29862"/>
      <w:bookmarkStart w:id="350" w:name="_Toc383891177"/>
      <w:bookmarkStart w:id="351" w:name="_Toc21673"/>
      <w:bookmarkStart w:id="352" w:name="_Toc385427802"/>
      <w:bookmarkStart w:id="353" w:name="_Toc1499"/>
      <w:r>
        <w:rPr>
          <w:rFonts w:hint="default" w:ascii="宋体" w:hAnsi="宋体"/>
          <w:color w:val="auto"/>
          <w:sz w:val="21"/>
          <w:szCs w:val="21"/>
          <w:lang w:val="en-US"/>
        </w:rPr>
        <w:t>8</w:t>
      </w:r>
      <w:r>
        <w:rPr>
          <w:rFonts w:hint="eastAsia" w:ascii="宋体" w:hAnsi="宋体"/>
          <w:color w:val="auto"/>
          <w:sz w:val="21"/>
          <w:szCs w:val="21"/>
        </w:rPr>
        <w:t xml:space="preserve">. </w:t>
      </w:r>
      <w:r>
        <w:rPr>
          <w:rFonts w:ascii="宋体" w:hAnsi="宋体"/>
          <w:color w:val="auto"/>
          <w:sz w:val="21"/>
          <w:szCs w:val="21"/>
        </w:rPr>
        <w:t>编制要求</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tabs>
          <w:tab w:val="left" w:pos="1134"/>
          <w:tab w:val="left" w:pos="8364"/>
        </w:tabs>
        <w:spacing w:before="0" w:after="0" w:afterAutospacing="0"/>
        <w:ind w:left="0" w:right="0" w:firstLine="420" w:firstLineChars="200"/>
        <w:rPr>
          <w:rFonts w:ascii="宋体" w:hAnsi="宋体"/>
          <w:color w:val="auto"/>
        </w:rPr>
      </w:pPr>
      <w:r>
        <w:rPr>
          <w:rFonts w:ascii="宋体" w:hAnsi="宋体"/>
          <w:color w:val="auto"/>
        </w:rPr>
        <w:t>比选申请人应认真阅读比选文件的所有内容，按比选文件的要求提供比选申请文件，并保证提供的全部资料的真实性，以使其比选申请对比选文件作出实质性响应，否则，其比选申请将被否决。</w:t>
      </w:r>
    </w:p>
    <w:p>
      <w:pPr>
        <w:pStyle w:val="5"/>
        <w:numPr>
          <w:ilvl w:val="0"/>
          <w:numId w:val="1"/>
        </w:numPr>
        <w:spacing w:before="0" w:after="0" w:afterAutospacing="0"/>
        <w:ind w:left="0" w:right="0" w:firstLine="422" w:firstLineChars="200"/>
        <w:rPr>
          <w:rFonts w:ascii="宋体" w:hAnsi="宋体"/>
          <w:color w:val="auto"/>
          <w:sz w:val="21"/>
          <w:szCs w:val="21"/>
        </w:rPr>
      </w:pPr>
      <w:bookmarkStart w:id="354" w:name="_Toc11599"/>
      <w:bookmarkStart w:id="355" w:name="_Toc24916"/>
      <w:bookmarkStart w:id="356" w:name="_Toc11040"/>
      <w:bookmarkStart w:id="357" w:name="_Toc17923"/>
      <w:bookmarkStart w:id="358" w:name="_Toc28296"/>
      <w:bookmarkStart w:id="359" w:name="_Toc20805"/>
      <w:bookmarkStart w:id="360" w:name="_Toc25770"/>
      <w:bookmarkStart w:id="361" w:name="_Toc492478728"/>
      <w:bookmarkStart w:id="362" w:name="_Toc19885"/>
      <w:bookmarkStart w:id="363" w:name="_Toc24857"/>
      <w:bookmarkStart w:id="364" w:name="_Toc28065"/>
      <w:bookmarkStart w:id="365" w:name="_Toc12983515"/>
      <w:bookmarkStart w:id="366" w:name="_Toc385427803"/>
      <w:bookmarkStart w:id="367" w:name="_Toc25529"/>
      <w:bookmarkStart w:id="368" w:name="_Toc3492"/>
      <w:bookmarkStart w:id="369" w:name="_Toc14640"/>
      <w:bookmarkStart w:id="370" w:name="_Toc26753"/>
      <w:bookmarkStart w:id="371" w:name="_Toc1047"/>
      <w:bookmarkStart w:id="372" w:name="_Toc16237"/>
      <w:bookmarkStart w:id="373" w:name="_Toc11161"/>
      <w:bookmarkStart w:id="374" w:name="_Toc24935"/>
      <w:bookmarkStart w:id="375" w:name="_Toc16567"/>
      <w:bookmarkStart w:id="376" w:name="_Toc21298"/>
      <w:bookmarkStart w:id="377" w:name="_Toc383891178"/>
      <w:bookmarkStart w:id="378" w:name="_Toc6261"/>
      <w:bookmarkStart w:id="379" w:name="_Toc9887"/>
      <w:bookmarkStart w:id="380" w:name="_Toc25750601"/>
      <w:bookmarkStart w:id="381" w:name="_Toc22026"/>
      <w:bookmarkStart w:id="382" w:name="_Toc27992"/>
      <w:bookmarkStart w:id="383" w:name="_Toc375039074"/>
      <w:bookmarkStart w:id="384" w:name="_Toc15570"/>
      <w:bookmarkStart w:id="385" w:name="_Toc12207"/>
      <w:bookmarkStart w:id="386" w:name="_Toc390098429"/>
      <w:r>
        <w:rPr>
          <w:rFonts w:ascii="宋体" w:hAnsi="宋体"/>
          <w:color w:val="auto"/>
          <w:sz w:val="21"/>
          <w:szCs w:val="21"/>
        </w:rPr>
        <w:t>比选申请语言及计量单位</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spacing w:before="0" w:after="0" w:afterAutospacing="0"/>
        <w:ind w:left="0" w:right="0" w:firstLine="420" w:firstLineChars="200"/>
        <w:rPr>
          <w:rFonts w:ascii="宋体" w:hAnsi="宋体"/>
          <w:color w:val="auto"/>
        </w:rPr>
      </w:pPr>
      <w:r>
        <w:rPr>
          <w:rFonts w:hint="default" w:ascii="宋体" w:hAnsi="宋体"/>
          <w:color w:val="auto"/>
          <w:lang w:val="en-US"/>
        </w:rPr>
        <w:t>9</w:t>
      </w:r>
      <w:r>
        <w:rPr>
          <w:rFonts w:hint="eastAsia" w:ascii="宋体" w:hAnsi="宋体"/>
          <w:color w:val="auto"/>
        </w:rPr>
        <w:t xml:space="preserve">.1 </w:t>
      </w:r>
      <w:r>
        <w:rPr>
          <w:rFonts w:ascii="宋体" w:hAnsi="宋体"/>
          <w:color w:val="auto"/>
        </w:rPr>
        <w:t>比选申请人提交的比选申请文件以及比选申请人与比选人就比选申请交换的文件和来往信件应以简体中文书写，同时允许比选申请文件附有英文版作为参考。如中文版本与英文版本有不同的解释时，以中文版本的解释为准。比选申请人提交的支持文件和印制的文献可以使用英文，但相应内容应附有中文翻译。</w:t>
      </w:r>
    </w:p>
    <w:p>
      <w:pPr>
        <w:spacing w:before="0" w:after="0" w:afterAutospacing="0"/>
        <w:ind w:left="0" w:right="0" w:firstLine="420" w:firstLineChars="200"/>
        <w:rPr>
          <w:rFonts w:ascii="宋体" w:hAnsi="宋体"/>
          <w:color w:val="auto"/>
        </w:rPr>
      </w:pPr>
      <w:r>
        <w:rPr>
          <w:rFonts w:hint="default" w:ascii="宋体" w:hAnsi="宋体"/>
          <w:color w:val="auto"/>
          <w:lang w:val="en-US"/>
        </w:rPr>
        <w:t>9</w:t>
      </w:r>
      <w:r>
        <w:rPr>
          <w:rFonts w:hint="eastAsia" w:ascii="宋体" w:hAnsi="宋体"/>
          <w:color w:val="auto"/>
        </w:rPr>
        <w:t xml:space="preserve">.2 </w:t>
      </w:r>
      <w:r>
        <w:rPr>
          <w:rFonts w:ascii="宋体" w:hAnsi="宋体"/>
          <w:color w:val="auto"/>
        </w:rPr>
        <w:t>除在比选文件另有规定外，计量单位应使用中华人民共和国法定计量单位。</w:t>
      </w:r>
    </w:p>
    <w:p>
      <w:pPr>
        <w:pStyle w:val="5"/>
        <w:numPr>
          <w:ilvl w:val="0"/>
          <w:numId w:val="1"/>
        </w:numPr>
        <w:spacing w:before="0" w:after="0" w:afterAutospacing="0"/>
        <w:ind w:left="0" w:right="0" w:firstLine="422" w:firstLineChars="200"/>
        <w:rPr>
          <w:rFonts w:ascii="宋体" w:hAnsi="宋体"/>
          <w:color w:val="auto"/>
          <w:sz w:val="21"/>
          <w:szCs w:val="21"/>
        </w:rPr>
      </w:pPr>
      <w:bookmarkStart w:id="387" w:name="_Toc14323"/>
      <w:bookmarkStart w:id="388" w:name="_Toc385427804"/>
      <w:bookmarkStart w:id="389" w:name="_Toc655"/>
      <w:bookmarkStart w:id="390" w:name="_Toc2355"/>
      <w:bookmarkStart w:id="391" w:name="_Toc10974"/>
      <w:bookmarkStart w:id="392" w:name="_Toc8983"/>
      <w:bookmarkStart w:id="393" w:name="_Toc23229"/>
      <w:bookmarkStart w:id="394" w:name="_Toc24760"/>
      <w:bookmarkStart w:id="395" w:name="_Toc31902"/>
      <w:bookmarkStart w:id="396" w:name="_Toc13701"/>
      <w:bookmarkStart w:id="397" w:name="_Toc23364"/>
      <w:bookmarkStart w:id="398" w:name="_Toc492478729"/>
      <w:bookmarkStart w:id="399" w:name="_Toc3877"/>
      <w:bookmarkStart w:id="400" w:name="_Toc22476"/>
      <w:bookmarkStart w:id="401" w:name="_Toc3411"/>
      <w:bookmarkStart w:id="402" w:name="_Toc53"/>
      <w:bookmarkStart w:id="403" w:name="_Toc30991"/>
      <w:bookmarkStart w:id="404" w:name="_Toc25750602"/>
      <w:bookmarkStart w:id="405" w:name="_Toc383891179"/>
      <w:bookmarkStart w:id="406" w:name="_Toc28164"/>
      <w:bookmarkStart w:id="407" w:name="_Toc19681"/>
      <w:bookmarkStart w:id="408" w:name="_Toc27663"/>
      <w:bookmarkStart w:id="409" w:name="_Toc29881"/>
      <w:bookmarkStart w:id="410" w:name="_Toc3464"/>
      <w:bookmarkStart w:id="411" w:name="_Toc375039075"/>
      <w:bookmarkStart w:id="412" w:name="_Toc10720"/>
      <w:bookmarkStart w:id="413" w:name="_Toc30356"/>
      <w:bookmarkStart w:id="414" w:name="_Toc18149"/>
      <w:bookmarkStart w:id="415" w:name="_Toc390098430"/>
      <w:bookmarkStart w:id="416" w:name="_Toc12983516"/>
      <w:bookmarkStart w:id="417" w:name="_Toc16307"/>
      <w:bookmarkStart w:id="418" w:name="_Toc15809"/>
      <w:bookmarkStart w:id="419" w:name="_Toc29522"/>
      <w:r>
        <w:rPr>
          <w:rFonts w:ascii="宋体" w:hAnsi="宋体"/>
          <w:color w:val="auto"/>
          <w:sz w:val="21"/>
          <w:szCs w:val="21"/>
        </w:rPr>
        <w:t>比选申请文件组成</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tabs>
          <w:tab w:val="left" w:pos="1134"/>
          <w:tab w:val="left" w:pos="1701"/>
          <w:tab w:val="left" w:pos="1843"/>
        </w:tabs>
        <w:spacing w:before="0" w:after="0" w:afterAutospacing="0"/>
        <w:ind w:left="0" w:right="0" w:firstLine="420" w:firstLineChars="200"/>
        <w:rPr>
          <w:rFonts w:ascii="宋体" w:hAnsi="宋体"/>
          <w:color w:val="auto"/>
        </w:rPr>
      </w:pPr>
      <w:r>
        <w:rPr>
          <w:rFonts w:hint="default" w:ascii="宋体" w:hAnsi="宋体"/>
          <w:color w:val="auto"/>
          <w:lang w:val="en-US"/>
        </w:rPr>
        <w:t>10</w:t>
      </w:r>
      <w:r>
        <w:rPr>
          <w:rFonts w:hint="eastAsia" w:ascii="宋体" w:hAnsi="宋体"/>
          <w:color w:val="auto"/>
        </w:rPr>
        <w:t xml:space="preserve">.1 </w:t>
      </w:r>
      <w:r>
        <w:rPr>
          <w:rFonts w:ascii="宋体" w:hAnsi="宋体"/>
          <w:color w:val="auto"/>
        </w:rPr>
        <w:t>比选申请文件应提供足够、准确和真实的信息，以供评审委员会判断比选申请人是否具备承担本项目的能力。比选申请人递交的比选申请文件</w:t>
      </w:r>
      <w:r>
        <w:rPr>
          <w:rFonts w:hint="eastAsia" w:ascii="宋体" w:hAnsi="宋体"/>
          <w:color w:val="auto"/>
        </w:rPr>
        <w:t>组成详见比选申请须知前附表</w:t>
      </w:r>
      <w:r>
        <w:rPr>
          <w:rFonts w:ascii="宋体" w:hAnsi="宋体"/>
          <w:color w:val="auto"/>
        </w:rPr>
        <w:t>。</w:t>
      </w:r>
    </w:p>
    <w:p>
      <w:pPr>
        <w:tabs>
          <w:tab w:val="left" w:pos="1134"/>
          <w:tab w:val="left" w:pos="1701"/>
          <w:tab w:val="left" w:pos="1843"/>
        </w:tabs>
        <w:spacing w:before="0" w:after="0" w:afterAutospacing="0"/>
        <w:ind w:left="0" w:right="0" w:firstLine="422" w:firstLineChars="200"/>
        <w:rPr>
          <w:rFonts w:ascii="宋体" w:hAnsi="宋体"/>
          <w:color w:val="auto"/>
        </w:rPr>
      </w:pPr>
      <w:r>
        <w:rPr>
          <w:rFonts w:hint="default" w:ascii="宋体" w:hAnsi="宋体"/>
          <w:b/>
          <w:color w:val="auto"/>
          <w:lang w:val="en-US"/>
        </w:rPr>
        <w:t>10</w:t>
      </w:r>
      <w:r>
        <w:rPr>
          <w:rFonts w:hint="eastAsia" w:ascii="宋体" w:hAnsi="宋体"/>
          <w:b/>
          <w:color w:val="auto"/>
        </w:rPr>
        <w:t>.2资格审查文件和技术文件不得透露有关报价的任何信息，否则其比选申请将被否决。</w:t>
      </w:r>
    </w:p>
    <w:p>
      <w:pPr>
        <w:pStyle w:val="5"/>
        <w:spacing w:before="0" w:after="0" w:afterAutospacing="0"/>
        <w:ind w:left="0" w:right="0" w:firstLine="422" w:firstLineChars="200"/>
        <w:rPr>
          <w:rFonts w:ascii="宋体" w:hAnsi="宋体"/>
          <w:color w:val="auto"/>
          <w:sz w:val="21"/>
          <w:szCs w:val="21"/>
        </w:rPr>
      </w:pPr>
      <w:bookmarkStart w:id="420" w:name="_Toc8584"/>
      <w:bookmarkStart w:id="421" w:name="_Toc27194"/>
      <w:bookmarkStart w:id="422" w:name="_Toc27019"/>
      <w:bookmarkStart w:id="423" w:name="_Toc19135"/>
      <w:bookmarkStart w:id="424" w:name="_Toc21144"/>
      <w:bookmarkStart w:id="425" w:name="_Toc5323"/>
      <w:bookmarkStart w:id="426" w:name="_Toc30925"/>
      <w:bookmarkStart w:id="427" w:name="_Toc390098431"/>
      <w:bookmarkStart w:id="428" w:name="_Toc2395"/>
      <w:bookmarkStart w:id="429" w:name="_Toc385427805"/>
      <w:bookmarkStart w:id="430" w:name="_Toc19126"/>
      <w:bookmarkStart w:id="431" w:name="_Toc15448"/>
      <w:bookmarkStart w:id="432" w:name="_Toc492478730"/>
      <w:bookmarkStart w:id="433" w:name="_Toc675"/>
      <w:bookmarkStart w:id="434" w:name="_Toc8151"/>
      <w:bookmarkStart w:id="435" w:name="_Toc7608"/>
      <w:bookmarkStart w:id="436" w:name="_Toc24986"/>
      <w:bookmarkStart w:id="437" w:name="_Toc375039076"/>
      <w:bookmarkStart w:id="438" w:name="_Toc5573"/>
      <w:bookmarkStart w:id="439" w:name="_Toc25750603"/>
      <w:bookmarkStart w:id="440" w:name="_Toc14308"/>
      <w:bookmarkStart w:id="441" w:name="_Toc12983517"/>
      <w:bookmarkStart w:id="442" w:name="_Toc20490"/>
      <w:bookmarkStart w:id="443" w:name="_Toc23002"/>
      <w:bookmarkStart w:id="444" w:name="_Toc383891180"/>
      <w:bookmarkStart w:id="445" w:name="_Toc15919"/>
      <w:bookmarkStart w:id="446" w:name="_Toc23065"/>
      <w:bookmarkStart w:id="447" w:name="_Toc11211"/>
      <w:bookmarkStart w:id="448" w:name="_Toc3670"/>
      <w:bookmarkStart w:id="449" w:name="_Toc16783"/>
      <w:bookmarkStart w:id="450" w:name="_Toc14630"/>
      <w:bookmarkStart w:id="451" w:name="_Toc20248"/>
      <w:bookmarkStart w:id="452" w:name="_Toc3249"/>
      <w:r>
        <w:rPr>
          <w:rFonts w:hint="default" w:ascii="宋体" w:hAnsi="宋体"/>
          <w:color w:val="auto"/>
          <w:sz w:val="21"/>
          <w:szCs w:val="21"/>
          <w:lang w:val="en-US"/>
        </w:rPr>
        <w:t>11</w:t>
      </w:r>
      <w:r>
        <w:rPr>
          <w:rFonts w:hint="eastAsia" w:ascii="宋体" w:hAnsi="宋体"/>
          <w:color w:val="auto"/>
          <w:sz w:val="21"/>
          <w:szCs w:val="21"/>
        </w:rPr>
        <w:t xml:space="preserve">. </w:t>
      </w:r>
      <w:r>
        <w:rPr>
          <w:rFonts w:ascii="宋体" w:hAnsi="宋体"/>
          <w:color w:val="auto"/>
          <w:sz w:val="21"/>
          <w:szCs w:val="21"/>
        </w:rPr>
        <w:t>比选申请文件格式</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tabs>
          <w:tab w:val="left" w:pos="8364"/>
        </w:tabs>
        <w:spacing w:before="0" w:after="0" w:afterAutospacing="0"/>
        <w:ind w:left="0" w:right="0" w:firstLine="420" w:firstLineChars="200"/>
        <w:rPr>
          <w:rFonts w:ascii="宋体" w:hAnsi="宋体"/>
          <w:color w:val="auto"/>
        </w:rPr>
      </w:pPr>
      <w:r>
        <w:rPr>
          <w:rFonts w:hint="default" w:ascii="宋体" w:hAnsi="宋体"/>
          <w:color w:val="auto"/>
          <w:lang w:val="en-US"/>
        </w:rPr>
        <w:t>11</w:t>
      </w:r>
      <w:r>
        <w:rPr>
          <w:rFonts w:hint="eastAsia" w:ascii="宋体" w:hAnsi="宋体"/>
          <w:color w:val="auto"/>
        </w:rPr>
        <w:t xml:space="preserve">.1 </w:t>
      </w:r>
      <w:r>
        <w:rPr>
          <w:rFonts w:ascii="宋体" w:hAnsi="宋体"/>
          <w:color w:val="auto"/>
        </w:rPr>
        <w:t>比选申请人应按本比选申请须知第10条的内容与要求和提供的格式编写其比选申请文件，比选申请人不得缺少或留空任何比选文件要求填写的表格或提交的资料。</w:t>
      </w:r>
    </w:p>
    <w:p>
      <w:pPr>
        <w:tabs>
          <w:tab w:val="left" w:pos="8364"/>
        </w:tabs>
        <w:spacing w:before="0" w:after="0" w:afterAutospacing="0"/>
        <w:ind w:left="0" w:right="0" w:firstLine="420" w:firstLineChars="200"/>
        <w:rPr>
          <w:rFonts w:ascii="宋体" w:hAnsi="宋体"/>
          <w:color w:val="auto"/>
        </w:rPr>
      </w:pPr>
      <w:r>
        <w:rPr>
          <w:rFonts w:hint="default" w:ascii="宋体" w:hAnsi="宋体"/>
          <w:color w:val="auto"/>
          <w:lang w:val="en-US"/>
        </w:rPr>
        <w:t>11</w:t>
      </w:r>
      <w:r>
        <w:rPr>
          <w:rFonts w:hint="eastAsia" w:ascii="宋体" w:hAnsi="宋体"/>
          <w:color w:val="auto"/>
        </w:rPr>
        <w:t xml:space="preserve">.2 </w:t>
      </w:r>
      <w:r>
        <w:rPr>
          <w:rFonts w:ascii="宋体" w:hAnsi="宋体"/>
          <w:color w:val="auto"/>
        </w:rPr>
        <w:t>比选申请人应将比选申请文件按本比选申请须知第10条规定的顺序编排、编制目录、逐页标注连续页码、并装订成册，各分册前须有分册目录。</w:t>
      </w:r>
    </w:p>
    <w:p>
      <w:pPr>
        <w:tabs>
          <w:tab w:val="left" w:pos="8364"/>
        </w:tabs>
        <w:spacing w:before="0" w:after="0" w:afterAutospacing="0"/>
        <w:ind w:left="0" w:right="0" w:firstLine="420" w:firstLineChars="200"/>
        <w:rPr>
          <w:rFonts w:ascii="宋体" w:hAnsi="宋体"/>
          <w:color w:val="auto"/>
        </w:rPr>
      </w:pPr>
      <w:r>
        <w:rPr>
          <w:rFonts w:hint="default" w:ascii="宋体" w:hAnsi="宋体"/>
          <w:color w:val="auto"/>
          <w:lang w:val="en-US"/>
        </w:rPr>
        <w:t>11</w:t>
      </w:r>
      <w:r>
        <w:rPr>
          <w:rFonts w:hint="eastAsia" w:ascii="宋体" w:hAnsi="宋体"/>
          <w:color w:val="auto"/>
        </w:rPr>
        <w:t xml:space="preserve">.3 </w:t>
      </w:r>
      <w:r>
        <w:rPr>
          <w:rFonts w:ascii="宋体" w:hAnsi="宋体"/>
          <w:color w:val="auto"/>
        </w:rPr>
        <w:t>比选申请文件的规格：统一为A4印刷本，纸质封面，印刷本厚度</w:t>
      </w:r>
      <w:r>
        <w:rPr>
          <w:rFonts w:hint="eastAsia" w:ascii="宋体" w:hAnsi="宋体"/>
          <w:color w:val="auto"/>
        </w:rPr>
        <w:t>宜</w:t>
      </w:r>
      <w:r>
        <w:rPr>
          <w:rFonts w:ascii="宋体" w:hAnsi="宋体"/>
          <w:color w:val="auto"/>
        </w:rPr>
        <w:t>控制在</w:t>
      </w:r>
      <w:r>
        <w:rPr>
          <w:rFonts w:hint="eastAsia" w:ascii="宋体" w:hAnsi="宋体"/>
          <w:color w:val="auto"/>
        </w:rPr>
        <w:t>5</w:t>
      </w:r>
      <w:r>
        <w:rPr>
          <w:rFonts w:ascii="宋体" w:hAnsi="宋体"/>
          <w:color w:val="auto"/>
        </w:rPr>
        <w:t>公分以内，超过厚度</w:t>
      </w:r>
      <w:r>
        <w:rPr>
          <w:rFonts w:hint="eastAsia" w:ascii="宋体" w:hAnsi="宋体"/>
          <w:color w:val="auto"/>
        </w:rPr>
        <w:t>可</w:t>
      </w:r>
      <w:r>
        <w:rPr>
          <w:rFonts w:ascii="宋体" w:hAnsi="宋体"/>
          <w:color w:val="auto"/>
        </w:rPr>
        <w:t>分册装订。封面标明文件题名、编号、比选申请人名称、比选申请时间，</w:t>
      </w:r>
      <w:r>
        <w:rPr>
          <w:rFonts w:hint="eastAsia" w:ascii="宋体" w:hAnsi="宋体"/>
          <w:color w:val="auto"/>
        </w:rPr>
        <w:t>封面上标明</w:t>
      </w:r>
      <w:r>
        <w:rPr>
          <w:rFonts w:ascii="宋体" w:hAnsi="宋体"/>
          <w:color w:val="auto"/>
        </w:rPr>
        <w:t>正本（或副本）。</w:t>
      </w:r>
      <w:r>
        <w:rPr>
          <w:rFonts w:hint="eastAsia" w:ascii="宋体" w:hAnsi="宋体"/>
          <w:color w:val="auto"/>
        </w:rPr>
        <w:t>使用不锈钢书钉或拉线装订或无线胶装</w:t>
      </w:r>
      <w:r>
        <w:rPr>
          <w:rFonts w:ascii="宋体" w:hAnsi="宋体"/>
          <w:color w:val="auto"/>
        </w:rPr>
        <w:t>，装订时书钉不外露；不能使用塑料面或塑料胶条装订。</w:t>
      </w:r>
    </w:p>
    <w:p>
      <w:pPr>
        <w:tabs>
          <w:tab w:val="left" w:pos="8364"/>
        </w:tabs>
        <w:spacing w:before="0" w:after="0" w:afterAutospacing="0"/>
        <w:ind w:left="0" w:right="0" w:firstLine="420" w:firstLineChars="200"/>
        <w:rPr>
          <w:rFonts w:ascii="宋体" w:hAnsi="宋体"/>
          <w:color w:val="auto"/>
        </w:rPr>
      </w:pPr>
      <w:r>
        <w:rPr>
          <w:rFonts w:hint="default" w:ascii="宋体" w:hAnsi="宋体"/>
          <w:color w:val="auto"/>
          <w:lang w:val="en-US"/>
        </w:rPr>
        <w:t>11</w:t>
      </w:r>
      <w:r>
        <w:rPr>
          <w:rFonts w:hint="eastAsia" w:ascii="宋体" w:hAnsi="宋体"/>
          <w:color w:val="auto"/>
        </w:rPr>
        <w:t>.4</w:t>
      </w:r>
      <w:r>
        <w:rPr>
          <w:rFonts w:ascii="宋体" w:hAnsi="宋体"/>
          <w:color w:val="auto"/>
        </w:rPr>
        <w:t>比选申请文件的页码：必须按每本</w:t>
      </w:r>
      <w:r>
        <w:rPr>
          <w:rFonts w:hint="eastAsia" w:ascii="宋体" w:hAnsi="宋体"/>
          <w:color w:val="auto"/>
        </w:rPr>
        <w:t>正文</w:t>
      </w:r>
      <w:r>
        <w:rPr>
          <w:rFonts w:ascii="宋体" w:hAnsi="宋体"/>
          <w:color w:val="auto"/>
        </w:rPr>
        <w:t>逐页从1开始，按照流水号编号。</w:t>
      </w:r>
    </w:p>
    <w:p>
      <w:pPr>
        <w:tabs>
          <w:tab w:val="left" w:pos="8364"/>
        </w:tabs>
        <w:spacing w:before="0" w:after="0" w:afterAutospacing="0"/>
        <w:ind w:left="0" w:right="0" w:firstLine="420" w:firstLineChars="200"/>
        <w:rPr>
          <w:rFonts w:ascii="宋体" w:hAnsi="宋体"/>
          <w:color w:val="auto"/>
        </w:rPr>
      </w:pPr>
      <w:r>
        <w:rPr>
          <w:rFonts w:hint="default" w:ascii="宋体" w:hAnsi="宋体"/>
          <w:color w:val="auto"/>
          <w:lang w:val="en-US"/>
        </w:rPr>
        <w:t>11</w:t>
      </w:r>
      <w:r>
        <w:rPr>
          <w:rFonts w:hint="eastAsia" w:ascii="宋体" w:hAnsi="宋体"/>
          <w:color w:val="auto"/>
        </w:rPr>
        <w:t>.5</w:t>
      </w:r>
      <w:r>
        <w:rPr>
          <w:rFonts w:ascii="宋体" w:hAnsi="宋体"/>
          <w:color w:val="auto"/>
        </w:rPr>
        <w:t>图纸的整理：图纸横向按手风琴折叠，竖向按顺时针方向折叠，折叠后图标露在右下角，每本图纸厚度不</w:t>
      </w:r>
      <w:r>
        <w:rPr>
          <w:rFonts w:hint="eastAsia" w:ascii="宋体" w:hAnsi="宋体"/>
          <w:color w:val="auto"/>
        </w:rPr>
        <w:t>宜</w:t>
      </w:r>
      <w:r>
        <w:rPr>
          <w:rFonts w:ascii="宋体" w:hAnsi="宋体"/>
          <w:color w:val="auto"/>
        </w:rPr>
        <w:t>超过4公分，超过</w:t>
      </w:r>
      <w:r>
        <w:rPr>
          <w:rFonts w:hint="eastAsia" w:ascii="宋体" w:hAnsi="宋体"/>
          <w:color w:val="auto"/>
        </w:rPr>
        <w:t>可</w:t>
      </w:r>
      <w:r>
        <w:rPr>
          <w:rFonts w:ascii="宋体" w:hAnsi="宋体"/>
          <w:color w:val="auto"/>
        </w:rPr>
        <w:t>分卷装订，每卷图纸从图纸封面起逐张从1开始</w:t>
      </w:r>
      <w:r>
        <w:rPr>
          <w:rFonts w:hint="eastAsia" w:ascii="宋体" w:hAnsi="宋体"/>
          <w:color w:val="auto"/>
        </w:rPr>
        <w:t>，</w:t>
      </w:r>
      <w:r>
        <w:rPr>
          <w:rFonts w:ascii="宋体" w:hAnsi="宋体"/>
          <w:color w:val="auto"/>
        </w:rPr>
        <w:t>按照流水号编号。</w:t>
      </w:r>
    </w:p>
    <w:p>
      <w:pPr>
        <w:pStyle w:val="5"/>
        <w:spacing w:before="0" w:after="0" w:afterAutospacing="0"/>
        <w:ind w:left="0" w:right="0" w:firstLine="422" w:firstLineChars="200"/>
        <w:rPr>
          <w:rFonts w:ascii="宋体" w:hAnsi="宋体"/>
          <w:color w:val="auto"/>
          <w:sz w:val="21"/>
          <w:szCs w:val="21"/>
        </w:rPr>
      </w:pPr>
      <w:bookmarkStart w:id="453" w:name="_Toc17338"/>
      <w:bookmarkStart w:id="454" w:name="_Toc14123"/>
      <w:bookmarkStart w:id="455" w:name="_Toc3184"/>
      <w:bookmarkStart w:id="456" w:name="_Toc17526"/>
      <w:bookmarkStart w:id="457" w:name="_Toc26482"/>
      <w:bookmarkStart w:id="458" w:name="_Toc31743"/>
      <w:bookmarkStart w:id="459" w:name="_Toc375039077"/>
      <w:bookmarkStart w:id="460" w:name="_Toc3506"/>
      <w:bookmarkStart w:id="461" w:name="_Toc3813"/>
      <w:bookmarkStart w:id="462" w:name="_Toc3799"/>
      <w:bookmarkStart w:id="463" w:name="_Toc20685"/>
      <w:bookmarkStart w:id="464" w:name="_Toc24384"/>
      <w:bookmarkStart w:id="465" w:name="_Toc385427806"/>
      <w:bookmarkStart w:id="466" w:name="_Toc383891181"/>
      <w:bookmarkStart w:id="467" w:name="_Toc6671"/>
      <w:bookmarkStart w:id="468" w:name="_Toc390098432"/>
      <w:bookmarkStart w:id="469" w:name="_Toc492478731"/>
      <w:bookmarkStart w:id="470" w:name="_Toc17379"/>
      <w:bookmarkStart w:id="471" w:name="_Toc12983518"/>
      <w:bookmarkStart w:id="472" w:name="_Toc14382"/>
      <w:bookmarkStart w:id="473" w:name="_Toc15925"/>
      <w:bookmarkStart w:id="474" w:name="_Toc26974"/>
      <w:bookmarkStart w:id="475" w:name="_Toc9416"/>
      <w:bookmarkStart w:id="476" w:name="_Toc11087"/>
      <w:bookmarkStart w:id="477" w:name="_Toc21764"/>
      <w:bookmarkStart w:id="478" w:name="_Toc22295"/>
      <w:bookmarkStart w:id="479" w:name="_Toc16653"/>
      <w:bookmarkStart w:id="480" w:name="_Toc25750604"/>
      <w:bookmarkStart w:id="481" w:name="_Toc30070"/>
      <w:bookmarkStart w:id="482" w:name="_Toc24264"/>
      <w:bookmarkStart w:id="483" w:name="_Toc7857"/>
      <w:bookmarkStart w:id="484" w:name="_Toc21145"/>
      <w:bookmarkStart w:id="485" w:name="_Toc21084"/>
      <w:r>
        <w:rPr>
          <w:rFonts w:hint="default" w:ascii="宋体" w:hAnsi="宋体"/>
          <w:color w:val="auto"/>
          <w:sz w:val="21"/>
          <w:szCs w:val="21"/>
          <w:lang w:val="en-US"/>
        </w:rPr>
        <w:t>12</w:t>
      </w:r>
      <w:r>
        <w:rPr>
          <w:rFonts w:hint="eastAsia" w:ascii="宋体" w:hAnsi="宋体"/>
          <w:color w:val="auto"/>
          <w:sz w:val="21"/>
          <w:szCs w:val="21"/>
        </w:rPr>
        <w:t>.</w:t>
      </w:r>
      <w:r>
        <w:rPr>
          <w:rFonts w:ascii="宋体" w:hAnsi="宋体"/>
          <w:color w:val="auto"/>
          <w:sz w:val="21"/>
          <w:szCs w:val="21"/>
        </w:rPr>
        <w:t>比选申请报价</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tabs>
          <w:tab w:val="left" w:pos="8364"/>
        </w:tabs>
        <w:spacing w:before="0" w:after="0" w:afterAutospacing="0"/>
        <w:ind w:left="0" w:right="0" w:firstLine="420" w:firstLineChars="200"/>
        <w:rPr>
          <w:rFonts w:ascii="宋体" w:hAnsi="宋体"/>
          <w:color w:val="auto"/>
        </w:rPr>
      </w:pPr>
      <w:r>
        <w:rPr>
          <w:rFonts w:hint="default" w:ascii="宋体" w:hAnsi="宋体"/>
          <w:color w:val="auto"/>
          <w:lang w:val="en-US"/>
        </w:rPr>
        <w:t>12</w:t>
      </w:r>
      <w:r>
        <w:rPr>
          <w:rFonts w:ascii="宋体" w:hAnsi="宋体"/>
          <w:color w:val="auto"/>
        </w:rPr>
        <w:t xml:space="preserve">.1 </w:t>
      </w:r>
      <w:r>
        <w:rPr>
          <w:rFonts w:hint="eastAsia" w:ascii="宋体" w:hAnsi="宋体"/>
          <w:color w:val="auto"/>
        </w:rPr>
        <w:t>本项目采用不含税报价。本项目合同最终税金在结算阶段，按实际产生的税金进行核算，但合同不含税价格不因国家税率调整而调整。比选申请人须按第五章《用户需求书》中的技术需求填报比选申请报价表。比选申请人应完整地填写比选文件中提供的“比选申请报价一览表”及“比选申请报价表”。按“比选申请报价表”的要求分别报价。比选申请人在“比选申请报价表”及“比选申请报价一览表”内所填报的总价应相一致。如大写金额与小写金额不一致，以大写金额为准。</w:t>
      </w:r>
    </w:p>
    <w:p>
      <w:pPr>
        <w:tabs>
          <w:tab w:val="left" w:pos="8364"/>
        </w:tabs>
        <w:spacing w:before="0" w:after="0" w:afterAutospacing="0"/>
        <w:ind w:left="0" w:right="0" w:firstLine="420" w:firstLineChars="200"/>
        <w:rPr>
          <w:rFonts w:ascii="宋体" w:hAnsi="宋体"/>
          <w:color w:val="auto"/>
        </w:rPr>
      </w:pPr>
      <w:r>
        <w:rPr>
          <w:rFonts w:hint="default" w:ascii="宋体" w:hAnsi="宋体"/>
          <w:color w:val="auto"/>
          <w:lang w:val="en-US"/>
        </w:rPr>
        <w:t>12</w:t>
      </w:r>
      <w:r>
        <w:rPr>
          <w:rFonts w:ascii="宋体" w:hAnsi="宋体"/>
          <w:color w:val="auto"/>
        </w:rPr>
        <w:t xml:space="preserve">.2 </w:t>
      </w:r>
      <w:r>
        <w:rPr>
          <w:rFonts w:hint="eastAsia" w:ascii="宋体" w:hAnsi="宋体"/>
          <w:color w:val="auto"/>
        </w:rPr>
        <w:t>比选申请报价应包括完成所有项目服务内容及质量保证期服务等履行合同标的全过程产生的所有成本、利润、税金及其他费用等全部费用以及比选申请人应承担的费用。</w:t>
      </w:r>
    </w:p>
    <w:p>
      <w:pPr>
        <w:tabs>
          <w:tab w:val="left" w:pos="8364"/>
        </w:tabs>
        <w:spacing w:before="0" w:after="0" w:afterAutospacing="0"/>
        <w:ind w:left="0" w:right="0" w:firstLine="420" w:firstLineChars="200"/>
        <w:rPr>
          <w:rFonts w:ascii="宋体" w:hAnsi="宋体"/>
          <w:color w:val="auto"/>
        </w:rPr>
      </w:pPr>
      <w:r>
        <w:rPr>
          <w:rFonts w:hint="default" w:ascii="宋体" w:hAnsi="宋体"/>
          <w:color w:val="auto"/>
          <w:lang w:val="en-US"/>
        </w:rPr>
        <w:t>12</w:t>
      </w:r>
      <w:r>
        <w:rPr>
          <w:rFonts w:hint="eastAsia" w:ascii="宋体" w:hAnsi="宋体"/>
          <w:color w:val="auto"/>
        </w:rPr>
        <w:t>.3 比选申请人应根据比选文件第五章“用户需求书”的要求及项目的实际需要自行考虑并完善完成项目等内容。比选申请报价应将所有内容考虑在内，不得漏项或缺项。比选申请人应逐项计算并填写单价、合价和总价，比选申请人没有填写单价和合价的项目将视为缺项，所有与本项目有关的未列入配合费细目的工作内容，均被认为已经包含在其他细目及比选申请总价中。。</w:t>
      </w:r>
    </w:p>
    <w:p>
      <w:pPr>
        <w:tabs>
          <w:tab w:val="left" w:pos="8364"/>
        </w:tabs>
        <w:spacing w:before="0" w:after="0" w:afterAutospacing="0"/>
        <w:ind w:left="0" w:right="0" w:firstLine="420" w:firstLineChars="200"/>
        <w:rPr>
          <w:rFonts w:ascii="宋体" w:hAnsi="宋体"/>
          <w:color w:val="auto"/>
        </w:rPr>
      </w:pPr>
      <w:r>
        <w:rPr>
          <w:rFonts w:hint="default" w:ascii="宋体" w:hAnsi="宋体"/>
          <w:color w:val="auto"/>
          <w:lang w:val="en-US"/>
        </w:rPr>
        <w:t>12</w:t>
      </w:r>
      <w:r>
        <w:rPr>
          <w:rFonts w:hint="eastAsia" w:ascii="宋体" w:hAnsi="宋体"/>
          <w:color w:val="auto"/>
        </w:rPr>
        <w:t>.4项目不接受</w:t>
      </w:r>
      <w:r>
        <w:rPr>
          <w:rFonts w:ascii="宋体" w:hAnsi="宋体"/>
          <w:color w:val="auto"/>
        </w:rPr>
        <w:t>比选申请人免费</w:t>
      </w:r>
      <w:r>
        <w:rPr>
          <w:rFonts w:hint="eastAsia" w:ascii="宋体" w:hAnsi="宋体"/>
          <w:color w:val="auto"/>
        </w:rPr>
        <w:t>、赠送、打折</w:t>
      </w:r>
      <w:r>
        <w:rPr>
          <w:rFonts w:ascii="宋体" w:hAnsi="宋体"/>
          <w:color w:val="auto"/>
        </w:rPr>
        <w:t>提供</w:t>
      </w:r>
      <w:r>
        <w:rPr>
          <w:rFonts w:hint="eastAsia" w:ascii="宋体" w:hAnsi="宋体"/>
          <w:color w:val="auto"/>
        </w:rPr>
        <w:t>任何形式的</w:t>
      </w:r>
      <w:r>
        <w:rPr>
          <w:rFonts w:ascii="宋体" w:hAnsi="宋体"/>
          <w:color w:val="auto"/>
        </w:rPr>
        <w:t>产品、部件</w:t>
      </w:r>
      <w:r>
        <w:rPr>
          <w:rFonts w:hint="eastAsia" w:ascii="宋体" w:hAnsi="宋体"/>
          <w:color w:val="auto"/>
        </w:rPr>
        <w:t>和服务。</w:t>
      </w:r>
    </w:p>
    <w:p>
      <w:pPr>
        <w:spacing w:before="0" w:after="0" w:afterAutospacing="0"/>
        <w:ind w:left="0" w:right="0" w:firstLine="420" w:firstLineChars="200"/>
        <w:rPr>
          <w:rFonts w:ascii="宋体" w:hAnsi="宋体" w:cs="宋体"/>
          <w:color w:val="auto"/>
        </w:rPr>
      </w:pPr>
      <w:r>
        <w:rPr>
          <w:rFonts w:hint="default" w:ascii="宋体" w:hAnsi="宋体"/>
          <w:color w:val="auto"/>
          <w:lang w:val="en-US"/>
        </w:rPr>
        <w:t>12</w:t>
      </w:r>
      <w:r>
        <w:rPr>
          <w:rFonts w:ascii="宋体" w:hAnsi="宋体"/>
          <w:color w:val="auto"/>
        </w:rPr>
        <w:t>.</w:t>
      </w:r>
      <w:r>
        <w:rPr>
          <w:rFonts w:hint="eastAsia" w:ascii="宋体" w:hAnsi="宋体"/>
          <w:color w:val="auto"/>
        </w:rPr>
        <w:t>5</w:t>
      </w:r>
      <w:r>
        <w:rPr>
          <w:rFonts w:ascii="宋体" w:hAnsi="宋体" w:cs="宋体"/>
          <w:color w:val="auto"/>
        </w:rPr>
        <w:t xml:space="preserve">比选申请人在编制比选申请报价时应考虑包括但不限于合同实施期间政策、法规变化以及汇率浮动、物价指数浮动等对价格的影响，以可调整的价格或以选择性报价递交的比选申请文件将作为非实质性响应比选申请而被否决。 </w:t>
      </w:r>
    </w:p>
    <w:p>
      <w:pPr>
        <w:tabs>
          <w:tab w:val="left" w:pos="8364"/>
        </w:tabs>
        <w:spacing w:before="0" w:after="0" w:afterAutospacing="0"/>
        <w:ind w:left="0" w:right="0" w:firstLine="420" w:firstLineChars="200"/>
        <w:rPr>
          <w:rFonts w:ascii="宋体" w:hAnsi="宋体"/>
          <w:b/>
          <w:color w:val="auto"/>
        </w:rPr>
      </w:pPr>
      <w:r>
        <w:rPr>
          <w:rFonts w:hint="default" w:ascii="宋体" w:hAnsi="宋体"/>
          <w:color w:val="auto"/>
          <w:lang w:val="en-US"/>
        </w:rPr>
        <w:t>12</w:t>
      </w:r>
      <w:r>
        <w:rPr>
          <w:rFonts w:ascii="宋体" w:hAnsi="宋体"/>
          <w:color w:val="auto"/>
        </w:rPr>
        <w:t>.</w:t>
      </w:r>
      <w:r>
        <w:rPr>
          <w:rFonts w:hint="eastAsia" w:ascii="宋体" w:hAnsi="宋体"/>
          <w:color w:val="auto"/>
        </w:rPr>
        <w:t>6</w:t>
      </w:r>
      <w:r>
        <w:rPr>
          <w:rFonts w:hint="eastAsia" w:ascii="宋体" w:hAnsi="宋体"/>
          <w:b/>
          <w:color w:val="auto"/>
        </w:rPr>
        <w:t>比选申请人不得以低于成本的报价竞标，也不得以他人名义比选申请或者以其他方式弄虚作假，骗取中选。</w:t>
      </w:r>
    </w:p>
    <w:p>
      <w:pPr>
        <w:tabs>
          <w:tab w:val="left" w:pos="8364"/>
        </w:tabs>
        <w:spacing w:before="0" w:after="0" w:afterAutospacing="0"/>
        <w:ind w:left="0" w:right="0" w:firstLine="420" w:firstLineChars="200"/>
        <w:rPr>
          <w:rFonts w:ascii="宋体" w:hAnsi="宋体"/>
          <w:color w:val="auto"/>
        </w:rPr>
      </w:pPr>
      <w:r>
        <w:rPr>
          <w:rFonts w:hint="default" w:ascii="宋体" w:hAnsi="宋体"/>
          <w:color w:val="auto"/>
          <w:lang w:val="en-US"/>
        </w:rPr>
        <w:t>12</w:t>
      </w:r>
      <w:r>
        <w:rPr>
          <w:rFonts w:hint="eastAsia" w:ascii="宋体" w:hAnsi="宋体"/>
          <w:color w:val="auto"/>
        </w:rPr>
        <w:t>.7 比选申请人不得在价格文件之外的比选申请文件中出现任何有关本项目的报价信息。</w:t>
      </w:r>
    </w:p>
    <w:p>
      <w:pPr>
        <w:pStyle w:val="5"/>
        <w:numPr>
          <w:ilvl w:val="0"/>
          <w:numId w:val="2"/>
        </w:numPr>
        <w:spacing w:before="0" w:after="0" w:afterAutospacing="0"/>
        <w:ind w:left="0" w:right="0" w:firstLine="422" w:firstLineChars="200"/>
        <w:rPr>
          <w:rFonts w:ascii="宋体" w:hAnsi="宋体"/>
          <w:color w:val="auto"/>
          <w:sz w:val="21"/>
          <w:szCs w:val="21"/>
        </w:rPr>
      </w:pPr>
      <w:bookmarkStart w:id="486" w:name="_Toc4633"/>
      <w:bookmarkStart w:id="487" w:name="_Toc7428"/>
      <w:bookmarkStart w:id="488" w:name="_Toc15940"/>
      <w:bookmarkStart w:id="489" w:name="_Toc2710"/>
      <w:bookmarkStart w:id="490" w:name="_Toc6485"/>
      <w:bookmarkStart w:id="491" w:name="_Toc18875"/>
      <w:bookmarkStart w:id="492" w:name="_Toc28476"/>
      <w:bookmarkStart w:id="493" w:name="_Toc5836"/>
      <w:bookmarkStart w:id="494" w:name="_Toc390098433"/>
      <w:bookmarkStart w:id="495" w:name="_Toc21706"/>
      <w:bookmarkStart w:id="496" w:name="_Toc10220"/>
      <w:bookmarkStart w:id="497" w:name="_Toc385427807"/>
      <w:bookmarkStart w:id="498" w:name="_Toc12762"/>
      <w:bookmarkStart w:id="499" w:name="_Toc20156"/>
      <w:bookmarkStart w:id="500" w:name="_Toc12153"/>
      <w:bookmarkStart w:id="501" w:name="_Toc21462"/>
      <w:bookmarkStart w:id="502" w:name="_Toc12983519"/>
      <w:bookmarkStart w:id="503" w:name="_Toc1664"/>
      <w:bookmarkStart w:id="504" w:name="_Toc28880"/>
      <w:bookmarkStart w:id="505" w:name="_Toc24664"/>
      <w:bookmarkStart w:id="506" w:name="_Toc383891182"/>
      <w:bookmarkStart w:id="507" w:name="_Toc375039078"/>
      <w:bookmarkStart w:id="508" w:name="_Toc16486"/>
      <w:bookmarkStart w:id="509" w:name="_Toc11356"/>
      <w:bookmarkStart w:id="510" w:name="_Toc5506"/>
      <w:bookmarkStart w:id="511" w:name="_Toc25459"/>
      <w:bookmarkStart w:id="512" w:name="_Toc7514"/>
      <w:bookmarkStart w:id="513" w:name="_Toc26064"/>
      <w:bookmarkStart w:id="514" w:name="_Toc21448"/>
      <w:bookmarkStart w:id="515" w:name="_Toc492478732"/>
      <w:bookmarkStart w:id="516" w:name="_Toc12947"/>
      <w:bookmarkStart w:id="517" w:name="_Toc21430"/>
      <w:bookmarkStart w:id="518" w:name="_Toc25750605"/>
      <w:r>
        <w:rPr>
          <w:rFonts w:ascii="宋体" w:hAnsi="宋体"/>
          <w:color w:val="auto"/>
          <w:sz w:val="21"/>
          <w:szCs w:val="21"/>
        </w:rPr>
        <w:t>比选申请货币</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spacing w:before="0" w:after="0" w:afterAutospacing="0"/>
        <w:ind w:left="0" w:right="0" w:firstLine="420" w:firstLineChars="200"/>
        <w:rPr>
          <w:rFonts w:ascii="宋体" w:hAnsi="宋体"/>
          <w:color w:val="auto"/>
        </w:rPr>
      </w:pPr>
      <w:r>
        <w:rPr>
          <w:rFonts w:hint="default" w:ascii="宋体" w:hAnsi="宋体"/>
          <w:color w:val="auto"/>
          <w:lang w:val="en-US"/>
        </w:rPr>
        <w:t>13</w:t>
      </w:r>
      <w:r>
        <w:rPr>
          <w:rFonts w:hint="eastAsia" w:ascii="宋体" w:hAnsi="宋体"/>
          <w:color w:val="auto"/>
        </w:rPr>
        <w:t>.1</w:t>
      </w:r>
      <w:r>
        <w:rPr>
          <w:rFonts w:ascii="宋体" w:hAnsi="宋体"/>
          <w:color w:val="auto"/>
        </w:rPr>
        <w:t>比选申请人提供的货物和服务用人民币报价。在比选申请文件中的报价一律用人民币币种填报，比选人不接受任何非人民币币种的比选申请报价。</w:t>
      </w:r>
    </w:p>
    <w:p>
      <w:pPr>
        <w:spacing w:before="0" w:after="0" w:afterAutospacing="0"/>
        <w:ind w:left="0" w:right="0" w:firstLine="420" w:firstLineChars="200"/>
        <w:rPr>
          <w:rFonts w:ascii="宋体" w:hAnsi="宋体"/>
          <w:color w:val="auto"/>
        </w:rPr>
      </w:pPr>
      <w:r>
        <w:rPr>
          <w:rFonts w:hint="default" w:ascii="宋体" w:hAnsi="宋体"/>
          <w:color w:val="auto"/>
          <w:lang w:val="en-US"/>
        </w:rPr>
        <w:t>13</w:t>
      </w:r>
      <w:r>
        <w:rPr>
          <w:rFonts w:hint="eastAsia" w:ascii="宋体" w:hAnsi="宋体"/>
          <w:color w:val="auto"/>
        </w:rPr>
        <w:t>.2</w:t>
      </w:r>
      <w:r>
        <w:rPr>
          <w:rFonts w:ascii="宋体" w:hAnsi="宋体"/>
          <w:color w:val="auto"/>
        </w:rPr>
        <w:t>比选人将以人民币与中选的比选申请人签订合同。</w:t>
      </w:r>
    </w:p>
    <w:p>
      <w:pPr>
        <w:pStyle w:val="5"/>
        <w:numPr>
          <w:ilvl w:val="0"/>
          <w:numId w:val="2"/>
        </w:numPr>
        <w:spacing w:before="0" w:after="0" w:afterAutospacing="0"/>
        <w:ind w:left="0" w:right="0" w:firstLine="422" w:firstLineChars="200"/>
        <w:rPr>
          <w:rFonts w:ascii="宋体" w:hAnsi="宋体"/>
          <w:color w:val="auto"/>
          <w:sz w:val="21"/>
          <w:szCs w:val="21"/>
        </w:rPr>
      </w:pPr>
      <w:bookmarkStart w:id="519" w:name="_Toc12983520"/>
      <w:bookmarkStart w:id="520" w:name="_Toc22051"/>
      <w:bookmarkStart w:id="521" w:name="_Toc16314"/>
      <w:bookmarkStart w:id="522" w:name="_Toc30848"/>
      <w:bookmarkStart w:id="523" w:name="_Toc375039081"/>
      <w:bookmarkStart w:id="524" w:name="_Toc21843"/>
      <w:bookmarkStart w:id="525" w:name="_Toc19356"/>
      <w:bookmarkStart w:id="526" w:name="_Toc14309"/>
      <w:bookmarkStart w:id="527" w:name="_Toc1530"/>
      <w:bookmarkStart w:id="528" w:name="_Toc24199"/>
      <w:bookmarkStart w:id="529" w:name="_Toc492478735"/>
      <w:bookmarkStart w:id="530" w:name="_Toc28665"/>
      <w:bookmarkStart w:id="531" w:name="_Toc26829"/>
      <w:bookmarkStart w:id="532" w:name="_Toc25750606"/>
      <w:bookmarkStart w:id="533" w:name="_Toc7417"/>
      <w:bookmarkStart w:id="534" w:name="_Toc385427810"/>
      <w:bookmarkStart w:id="535" w:name="_Toc570"/>
      <w:bookmarkStart w:id="536" w:name="_Toc11690"/>
      <w:bookmarkStart w:id="537" w:name="_Toc17798"/>
      <w:bookmarkStart w:id="538" w:name="_Toc12049"/>
      <w:bookmarkStart w:id="539" w:name="_Toc5974"/>
      <w:bookmarkStart w:id="540" w:name="_Toc1624"/>
      <w:bookmarkStart w:id="541" w:name="_Toc27508"/>
      <w:bookmarkStart w:id="542" w:name="_Toc9237"/>
      <w:bookmarkStart w:id="543" w:name="_Toc20425"/>
      <w:bookmarkStart w:id="544" w:name="_Toc14922"/>
      <w:bookmarkStart w:id="545" w:name="_Toc390098436"/>
      <w:bookmarkStart w:id="546" w:name="_Toc30606"/>
      <w:bookmarkStart w:id="547" w:name="_Toc6347"/>
      <w:bookmarkStart w:id="548" w:name="_Toc30040"/>
      <w:bookmarkStart w:id="549" w:name="_Toc17550"/>
      <w:bookmarkStart w:id="550" w:name="_Toc383891185"/>
      <w:bookmarkStart w:id="551" w:name="_Toc5007"/>
      <w:r>
        <w:rPr>
          <w:rFonts w:ascii="宋体" w:hAnsi="宋体"/>
          <w:color w:val="auto"/>
          <w:sz w:val="21"/>
          <w:szCs w:val="21"/>
        </w:rPr>
        <w:t>比选保证金</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pPr>
        <w:pStyle w:val="13"/>
        <w:spacing w:before="0" w:after="0" w:afterAutospacing="0"/>
        <w:ind w:left="0" w:right="0" w:firstLine="420" w:firstLineChars="200"/>
        <w:rPr>
          <w:rFonts w:hAnsi="宋体" w:cs="Times New Roman"/>
          <w:color w:val="auto"/>
          <w:sz w:val="21"/>
          <w:szCs w:val="21"/>
        </w:rPr>
      </w:pPr>
      <w:r>
        <w:rPr>
          <w:rFonts w:hint="eastAsia" w:hAnsi="宋体" w:cs="Times New Roman"/>
          <w:color w:val="auto"/>
          <w:sz w:val="21"/>
          <w:szCs w:val="21"/>
        </w:rPr>
        <w:t>本项目</w:t>
      </w:r>
      <w:r>
        <w:rPr>
          <w:rFonts w:hint="eastAsia" w:hAnsi="宋体"/>
          <w:color w:val="auto"/>
          <w:sz w:val="21"/>
          <w:szCs w:val="21"/>
        </w:rPr>
        <w:t>不要求递交比选保证金。</w:t>
      </w:r>
    </w:p>
    <w:p>
      <w:pPr>
        <w:pStyle w:val="5"/>
        <w:spacing w:before="0" w:after="0" w:afterAutospacing="0"/>
        <w:ind w:left="0" w:right="0" w:firstLine="422" w:firstLineChars="200"/>
        <w:rPr>
          <w:rFonts w:ascii="宋体" w:hAnsi="宋体"/>
          <w:color w:val="auto"/>
          <w:sz w:val="21"/>
          <w:szCs w:val="21"/>
        </w:rPr>
      </w:pPr>
      <w:bookmarkStart w:id="552" w:name="_Toc375039082"/>
      <w:bookmarkStart w:id="553" w:name="_Toc15731"/>
      <w:bookmarkStart w:id="554" w:name="_Toc20643"/>
      <w:bookmarkStart w:id="555" w:name="_Toc1604"/>
      <w:bookmarkStart w:id="556" w:name="_Toc7108"/>
      <w:bookmarkStart w:id="557" w:name="_Toc25750607"/>
      <w:bookmarkStart w:id="558" w:name="_Toc4433"/>
      <w:bookmarkStart w:id="559" w:name="_Toc2268"/>
      <w:bookmarkStart w:id="560" w:name="_Toc15658"/>
      <w:bookmarkStart w:id="561" w:name="_Toc20070"/>
      <w:bookmarkStart w:id="562" w:name="_Toc23114"/>
      <w:bookmarkStart w:id="563" w:name="_Toc12983521"/>
      <w:bookmarkStart w:id="564" w:name="_Toc383891186"/>
      <w:bookmarkStart w:id="565" w:name="_Toc24656"/>
      <w:bookmarkStart w:id="566" w:name="_Toc30499"/>
      <w:bookmarkStart w:id="567" w:name="_Toc28997"/>
      <w:bookmarkStart w:id="568" w:name="_Toc845"/>
      <w:bookmarkStart w:id="569" w:name="_Toc492478736"/>
      <w:bookmarkStart w:id="570" w:name="_Toc28555"/>
      <w:bookmarkStart w:id="571" w:name="_Toc10918"/>
      <w:bookmarkStart w:id="572" w:name="_Toc25769"/>
      <w:bookmarkStart w:id="573" w:name="_Toc385427811"/>
      <w:bookmarkStart w:id="574" w:name="_Toc6501"/>
      <w:bookmarkStart w:id="575" w:name="_Toc9117"/>
      <w:bookmarkStart w:id="576" w:name="_Toc390098437"/>
      <w:bookmarkStart w:id="577" w:name="_Toc20493"/>
      <w:bookmarkStart w:id="578" w:name="_Toc7808"/>
      <w:bookmarkStart w:id="579" w:name="_Toc30451"/>
      <w:bookmarkStart w:id="580" w:name="_Toc5690"/>
      <w:bookmarkStart w:id="581" w:name="_Toc23472"/>
      <w:bookmarkStart w:id="582" w:name="_Toc595"/>
      <w:bookmarkStart w:id="583" w:name="_Toc691"/>
      <w:bookmarkStart w:id="584" w:name="_Toc19409"/>
      <w:r>
        <w:rPr>
          <w:rFonts w:hint="default" w:ascii="宋体" w:hAnsi="宋体"/>
          <w:color w:val="auto"/>
          <w:sz w:val="21"/>
          <w:szCs w:val="21"/>
          <w:lang w:val="en-US"/>
        </w:rPr>
        <w:t>15</w:t>
      </w:r>
      <w:r>
        <w:rPr>
          <w:rFonts w:hint="eastAsia" w:ascii="宋体" w:hAnsi="宋体"/>
          <w:color w:val="auto"/>
          <w:sz w:val="21"/>
          <w:szCs w:val="21"/>
        </w:rPr>
        <w:t xml:space="preserve">. </w:t>
      </w:r>
      <w:r>
        <w:rPr>
          <w:rFonts w:ascii="宋体" w:hAnsi="宋体"/>
          <w:color w:val="auto"/>
          <w:sz w:val="21"/>
          <w:szCs w:val="21"/>
        </w:rPr>
        <w:t>比选申请有效期</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pPr>
        <w:tabs>
          <w:tab w:val="left" w:pos="1134"/>
          <w:tab w:val="left" w:pos="8364"/>
        </w:tabs>
        <w:spacing w:before="0" w:after="0" w:afterAutospacing="0"/>
        <w:ind w:left="0" w:right="0" w:firstLine="420" w:firstLineChars="200"/>
        <w:rPr>
          <w:rFonts w:ascii="宋体" w:hAnsi="宋体"/>
          <w:color w:val="auto"/>
        </w:rPr>
      </w:pPr>
      <w:r>
        <w:rPr>
          <w:rFonts w:hint="default" w:ascii="宋体" w:hAnsi="宋体"/>
          <w:color w:val="auto"/>
          <w:lang w:val="en-US"/>
        </w:rPr>
        <w:t>15</w:t>
      </w:r>
      <w:r>
        <w:rPr>
          <w:rFonts w:hint="eastAsia" w:ascii="宋体" w:hAnsi="宋体"/>
          <w:color w:val="auto"/>
        </w:rPr>
        <w:t xml:space="preserve">.1 </w:t>
      </w:r>
      <w:r>
        <w:rPr>
          <w:rFonts w:ascii="宋体" w:hAnsi="宋体"/>
          <w:color w:val="auto"/>
        </w:rPr>
        <w:t>根据本须知前附表规定，比选申请应在比选申请须知前附表中规定的时间内保持有效。比选申请有效期不满足要求的比选申请将被视为非实质性响应比选申请而予以否决。</w:t>
      </w:r>
    </w:p>
    <w:p>
      <w:pPr>
        <w:tabs>
          <w:tab w:val="left" w:pos="1134"/>
          <w:tab w:val="left" w:pos="8364"/>
        </w:tabs>
        <w:spacing w:before="0" w:after="0" w:afterAutospacing="0"/>
        <w:ind w:left="0" w:right="0" w:firstLine="420" w:firstLineChars="200"/>
        <w:rPr>
          <w:rFonts w:ascii="宋体" w:hAnsi="宋体"/>
          <w:color w:val="auto"/>
        </w:rPr>
      </w:pPr>
      <w:r>
        <w:rPr>
          <w:rFonts w:hint="default" w:ascii="宋体" w:hAnsi="宋体"/>
          <w:color w:val="auto"/>
          <w:lang w:val="en-US"/>
        </w:rPr>
        <w:t>15</w:t>
      </w:r>
      <w:r>
        <w:rPr>
          <w:rFonts w:hint="eastAsia" w:ascii="宋体" w:hAnsi="宋体"/>
          <w:color w:val="auto"/>
        </w:rPr>
        <w:t xml:space="preserve">.2 </w:t>
      </w:r>
      <w:r>
        <w:rPr>
          <w:rFonts w:ascii="宋体" w:hAnsi="宋体"/>
          <w:color w:val="auto"/>
        </w:rPr>
        <w:t>特殊情况下，</w:t>
      </w:r>
      <w:r>
        <w:rPr>
          <w:rFonts w:hint="eastAsia" w:ascii="宋体" w:hAnsi="宋体"/>
          <w:color w:val="auto"/>
        </w:rPr>
        <w:t>比选人</w:t>
      </w:r>
      <w:r>
        <w:rPr>
          <w:rFonts w:ascii="宋体" w:hAnsi="宋体"/>
          <w:color w:val="auto"/>
        </w:rPr>
        <w:t>可于比选申请有效期满之前要求比选申请人同意延长有效期，要求与答复均应为书面形式。比选申请人可以拒绝上述要求，但其比选申请将被否决。对于同意该要求的比选申请人，既不要求也不允许其修改比选申请文件</w:t>
      </w:r>
      <w:r>
        <w:rPr>
          <w:rFonts w:hint="eastAsia" w:ascii="宋体" w:hAnsi="宋体"/>
          <w:color w:val="auto"/>
        </w:rPr>
        <w:t>。</w:t>
      </w:r>
    </w:p>
    <w:p>
      <w:pPr>
        <w:pStyle w:val="5"/>
        <w:spacing w:before="0" w:after="0" w:afterAutospacing="0"/>
        <w:ind w:left="707" w:leftChars="200" w:right="0" w:hanging="287" w:hangingChars="136"/>
        <w:rPr>
          <w:rFonts w:ascii="宋体" w:hAnsi="宋体"/>
          <w:color w:val="auto"/>
          <w:sz w:val="21"/>
          <w:szCs w:val="21"/>
        </w:rPr>
      </w:pPr>
      <w:bookmarkStart w:id="585" w:name="_Toc390098438"/>
      <w:bookmarkStart w:id="586" w:name="_Toc8100"/>
      <w:bookmarkStart w:id="587" w:name="_Toc385427812"/>
      <w:bookmarkStart w:id="588" w:name="_Toc492478737"/>
      <w:bookmarkStart w:id="589" w:name="_Toc27730"/>
      <w:bookmarkStart w:id="590" w:name="_Toc24922"/>
      <w:bookmarkStart w:id="591" w:name="_Toc383891187"/>
      <w:bookmarkStart w:id="592" w:name="_Toc32525"/>
      <w:bookmarkStart w:id="593" w:name="_Toc301"/>
      <w:bookmarkStart w:id="594" w:name="_Toc23644"/>
      <w:bookmarkStart w:id="595" w:name="_Toc12983522"/>
      <w:bookmarkStart w:id="596" w:name="_Toc4216"/>
      <w:bookmarkStart w:id="597" w:name="_Toc6065"/>
      <w:bookmarkStart w:id="598" w:name="_Toc12435"/>
      <w:bookmarkStart w:id="599" w:name="_Toc29108"/>
      <w:bookmarkStart w:id="600" w:name="_Toc14672"/>
      <w:bookmarkStart w:id="601" w:name="_Toc25468"/>
      <w:bookmarkStart w:id="602" w:name="_Toc375039083"/>
      <w:bookmarkStart w:id="603" w:name="_Toc25684"/>
      <w:bookmarkStart w:id="604" w:name="_Toc19044"/>
      <w:bookmarkStart w:id="605" w:name="_Toc11959"/>
      <w:bookmarkStart w:id="606" w:name="_Toc32020"/>
      <w:bookmarkStart w:id="607" w:name="_Toc3414"/>
      <w:bookmarkStart w:id="608" w:name="_Toc12506"/>
      <w:bookmarkStart w:id="609" w:name="_Toc19603"/>
      <w:r>
        <w:rPr>
          <w:rFonts w:ascii="宋体" w:hAnsi="宋体"/>
          <w:color w:val="auto"/>
          <w:sz w:val="21"/>
          <w:szCs w:val="21"/>
        </w:rPr>
        <w:t>16. 比选申请文件的制作和签署</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tabs>
          <w:tab w:val="left" w:pos="1134"/>
          <w:tab w:val="left" w:pos="8364"/>
        </w:tabs>
        <w:spacing w:before="0" w:after="0" w:afterAutospacing="0"/>
        <w:ind w:left="0" w:right="0" w:firstLine="420" w:firstLineChars="200"/>
        <w:rPr>
          <w:rFonts w:ascii="宋体" w:hAnsi="宋体"/>
          <w:color w:val="auto"/>
        </w:rPr>
      </w:pPr>
      <w:r>
        <w:rPr>
          <w:rFonts w:hint="default" w:ascii="宋体" w:hAnsi="宋体"/>
          <w:color w:val="auto"/>
          <w:lang w:val="en-US"/>
        </w:rPr>
        <w:t>16</w:t>
      </w:r>
      <w:r>
        <w:rPr>
          <w:rFonts w:hint="eastAsia" w:ascii="宋体" w:hAnsi="宋体"/>
          <w:color w:val="auto"/>
        </w:rPr>
        <w:t xml:space="preserve">.1 </w:t>
      </w:r>
      <w:r>
        <w:rPr>
          <w:rFonts w:ascii="宋体" w:hAnsi="宋体"/>
          <w:color w:val="auto"/>
        </w:rPr>
        <w:t>比选申请人应按比选申请须知前附表所示套数准备比选申请文件。每套比选申请文件封面上应清楚地注明比选项目名称、项目编号及比选申请人名称，同时加盖公章并由法定代表人或其授权代表签字或盖章，且须清楚地标明“正本”、“副本”或“电子文件”。若正本和副本不符，以正本为准，电子版与纸</w:t>
      </w:r>
      <w:r>
        <w:rPr>
          <w:rFonts w:hint="eastAsia" w:ascii="宋体" w:hAnsi="宋体"/>
          <w:color w:val="auto"/>
        </w:rPr>
        <w:t>质</w:t>
      </w:r>
      <w:r>
        <w:rPr>
          <w:rFonts w:ascii="宋体" w:hAnsi="宋体"/>
          <w:color w:val="auto"/>
        </w:rPr>
        <w:t>文件不符以纸</w:t>
      </w:r>
      <w:r>
        <w:rPr>
          <w:rFonts w:hint="eastAsia" w:ascii="宋体" w:hAnsi="宋体"/>
          <w:color w:val="auto"/>
        </w:rPr>
        <w:t>质</w:t>
      </w:r>
      <w:r>
        <w:rPr>
          <w:rFonts w:ascii="宋体" w:hAnsi="宋体"/>
          <w:color w:val="auto"/>
        </w:rPr>
        <w:t>文件为准。</w:t>
      </w:r>
      <w:r>
        <w:rPr>
          <w:rFonts w:hint="eastAsia" w:ascii="宋体" w:hAnsi="宋体"/>
          <w:b/>
          <w:color w:val="auto"/>
        </w:rPr>
        <w:t>比选申请文件要按照资格审查文件、价格文件和技术文件三部分文件单独装订成册。并按照比选申请须知规定的式样、密封和标记、时间和地点递交。</w:t>
      </w:r>
    </w:p>
    <w:p>
      <w:pPr>
        <w:tabs>
          <w:tab w:val="left" w:pos="1134"/>
          <w:tab w:val="left" w:pos="8364"/>
        </w:tabs>
        <w:spacing w:before="0" w:after="0" w:afterAutospacing="0"/>
        <w:ind w:left="0" w:right="0" w:firstLine="422" w:firstLineChars="200"/>
        <w:rPr>
          <w:rFonts w:ascii="宋体" w:hAnsi="宋体"/>
          <w:b/>
          <w:color w:val="auto"/>
        </w:rPr>
      </w:pPr>
      <w:r>
        <w:rPr>
          <w:rFonts w:hint="default" w:ascii="宋体" w:hAnsi="宋体"/>
          <w:b/>
          <w:color w:val="auto"/>
          <w:lang w:val="en-US"/>
        </w:rPr>
        <w:t>16</w:t>
      </w:r>
      <w:r>
        <w:rPr>
          <w:rFonts w:hint="eastAsia" w:ascii="宋体" w:hAnsi="宋体"/>
          <w:b/>
          <w:color w:val="auto"/>
        </w:rPr>
        <w:t xml:space="preserve">.2 </w:t>
      </w:r>
      <w:r>
        <w:rPr>
          <w:rFonts w:ascii="宋体" w:hAnsi="宋体"/>
          <w:b/>
          <w:color w:val="auto"/>
        </w:rPr>
        <w:t>比选申请文件的正本需打印，并由比选申请人法定代表人或其授权委托人</w:t>
      </w:r>
      <w:r>
        <w:rPr>
          <w:rFonts w:hint="eastAsia" w:ascii="宋体" w:hAnsi="宋体"/>
          <w:b/>
          <w:color w:val="auto"/>
        </w:rPr>
        <w:t>在比选文件规定的相关位置</w:t>
      </w:r>
      <w:r>
        <w:rPr>
          <w:rFonts w:ascii="宋体" w:hAnsi="宋体"/>
          <w:b/>
          <w:color w:val="auto"/>
        </w:rPr>
        <w:t>签字并加盖公章。授权委托人应将以书面形式出具的“法定代表人授权书”附在比选申请文件中。</w:t>
      </w:r>
      <w:r>
        <w:rPr>
          <w:rFonts w:hint="eastAsia" w:ascii="宋体" w:hAnsi="宋体"/>
          <w:b/>
          <w:color w:val="auto"/>
        </w:rPr>
        <w:t>比选申请文件正本需</w:t>
      </w:r>
      <w:r>
        <w:rPr>
          <w:rFonts w:ascii="宋体" w:hAnsi="宋体"/>
          <w:b/>
          <w:color w:val="auto"/>
        </w:rPr>
        <w:t>骑缝加盖比选申请人单位公章</w:t>
      </w:r>
      <w:r>
        <w:rPr>
          <w:rFonts w:hint="eastAsia" w:ascii="宋体" w:hAnsi="宋体"/>
          <w:b/>
          <w:color w:val="auto"/>
        </w:rPr>
        <w:t>，</w:t>
      </w:r>
      <w:r>
        <w:rPr>
          <w:rFonts w:ascii="宋体" w:hAnsi="宋体"/>
          <w:b/>
          <w:color w:val="auto"/>
        </w:rPr>
        <w:t>比选申请文件的副本可采用正本的复印件</w:t>
      </w:r>
      <w:r>
        <w:rPr>
          <w:rFonts w:hint="eastAsia" w:ascii="宋体" w:hAnsi="宋体"/>
          <w:b/>
          <w:color w:val="auto"/>
        </w:rPr>
        <w:t>（需</w:t>
      </w:r>
      <w:r>
        <w:rPr>
          <w:rFonts w:ascii="宋体" w:hAnsi="宋体"/>
          <w:b/>
          <w:color w:val="auto"/>
        </w:rPr>
        <w:t>骑缝加盖比选申请人单位公章</w:t>
      </w:r>
      <w:r>
        <w:rPr>
          <w:rFonts w:hint="eastAsia" w:ascii="宋体" w:hAnsi="宋体"/>
          <w:b/>
          <w:color w:val="auto"/>
        </w:rPr>
        <w:t>）</w:t>
      </w:r>
      <w:r>
        <w:rPr>
          <w:rFonts w:ascii="宋体" w:hAnsi="宋体"/>
          <w:b/>
          <w:color w:val="auto"/>
        </w:rPr>
        <w:t>。</w:t>
      </w:r>
    </w:p>
    <w:p>
      <w:pPr>
        <w:tabs>
          <w:tab w:val="left" w:pos="1134"/>
          <w:tab w:val="left" w:pos="8364"/>
        </w:tabs>
        <w:spacing w:before="0" w:after="0" w:afterAutospacing="0"/>
        <w:ind w:left="0" w:right="0" w:firstLine="420" w:firstLineChars="200"/>
        <w:rPr>
          <w:rFonts w:ascii="宋体" w:hAnsi="宋体"/>
          <w:color w:val="auto"/>
        </w:rPr>
      </w:pPr>
      <w:r>
        <w:rPr>
          <w:rFonts w:hint="default" w:ascii="宋体" w:hAnsi="宋体"/>
          <w:color w:val="auto"/>
          <w:lang w:val="en-US"/>
        </w:rPr>
        <w:t>16</w:t>
      </w:r>
      <w:r>
        <w:rPr>
          <w:rFonts w:hint="eastAsia" w:ascii="宋体" w:hAnsi="宋体"/>
          <w:color w:val="auto"/>
        </w:rPr>
        <w:t xml:space="preserve">.3 </w:t>
      </w:r>
      <w:r>
        <w:rPr>
          <w:rFonts w:ascii="宋体" w:hAnsi="宋体"/>
          <w:color w:val="auto"/>
        </w:rPr>
        <w:t>比选申请文件应无涂改和行间插字，除非是比选申请人造成的必须修改的错误，任何行间插字、涂改和增删，必须由比选申请人法定代表人或其授权代表在旁边签字或盖章确认才有效。</w:t>
      </w:r>
    </w:p>
    <w:p>
      <w:pPr>
        <w:tabs>
          <w:tab w:val="left" w:pos="1134"/>
          <w:tab w:val="left" w:pos="8364"/>
        </w:tabs>
        <w:spacing w:before="0" w:after="0" w:afterAutospacing="0"/>
        <w:ind w:left="0" w:right="0" w:firstLine="420" w:firstLineChars="200"/>
        <w:rPr>
          <w:rFonts w:ascii="宋体" w:hAnsi="宋体"/>
          <w:color w:val="auto"/>
        </w:rPr>
      </w:pPr>
      <w:r>
        <w:rPr>
          <w:rFonts w:hint="default" w:ascii="宋体" w:hAnsi="宋体"/>
          <w:color w:val="auto"/>
          <w:lang w:val="en-US"/>
        </w:rPr>
        <w:t>16</w:t>
      </w:r>
      <w:r>
        <w:rPr>
          <w:rFonts w:hint="eastAsia" w:ascii="宋体" w:hAnsi="宋体"/>
          <w:color w:val="auto"/>
        </w:rPr>
        <w:t xml:space="preserve">.4 </w:t>
      </w:r>
      <w:r>
        <w:rPr>
          <w:rFonts w:ascii="宋体" w:hAnsi="宋体"/>
          <w:color w:val="auto"/>
        </w:rPr>
        <w:t>比选人拒绝接受以</w:t>
      </w:r>
      <w:r>
        <w:rPr>
          <w:rFonts w:hint="eastAsia" w:ascii="宋体" w:hAnsi="宋体"/>
          <w:color w:val="auto"/>
        </w:rPr>
        <w:t>邮寄、</w:t>
      </w:r>
      <w:r>
        <w:rPr>
          <w:rFonts w:ascii="宋体" w:hAnsi="宋体"/>
          <w:color w:val="auto"/>
        </w:rPr>
        <w:t>电报、电话、传真、电子邮件形式的比选申请。</w:t>
      </w:r>
    </w:p>
    <w:p>
      <w:pPr>
        <w:pStyle w:val="4"/>
        <w:spacing w:after="0" w:afterAutospacing="0" w:line="360" w:lineRule="auto"/>
        <w:ind w:left="0" w:right="0" w:firstLine="482" w:firstLineChars="200"/>
        <w:rPr>
          <w:rFonts w:ascii="宋体" w:hAnsi="宋体" w:eastAsia="宋体"/>
          <w:color w:val="auto"/>
          <w:sz w:val="24"/>
          <w:szCs w:val="24"/>
        </w:rPr>
      </w:pPr>
      <w:bookmarkStart w:id="610" w:name="_Toc385427813"/>
      <w:bookmarkStart w:id="611" w:name="_Toc375039084"/>
      <w:bookmarkStart w:id="612" w:name="_Toc390098439"/>
      <w:bookmarkStart w:id="613" w:name="_Toc383891188"/>
      <w:bookmarkStart w:id="614" w:name="_Toc16409"/>
      <w:bookmarkStart w:id="615" w:name="_Toc16105"/>
      <w:bookmarkStart w:id="616" w:name="_Toc30187"/>
      <w:bookmarkStart w:id="617" w:name="_Toc1952"/>
      <w:bookmarkStart w:id="618" w:name="_Toc15682"/>
      <w:bookmarkStart w:id="619" w:name="_Toc2113"/>
      <w:bookmarkStart w:id="620" w:name="_Toc2975"/>
      <w:bookmarkStart w:id="621" w:name="_Toc15116"/>
      <w:bookmarkStart w:id="622" w:name="_Toc6101"/>
      <w:bookmarkStart w:id="623" w:name="_Toc23177"/>
      <w:bookmarkStart w:id="624" w:name="_Toc26551"/>
      <w:bookmarkStart w:id="625" w:name="_Toc10234"/>
      <w:bookmarkStart w:id="626" w:name="_Toc30962"/>
      <w:bookmarkStart w:id="627" w:name="_Toc759"/>
      <w:bookmarkStart w:id="628" w:name="_Toc23252"/>
      <w:bookmarkStart w:id="629" w:name="_Toc1315"/>
      <w:bookmarkStart w:id="630" w:name="_Toc18322"/>
      <w:bookmarkStart w:id="631" w:name="_Toc12983523"/>
      <w:bookmarkStart w:id="632" w:name="_Toc492478738"/>
      <w:bookmarkStart w:id="633" w:name="_Toc30452"/>
      <w:bookmarkStart w:id="634" w:name="_Toc18183"/>
      <w:bookmarkStart w:id="635" w:name="_Toc32054"/>
      <w:bookmarkStart w:id="636" w:name="_Toc26776"/>
      <w:bookmarkStart w:id="637" w:name="_Toc20190"/>
      <w:r>
        <w:rPr>
          <w:rFonts w:hint="eastAsia" w:ascii="宋体" w:hAnsi="宋体" w:eastAsia="宋体"/>
          <w:color w:val="auto"/>
          <w:sz w:val="24"/>
          <w:szCs w:val="24"/>
        </w:rPr>
        <w:t>四、</w:t>
      </w:r>
      <w:r>
        <w:rPr>
          <w:rFonts w:ascii="宋体" w:hAnsi="宋体" w:eastAsia="宋体"/>
          <w:color w:val="auto"/>
          <w:sz w:val="24"/>
          <w:szCs w:val="24"/>
        </w:rPr>
        <w:t>比选申请文件</w:t>
      </w:r>
      <w:bookmarkEnd w:id="610"/>
      <w:bookmarkEnd w:id="611"/>
      <w:bookmarkEnd w:id="612"/>
      <w:bookmarkEnd w:id="613"/>
      <w:r>
        <w:rPr>
          <w:rFonts w:hint="eastAsia" w:ascii="宋体" w:hAnsi="宋体" w:eastAsia="宋体"/>
          <w:color w:val="auto"/>
          <w:sz w:val="24"/>
          <w:szCs w:val="24"/>
        </w:rPr>
        <w:t>的密封和递交</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pPr>
        <w:pStyle w:val="5"/>
        <w:spacing w:before="0" w:after="0" w:afterAutospacing="0"/>
        <w:ind w:left="0" w:right="0" w:firstLine="422" w:firstLineChars="200"/>
        <w:rPr>
          <w:rFonts w:ascii="宋体" w:hAnsi="宋体"/>
          <w:color w:val="auto"/>
          <w:sz w:val="21"/>
          <w:szCs w:val="21"/>
        </w:rPr>
      </w:pPr>
      <w:bookmarkStart w:id="638" w:name="_Toc13875"/>
      <w:bookmarkStart w:id="639" w:name="_Toc385427814"/>
      <w:bookmarkStart w:id="640" w:name="_Toc15735"/>
      <w:bookmarkStart w:id="641" w:name="_Toc26249"/>
      <w:bookmarkStart w:id="642" w:name="_Toc15650"/>
      <w:bookmarkStart w:id="643" w:name="_Toc12117"/>
      <w:bookmarkStart w:id="644" w:name="_Toc5922"/>
      <w:bookmarkStart w:id="645" w:name="_Toc7249"/>
      <w:bookmarkStart w:id="646" w:name="_Toc19495"/>
      <w:bookmarkStart w:id="647" w:name="_Toc16381"/>
      <w:bookmarkStart w:id="648" w:name="_Toc17200"/>
      <w:bookmarkStart w:id="649" w:name="_Toc24648"/>
      <w:bookmarkStart w:id="650" w:name="_Toc13829"/>
      <w:bookmarkStart w:id="651" w:name="_Toc1512"/>
      <w:bookmarkStart w:id="652" w:name="_Toc10838"/>
      <w:bookmarkStart w:id="653" w:name="_Toc383891189"/>
      <w:bookmarkStart w:id="654" w:name="_Toc375039085"/>
      <w:bookmarkStart w:id="655" w:name="_Toc25750609"/>
      <w:bookmarkStart w:id="656" w:name="_Toc10666"/>
      <w:bookmarkStart w:id="657" w:name="_Toc9307"/>
      <w:bookmarkStart w:id="658" w:name="_Toc21865"/>
      <w:bookmarkStart w:id="659" w:name="_Toc30196"/>
      <w:bookmarkStart w:id="660" w:name="_Toc15071"/>
      <w:bookmarkStart w:id="661" w:name="_Toc390098440"/>
      <w:bookmarkStart w:id="662" w:name="_Toc492478739"/>
      <w:bookmarkStart w:id="663" w:name="_Toc185"/>
      <w:bookmarkStart w:id="664" w:name="_Toc5023"/>
      <w:bookmarkStart w:id="665" w:name="_Toc12329"/>
      <w:bookmarkStart w:id="666" w:name="_Toc13621"/>
      <w:bookmarkStart w:id="667" w:name="_Toc18616"/>
      <w:bookmarkStart w:id="668" w:name="_Toc12983524"/>
      <w:bookmarkStart w:id="669" w:name="_Toc30308"/>
      <w:bookmarkStart w:id="670" w:name="_Toc15663"/>
      <w:r>
        <w:rPr>
          <w:rFonts w:hint="default" w:ascii="宋体" w:hAnsi="宋体"/>
          <w:color w:val="auto"/>
          <w:sz w:val="21"/>
          <w:szCs w:val="21"/>
          <w:lang w:val="en-US"/>
        </w:rPr>
        <w:t>17</w:t>
      </w:r>
      <w:r>
        <w:rPr>
          <w:rFonts w:hint="eastAsia" w:ascii="宋体" w:hAnsi="宋体"/>
          <w:color w:val="auto"/>
          <w:sz w:val="21"/>
          <w:szCs w:val="21"/>
        </w:rPr>
        <w:t xml:space="preserve">. </w:t>
      </w:r>
      <w:r>
        <w:rPr>
          <w:rFonts w:ascii="宋体" w:hAnsi="宋体"/>
          <w:color w:val="auto"/>
          <w:sz w:val="21"/>
          <w:szCs w:val="21"/>
        </w:rPr>
        <w:t>比选申请文件</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pPr>
        <w:tabs>
          <w:tab w:val="left" w:pos="1134"/>
          <w:tab w:val="left" w:pos="8364"/>
        </w:tabs>
        <w:spacing w:before="0" w:after="0" w:afterAutospacing="0"/>
        <w:ind w:left="0" w:right="0" w:firstLine="420" w:firstLineChars="200"/>
        <w:rPr>
          <w:rFonts w:ascii="宋体" w:hAnsi="宋体"/>
          <w:color w:val="auto"/>
        </w:rPr>
      </w:pPr>
      <w:bookmarkStart w:id="671" w:name="_Toc383891190"/>
      <w:bookmarkStart w:id="672" w:name="_Toc375039086"/>
      <w:bookmarkStart w:id="673" w:name="_Toc390098441"/>
      <w:bookmarkStart w:id="674" w:name="_Toc385427815"/>
      <w:r>
        <w:rPr>
          <w:rFonts w:hint="default" w:ascii="宋体" w:hAnsi="宋体"/>
          <w:color w:val="auto"/>
          <w:lang w:val="en-US"/>
        </w:rPr>
        <w:t>17</w:t>
      </w:r>
      <w:r>
        <w:rPr>
          <w:rFonts w:hint="eastAsia" w:ascii="宋体" w:hAnsi="宋体"/>
          <w:color w:val="auto"/>
        </w:rPr>
        <w:t xml:space="preserve">.1 </w:t>
      </w:r>
      <w:r>
        <w:rPr>
          <w:rFonts w:ascii="宋体" w:hAnsi="宋体"/>
          <w:color w:val="auto"/>
        </w:rPr>
        <w:t>封装方式</w:t>
      </w:r>
    </w:p>
    <w:p>
      <w:pPr>
        <w:tabs>
          <w:tab w:val="left" w:pos="420"/>
          <w:tab w:val="left" w:pos="720"/>
          <w:tab w:val="left" w:pos="1134"/>
        </w:tabs>
        <w:spacing w:before="0" w:after="0" w:afterAutospacing="0"/>
        <w:ind w:left="0" w:right="0" w:firstLine="420" w:firstLineChars="200"/>
        <w:rPr>
          <w:rFonts w:ascii="宋体" w:hAnsi="宋体"/>
          <w:color w:val="auto"/>
        </w:rPr>
      </w:pPr>
      <w:r>
        <w:rPr>
          <w:rFonts w:hint="eastAsia" w:ascii="宋体" w:hAnsi="宋体"/>
          <w:color w:val="auto"/>
        </w:rPr>
        <w:t>（1）比选申请文件正本与副本应分别装订成册，封面上应分别标明“正本”和“副本”字样。</w:t>
      </w:r>
    </w:p>
    <w:p>
      <w:pPr>
        <w:tabs>
          <w:tab w:val="left" w:pos="420"/>
          <w:tab w:val="left" w:pos="720"/>
          <w:tab w:val="left" w:pos="1134"/>
        </w:tabs>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2</w:t>
      </w:r>
      <w:r>
        <w:rPr>
          <w:rFonts w:hint="eastAsia" w:ascii="宋体" w:hAnsi="宋体"/>
          <w:color w:val="auto"/>
        </w:rPr>
        <w:t>）比选申请人可将比选申请文件封装为</w:t>
      </w:r>
      <w:r>
        <w:rPr>
          <w:rFonts w:ascii="宋体" w:hAnsi="宋体"/>
          <w:color w:val="auto"/>
        </w:rPr>
        <w:t>1</w:t>
      </w:r>
      <w:r>
        <w:rPr>
          <w:rFonts w:hint="eastAsia" w:ascii="宋体" w:hAnsi="宋体"/>
          <w:color w:val="auto"/>
        </w:rPr>
        <w:t>个包，</w:t>
      </w:r>
      <w:r>
        <w:rPr>
          <w:rFonts w:hint="eastAsia" w:ascii="宋体" w:hAnsi="宋体"/>
          <w:b/>
          <w:color w:val="auto"/>
        </w:rPr>
        <w:t>其中价格文件还需独立密封成包。</w:t>
      </w:r>
    </w:p>
    <w:p>
      <w:pPr>
        <w:tabs>
          <w:tab w:val="left" w:pos="420"/>
          <w:tab w:val="left" w:pos="720"/>
          <w:tab w:val="left" w:pos="1134"/>
        </w:tabs>
        <w:spacing w:before="0" w:after="0" w:afterAutospacing="0"/>
        <w:ind w:left="0" w:right="0" w:firstLine="420" w:firstLineChars="200"/>
        <w:rPr>
          <w:rFonts w:ascii="宋体" w:hAnsi="宋体"/>
          <w:color w:val="auto"/>
        </w:rPr>
      </w:pPr>
      <w:r>
        <w:rPr>
          <w:rFonts w:hint="eastAsia" w:ascii="宋体" w:hAnsi="宋体"/>
          <w:color w:val="auto"/>
        </w:rPr>
        <w:t>（3）所有密封箱/袋应保证其密封性，并骑缝加盖比选申请人单位公章。</w:t>
      </w:r>
    </w:p>
    <w:p>
      <w:pPr>
        <w:tabs>
          <w:tab w:val="left" w:pos="1134"/>
          <w:tab w:val="left" w:pos="8364"/>
        </w:tabs>
        <w:spacing w:before="0" w:after="0" w:afterAutospacing="0"/>
        <w:ind w:left="0" w:right="0" w:firstLine="420" w:firstLineChars="200"/>
        <w:rPr>
          <w:rFonts w:ascii="宋体" w:hAnsi="宋体"/>
          <w:color w:val="auto"/>
        </w:rPr>
      </w:pPr>
      <w:r>
        <w:rPr>
          <w:rFonts w:hint="default" w:ascii="宋体" w:hAnsi="宋体"/>
          <w:color w:val="auto"/>
          <w:lang w:val="en-US"/>
        </w:rPr>
        <w:t>17</w:t>
      </w:r>
      <w:r>
        <w:rPr>
          <w:rFonts w:hint="eastAsia" w:ascii="宋体" w:hAnsi="宋体"/>
          <w:color w:val="auto"/>
        </w:rPr>
        <w:t xml:space="preserve">.2 </w:t>
      </w:r>
      <w:r>
        <w:rPr>
          <w:rFonts w:ascii="宋体" w:hAnsi="宋体"/>
          <w:color w:val="auto"/>
        </w:rPr>
        <w:t>所有密封箱/袋都应具有下列识别标志：</w:t>
      </w:r>
    </w:p>
    <w:p>
      <w:pPr>
        <w:tabs>
          <w:tab w:val="left" w:pos="1155"/>
        </w:tabs>
        <w:spacing w:before="0" w:after="0" w:afterAutospacing="0"/>
        <w:ind w:left="0" w:right="0" w:firstLine="420" w:firstLineChars="200"/>
        <w:rPr>
          <w:rFonts w:ascii="宋体" w:hAnsi="宋体"/>
          <w:color w:val="auto"/>
        </w:rPr>
      </w:pPr>
      <w:r>
        <w:rPr>
          <w:rFonts w:hint="eastAsia" w:ascii="宋体" w:hAnsi="宋体"/>
          <w:color w:val="auto"/>
        </w:rPr>
        <w:t>（1）</w:t>
      </w:r>
      <w:r>
        <w:rPr>
          <w:rFonts w:ascii="宋体" w:hAnsi="宋体"/>
          <w:color w:val="auto"/>
        </w:rPr>
        <w:t>项目名称：（</w:t>
      </w:r>
      <w:r>
        <w:rPr>
          <w:rFonts w:hint="eastAsia" w:ascii="宋体" w:hAnsi="宋体"/>
          <w:color w:val="auto"/>
        </w:rPr>
        <w:t>南宁轨道交通运营有限公司2022年调度生产业务提升培训项目</w:t>
      </w:r>
      <w:r>
        <w:rPr>
          <w:rFonts w:ascii="宋体" w:hAnsi="宋体"/>
          <w:color w:val="auto"/>
        </w:rPr>
        <w:t>）；</w:t>
      </w:r>
    </w:p>
    <w:p>
      <w:pPr>
        <w:tabs>
          <w:tab w:val="left" w:pos="420"/>
          <w:tab w:val="left" w:pos="720"/>
          <w:tab w:val="left" w:pos="1134"/>
        </w:tabs>
        <w:spacing w:before="0" w:after="0" w:afterAutospacing="0"/>
        <w:ind w:left="0" w:right="0" w:firstLine="420" w:firstLineChars="200"/>
        <w:rPr>
          <w:rFonts w:ascii="宋体" w:hAnsi="宋体"/>
          <w:color w:val="auto"/>
        </w:rPr>
      </w:pPr>
      <w:r>
        <w:rPr>
          <w:rFonts w:hint="eastAsia" w:ascii="宋体" w:hAnsi="宋体"/>
          <w:color w:val="auto"/>
        </w:rPr>
        <w:t>（2）</w:t>
      </w:r>
      <w:r>
        <w:rPr>
          <w:rFonts w:ascii="宋体" w:hAnsi="宋体"/>
          <w:color w:val="auto"/>
        </w:rPr>
        <w:t>项目编号：（</w:t>
      </w:r>
      <w:r>
        <w:rPr>
          <w:rFonts w:hint="eastAsia" w:ascii="宋体" w:hAnsi="宋体"/>
          <w:color w:val="auto"/>
        </w:rPr>
        <w:t>202206240001</w:t>
      </w:r>
      <w:r>
        <w:rPr>
          <w:rFonts w:ascii="宋体" w:hAnsi="宋体"/>
          <w:color w:val="auto"/>
        </w:rPr>
        <w:t>）；</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1</w:t>
      </w:r>
      <w:r>
        <w:rPr>
          <w:rFonts w:hint="default" w:ascii="宋体" w:hAnsi="宋体"/>
          <w:color w:val="auto"/>
          <w:lang w:val="en-US"/>
        </w:rPr>
        <w:t>7</w:t>
      </w:r>
      <w:r>
        <w:rPr>
          <w:rFonts w:hint="eastAsia" w:ascii="宋体" w:hAnsi="宋体"/>
          <w:color w:val="auto"/>
        </w:rPr>
        <w:t xml:space="preserve">.3 </w:t>
      </w:r>
      <w:r>
        <w:rPr>
          <w:rFonts w:ascii="宋体" w:hAnsi="宋体"/>
          <w:color w:val="auto"/>
        </w:rPr>
        <w:t>所有密封箱</w:t>
      </w:r>
      <w:r>
        <w:rPr>
          <w:rFonts w:hint="eastAsia" w:ascii="宋体" w:hAnsi="宋体"/>
          <w:color w:val="auto"/>
        </w:rPr>
        <w:t>/</w:t>
      </w:r>
      <w:r>
        <w:rPr>
          <w:rFonts w:ascii="宋体" w:hAnsi="宋体"/>
          <w:color w:val="auto"/>
        </w:rPr>
        <w:t>袋上均应写明比选申请人的名称与地址，以便比选申请被宣布迟到时，能原封退回。</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1</w:t>
      </w:r>
      <w:r>
        <w:rPr>
          <w:rFonts w:hint="default" w:ascii="宋体" w:hAnsi="宋体"/>
          <w:color w:val="auto"/>
          <w:lang w:val="en-US"/>
        </w:rPr>
        <w:t>7</w:t>
      </w:r>
      <w:r>
        <w:rPr>
          <w:rFonts w:hint="eastAsia" w:ascii="宋体" w:hAnsi="宋体"/>
          <w:color w:val="auto"/>
        </w:rPr>
        <w:t xml:space="preserve">.4 </w:t>
      </w:r>
      <w:r>
        <w:rPr>
          <w:rFonts w:ascii="宋体" w:hAnsi="宋体"/>
          <w:color w:val="auto"/>
        </w:rPr>
        <w:t>如果密封箱</w:t>
      </w:r>
      <w:r>
        <w:rPr>
          <w:rFonts w:hint="eastAsia" w:ascii="宋体" w:hAnsi="宋体"/>
          <w:color w:val="auto"/>
        </w:rPr>
        <w:t>/</w:t>
      </w:r>
      <w:r>
        <w:rPr>
          <w:rFonts w:ascii="宋体" w:hAnsi="宋体"/>
          <w:color w:val="auto"/>
        </w:rPr>
        <w:t>袋上没有按上述规定密封并加写标志，比选人将不承担比选申请文件错放或提前开封的责任，由此造成的提前开封的比选申请文件，比选人将予以拒绝，并退还给比选申请人。</w:t>
      </w:r>
    </w:p>
    <w:p>
      <w:pPr>
        <w:pStyle w:val="5"/>
        <w:numPr>
          <w:ilvl w:val="0"/>
          <w:numId w:val="3"/>
        </w:numPr>
        <w:spacing w:before="0" w:after="0" w:afterAutospacing="0"/>
        <w:ind w:left="0" w:right="0" w:firstLine="422" w:firstLineChars="200"/>
        <w:rPr>
          <w:rFonts w:ascii="宋体" w:hAnsi="宋体"/>
          <w:color w:val="auto"/>
          <w:sz w:val="21"/>
          <w:szCs w:val="21"/>
        </w:rPr>
      </w:pPr>
      <w:bookmarkStart w:id="675" w:name="_Toc16818"/>
      <w:bookmarkStart w:id="676" w:name="_Toc28071"/>
      <w:bookmarkStart w:id="677" w:name="_Toc13883"/>
      <w:bookmarkStart w:id="678" w:name="_Toc6339"/>
      <w:bookmarkStart w:id="679" w:name="_Toc11039"/>
      <w:bookmarkStart w:id="680" w:name="_Toc12115"/>
      <w:bookmarkStart w:id="681" w:name="_Toc12983525"/>
      <w:bookmarkStart w:id="682" w:name="_Toc13319"/>
      <w:bookmarkStart w:id="683" w:name="_Toc23408"/>
      <w:bookmarkStart w:id="684" w:name="_Toc11096"/>
      <w:bookmarkStart w:id="685" w:name="_Toc523"/>
      <w:bookmarkStart w:id="686" w:name="_Toc11255"/>
      <w:bookmarkStart w:id="687" w:name="_Toc2337"/>
      <w:bookmarkStart w:id="688" w:name="_Toc16755"/>
      <w:bookmarkStart w:id="689" w:name="_Toc16266"/>
      <w:bookmarkStart w:id="690" w:name="_Toc22445"/>
      <w:bookmarkStart w:id="691" w:name="_Toc32760"/>
      <w:bookmarkStart w:id="692" w:name="_Toc6126"/>
      <w:bookmarkStart w:id="693" w:name="_Toc642"/>
      <w:bookmarkStart w:id="694" w:name="_Toc4735"/>
      <w:bookmarkStart w:id="695" w:name="_Toc6482"/>
      <w:bookmarkStart w:id="696" w:name="_Toc23859"/>
      <w:bookmarkStart w:id="697" w:name="_Toc15115"/>
      <w:bookmarkStart w:id="698" w:name="_Toc9974"/>
      <w:bookmarkStart w:id="699" w:name="_Toc492478740"/>
      <w:bookmarkStart w:id="700" w:name="_Toc23058"/>
      <w:bookmarkStart w:id="701" w:name="_Toc30273"/>
      <w:bookmarkStart w:id="702" w:name="_Toc22180"/>
      <w:bookmarkStart w:id="703" w:name="_Toc25750610"/>
      <w:r>
        <w:rPr>
          <w:rFonts w:ascii="宋体" w:hAnsi="宋体"/>
          <w:color w:val="auto"/>
          <w:sz w:val="21"/>
          <w:szCs w:val="21"/>
        </w:rPr>
        <w:t>比选申请截止期</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1</w:t>
      </w:r>
      <w:r>
        <w:rPr>
          <w:rFonts w:hint="default" w:ascii="宋体" w:hAnsi="宋体"/>
          <w:color w:val="auto"/>
          <w:lang w:val="en-US"/>
        </w:rPr>
        <w:t>8</w:t>
      </w:r>
      <w:r>
        <w:rPr>
          <w:rFonts w:hint="eastAsia" w:ascii="宋体" w:hAnsi="宋体"/>
          <w:color w:val="auto"/>
        </w:rPr>
        <w:t xml:space="preserve">.1 </w:t>
      </w:r>
      <w:r>
        <w:rPr>
          <w:rFonts w:ascii="宋体" w:hAnsi="宋体"/>
          <w:color w:val="auto"/>
        </w:rPr>
        <w:t>所有比选申请文件应派专人送交，并须按“比选申请须知前附表”中规定的比选申请截止时间</w:t>
      </w:r>
      <w:r>
        <w:rPr>
          <w:rFonts w:hint="eastAsia" w:ascii="宋体" w:hAnsi="宋体"/>
          <w:color w:val="auto"/>
        </w:rPr>
        <w:t>前</w:t>
      </w:r>
      <w:r>
        <w:rPr>
          <w:rFonts w:ascii="宋体" w:hAnsi="宋体"/>
          <w:color w:val="auto"/>
        </w:rPr>
        <w:t>送至</w:t>
      </w:r>
      <w:r>
        <w:rPr>
          <w:rFonts w:hint="eastAsia" w:ascii="宋体" w:hAnsi="宋体"/>
          <w:color w:val="auto"/>
        </w:rPr>
        <w:t>比选文件规定的</w:t>
      </w:r>
      <w:r>
        <w:rPr>
          <w:rFonts w:ascii="宋体" w:hAnsi="宋体"/>
          <w:color w:val="auto"/>
        </w:rPr>
        <w:t>地点。如有必要，比选申请人可事先自行到该场地进行察看。</w:t>
      </w:r>
    </w:p>
    <w:p>
      <w:pPr>
        <w:tabs>
          <w:tab w:val="left" w:pos="1134"/>
          <w:tab w:val="left" w:pos="8364"/>
        </w:tabs>
        <w:spacing w:before="0" w:after="0" w:afterAutospacing="0"/>
        <w:ind w:left="0" w:right="0" w:firstLine="422" w:firstLineChars="200"/>
        <w:rPr>
          <w:rFonts w:ascii="宋体" w:hAnsi="宋体"/>
          <w:color w:val="auto"/>
        </w:rPr>
      </w:pPr>
      <w:r>
        <w:rPr>
          <w:rFonts w:hint="eastAsia" w:ascii="宋体" w:hAnsi="宋体"/>
          <w:b/>
          <w:color w:val="auto"/>
        </w:rPr>
        <w:t>1</w:t>
      </w:r>
      <w:r>
        <w:rPr>
          <w:rFonts w:hint="default" w:ascii="宋体" w:hAnsi="宋体"/>
          <w:b/>
          <w:color w:val="auto"/>
          <w:lang w:val="en-US"/>
        </w:rPr>
        <w:t>8</w:t>
      </w:r>
      <w:r>
        <w:rPr>
          <w:rFonts w:hint="eastAsia" w:ascii="宋体" w:hAnsi="宋体"/>
          <w:b/>
          <w:color w:val="auto"/>
        </w:rPr>
        <w:t xml:space="preserve">.2 </w:t>
      </w:r>
      <w:r>
        <w:rPr>
          <w:rFonts w:ascii="宋体" w:hAnsi="宋体"/>
          <w:b/>
          <w:color w:val="auto"/>
        </w:rPr>
        <w:t>比选申请人在递交比选申请文件时必须签到，否则比选申请无效。</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18.3 </w:t>
      </w:r>
      <w:r>
        <w:rPr>
          <w:rFonts w:ascii="宋体" w:hAnsi="宋体"/>
          <w:color w:val="auto"/>
        </w:rPr>
        <w:t>出现比选申请须知第7条因比选文件的修改推迟比选申请截止时间时，则按比选人修改通知规定的时间递交。在此情况下，比选人和比选申请人受比选申请截止时间制约的所有权利和义务均应延长至新的比选申请截止时间。</w:t>
      </w:r>
    </w:p>
    <w:p>
      <w:pPr>
        <w:pStyle w:val="5"/>
        <w:numPr>
          <w:ilvl w:val="0"/>
          <w:numId w:val="3"/>
        </w:numPr>
        <w:spacing w:before="0" w:after="0" w:afterAutospacing="0"/>
        <w:ind w:left="0" w:right="0" w:firstLine="422" w:firstLineChars="200"/>
        <w:rPr>
          <w:rFonts w:ascii="宋体" w:hAnsi="宋体"/>
          <w:color w:val="auto"/>
          <w:sz w:val="21"/>
          <w:szCs w:val="21"/>
        </w:rPr>
      </w:pPr>
      <w:bookmarkStart w:id="704" w:name="_Toc31159"/>
      <w:bookmarkStart w:id="705" w:name="_Toc12983526"/>
      <w:bookmarkStart w:id="706" w:name="_Toc23404"/>
      <w:bookmarkStart w:id="707" w:name="_Toc13581"/>
      <w:bookmarkStart w:id="708" w:name="_Toc29066"/>
      <w:bookmarkStart w:id="709" w:name="_Toc3122"/>
      <w:bookmarkStart w:id="710" w:name="_Toc9522"/>
      <w:bookmarkStart w:id="711" w:name="_Toc11373"/>
      <w:bookmarkStart w:id="712" w:name="_Toc29473"/>
      <w:bookmarkStart w:id="713" w:name="_Toc29750"/>
      <w:bookmarkStart w:id="714" w:name="_Toc21887"/>
      <w:bookmarkStart w:id="715" w:name="_Toc20544"/>
      <w:bookmarkStart w:id="716" w:name="_Toc22945"/>
      <w:bookmarkStart w:id="717" w:name="_Toc26431"/>
      <w:bookmarkStart w:id="718" w:name="_Toc324"/>
      <w:bookmarkStart w:id="719" w:name="_Toc14239"/>
      <w:bookmarkStart w:id="720" w:name="_Toc32264"/>
      <w:bookmarkStart w:id="721" w:name="_Toc492478741"/>
      <w:bookmarkStart w:id="722" w:name="_Toc32252"/>
      <w:bookmarkStart w:id="723" w:name="_Toc375039087"/>
      <w:bookmarkStart w:id="724" w:name="_Toc3597"/>
      <w:bookmarkStart w:id="725" w:name="_Toc383891191"/>
      <w:bookmarkStart w:id="726" w:name="_Toc390098442"/>
      <w:bookmarkStart w:id="727" w:name="_Toc27701"/>
      <w:bookmarkStart w:id="728" w:name="_Toc385427816"/>
      <w:bookmarkStart w:id="729" w:name="_Toc1189"/>
      <w:bookmarkStart w:id="730" w:name="_Toc25750611"/>
      <w:bookmarkStart w:id="731" w:name="_Toc2226"/>
      <w:bookmarkStart w:id="732" w:name="_Toc21960"/>
      <w:bookmarkStart w:id="733" w:name="_Toc15252"/>
      <w:bookmarkStart w:id="734" w:name="_Toc10818"/>
      <w:bookmarkStart w:id="735" w:name="_Toc11388"/>
      <w:bookmarkStart w:id="736" w:name="_Toc32621"/>
      <w:r>
        <w:rPr>
          <w:rFonts w:ascii="宋体" w:hAnsi="宋体"/>
          <w:color w:val="auto"/>
          <w:sz w:val="21"/>
          <w:szCs w:val="21"/>
        </w:rPr>
        <w:t>迟交的比选申请文件</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1</w:t>
      </w:r>
      <w:r>
        <w:rPr>
          <w:rFonts w:hint="default" w:ascii="宋体" w:hAnsi="宋体"/>
          <w:color w:val="auto"/>
          <w:lang w:val="en-US"/>
        </w:rPr>
        <w:t>9</w:t>
      </w:r>
      <w:r>
        <w:rPr>
          <w:rFonts w:hint="eastAsia" w:ascii="宋体" w:hAnsi="宋体"/>
          <w:color w:val="auto"/>
        </w:rPr>
        <w:t>.1 比选人</w:t>
      </w:r>
      <w:r>
        <w:rPr>
          <w:rFonts w:ascii="宋体" w:hAnsi="宋体"/>
          <w:color w:val="auto"/>
        </w:rPr>
        <w:t>将拒绝并原封退回在</w:t>
      </w:r>
      <w:r>
        <w:rPr>
          <w:rFonts w:hint="eastAsia" w:ascii="宋体" w:hAnsi="宋体"/>
          <w:color w:val="auto"/>
        </w:rPr>
        <w:t>本须知</w:t>
      </w:r>
      <w:r>
        <w:rPr>
          <w:rFonts w:ascii="宋体" w:hAnsi="宋体"/>
          <w:color w:val="auto"/>
        </w:rPr>
        <w:t>18.1</w:t>
      </w:r>
      <w:r>
        <w:rPr>
          <w:rFonts w:hint="eastAsia" w:ascii="宋体" w:hAnsi="宋体"/>
          <w:color w:val="auto"/>
        </w:rPr>
        <w:t>条</w:t>
      </w:r>
      <w:r>
        <w:rPr>
          <w:rFonts w:ascii="宋体" w:hAnsi="宋体"/>
          <w:color w:val="auto"/>
        </w:rPr>
        <w:t>规定的比选申请截止时间后收到的任何比选申请文件。</w:t>
      </w:r>
    </w:p>
    <w:p>
      <w:pPr>
        <w:pStyle w:val="5"/>
        <w:numPr>
          <w:ilvl w:val="0"/>
          <w:numId w:val="3"/>
        </w:numPr>
        <w:spacing w:before="0" w:after="0" w:afterAutospacing="0"/>
        <w:ind w:left="0" w:right="0" w:firstLine="422" w:firstLineChars="200"/>
        <w:rPr>
          <w:rFonts w:ascii="宋体" w:hAnsi="宋体"/>
          <w:color w:val="auto"/>
          <w:sz w:val="21"/>
          <w:szCs w:val="21"/>
        </w:rPr>
      </w:pPr>
      <w:bookmarkStart w:id="737" w:name="_Toc13652"/>
      <w:bookmarkStart w:id="738" w:name="_Toc375039088"/>
      <w:bookmarkStart w:id="739" w:name="_Toc14411"/>
      <w:bookmarkStart w:id="740" w:name="_Toc385427817"/>
      <w:bookmarkStart w:id="741" w:name="_Toc22455"/>
      <w:bookmarkStart w:id="742" w:name="_Toc27195"/>
      <w:bookmarkStart w:id="743" w:name="_Toc25427"/>
      <w:bookmarkStart w:id="744" w:name="_Toc12983527"/>
      <w:bookmarkStart w:id="745" w:name="_Toc8636"/>
      <w:bookmarkStart w:id="746" w:name="_Toc9706"/>
      <w:bookmarkStart w:id="747" w:name="_Toc29349"/>
      <w:bookmarkStart w:id="748" w:name="_Toc12682"/>
      <w:bookmarkStart w:id="749" w:name="_Toc12204"/>
      <w:bookmarkStart w:id="750" w:name="_Toc383891192"/>
      <w:bookmarkStart w:id="751" w:name="_Toc243"/>
      <w:bookmarkStart w:id="752" w:name="_Toc21796"/>
      <w:bookmarkStart w:id="753" w:name="_Toc25750612"/>
      <w:bookmarkStart w:id="754" w:name="_Toc492478742"/>
      <w:bookmarkStart w:id="755" w:name="_Toc399"/>
      <w:bookmarkStart w:id="756" w:name="_Toc12913"/>
      <w:bookmarkStart w:id="757" w:name="_Toc29208"/>
      <w:bookmarkStart w:id="758" w:name="_Toc23449"/>
      <w:bookmarkStart w:id="759" w:name="_Toc24030"/>
      <w:bookmarkStart w:id="760" w:name="_Toc26942"/>
      <w:bookmarkStart w:id="761" w:name="_Toc28452"/>
      <w:bookmarkStart w:id="762" w:name="_Toc4605"/>
      <w:bookmarkStart w:id="763" w:name="_Toc26282"/>
      <w:bookmarkStart w:id="764" w:name="_Toc14522"/>
      <w:bookmarkStart w:id="765" w:name="_Toc390098443"/>
      <w:bookmarkStart w:id="766" w:name="_Toc31033"/>
      <w:bookmarkStart w:id="767" w:name="_Toc18818"/>
      <w:bookmarkStart w:id="768" w:name="_Toc27385"/>
      <w:bookmarkStart w:id="769" w:name="_Toc17797"/>
      <w:r>
        <w:rPr>
          <w:rFonts w:ascii="宋体" w:hAnsi="宋体"/>
          <w:color w:val="auto"/>
          <w:sz w:val="21"/>
          <w:szCs w:val="21"/>
        </w:rPr>
        <w:t>比选申请文件的修改和撤回</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pPr>
        <w:tabs>
          <w:tab w:val="left" w:pos="1134"/>
          <w:tab w:val="left" w:pos="8364"/>
        </w:tabs>
        <w:spacing w:before="0" w:after="0" w:afterAutospacing="0"/>
        <w:ind w:left="0" w:right="0" w:firstLine="420" w:firstLineChars="200"/>
        <w:rPr>
          <w:rFonts w:ascii="宋体" w:hAnsi="宋体"/>
          <w:color w:val="auto"/>
        </w:rPr>
      </w:pPr>
      <w:r>
        <w:rPr>
          <w:rFonts w:hint="default" w:ascii="宋体" w:hAnsi="宋体"/>
          <w:color w:val="auto"/>
          <w:lang w:val="en-US"/>
        </w:rPr>
        <w:t>20</w:t>
      </w:r>
      <w:r>
        <w:rPr>
          <w:rFonts w:hint="eastAsia" w:ascii="宋体" w:hAnsi="宋体"/>
          <w:color w:val="auto"/>
        </w:rPr>
        <w:t xml:space="preserve">.1 </w:t>
      </w:r>
      <w:r>
        <w:rPr>
          <w:rFonts w:ascii="宋体" w:hAnsi="宋体"/>
          <w:color w:val="auto"/>
        </w:rPr>
        <w:t>比选申请人在提交比选申请文件后可对其比选申请文件进行修改或撤回，但该修改或撤回的书面通知须在比选申请截止时间之前送达</w:t>
      </w:r>
      <w:r>
        <w:rPr>
          <w:rFonts w:hint="eastAsia" w:ascii="宋体" w:hAnsi="宋体"/>
          <w:color w:val="auto"/>
        </w:rPr>
        <w:t>比选单位</w:t>
      </w:r>
      <w:r>
        <w:rPr>
          <w:rFonts w:ascii="宋体" w:hAnsi="宋体"/>
          <w:color w:val="auto"/>
        </w:rPr>
        <w:t>；且该通知需经正式授权的比选申请人代表签字方为有效。</w:t>
      </w:r>
    </w:p>
    <w:p>
      <w:pPr>
        <w:tabs>
          <w:tab w:val="left" w:pos="1134"/>
          <w:tab w:val="left" w:pos="8364"/>
        </w:tabs>
        <w:spacing w:before="0" w:after="0" w:afterAutospacing="0"/>
        <w:ind w:left="0" w:right="0" w:firstLine="420" w:firstLineChars="200"/>
        <w:rPr>
          <w:rFonts w:ascii="宋体" w:hAnsi="宋体"/>
          <w:color w:val="auto"/>
        </w:rPr>
      </w:pPr>
      <w:r>
        <w:rPr>
          <w:rFonts w:hint="default" w:ascii="宋体" w:hAnsi="宋体"/>
          <w:color w:val="auto"/>
          <w:lang w:val="en-US"/>
        </w:rPr>
        <w:t>20</w:t>
      </w:r>
      <w:r>
        <w:rPr>
          <w:rFonts w:hint="eastAsia" w:ascii="宋体" w:hAnsi="宋体"/>
          <w:color w:val="auto"/>
        </w:rPr>
        <w:t xml:space="preserve">.2 </w:t>
      </w:r>
      <w:r>
        <w:rPr>
          <w:rFonts w:ascii="宋体" w:hAnsi="宋体"/>
          <w:color w:val="auto"/>
        </w:rPr>
        <w:t>比选申请人对比选申请文件修改的书面材料或撤回的通知应按本比选申请须知</w:t>
      </w:r>
      <w:r>
        <w:rPr>
          <w:rFonts w:hint="eastAsia" w:ascii="宋体" w:hAnsi="宋体"/>
          <w:color w:val="auto"/>
        </w:rPr>
        <w:t>16</w:t>
      </w:r>
      <w:r>
        <w:rPr>
          <w:rFonts w:ascii="宋体" w:hAnsi="宋体"/>
          <w:color w:val="auto"/>
        </w:rPr>
        <w:t>和</w:t>
      </w:r>
      <w:r>
        <w:rPr>
          <w:color w:val="auto"/>
        </w:rPr>
        <w:fldChar w:fldCharType="begin"/>
      </w:r>
      <w:r>
        <w:rPr>
          <w:color w:val="auto"/>
        </w:rPr>
        <w:instrText xml:space="preserve"> HYPERLINK \l "_尻깃匡숭돨쵱룐뵨깃션" </w:instrText>
      </w:r>
      <w:r>
        <w:rPr>
          <w:color w:val="auto"/>
        </w:rPr>
        <w:fldChar w:fldCharType="separate"/>
      </w:r>
      <w:r>
        <w:rPr>
          <w:rFonts w:hint="eastAsia" w:ascii="宋体" w:hAnsi="宋体"/>
          <w:color w:val="auto"/>
        </w:rPr>
        <w:t>17</w:t>
      </w:r>
      <w:r>
        <w:rPr>
          <w:rFonts w:ascii="宋体" w:hAnsi="宋体"/>
          <w:color w:val="auto"/>
        </w:rPr>
        <w:t>条</w:t>
      </w:r>
      <w:r>
        <w:rPr>
          <w:rFonts w:ascii="宋体" w:hAnsi="宋体"/>
          <w:color w:val="auto"/>
        </w:rPr>
        <w:fldChar w:fldCharType="end"/>
      </w:r>
      <w:r>
        <w:rPr>
          <w:rFonts w:ascii="宋体" w:hAnsi="宋体"/>
          <w:color w:val="auto"/>
        </w:rPr>
        <w:t>规定进行编写、密封、标注和递送，并注明“修改比选申请文件”或“撤回比选申请书面通知”字样。</w:t>
      </w:r>
    </w:p>
    <w:p>
      <w:pPr>
        <w:tabs>
          <w:tab w:val="left" w:pos="1134"/>
          <w:tab w:val="left" w:pos="8364"/>
        </w:tabs>
        <w:spacing w:before="0" w:after="0" w:afterAutospacing="0"/>
        <w:ind w:left="0" w:right="0" w:firstLine="420" w:firstLineChars="200"/>
        <w:rPr>
          <w:rFonts w:ascii="宋体" w:hAnsi="宋体"/>
          <w:color w:val="auto"/>
        </w:rPr>
      </w:pPr>
      <w:r>
        <w:rPr>
          <w:rFonts w:hint="default" w:ascii="宋体" w:hAnsi="宋体"/>
          <w:color w:val="auto"/>
          <w:lang w:val="en-US"/>
        </w:rPr>
        <w:t>20</w:t>
      </w:r>
      <w:r>
        <w:rPr>
          <w:rFonts w:hint="eastAsia" w:ascii="宋体" w:hAnsi="宋体"/>
          <w:color w:val="auto"/>
        </w:rPr>
        <w:t xml:space="preserve">.3 </w:t>
      </w:r>
      <w:r>
        <w:rPr>
          <w:rFonts w:ascii="宋体" w:hAnsi="宋体"/>
          <w:color w:val="auto"/>
        </w:rPr>
        <w:t>比选申请截止时间以后比选申请人不得修改比选申请文件。</w:t>
      </w:r>
    </w:p>
    <w:p>
      <w:pPr>
        <w:tabs>
          <w:tab w:val="left" w:pos="1134"/>
          <w:tab w:val="left" w:pos="8364"/>
        </w:tabs>
        <w:spacing w:before="0" w:after="0" w:afterAutospacing="0"/>
        <w:ind w:left="0" w:right="0" w:firstLine="420" w:firstLineChars="200"/>
        <w:rPr>
          <w:rFonts w:ascii="宋体" w:hAnsi="宋体"/>
          <w:color w:val="auto"/>
        </w:rPr>
      </w:pPr>
      <w:r>
        <w:rPr>
          <w:rFonts w:hint="default" w:ascii="宋体" w:hAnsi="宋体"/>
          <w:color w:val="auto"/>
          <w:lang w:val="en-US"/>
        </w:rPr>
        <w:t>20</w:t>
      </w:r>
      <w:r>
        <w:rPr>
          <w:rFonts w:hint="eastAsia" w:ascii="宋体" w:hAnsi="宋体"/>
          <w:color w:val="auto"/>
        </w:rPr>
        <w:t xml:space="preserve">.4 </w:t>
      </w:r>
      <w:r>
        <w:rPr>
          <w:rFonts w:ascii="宋体" w:hAnsi="宋体"/>
          <w:color w:val="auto"/>
        </w:rPr>
        <w:t>比选申请人不得在比选申请截止时间至比选申请有效期期满前撤销比选申请文件。否则</w:t>
      </w:r>
      <w:r>
        <w:rPr>
          <w:rFonts w:hint="eastAsia" w:ascii="宋体" w:hAnsi="宋体"/>
          <w:color w:val="auto"/>
        </w:rPr>
        <w:t>比选人有权</w:t>
      </w:r>
      <w:r>
        <w:rPr>
          <w:rFonts w:ascii="宋体" w:hAnsi="宋体"/>
          <w:color w:val="auto"/>
        </w:rPr>
        <w:t>要求</w:t>
      </w:r>
      <w:r>
        <w:rPr>
          <w:rFonts w:hint="eastAsia" w:ascii="宋体" w:hAnsi="宋体"/>
          <w:color w:val="auto"/>
        </w:rPr>
        <w:t>比选申请人</w:t>
      </w:r>
      <w:r>
        <w:rPr>
          <w:rFonts w:ascii="宋体" w:hAnsi="宋体"/>
          <w:color w:val="auto"/>
        </w:rPr>
        <w:t>对损失给予赔偿。</w:t>
      </w:r>
    </w:p>
    <w:p>
      <w:pPr>
        <w:pStyle w:val="4"/>
        <w:spacing w:after="0" w:afterAutospacing="0" w:line="360" w:lineRule="auto"/>
        <w:ind w:left="0" w:right="0" w:firstLine="482" w:firstLineChars="200"/>
        <w:rPr>
          <w:rFonts w:ascii="宋体" w:hAnsi="宋体" w:eastAsia="宋体"/>
          <w:color w:val="auto"/>
          <w:sz w:val="24"/>
          <w:szCs w:val="24"/>
        </w:rPr>
      </w:pPr>
      <w:bookmarkStart w:id="770" w:name="_Toc390098444"/>
      <w:bookmarkStart w:id="771" w:name="_Toc16856"/>
      <w:bookmarkStart w:id="772" w:name="_Toc12182"/>
      <w:bookmarkStart w:id="773" w:name="_Toc12983528"/>
      <w:bookmarkStart w:id="774" w:name="_Toc24485"/>
      <w:bookmarkStart w:id="775" w:name="_Toc22587"/>
      <w:bookmarkStart w:id="776" w:name="_Toc375039089"/>
      <w:bookmarkStart w:id="777" w:name="_Toc2306"/>
      <w:bookmarkStart w:id="778" w:name="_Toc492478743"/>
      <w:bookmarkStart w:id="779" w:name="_Toc28694"/>
      <w:bookmarkStart w:id="780" w:name="_Toc9549"/>
      <w:bookmarkStart w:id="781" w:name="_Toc9728"/>
      <w:bookmarkStart w:id="782" w:name="_Toc385427818"/>
      <w:bookmarkStart w:id="783" w:name="_Toc31978"/>
      <w:bookmarkStart w:id="784" w:name="_Toc10325"/>
      <w:bookmarkStart w:id="785" w:name="_Toc383891193"/>
      <w:bookmarkStart w:id="786" w:name="_Toc4291"/>
      <w:bookmarkStart w:id="787" w:name="_Toc29264"/>
      <w:bookmarkStart w:id="788" w:name="_Toc3006"/>
      <w:bookmarkStart w:id="789" w:name="_Toc25433"/>
      <w:bookmarkStart w:id="790" w:name="_Toc5592"/>
      <w:bookmarkStart w:id="791" w:name="_Toc11529"/>
      <w:bookmarkStart w:id="792" w:name="_Toc18076"/>
      <w:bookmarkStart w:id="793" w:name="_Toc9467"/>
      <w:bookmarkStart w:id="794" w:name="_Toc742"/>
      <w:bookmarkStart w:id="795" w:name="_Toc13655"/>
      <w:bookmarkStart w:id="796" w:name="_Toc30943"/>
      <w:bookmarkStart w:id="797" w:name="_Toc705"/>
      <w:r>
        <w:rPr>
          <w:rFonts w:hint="eastAsia" w:ascii="宋体" w:hAnsi="宋体" w:eastAsia="宋体"/>
          <w:color w:val="auto"/>
          <w:sz w:val="24"/>
          <w:szCs w:val="24"/>
        </w:rPr>
        <w:t>五、</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r>
        <w:rPr>
          <w:rFonts w:hint="eastAsia" w:ascii="宋体" w:hAnsi="宋体" w:eastAsia="宋体"/>
          <w:color w:val="auto"/>
          <w:sz w:val="24"/>
          <w:szCs w:val="24"/>
        </w:rPr>
        <w:t>比选申请文件递交与评审</w:t>
      </w:r>
      <w:bookmarkEnd w:id="793"/>
      <w:bookmarkEnd w:id="794"/>
      <w:bookmarkEnd w:id="795"/>
      <w:bookmarkEnd w:id="796"/>
      <w:bookmarkEnd w:id="797"/>
    </w:p>
    <w:p>
      <w:pPr>
        <w:pStyle w:val="5"/>
        <w:spacing w:before="0" w:after="0" w:afterAutospacing="0"/>
        <w:ind w:left="0" w:right="0" w:firstLine="422" w:firstLineChars="200"/>
        <w:rPr>
          <w:rFonts w:ascii="宋体" w:hAnsi="宋体"/>
          <w:color w:val="auto"/>
          <w:sz w:val="21"/>
          <w:szCs w:val="21"/>
        </w:rPr>
      </w:pPr>
      <w:bookmarkStart w:id="798" w:name="_Toc4674"/>
      <w:bookmarkStart w:id="799" w:name="_Toc492478744"/>
      <w:bookmarkStart w:id="800" w:name="_Toc18919"/>
      <w:bookmarkStart w:id="801" w:name="_Toc4365"/>
      <w:bookmarkStart w:id="802" w:name="_Toc6974"/>
      <w:bookmarkStart w:id="803" w:name="_Toc5182"/>
      <w:bookmarkStart w:id="804" w:name="_Toc23705"/>
      <w:bookmarkStart w:id="805" w:name="_Toc4638"/>
      <w:bookmarkStart w:id="806" w:name="_Toc10883"/>
      <w:bookmarkStart w:id="807" w:name="_Toc4825"/>
      <w:bookmarkStart w:id="808" w:name="_Toc383891194"/>
      <w:bookmarkStart w:id="809" w:name="_Toc895"/>
      <w:bookmarkStart w:id="810" w:name="_Toc10292"/>
      <w:bookmarkStart w:id="811" w:name="_Toc24196"/>
      <w:bookmarkStart w:id="812" w:name="_Toc6839"/>
      <w:bookmarkStart w:id="813" w:name="_Toc12983529"/>
      <w:bookmarkStart w:id="814" w:name="_Toc6377"/>
      <w:bookmarkStart w:id="815" w:name="_Toc385427819"/>
      <w:bookmarkStart w:id="816" w:name="_Toc9264"/>
      <w:bookmarkStart w:id="817" w:name="_Toc25116"/>
      <w:bookmarkStart w:id="818" w:name="_Toc9309"/>
      <w:bookmarkStart w:id="819" w:name="_Toc390098445"/>
      <w:bookmarkStart w:id="820" w:name="_Toc375039090"/>
      <w:bookmarkStart w:id="821" w:name="_Toc25750614"/>
      <w:bookmarkStart w:id="822" w:name="_Toc26566"/>
      <w:bookmarkStart w:id="823" w:name="_Toc15878"/>
      <w:bookmarkStart w:id="824" w:name="_Toc22036"/>
      <w:bookmarkStart w:id="825" w:name="_Toc23438"/>
      <w:bookmarkStart w:id="826" w:name="_Toc30877"/>
      <w:bookmarkStart w:id="827" w:name="_Toc21970"/>
      <w:bookmarkStart w:id="828" w:name="_Toc19670"/>
      <w:bookmarkStart w:id="829" w:name="_Toc14847"/>
      <w:bookmarkStart w:id="830" w:name="_Toc22478"/>
      <w:r>
        <w:rPr>
          <w:rFonts w:hint="eastAsia" w:ascii="宋体" w:hAnsi="宋体"/>
          <w:color w:val="auto"/>
          <w:sz w:val="21"/>
          <w:szCs w:val="21"/>
        </w:rPr>
        <w:t xml:space="preserve">21. </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r>
        <w:rPr>
          <w:rFonts w:hint="eastAsia" w:ascii="宋体" w:hAnsi="宋体"/>
          <w:color w:val="auto"/>
          <w:sz w:val="21"/>
          <w:szCs w:val="21"/>
        </w:rPr>
        <w:t>比选申请文件递交</w:t>
      </w:r>
      <w:bookmarkEnd w:id="821"/>
      <w:bookmarkEnd w:id="822"/>
      <w:bookmarkEnd w:id="823"/>
      <w:bookmarkEnd w:id="824"/>
      <w:bookmarkEnd w:id="825"/>
      <w:bookmarkEnd w:id="826"/>
      <w:bookmarkEnd w:id="827"/>
      <w:bookmarkEnd w:id="828"/>
      <w:bookmarkEnd w:id="829"/>
      <w:bookmarkEnd w:id="830"/>
    </w:p>
    <w:p>
      <w:pPr>
        <w:tabs>
          <w:tab w:val="left" w:pos="945"/>
          <w:tab w:val="left" w:pos="1134"/>
        </w:tabs>
        <w:spacing w:before="0" w:after="0" w:afterAutospacing="0"/>
        <w:ind w:left="0" w:right="0" w:firstLine="420" w:firstLineChars="200"/>
        <w:rPr>
          <w:rFonts w:ascii="宋体" w:hAnsi="宋体"/>
          <w:color w:val="auto"/>
        </w:rPr>
      </w:pPr>
      <w:r>
        <w:rPr>
          <w:rFonts w:hint="eastAsia" w:ascii="宋体" w:hAnsi="宋体"/>
          <w:color w:val="auto"/>
        </w:rPr>
        <w:t>21.1 比选人将按本须知</w:t>
      </w:r>
      <w:r>
        <w:rPr>
          <w:rFonts w:ascii="宋体" w:hAnsi="宋体"/>
          <w:color w:val="auto"/>
        </w:rPr>
        <w:t>18.1</w:t>
      </w:r>
      <w:r>
        <w:rPr>
          <w:rFonts w:hint="eastAsia" w:ascii="宋体" w:hAnsi="宋体"/>
          <w:color w:val="auto"/>
        </w:rPr>
        <w:t>条项规定的时间和地址，对所有按时递交并已签收达三个或以上比选申请人的比选申请文件进行核查。</w:t>
      </w:r>
    </w:p>
    <w:p>
      <w:pPr>
        <w:tabs>
          <w:tab w:val="left" w:pos="1134"/>
        </w:tabs>
        <w:spacing w:before="0" w:after="0" w:afterAutospacing="0"/>
        <w:ind w:left="0" w:right="0" w:firstLine="420" w:firstLineChars="200"/>
        <w:rPr>
          <w:rFonts w:ascii="宋体" w:hAnsi="宋体"/>
          <w:color w:val="auto"/>
        </w:rPr>
      </w:pPr>
      <w:r>
        <w:rPr>
          <w:rFonts w:hint="eastAsia" w:ascii="宋体" w:hAnsi="宋体"/>
          <w:color w:val="auto"/>
        </w:rPr>
        <w:t>比选申请文件有下列情形之一的，比选人应当拒收：</w:t>
      </w:r>
    </w:p>
    <w:p>
      <w:pPr>
        <w:snapToGrid w:val="0"/>
        <w:spacing w:before="0" w:after="0" w:afterAutospacing="0"/>
        <w:ind w:left="0" w:right="0" w:firstLine="422" w:firstLineChars="200"/>
        <w:jc w:val="left"/>
        <w:rPr>
          <w:rFonts w:ascii="宋体" w:hAnsi="宋体"/>
          <w:b/>
          <w:color w:val="auto"/>
        </w:rPr>
      </w:pPr>
      <w:r>
        <w:rPr>
          <w:rFonts w:ascii="宋体" w:hAnsi="宋体"/>
          <w:b/>
          <w:color w:val="auto"/>
        </w:rPr>
        <w:t>2</w:t>
      </w:r>
      <w:r>
        <w:rPr>
          <w:rFonts w:hint="eastAsia" w:ascii="宋体" w:hAnsi="宋体"/>
          <w:b/>
          <w:color w:val="auto"/>
        </w:rPr>
        <w:t>1</w:t>
      </w:r>
      <w:r>
        <w:rPr>
          <w:rFonts w:ascii="宋体" w:hAnsi="宋体"/>
          <w:b/>
          <w:color w:val="auto"/>
        </w:rPr>
        <w:t>.1.1逾期送达的或者未送达指定地点的比选申请文件</w:t>
      </w:r>
      <w:r>
        <w:rPr>
          <w:rFonts w:hint="eastAsia" w:ascii="宋体" w:hAnsi="宋体"/>
          <w:b/>
          <w:color w:val="auto"/>
        </w:rPr>
        <w:t>；</w:t>
      </w:r>
    </w:p>
    <w:p>
      <w:pPr>
        <w:snapToGrid w:val="0"/>
        <w:spacing w:before="0" w:after="0" w:afterAutospacing="0"/>
        <w:ind w:left="0" w:right="0" w:firstLine="422" w:firstLineChars="200"/>
        <w:jc w:val="left"/>
        <w:rPr>
          <w:rFonts w:ascii="宋体" w:hAnsi="宋体"/>
          <w:b/>
          <w:color w:val="auto"/>
        </w:rPr>
      </w:pPr>
      <w:r>
        <w:rPr>
          <w:rFonts w:ascii="宋体" w:hAnsi="宋体"/>
          <w:b/>
          <w:color w:val="auto"/>
        </w:rPr>
        <w:t>2</w:t>
      </w:r>
      <w:r>
        <w:rPr>
          <w:rFonts w:hint="eastAsia" w:ascii="宋体" w:hAnsi="宋体"/>
          <w:b/>
          <w:color w:val="auto"/>
        </w:rPr>
        <w:t>1</w:t>
      </w:r>
      <w:r>
        <w:rPr>
          <w:rFonts w:ascii="宋体" w:hAnsi="宋体"/>
          <w:b/>
          <w:color w:val="auto"/>
        </w:rPr>
        <w:t>.1.2</w:t>
      </w:r>
      <w:r>
        <w:rPr>
          <w:rFonts w:hint="eastAsia" w:ascii="宋体" w:hAnsi="宋体"/>
          <w:b/>
          <w:color w:val="auto"/>
        </w:rPr>
        <w:t>比选申请文件外包封</w:t>
      </w:r>
      <w:r>
        <w:rPr>
          <w:rFonts w:ascii="宋体" w:hAnsi="宋体"/>
          <w:b/>
          <w:color w:val="auto"/>
        </w:rPr>
        <w:t>未按比选文件要求密封的</w:t>
      </w:r>
      <w:r>
        <w:rPr>
          <w:rFonts w:hint="eastAsia" w:ascii="宋体" w:hAnsi="宋体"/>
          <w:b/>
          <w:color w:val="auto"/>
        </w:rPr>
        <w:t>。</w:t>
      </w:r>
    </w:p>
    <w:p>
      <w:pPr>
        <w:tabs>
          <w:tab w:val="left" w:pos="945"/>
          <w:tab w:val="left" w:pos="1134"/>
          <w:tab w:val="left" w:pos="8364"/>
        </w:tabs>
        <w:spacing w:before="0" w:after="0" w:afterAutospacing="0"/>
        <w:ind w:left="0" w:right="0" w:firstLine="422" w:firstLineChars="200"/>
        <w:rPr>
          <w:rFonts w:ascii="宋体" w:hAnsi="宋体"/>
          <w:color w:val="auto"/>
        </w:rPr>
      </w:pPr>
      <w:r>
        <w:rPr>
          <w:rFonts w:hint="eastAsia" w:ascii="宋体" w:hAnsi="宋体"/>
          <w:b/>
          <w:color w:val="auto"/>
        </w:rPr>
        <w:t xml:space="preserve">21.2 </w:t>
      </w:r>
      <w:r>
        <w:rPr>
          <w:rFonts w:ascii="宋体" w:hAnsi="宋体"/>
          <w:b/>
          <w:color w:val="auto"/>
        </w:rPr>
        <w:t>比选申请人的法定代表人或其授权代表（以下统称</w:t>
      </w:r>
      <w:r>
        <w:rPr>
          <w:rFonts w:hint="eastAsia" w:ascii="宋体" w:hAnsi="宋体"/>
          <w:b/>
          <w:color w:val="auto"/>
        </w:rPr>
        <w:t>“</w:t>
      </w:r>
      <w:r>
        <w:rPr>
          <w:rFonts w:ascii="宋体" w:hAnsi="宋体"/>
          <w:b/>
          <w:color w:val="auto"/>
        </w:rPr>
        <w:t>比选申请人代表</w:t>
      </w:r>
      <w:r>
        <w:rPr>
          <w:rFonts w:hint="eastAsia" w:ascii="宋体" w:hAnsi="宋体"/>
          <w:b/>
          <w:color w:val="auto"/>
        </w:rPr>
        <w:t>”</w:t>
      </w:r>
      <w:r>
        <w:rPr>
          <w:rFonts w:ascii="宋体" w:hAnsi="宋体"/>
          <w:b/>
          <w:color w:val="auto"/>
        </w:rPr>
        <w:t>）必须在出示本人有效身份证（</w:t>
      </w:r>
      <w:r>
        <w:rPr>
          <w:rFonts w:hint="eastAsia" w:ascii="宋体" w:hAnsi="宋体"/>
          <w:b/>
          <w:color w:val="auto"/>
        </w:rPr>
        <w:t>限中国公民居民身份证、外籍有效护照</w:t>
      </w:r>
      <w:r>
        <w:rPr>
          <w:rFonts w:ascii="宋体" w:hAnsi="宋体"/>
          <w:b/>
          <w:color w:val="auto"/>
        </w:rPr>
        <w:t>，下同）的原件，比选申请人授权代表还必须同时出示比选申请授权书原件，以证明授权代表的身份和被授权范围，并由比选人验证确认。</w:t>
      </w:r>
      <w:bookmarkStart w:id="831" w:name="_Toc251051540"/>
      <w:r>
        <w:rPr>
          <w:rFonts w:ascii="宋体" w:hAnsi="宋体"/>
          <w:b/>
          <w:color w:val="auto"/>
        </w:rPr>
        <w:t>否则作无效</w:t>
      </w:r>
      <w:r>
        <w:rPr>
          <w:rFonts w:hint="eastAsia" w:ascii="宋体" w:hAnsi="宋体"/>
          <w:b/>
          <w:color w:val="auto"/>
        </w:rPr>
        <w:t>比选文件处理</w:t>
      </w:r>
      <w:bookmarkEnd w:id="831"/>
      <w:r>
        <w:rPr>
          <w:rFonts w:hint="eastAsia" w:ascii="宋体" w:hAnsi="宋体"/>
          <w:b/>
          <w:color w:val="auto"/>
        </w:rPr>
        <w:t>。</w:t>
      </w:r>
    </w:p>
    <w:p>
      <w:pPr>
        <w:pStyle w:val="5"/>
        <w:spacing w:before="0" w:after="0" w:afterAutospacing="0"/>
        <w:ind w:left="0" w:right="0" w:firstLine="422" w:firstLineChars="200"/>
        <w:rPr>
          <w:rFonts w:ascii="宋体" w:hAnsi="宋体"/>
          <w:color w:val="auto"/>
          <w:sz w:val="21"/>
          <w:szCs w:val="21"/>
        </w:rPr>
      </w:pPr>
      <w:bookmarkStart w:id="832" w:name="_Toc383891195"/>
      <w:bookmarkStart w:id="833" w:name="_Toc390098446"/>
      <w:bookmarkStart w:id="834" w:name="_Toc385427820"/>
      <w:bookmarkStart w:id="835" w:name="_Toc375039091"/>
      <w:bookmarkStart w:id="836" w:name="_Toc25270"/>
      <w:bookmarkStart w:id="837" w:name="_Toc1920"/>
      <w:bookmarkStart w:id="838" w:name="_Toc30671"/>
      <w:bookmarkStart w:id="839" w:name="_Toc17785"/>
      <w:bookmarkStart w:id="840" w:name="_Toc42"/>
      <w:bookmarkStart w:id="841" w:name="_Toc24630"/>
      <w:bookmarkStart w:id="842" w:name="_Toc11263"/>
      <w:bookmarkStart w:id="843" w:name="_Toc6311"/>
      <w:bookmarkStart w:id="844" w:name="_Toc12983530"/>
      <w:bookmarkStart w:id="845" w:name="_Toc9878"/>
      <w:bookmarkStart w:id="846" w:name="_Toc9391"/>
      <w:bookmarkStart w:id="847" w:name="_Toc27636"/>
      <w:bookmarkStart w:id="848" w:name="_Toc5267"/>
      <w:bookmarkStart w:id="849" w:name="_Toc16068"/>
      <w:bookmarkStart w:id="850" w:name="_Toc11013"/>
      <w:bookmarkStart w:id="851" w:name="_Toc28248"/>
      <w:bookmarkStart w:id="852" w:name="_Toc16601"/>
      <w:bookmarkStart w:id="853" w:name="_Toc22217"/>
      <w:bookmarkStart w:id="854" w:name="_Toc25750615"/>
      <w:bookmarkStart w:id="855" w:name="_Toc13202"/>
      <w:bookmarkStart w:id="856" w:name="_Toc31035"/>
      <w:bookmarkStart w:id="857" w:name="_Toc23699"/>
      <w:bookmarkStart w:id="858" w:name="_Toc17424"/>
      <w:bookmarkStart w:id="859" w:name="_Toc4714"/>
      <w:bookmarkStart w:id="860" w:name="_Toc492478745"/>
      <w:bookmarkStart w:id="861" w:name="_Toc15466"/>
      <w:bookmarkStart w:id="862" w:name="_Toc21819"/>
      <w:bookmarkStart w:id="863" w:name="_Toc29134"/>
      <w:bookmarkStart w:id="864" w:name="_Toc24687"/>
      <w:r>
        <w:rPr>
          <w:rFonts w:hint="eastAsia" w:ascii="宋体" w:hAnsi="宋体"/>
          <w:color w:val="auto"/>
          <w:sz w:val="21"/>
          <w:szCs w:val="21"/>
        </w:rPr>
        <w:t>22.</w:t>
      </w:r>
      <w:r>
        <w:rPr>
          <w:rFonts w:ascii="宋体" w:hAnsi="宋体"/>
          <w:color w:val="auto"/>
          <w:sz w:val="21"/>
          <w:szCs w:val="21"/>
        </w:rPr>
        <w:t>评审</w:t>
      </w:r>
      <w:bookmarkEnd w:id="832"/>
      <w:bookmarkEnd w:id="833"/>
      <w:bookmarkEnd w:id="834"/>
      <w:bookmarkEnd w:id="835"/>
      <w:r>
        <w:rPr>
          <w:rFonts w:ascii="宋体" w:hAnsi="宋体"/>
          <w:color w:val="auto"/>
          <w:sz w:val="21"/>
          <w:szCs w:val="21"/>
        </w:rPr>
        <w:t>程序</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pPr>
        <w:tabs>
          <w:tab w:val="left" w:pos="8364"/>
        </w:tabs>
        <w:spacing w:before="0" w:after="0" w:afterAutospacing="0"/>
        <w:ind w:left="0" w:right="0" w:firstLine="420" w:firstLineChars="200"/>
        <w:rPr>
          <w:rFonts w:ascii="宋体" w:hAnsi="宋体"/>
          <w:b/>
          <w:color w:val="auto"/>
        </w:rPr>
      </w:pPr>
      <w:bookmarkStart w:id="865" w:name="_Toc375039092"/>
      <w:r>
        <w:rPr>
          <w:rFonts w:hint="eastAsia" w:ascii="宋体" w:hAnsi="宋体"/>
          <w:color w:val="auto"/>
        </w:rPr>
        <w:t>详见第六章《评分办法》。</w:t>
      </w:r>
      <w:bookmarkEnd w:id="865"/>
    </w:p>
    <w:p>
      <w:pPr>
        <w:pStyle w:val="5"/>
        <w:numPr>
          <w:ilvl w:val="0"/>
          <w:numId w:val="4"/>
        </w:numPr>
        <w:spacing w:before="0" w:after="0" w:afterAutospacing="0"/>
        <w:ind w:left="0" w:right="0" w:firstLine="422" w:firstLineChars="200"/>
        <w:rPr>
          <w:rFonts w:ascii="宋体" w:hAnsi="宋体"/>
          <w:color w:val="auto"/>
          <w:sz w:val="21"/>
          <w:szCs w:val="21"/>
        </w:rPr>
      </w:pPr>
      <w:bookmarkStart w:id="866" w:name="_Toc12983531"/>
      <w:bookmarkStart w:id="867" w:name="_Toc26137"/>
      <w:bookmarkStart w:id="868" w:name="_Toc390098447"/>
      <w:bookmarkStart w:id="869" w:name="_Toc16072"/>
      <w:bookmarkStart w:id="870" w:name="_Toc11716"/>
      <w:bookmarkStart w:id="871" w:name="_Toc29929"/>
      <w:bookmarkStart w:id="872" w:name="_Toc2644"/>
      <w:bookmarkStart w:id="873" w:name="_Toc25750616"/>
      <w:bookmarkStart w:id="874" w:name="_Toc375039093"/>
      <w:bookmarkStart w:id="875" w:name="_Toc492478746"/>
      <w:bookmarkStart w:id="876" w:name="_Toc385427821"/>
      <w:bookmarkStart w:id="877" w:name="_Toc176"/>
      <w:bookmarkStart w:id="878" w:name="_Toc14719"/>
      <w:bookmarkStart w:id="879" w:name="_Toc16391"/>
      <w:bookmarkStart w:id="880" w:name="_Toc383891196"/>
      <w:bookmarkStart w:id="881" w:name="_Toc7206"/>
      <w:bookmarkStart w:id="882" w:name="_Toc15"/>
      <w:bookmarkStart w:id="883" w:name="_Toc5386"/>
      <w:bookmarkStart w:id="884" w:name="_Toc26527"/>
      <w:bookmarkStart w:id="885" w:name="_Toc27570"/>
      <w:bookmarkStart w:id="886" w:name="_Toc26556"/>
      <w:bookmarkStart w:id="887" w:name="_Toc13421"/>
      <w:bookmarkStart w:id="888" w:name="_Toc12063"/>
      <w:bookmarkStart w:id="889" w:name="_Toc1456"/>
      <w:bookmarkStart w:id="890" w:name="_Toc8295"/>
      <w:bookmarkStart w:id="891" w:name="_Toc18063"/>
      <w:bookmarkStart w:id="892" w:name="_Toc24755"/>
      <w:bookmarkStart w:id="893" w:name="_Toc25047"/>
      <w:bookmarkStart w:id="894" w:name="_Toc18803"/>
      <w:bookmarkStart w:id="895" w:name="_Toc17980"/>
      <w:bookmarkStart w:id="896" w:name="_Toc32028"/>
      <w:bookmarkStart w:id="897" w:name="_Toc833"/>
      <w:bookmarkStart w:id="898" w:name="_Toc31914"/>
      <w:r>
        <w:rPr>
          <w:rFonts w:ascii="宋体" w:hAnsi="宋体"/>
          <w:color w:val="auto"/>
          <w:sz w:val="21"/>
          <w:szCs w:val="21"/>
        </w:rPr>
        <w:t>与比选人和评审委员会的接触</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 xml:space="preserve">23.1 </w:t>
      </w:r>
      <w:r>
        <w:rPr>
          <w:rFonts w:ascii="宋体" w:hAnsi="宋体" w:cs="Arial"/>
          <w:color w:val="auto"/>
        </w:rPr>
        <w:t>从比选申请截止日起至授予合同期间，未经书面要求，比选申请人不得就与其比选申请文件有关的事项与评审委员会、比选人接触（包括直接接触</w:t>
      </w:r>
      <w:r>
        <w:rPr>
          <w:rFonts w:hint="eastAsia" w:ascii="宋体" w:hAnsi="宋体" w:cs="Arial"/>
          <w:color w:val="auto"/>
        </w:rPr>
        <w:t>或</w:t>
      </w:r>
      <w:r>
        <w:rPr>
          <w:rFonts w:ascii="宋体" w:hAnsi="宋体" w:cs="Arial"/>
          <w:color w:val="auto"/>
        </w:rPr>
        <w:t>间接接触）。</w:t>
      </w:r>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 xml:space="preserve">23.2 </w:t>
      </w:r>
      <w:r>
        <w:rPr>
          <w:rFonts w:ascii="宋体" w:hAnsi="宋体" w:cs="Arial"/>
          <w:color w:val="auto"/>
        </w:rPr>
        <w:t>比选申请人试图对评审委员会的评审、比较或授予合同的决定进行影响，都可能导致其比选申请文件被否决。</w:t>
      </w:r>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 xml:space="preserve">23.3 </w:t>
      </w:r>
      <w:r>
        <w:rPr>
          <w:rFonts w:ascii="宋体" w:hAnsi="宋体" w:cs="Arial"/>
          <w:color w:val="auto"/>
        </w:rPr>
        <w:t>比选申请人不得以任何方式干扰比选人的</w:t>
      </w:r>
      <w:r>
        <w:rPr>
          <w:rFonts w:hint="eastAsia" w:ascii="宋体" w:hAnsi="宋体" w:cs="Arial"/>
          <w:color w:val="auto"/>
        </w:rPr>
        <w:t>比选</w:t>
      </w:r>
      <w:r>
        <w:rPr>
          <w:rFonts w:ascii="宋体" w:hAnsi="宋体" w:cs="Arial"/>
          <w:color w:val="auto"/>
        </w:rPr>
        <w:t>和评审活动，否则其比选申请无效并追究其法律责任。</w:t>
      </w:r>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 xml:space="preserve">23.4 </w:t>
      </w:r>
      <w:r>
        <w:rPr>
          <w:rFonts w:ascii="宋体" w:hAnsi="宋体" w:cs="Arial"/>
          <w:color w:val="auto"/>
        </w:rPr>
        <w:t>有关比选申请文件的审查、澄清、评估和比较以及有关授予合同的意向的一切情况都不得透露给任一比选申请人。</w:t>
      </w:r>
    </w:p>
    <w:p>
      <w:pPr>
        <w:pStyle w:val="5"/>
        <w:numPr>
          <w:ilvl w:val="0"/>
          <w:numId w:val="4"/>
        </w:numPr>
        <w:spacing w:before="0" w:after="0" w:afterAutospacing="0"/>
        <w:ind w:left="0" w:right="0" w:firstLine="422" w:firstLineChars="200"/>
        <w:rPr>
          <w:rFonts w:ascii="宋体" w:hAnsi="宋体"/>
          <w:color w:val="auto"/>
          <w:sz w:val="21"/>
          <w:szCs w:val="21"/>
        </w:rPr>
      </w:pPr>
      <w:bookmarkStart w:id="899" w:name="_Toc16963"/>
      <w:bookmarkStart w:id="900" w:name="_Toc390098448"/>
      <w:bookmarkStart w:id="901" w:name="_Toc18515"/>
      <w:bookmarkStart w:id="902" w:name="_Toc654"/>
      <w:bookmarkStart w:id="903" w:name="_Toc25734"/>
      <w:bookmarkStart w:id="904" w:name="_Toc30207"/>
      <w:bookmarkStart w:id="905" w:name="_Toc23198"/>
      <w:bookmarkStart w:id="906" w:name="_Toc20523"/>
      <w:bookmarkStart w:id="907" w:name="_Toc12555"/>
      <w:bookmarkStart w:id="908" w:name="_Toc7858"/>
      <w:bookmarkStart w:id="909" w:name="_Toc9602"/>
      <w:bookmarkStart w:id="910" w:name="_Toc15709"/>
      <w:bookmarkStart w:id="911" w:name="_Toc29504"/>
      <w:bookmarkStart w:id="912" w:name="_Toc12983532"/>
      <w:bookmarkStart w:id="913" w:name="_Toc12960"/>
      <w:bookmarkStart w:id="914" w:name="_Toc492478747"/>
      <w:bookmarkStart w:id="915" w:name="_Toc383891197"/>
      <w:bookmarkStart w:id="916" w:name="_Toc385427822"/>
      <w:bookmarkStart w:id="917" w:name="_Toc22490"/>
      <w:bookmarkStart w:id="918" w:name="_Toc9941"/>
      <w:bookmarkStart w:id="919" w:name="_Toc25750617"/>
      <w:bookmarkStart w:id="920" w:name="_Toc18961"/>
      <w:bookmarkStart w:id="921" w:name="_Toc15988"/>
      <w:bookmarkStart w:id="922" w:name="_Toc5086"/>
      <w:bookmarkStart w:id="923" w:name="_Toc8725"/>
      <w:bookmarkStart w:id="924" w:name="_Toc21167"/>
      <w:bookmarkStart w:id="925" w:name="_Toc10143"/>
      <w:bookmarkStart w:id="926" w:name="_Toc12671"/>
      <w:bookmarkStart w:id="927" w:name="_Toc12909"/>
      <w:bookmarkStart w:id="928" w:name="_Toc13592"/>
      <w:bookmarkStart w:id="929" w:name="_Toc19810"/>
      <w:bookmarkStart w:id="930" w:name="_Toc1486"/>
      <w:bookmarkStart w:id="931" w:name="_Toc378514937"/>
      <w:bookmarkStart w:id="932" w:name="_Toc375039094"/>
      <w:bookmarkStart w:id="933" w:name="_Toc294723156"/>
      <w:r>
        <w:rPr>
          <w:rFonts w:hint="eastAsia" w:ascii="宋体" w:hAnsi="宋体"/>
          <w:color w:val="auto"/>
          <w:sz w:val="21"/>
          <w:szCs w:val="21"/>
        </w:rPr>
        <w:t>评审过程保密</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24.1 递交比选文件后，直到宣布授予中选人且签订合同为止，凡属于审查、澄清、评价和比较比选申请的有关资料且与授予合同有关的信息，都不应向比选申请人或与该过程无关的其他人泄露。</w:t>
      </w:r>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24.2 比选申请人在比选申请文件的审查、澄清、评价和比较以及授予合同的过程中，对比选人和评审专家施加影响的任何行为，都将导致取消比选申请资格。</w:t>
      </w:r>
    </w:p>
    <w:p>
      <w:pPr>
        <w:pStyle w:val="5"/>
        <w:numPr>
          <w:ilvl w:val="0"/>
          <w:numId w:val="4"/>
        </w:numPr>
        <w:spacing w:before="0" w:after="0" w:afterAutospacing="0"/>
        <w:ind w:left="0" w:right="0" w:firstLine="422" w:firstLineChars="200"/>
        <w:rPr>
          <w:rFonts w:ascii="宋体" w:hAnsi="宋体"/>
          <w:color w:val="auto"/>
          <w:sz w:val="21"/>
          <w:szCs w:val="21"/>
        </w:rPr>
      </w:pPr>
      <w:bookmarkStart w:id="934" w:name="_Toc32184"/>
      <w:bookmarkStart w:id="935" w:name="_Toc28898"/>
      <w:bookmarkStart w:id="936" w:name="_Toc24055"/>
      <w:bookmarkStart w:id="937" w:name="_Toc29501"/>
      <w:bookmarkStart w:id="938" w:name="_Toc11077"/>
      <w:bookmarkStart w:id="939" w:name="_Toc30429"/>
      <w:bookmarkStart w:id="940" w:name="_Toc5983"/>
      <w:bookmarkStart w:id="941" w:name="_Toc27670"/>
      <w:bookmarkStart w:id="942" w:name="_Toc390098449"/>
      <w:bookmarkStart w:id="943" w:name="_Toc23267"/>
      <w:bookmarkStart w:id="944" w:name="_Toc28843"/>
      <w:bookmarkStart w:id="945" w:name="_Toc21254"/>
      <w:bookmarkStart w:id="946" w:name="_Toc13743"/>
      <w:bookmarkStart w:id="947" w:name="_Toc14799"/>
      <w:bookmarkStart w:id="948" w:name="_Toc25750618"/>
      <w:bookmarkStart w:id="949" w:name="_Toc24327"/>
      <w:bookmarkStart w:id="950" w:name="_Toc6624"/>
      <w:bookmarkStart w:id="951" w:name="_Toc10670"/>
      <w:bookmarkStart w:id="952" w:name="_Toc489"/>
      <w:bookmarkStart w:id="953" w:name="_Toc12983533"/>
      <w:bookmarkStart w:id="954" w:name="_Toc13768"/>
      <w:bookmarkStart w:id="955" w:name="_Toc383891198"/>
      <w:bookmarkStart w:id="956" w:name="_Toc1983"/>
      <w:bookmarkStart w:id="957" w:name="_Toc492478748"/>
      <w:bookmarkStart w:id="958" w:name="_Toc8827"/>
      <w:bookmarkStart w:id="959" w:name="_Toc3945"/>
      <w:bookmarkStart w:id="960" w:name="_Toc28701"/>
      <w:bookmarkStart w:id="961" w:name="_Toc14860"/>
      <w:bookmarkStart w:id="962" w:name="_Toc22818"/>
      <w:bookmarkStart w:id="963" w:name="_Toc2366"/>
      <w:bookmarkStart w:id="964" w:name="_Toc385427823"/>
      <w:bookmarkStart w:id="965" w:name="_Toc22510"/>
      <w:r>
        <w:rPr>
          <w:rFonts w:hint="eastAsia" w:ascii="宋体" w:hAnsi="宋体"/>
          <w:color w:val="auto"/>
          <w:sz w:val="21"/>
          <w:szCs w:val="21"/>
        </w:rPr>
        <w:t>比选申请文件的澄清</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25.1 为了有助于比选申请文件的审查、评价和比较，评审委员会可以用书面形式要求比选申请人对比选申请文件含义不明确的内容作必要的澄清或者说明。有关澄清说明与答复、比选申请人应以书面形式进行，但对比选申请报价和实质性的内容不得更改。</w:t>
      </w:r>
    </w:p>
    <w:p>
      <w:pPr>
        <w:pStyle w:val="5"/>
        <w:numPr>
          <w:ilvl w:val="0"/>
          <w:numId w:val="4"/>
        </w:numPr>
        <w:spacing w:before="0" w:after="0" w:afterAutospacing="0"/>
        <w:ind w:left="0" w:right="0" w:firstLine="422" w:firstLineChars="200"/>
        <w:rPr>
          <w:rFonts w:ascii="宋体" w:hAnsi="宋体"/>
          <w:color w:val="auto"/>
          <w:sz w:val="21"/>
          <w:szCs w:val="21"/>
        </w:rPr>
      </w:pPr>
      <w:bookmarkStart w:id="966" w:name="_Toc29657"/>
      <w:bookmarkStart w:id="967" w:name="_Toc390098450"/>
      <w:bookmarkStart w:id="968" w:name="_Toc4397"/>
      <w:bookmarkStart w:id="969" w:name="_Toc30017"/>
      <w:bookmarkStart w:id="970" w:name="_Toc6908"/>
      <w:bookmarkStart w:id="971" w:name="_Toc1915"/>
      <w:bookmarkStart w:id="972" w:name="_Toc5607"/>
      <w:bookmarkStart w:id="973" w:name="_Toc18093"/>
      <w:bookmarkStart w:id="974" w:name="_Toc20519"/>
      <w:bookmarkStart w:id="975" w:name="_Toc383891199"/>
      <w:bookmarkStart w:id="976" w:name="_Toc22681"/>
      <w:bookmarkStart w:id="977" w:name="_Toc29146"/>
      <w:bookmarkStart w:id="978" w:name="_Toc5437"/>
      <w:bookmarkStart w:id="979" w:name="_Toc29628"/>
      <w:bookmarkStart w:id="980" w:name="_Toc28992"/>
      <w:bookmarkStart w:id="981" w:name="_Toc26070"/>
      <w:bookmarkStart w:id="982" w:name="_Toc12419"/>
      <w:bookmarkStart w:id="983" w:name="_Toc17666"/>
      <w:bookmarkStart w:id="984" w:name="_Toc385427824"/>
      <w:bookmarkStart w:id="985" w:name="_Toc12795"/>
      <w:bookmarkStart w:id="986" w:name="_Toc26318"/>
      <w:bookmarkStart w:id="987" w:name="_Toc10989"/>
      <w:bookmarkStart w:id="988" w:name="_Toc16884"/>
      <w:bookmarkStart w:id="989" w:name="_Toc492478749"/>
      <w:bookmarkStart w:id="990" w:name="_Toc20620"/>
      <w:bookmarkStart w:id="991" w:name="_Toc12983534"/>
      <w:bookmarkStart w:id="992" w:name="_Toc3395"/>
      <w:bookmarkStart w:id="993" w:name="_Toc9040"/>
      <w:bookmarkStart w:id="994" w:name="_Toc5926"/>
      <w:bookmarkStart w:id="995" w:name="_Toc3510"/>
      <w:bookmarkStart w:id="996" w:name="_Toc25750619"/>
      <w:bookmarkStart w:id="997" w:name="_Toc5361"/>
      <w:r>
        <w:rPr>
          <w:rFonts w:hint="eastAsia" w:ascii="宋体" w:hAnsi="宋体"/>
          <w:color w:val="auto"/>
          <w:sz w:val="21"/>
          <w:szCs w:val="21"/>
        </w:rPr>
        <w:t>比选申请文件响应性的确定</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26.1 在详细评审之前，评审委员会将首先审定每份比选申请文件是否在实质上响应了比选文件的要求和规定。</w:t>
      </w:r>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26.2 实质上响应要求的比选申请文件，应该是与比选文件要求的全部条款，合同条件和规范相符，无重大差异和保留。所谓重大差异或保留是指对服务的范围、质量及要求产生实质性影响；或者对合同中规定的比选人的权利及比选申请人的责任造成实质性限制；而且纠正这种差异或保留，将会对其他实质上响应要求的比选申请人的竞争地位产生不公正的影响。决定比选申请文件的响应性只根据比选申请文件本身的内容，而不寻求外部的证据。</w:t>
      </w:r>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26.3 如果比选申请文件实质上不响应比选文件的要求，比选人将予以拒绝，并且不允许比选申请人通过修正或撤销其不符要求的差异或保留使之成为具有响应性的比选申请。</w:t>
      </w:r>
    </w:p>
    <w:p>
      <w:pPr>
        <w:pStyle w:val="5"/>
        <w:numPr>
          <w:ilvl w:val="0"/>
          <w:numId w:val="4"/>
        </w:numPr>
        <w:spacing w:before="0" w:after="0" w:afterAutospacing="0"/>
        <w:ind w:left="0" w:right="0" w:firstLine="422" w:firstLineChars="200"/>
        <w:rPr>
          <w:rFonts w:ascii="宋体" w:hAnsi="宋体"/>
          <w:color w:val="auto"/>
          <w:sz w:val="21"/>
          <w:szCs w:val="21"/>
        </w:rPr>
      </w:pPr>
      <w:bookmarkStart w:id="998" w:name="_Toc20912"/>
      <w:bookmarkStart w:id="999" w:name="_Toc1027"/>
      <w:bookmarkStart w:id="1000" w:name="_Toc31122"/>
      <w:bookmarkStart w:id="1001" w:name="_Toc12167"/>
      <w:bookmarkStart w:id="1002" w:name="_Toc21330"/>
      <w:bookmarkStart w:id="1003" w:name="_Toc23999"/>
      <w:bookmarkStart w:id="1004" w:name="_Toc20810"/>
      <w:bookmarkStart w:id="1005" w:name="_Toc385427825"/>
      <w:bookmarkStart w:id="1006" w:name="_Toc29398"/>
      <w:bookmarkStart w:id="1007" w:name="_Toc383891200"/>
      <w:bookmarkStart w:id="1008" w:name="_Toc23808"/>
      <w:bookmarkStart w:id="1009" w:name="_Toc23956"/>
      <w:bookmarkStart w:id="1010" w:name="_Toc31646"/>
      <w:bookmarkStart w:id="1011" w:name="_Toc390098451"/>
      <w:bookmarkStart w:id="1012" w:name="_Toc5400"/>
      <w:bookmarkStart w:id="1013" w:name="_Toc15935"/>
      <w:bookmarkStart w:id="1014" w:name="_Toc25750620"/>
      <w:bookmarkStart w:id="1015" w:name="_Toc12983535"/>
      <w:bookmarkStart w:id="1016" w:name="_Toc15051"/>
      <w:bookmarkStart w:id="1017" w:name="_Toc492478750"/>
      <w:bookmarkStart w:id="1018" w:name="_Toc17236"/>
      <w:bookmarkStart w:id="1019" w:name="_Toc17054"/>
      <w:bookmarkStart w:id="1020" w:name="_Toc22063"/>
      <w:bookmarkStart w:id="1021" w:name="_Toc20874"/>
      <w:bookmarkStart w:id="1022" w:name="_Toc21468"/>
      <w:bookmarkStart w:id="1023" w:name="_Toc6141"/>
      <w:bookmarkStart w:id="1024" w:name="_Toc19477"/>
      <w:bookmarkStart w:id="1025" w:name="_Toc26239"/>
      <w:bookmarkStart w:id="1026" w:name="_Toc25846"/>
      <w:bookmarkStart w:id="1027" w:name="_Toc11138"/>
      <w:bookmarkStart w:id="1028" w:name="_Toc22146"/>
      <w:bookmarkStart w:id="1029" w:name="_Toc27139"/>
      <w:r>
        <w:rPr>
          <w:rFonts w:hint="eastAsia" w:ascii="宋体" w:hAnsi="宋体"/>
          <w:color w:val="auto"/>
          <w:sz w:val="21"/>
          <w:szCs w:val="21"/>
        </w:rPr>
        <w:t>比选申请文件计算错误的修正</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27.1 比选申请报价大写金额与小写金额不一致的，以大写金额为准；</w:t>
      </w:r>
      <w:r>
        <w:rPr>
          <w:rFonts w:ascii="宋体" w:hAnsi="宋体"/>
          <w:color w:val="auto"/>
        </w:rPr>
        <w:t>总价金额与单价</w:t>
      </w:r>
      <w:r>
        <w:rPr>
          <w:rFonts w:hint="eastAsia" w:ascii="宋体" w:hAnsi="宋体"/>
          <w:color w:val="auto"/>
        </w:rPr>
        <w:t>乘以数量的合计</w:t>
      </w:r>
      <w:r>
        <w:rPr>
          <w:rFonts w:ascii="宋体" w:hAnsi="宋体"/>
          <w:color w:val="auto"/>
        </w:rPr>
        <w:t>计算出的结果不一致的，以单价为准修正总价，但单价金额小数点有明显错误的除外。</w:t>
      </w:r>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27.2 按上述修正错误的原则及方法修正后的总价经比选申请人书面确认后作为评审价，比选申请人不接受修正价格的，其比选申请</w:t>
      </w:r>
      <w:r>
        <w:rPr>
          <w:rFonts w:hint="eastAsia" w:ascii="宋体" w:hAnsi="宋体"/>
          <w:color w:val="auto"/>
        </w:rPr>
        <w:t>将按否决比选申请处理</w:t>
      </w:r>
      <w:r>
        <w:rPr>
          <w:rFonts w:hint="eastAsia" w:ascii="宋体" w:hAnsi="宋体" w:cs="Arial"/>
          <w:color w:val="auto"/>
        </w:rPr>
        <w:t>。评标价格及中标价均以修正后价格为准。如投标人不接受按以上规则确定的评标总价和中标价，则其投标将被拒绝。</w:t>
      </w:r>
    </w:p>
    <w:p>
      <w:pPr>
        <w:pStyle w:val="5"/>
        <w:numPr>
          <w:ilvl w:val="0"/>
          <w:numId w:val="4"/>
        </w:numPr>
        <w:spacing w:before="0" w:after="0" w:afterAutospacing="0"/>
        <w:ind w:left="0" w:right="0" w:firstLine="422" w:firstLineChars="200"/>
        <w:rPr>
          <w:rFonts w:ascii="宋体" w:hAnsi="宋体"/>
          <w:color w:val="auto"/>
          <w:sz w:val="21"/>
          <w:szCs w:val="21"/>
        </w:rPr>
      </w:pPr>
      <w:bookmarkStart w:id="1030" w:name="_Toc16418"/>
      <w:bookmarkStart w:id="1031" w:name="_Toc20881"/>
      <w:bookmarkStart w:id="1032" w:name="_Toc5319"/>
      <w:bookmarkStart w:id="1033" w:name="_Toc4769"/>
      <w:bookmarkStart w:id="1034" w:name="_Toc9737"/>
      <w:bookmarkStart w:id="1035" w:name="_Toc385427826"/>
      <w:bookmarkStart w:id="1036" w:name="_Toc297"/>
      <w:bookmarkStart w:id="1037" w:name="_Toc5251"/>
      <w:bookmarkStart w:id="1038" w:name="_Toc19936"/>
      <w:bookmarkStart w:id="1039" w:name="_Toc17683"/>
      <w:bookmarkStart w:id="1040" w:name="_Toc492478751"/>
      <w:bookmarkStart w:id="1041" w:name="_Toc25750621"/>
      <w:bookmarkStart w:id="1042" w:name="_Toc9812"/>
      <w:bookmarkStart w:id="1043" w:name="_Toc22783"/>
      <w:bookmarkStart w:id="1044" w:name="_Toc8959"/>
      <w:bookmarkStart w:id="1045" w:name="_Toc3258"/>
      <w:bookmarkStart w:id="1046" w:name="_Toc22994"/>
      <w:bookmarkStart w:id="1047" w:name="_Toc390098452"/>
      <w:bookmarkStart w:id="1048" w:name="_Toc383891201"/>
      <w:bookmarkStart w:id="1049" w:name="_Toc29276"/>
      <w:bookmarkStart w:id="1050" w:name="_Toc12983536"/>
      <w:bookmarkStart w:id="1051" w:name="_Toc1004"/>
      <w:bookmarkStart w:id="1052" w:name="_Toc4958"/>
      <w:bookmarkStart w:id="1053" w:name="_Toc27112"/>
      <w:bookmarkStart w:id="1054" w:name="_Toc6979"/>
      <w:bookmarkStart w:id="1055" w:name="_Toc20444"/>
      <w:bookmarkStart w:id="1056" w:name="_Toc23907"/>
      <w:bookmarkStart w:id="1057" w:name="_Toc20854"/>
      <w:bookmarkStart w:id="1058" w:name="_Toc11278"/>
      <w:bookmarkStart w:id="1059" w:name="_Toc20974"/>
      <w:bookmarkStart w:id="1060" w:name="_Toc24176"/>
      <w:bookmarkStart w:id="1061" w:name="_Toc8031"/>
      <w:r>
        <w:rPr>
          <w:rFonts w:hint="eastAsia" w:ascii="宋体" w:hAnsi="宋体"/>
          <w:color w:val="auto"/>
          <w:sz w:val="21"/>
          <w:szCs w:val="21"/>
        </w:rPr>
        <w:t>比选申请文件的评价与比较</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28.1 《评审办法》详见比选文件第六章，比选人将按照《评审办法》对本须知第26条确定为实质上响应比选文件要求的比选申请文件进行评价与比较。</w:t>
      </w:r>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28.2 评审将按《评审办法》规定执行。</w:t>
      </w:r>
      <w:bookmarkEnd w:id="931"/>
    </w:p>
    <w:p>
      <w:pPr>
        <w:pStyle w:val="5"/>
        <w:numPr>
          <w:ilvl w:val="0"/>
          <w:numId w:val="4"/>
        </w:numPr>
        <w:spacing w:before="0" w:after="0" w:afterAutospacing="0"/>
        <w:ind w:left="0" w:right="0" w:firstLine="422" w:firstLineChars="200"/>
        <w:rPr>
          <w:rFonts w:ascii="宋体" w:hAnsi="宋体"/>
          <w:color w:val="auto"/>
          <w:sz w:val="21"/>
          <w:szCs w:val="21"/>
        </w:rPr>
      </w:pPr>
      <w:bookmarkStart w:id="1062" w:name="_Toc12067"/>
      <w:bookmarkStart w:id="1063" w:name="_Toc13688"/>
      <w:bookmarkStart w:id="1064" w:name="_Toc11010"/>
      <w:bookmarkStart w:id="1065" w:name="_Toc12983537"/>
      <w:bookmarkStart w:id="1066" w:name="_Toc15334"/>
      <w:bookmarkStart w:id="1067" w:name="_Toc1450"/>
      <w:bookmarkStart w:id="1068" w:name="_Toc4879"/>
      <w:bookmarkStart w:id="1069" w:name="_Toc25750622"/>
      <w:bookmarkStart w:id="1070" w:name="_Toc19322"/>
      <w:bookmarkStart w:id="1071" w:name="_Toc492478752"/>
      <w:bookmarkStart w:id="1072" w:name="_Toc32344"/>
      <w:bookmarkStart w:id="1073" w:name="_Toc31774"/>
      <w:bookmarkStart w:id="1074" w:name="_Toc15146"/>
      <w:bookmarkStart w:id="1075" w:name="_Toc11488"/>
      <w:bookmarkStart w:id="1076" w:name="_Toc8845"/>
      <w:bookmarkStart w:id="1077" w:name="_Toc390098453"/>
      <w:bookmarkStart w:id="1078" w:name="_Toc28489"/>
      <w:bookmarkStart w:id="1079" w:name="_Toc385427827"/>
      <w:bookmarkStart w:id="1080" w:name="_Toc27803"/>
      <w:bookmarkStart w:id="1081" w:name="_Toc3805"/>
      <w:bookmarkStart w:id="1082" w:name="_Toc22500"/>
      <w:bookmarkStart w:id="1083" w:name="_Toc17460"/>
      <w:bookmarkStart w:id="1084" w:name="_Toc27289"/>
      <w:bookmarkStart w:id="1085" w:name="_Toc14300"/>
      <w:bookmarkStart w:id="1086" w:name="_Toc3358"/>
      <w:bookmarkStart w:id="1087" w:name="_Toc383891202"/>
      <w:bookmarkStart w:id="1088" w:name="_Toc11657"/>
      <w:bookmarkStart w:id="1089" w:name="_Toc23341"/>
      <w:bookmarkStart w:id="1090" w:name="_Toc8074"/>
      <w:bookmarkStart w:id="1091" w:name="_Toc24027"/>
      <w:bookmarkStart w:id="1092" w:name="_Toc24101"/>
      <w:bookmarkStart w:id="1093" w:name="_Toc507"/>
      <w:r>
        <w:rPr>
          <w:rFonts w:hint="eastAsia" w:ascii="宋体" w:hAnsi="宋体"/>
          <w:color w:val="auto"/>
          <w:sz w:val="21"/>
          <w:szCs w:val="21"/>
        </w:rPr>
        <w:t>定标</w:t>
      </w:r>
      <w:bookmarkEnd w:id="932"/>
      <w:bookmarkEnd w:id="933"/>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p>
    <w:p>
      <w:pPr>
        <w:tabs>
          <w:tab w:val="left" w:pos="1134"/>
          <w:tab w:val="left" w:pos="8364"/>
        </w:tabs>
        <w:spacing w:before="0" w:after="0" w:afterAutospacing="0"/>
        <w:ind w:left="0" w:right="0" w:firstLine="420" w:firstLineChars="200"/>
        <w:rPr>
          <w:rFonts w:ascii="宋体" w:hAnsi="宋体" w:cs="Arial"/>
          <w:color w:val="auto"/>
        </w:rPr>
      </w:pPr>
      <w:r>
        <w:rPr>
          <w:rFonts w:ascii="宋体" w:hAnsi="宋体" w:cs="Arial"/>
          <w:color w:val="auto"/>
        </w:rPr>
        <w:t>9.1 经评审后，评审委员会将总分最高的比选申请人推荐为中选候选人，商务和技术总得分高者排名优先；</w:t>
      </w:r>
      <w:r>
        <w:rPr>
          <w:rFonts w:hint="eastAsia" w:ascii="宋体" w:hAnsi="宋体" w:cs="Arial"/>
          <w:color w:val="auto"/>
        </w:rPr>
        <w:t>若</w:t>
      </w:r>
      <w:r>
        <w:rPr>
          <w:rFonts w:ascii="宋体" w:hAnsi="宋体" w:cs="Arial"/>
          <w:color w:val="auto"/>
        </w:rPr>
        <w:t>商务和技术总得分相同的，技术分高者排名优先</w:t>
      </w:r>
      <w:r>
        <w:rPr>
          <w:rFonts w:hint="eastAsia" w:ascii="宋体" w:hAnsi="宋体" w:cs="Arial"/>
          <w:color w:val="auto"/>
        </w:rPr>
        <w:t>；</w:t>
      </w:r>
      <w:r>
        <w:rPr>
          <w:rFonts w:ascii="宋体" w:hAnsi="宋体" w:cs="Arial"/>
          <w:color w:val="auto"/>
        </w:rPr>
        <w:t>若技术分</w:t>
      </w:r>
      <w:r>
        <w:rPr>
          <w:rFonts w:hint="eastAsia" w:ascii="宋体" w:hAnsi="宋体" w:cs="Arial"/>
          <w:color w:val="auto"/>
          <w:lang w:eastAsia="zh-CN"/>
        </w:rPr>
        <w:t>和</w:t>
      </w:r>
      <w:r>
        <w:rPr>
          <w:rFonts w:hint="eastAsia" w:ascii="宋体" w:hAnsi="宋体" w:cs="Arial"/>
          <w:color w:val="auto"/>
        </w:rPr>
        <w:t>商务分</w:t>
      </w:r>
      <w:r>
        <w:rPr>
          <w:rFonts w:hint="eastAsia" w:ascii="宋体" w:hAnsi="宋体" w:cs="Arial"/>
          <w:color w:val="auto"/>
          <w:lang w:eastAsia="zh-CN"/>
        </w:rPr>
        <w:t>都</w:t>
      </w:r>
      <w:r>
        <w:rPr>
          <w:rFonts w:hint="eastAsia" w:ascii="宋体" w:hAnsi="宋体" w:cs="Arial"/>
          <w:color w:val="auto"/>
        </w:rPr>
        <w:t>相同的，评审委员会</w:t>
      </w:r>
      <w:r>
        <w:rPr>
          <w:rFonts w:ascii="宋体" w:hAnsi="宋体" w:cs="Arial"/>
          <w:color w:val="auto"/>
        </w:rPr>
        <w:t>以记名投票的方式按少数服从多数的原则决定其排名顺序</w:t>
      </w:r>
      <w:r>
        <w:rPr>
          <w:rFonts w:hint="eastAsia" w:ascii="宋体" w:hAnsi="宋体" w:cs="Arial"/>
          <w:color w:val="auto"/>
        </w:rPr>
        <w:t>。</w:t>
      </w:r>
    </w:p>
    <w:p>
      <w:pPr>
        <w:tabs>
          <w:tab w:val="left" w:pos="1134"/>
          <w:tab w:val="left" w:pos="8364"/>
        </w:tabs>
        <w:spacing w:before="0" w:after="0" w:afterAutospacing="0"/>
        <w:ind w:left="0" w:right="0" w:firstLine="420" w:firstLineChars="200"/>
        <w:rPr>
          <w:rFonts w:ascii="宋体" w:hAnsi="宋体" w:cs="Arial"/>
          <w:color w:val="auto"/>
        </w:rPr>
      </w:pPr>
      <w:r>
        <w:rPr>
          <w:rFonts w:ascii="宋体" w:hAnsi="宋体" w:cs="Arial"/>
          <w:color w:val="auto"/>
        </w:rPr>
        <w:t>29.2</w:t>
      </w:r>
      <w:r>
        <w:rPr>
          <w:rFonts w:hint="eastAsia" w:ascii="宋体" w:hAnsi="宋体" w:cs="Arial"/>
          <w:color w:val="auto"/>
        </w:rPr>
        <w:t>比选人应当确定排名第一的中选候选人为中选人。排名第一的中选候选人放弃中选、因不可抗力不能履行合同、不按照比选文件要求提交履约保证金，或者被查实存在影响中选结果的违法行为等情形，不符合中选条件的，比选人可以按照评审委员会提出的中选候选人名单排序依次确定其他中选候选人为中选人，也可以重新比选。同时，比选人有权禁止其1年内不得参与属于比选人的项目。</w:t>
      </w:r>
    </w:p>
    <w:p>
      <w:pPr>
        <w:tabs>
          <w:tab w:val="left" w:pos="1134"/>
          <w:tab w:val="left" w:pos="8364"/>
        </w:tabs>
        <w:spacing w:before="0" w:after="0" w:afterAutospacing="0"/>
        <w:ind w:left="0" w:right="0" w:firstLine="420" w:firstLineChars="200"/>
        <w:rPr>
          <w:rFonts w:ascii="宋体" w:hAnsi="宋体" w:cs="Arial"/>
          <w:color w:val="auto"/>
        </w:rPr>
      </w:pPr>
      <w:r>
        <w:rPr>
          <w:rFonts w:ascii="宋体" w:hAnsi="宋体" w:cs="Arial"/>
          <w:color w:val="auto"/>
        </w:rPr>
        <w:t>29.3</w:t>
      </w:r>
      <w:r>
        <w:rPr>
          <w:rFonts w:hint="eastAsia" w:ascii="宋体" w:hAnsi="宋体" w:cs="Arial"/>
          <w:color w:val="auto"/>
        </w:rPr>
        <w:t>比选申请人应确保提供的资料真实无误，如有弄虚作假的情况，一经查实，取消比选申请资格，已经中选的取消中选资格。</w:t>
      </w:r>
    </w:p>
    <w:p>
      <w:pPr>
        <w:tabs>
          <w:tab w:val="left" w:pos="1134"/>
          <w:tab w:val="left" w:pos="8364"/>
        </w:tabs>
        <w:spacing w:before="0" w:after="0" w:afterAutospacing="0"/>
        <w:ind w:left="0" w:right="0" w:firstLine="420" w:firstLineChars="200"/>
        <w:rPr>
          <w:rFonts w:ascii="宋体" w:hAnsi="宋体" w:cs="Arial"/>
          <w:color w:val="auto"/>
        </w:rPr>
      </w:pPr>
      <w:r>
        <w:rPr>
          <w:rFonts w:ascii="宋体" w:hAnsi="宋体" w:cs="Arial"/>
          <w:color w:val="auto"/>
        </w:rPr>
        <w:t>29.4</w:t>
      </w:r>
      <w:r>
        <w:rPr>
          <w:rFonts w:hint="eastAsia" w:ascii="宋体" w:hAnsi="宋体" w:cs="Arial"/>
          <w:color w:val="auto"/>
        </w:rPr>
        <w:t>比选人确定的中选人必须按有关规定进行公示。</w:t>
      </w:r>
    </w:p>
    <w:p>
      <w:pPr>
        <w:tabs>
          <w:tab w:val="left" w:pos="1134"/>
          <w:tab w:val="left" w:pos="8364"/>
        </w:tabs>
        <w:spacing w:before="0" w:after="0" w:afterAutospacing="0"/>
        <w:ind w:left="0" w:right="0" w:firstLine="420" w:firstLineChars="200"/>
        <w:rPr>
          <w:rFonts w:ascii="宋体" w:hAnsi="宋体"/>
          <w:color w:val="auto"/>
        </w:rPr>
      </w:pPr>
      <w:r>
        <w:rPr>
          <w:rFonts w:ascii="宋体" w:hAnsi="宋体" w:cs="Arial"/>
          <w:color w:val="auto"/>
        </w:rPr>
        <w:t>29.5</w:t>
      </w:r>
      <w:r>
        <w:rPr>
          <w:rFonts w:hint="eastAsia" w:ascii="宋体" w:hAnsi="宋体" w:cs="Arial"/>
          <w:color w:val="auto"/>
        </w:rPr>
        <w:t>评审委员会评审结束后，比选人经审查发现评审过程中有明显错误，可以组织原评审委员会进行复评。</w:t>
      </w:r>
    </w:p>
    <w:p>
      <w:pPr>
        <w:pStyle w:val="5"/>
        <w:numPr>
          <w:ilvl w:val="0"/>
          <w:numId w:val="4"/>
        </w:numPr>
        <w:spacing w:before="0" w:after="0" w:afterAutospacing="0"/>
        <w:ind w:left="0" w:right="0" w:firstLine="422" w:firstLineChars="200"/>
        <w:rPr>
          <w:rFonts w:ascii="宋体" w:hAnsi="宋体"/>
          <w:color w:val="auto"/>
          <w:sz w:val="21"/>
          <w:szCs w:val="21"/>
        </w:rPr>
      </w:pPr>
      <w:bookmarkStart w:id="1094" w:name="_Toc21142"/>
      <w:bookmarkStart w:id="1095" w:name="_Toc385427828"/>
      <w:bookmarkStart w:id="1096" w:name="_Toc383891203"/>
      <w:bookmarkStart w:id="1097" w:name="_Toc5257"/>
      <w:bookmarkStart w:id="1098" w:name="_Toc3761"/>
      <w:bookmarkStart w:id="1099" w:name="_Toc18192"/>
      <w:bookmarkStart w:id="1100" w:name="_Toc14042"/>
      <w:bookmarkStart w:id="1101" w:name="_Toc492478753"/>
      <w:bookmarkStart w:id="1102" w:name="_Toc17823"/>
      <w:bookmarkStart w:id="1103" w:name="_Toc13986"/>
      <w:bookmarkStart w:id="1104" w:name="_Toc1215"/>
      <w:bookmarkStart w:id="1105" w:name="_Toc26470"/>
      <w:bookmarkStart w:id="1106" w:name="_Toc22182"/>
      <w:bookmarkStart w:id="1107" w:name="_Toc15932"/>
      <w:bookmarkStart w:id="1108" w:name="_Toc12983538"/>
      <w:bookmarkStart w:id="1109" w:name="_Toc37"/>
      <w:bookmarkStart w:id="1110" w:name="_Toc5172"/>
      <w:bookmarkStart w:id="1111" w:name="_Toc375039095"/>
      <w:bookmarkStart w:id="1112" w:name="_Toc21947"/>
      <w:bookmarkStart w:id="1113" w:name="_Toc19634"/>
      <w:bookmarkStart w:id="1114" w:name="_Toc27664"/>
      <w:bookmarkStart w:id="1115" w:name="_Toc390098454"/>
      <w:bookmarkStart w:id="1116" w:name="_Toc16732"/>
      <w:bookmarkStart w:id="1117" w:name="_Toc29109"/>
      <w:bookmarkStart w:id="1118" w:name="_Toc27882"/>
      <w:bookmarkStart w:id="1119" w:name="_Toc3466"/>
      <w:bookmarkStart w:id="1120" w:name="_Toc24303"/>
      <w:bookmarkStart w:id="1121" w:name="_Toc25750623"/>
      <w:bookmarkStart w:id="1122" w:name="_Toc18186"/>
      <w:bookmarkStart w:id="1123" w:name="_Toc6381"/>
      <w:bookmarkStart w:id="1124" w:name="_Toc11540"/>
      <w:bookmarkStart w:id="1125" w:name="_Toc3888"/>
      <w:bookmarkStart w:id="1126" w:name="_Toc27525"/>
      <w:r>
        <w:rPr>
          <w:rFonts w:hint="eastAsia" w:ascii="宋体" w:hAnsi="宋体"/>
          <w:color w:val="auto"/>
          <w:sz w:val="21"/>
          <w:szCs w:val="21"/>
        </w:rPr>
        <w:t>重新</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r>
        <w:rPr>
          <w:rFonts w:hint="eastAsia" w:ascii="宋体" w:hAnsi="宋体"/>
          <w:color w:val="auto"/>
          <w:sz w:val="21"/>
          <w:szCs w:val="21"/>
        </w:rPr>
        <w:t>比选</w:t>
      </w:r>
      <w:bookmarkEnd w:id="1117"/>
      <w:bookmarkEnd w:id="1118"/>
      <w:bookmarkEnd w:id="1119"/>
      <w:bookmarkEnd w:id="1120"/>
      <w:bookmarkEnd w:id="1121"/>
      <w:bookmarkEnd w:id="1122"/>
      <w:bookmarkEnd w:id="1123"/>
      <w:bookmarkEnd w:id="1124"/>
      <w:bookmarkEnd w:id="1125"/>
      <w:bookmarkEnd w:id="1126"/>
    </w:p>
    <w:p>
      <w:pPr>
        <w:tabs>
          <w:tab w:val="left" w:pos="1134"/>
          <w:tab w:val="left" w:pos="8364"/>
        </w:tabs>
        <w:spacing w:before="0" w:after="0" w:afterAutospacing="0"/>
        <w:ind w:left="0" w:right="0" w:firstLine="420" w:firstLineChars="200"/>
        <w:rPr>
          <w:rFonts w:ascii="宋体" w:hAnsi="宋体"/>
          <w:color w:val="auto"/>
        </w:rPr>
      </w:pPr>
      <w:r>
        <w:rPr>
          <w:rFonts w:ascii="宋体" w:hAnsi="宋体"/>
          <w:color w:val="auto"/>
        </w:rPr>
        <w:t>出现下列特殊情况之一时，可重新</w:t>
      </w:r>
      <w:r>
        <w:rPr>
          <w:rFonts w:hint="eastAsia" w:ascii="宋体" w:hAnsi="宋体"/>
          <w:color w:val="auto"/>
        </w:rPr>
        <w:t>比选</w:t>
      </w:r>
      <w:r>
        <w:rPr>
          <w:rFonts w:ascii="宋体" w:hAnsi="宋体"/>
          <w:color w:val="auto"/>
        </w:rPr>
        <w:t>：</w:t>
      </w:r>
    </w:p>
    <w:p>
      <w:pPr>
        <w:tabs>
          <w:tab w:val="left" w:pos="1134"/>
          <w:tab w:val="left" w:pos="8364"/>
        </w:tabs>
        <w:spacing w:before="0" w:after="0" w:afterAutospacing="0"/>
        <w:ind w:left="0" w:right="0" w:firstLine="420" w:firstLineChars="200"/>
        <w:rPr>
          <w:rFonts w:ascii="宋体" w:hAnsi="宋体"/>
          <w:color w:val="auto"/>
        </w:rPr>
      </w:pPr>
      <w:r>
        <w:rPr>
          <w:rFonts w:hint="default" w:ascii="宋体" w:hAnsi="宋体"/>
          <w:color w:val="auto"/>
          <w:lang w:val="en-US"/>
        </w:rPr>
        <w:t>3</w:t>
      </w:r>
      <w:r>
        <w:rPr>
          <w:rFonts w:hint="eastAsia" w:ascii="宋体" w:hAnsi="宋体"/>
          <w:color w:val="auto"/>
        </w:rPr>
        <w:t>0.1</w:t>
      </w:r>
      <w:r>
        <w:rPr>
          <w:rFonts w:ascii="宋体" w:hAnsi="宋体"/>
          <w:color w:val="auto"/>
        </w:rPr>
        <w:t>在比选申请截止时间到达时提交比选申请文件的比选申请人</w:t>
      </w:r>
      <w:r>
        <w:rPr>
          <w:rFonts w:hint="eastAsia" w:ascii="宋体" w:hAnsi="宋体"/>
          <w:color w:val="auto"/>
        </w:rPr>
        <w:t>不足3家</w:t>
      </w:r>
      <w:r>
        <w:rPr>
          <w:rFonts w:ascii="宋体" w:hAnsi="宋体"/>
          <w:color w:val="auto"/>
        </w:rPr>
        <w:t>的；</w:t>
      </w:r>
    </w:p>
    <w:p>
      <w:pPr>
        <w:tabs>
          <w:tab w:val="left" w:pos="1134"/>
          <w:tab w:val="left" w:pos="8364"/>
        </w:tabs>
        <w:spacing w:before="0" w:after="0" w:afterAutospacing="0"/>
        <w:ind w:left="0" w:right="0" w:firstLine="420" w:firstLineChars="200"/>
        <w:rPr>
          <w:rFonts w:ascii="宋体" w:hAnsi="宋体"/>
          <w:color w:val="auto"/>
        </w:rPr>
      </w:pPr>
      <w:r>
        <w:rPr>
          <w:rFonts w:hint="default" w:ascii="宋体" w:hAnsi="宋体"/>
          <w:color w:val="auto"/>
          <w:lang w:val="en-US"/>
        </w:rPr>
        <w:t>3</w:t>
      </w:r>
      <w:r>
        <w:rPr>
          <w:rFonts w:hint="eastAsia" w:ascii="宋体" w:hAnsi="宋体"/>
          <w:color w:val="auto"/>
        </w:rPr>
        <w:t>0.2</w:t>
      </w:r>
      <w:r>
        <w:rPr>
          <w:rFonts w:ascii="宋体" w:hAnsi="宋体"/>
          <w:color w:val="auto"/>
        </w:rPr>
        <w:t>评审委员会否决不合格比选申请或者界定为否决比选申请后，因有效比选申请不足三</w:t>
      </w:r>
      <w:r>
        <w:rPr>
          <w:rFonts w:hint="eastAsia" w:ascii="宋体" w:hAnsi="宋体"/>
          <w:color w:val="auto"/>
        </w:rPr>
        <w:t>家</w:t>
      </w:r>
      <w:r>
        <w:rPr>
          <w:rFonts w:ascii="宋体" w:hAnsi="宋体"/>
          <w:color w:val="auto"/>
        </w:rPr>
        <w:t>使得比选申请明显缺乏竞争性的（当有效比选申请不足三</w:t>
      </w:r>
      <w:r>
        <w:rPr>
          <w:rFonts w:hint="eastAsia" w:ascii="宋体" w:hAnsi="宋体"/>
          <w:color w:val="auto"/>
        </w:rPr>
        <w:t>家但还有两家</w:t>
      </w:r>
      <w:r>
        <w:rPr>
          <w:rFonts w:ascii="宋体" w:hAnsi="宋体"/>
          <w:color w:val="auto"/>
        </w:rPr>
        <w:t>时，评审委员会认为剩余</w:t>
      </w:r>
      <w:r>
        <w:rPr>
          <w:rFonts w:hint="eastAsia" w:ascii="宋体" w:hAnsi="宋体"/>
          <w:color w:val="auto"/>
        </w:rPr>
        <w:t>两家</w:t>
      </w:r>
      <w:r>
        <w:rPr>
          <w:rFonts w:ascii="宋体" w:hAnsi="宋体"/>
          <w:color w:val="auto"/>
        </w:rPr>
        <w:t>的比选申请文件仍具有竞争性的，应继续评审）；</w:t>
      </w:r>
    </w:p>
    <w:p>
      <w:pPr>
        <w:tabs>
          <w:tab w:val="left" w:pos="1134"/>
          <w:tab w:val="left" w:pos="8364"/>
        </w:tabs>
        <w:spacing w:before="0" w:after="0" w:afterAutospacing="0"/>
        <w:ind w:left="0" w:right="0" w:firstLine="420" w:firstLineChars="200"/>
        <w:rPr>
          <w:rFonts w:ascii="宋体" w:hAnsi="宋体"/>
          <w:color w:val="auto"/>
        </w:rPr>
      </w:pPr>
      <w:r>
        <w:rPr>
          <w:rFonts w:hint="default" w:ascii="宋体" w:hAnsi="宋体"/>
          <w:color w:val="auto"/>
          <w:lang w:val="en-US"/>
        </w:rPr>
        <w:t>3</w:t>
      </w:r>
      <w:r>
        <w:rPr>
          <w:rFonts w:ascii="宋体" w:hAnsi="宋体"/>
          <w:color w:val="auto"/>
        </w:rPr>
        <w:t>0.</w:t>
      </w:r>
      <w:r>
        <w:rPr>
          <w:rFonts w:hint="eastAsia" w:ascii="宋体" w:hAnsi="宋体"/>
          <w:color w:val="auto"/>
        </w:rPr>
        <w:t>3</w:t>
      </w:r>
      <w:r>
        <w:rPr>
          <w:rFonts w:ascii="宋体" w:hAnsi="宋体"/>
          <w:color w:val="auto"/>
        </w:rPr>
        <w:t>评审委员会</w:t>
      </w:r>
      <w:r>
        <w:rPr>
          <w:rFonts w:hint="eastAsia" w:ascii="宋体" w:hAnsi="宋体"/>
          <w:color w:val="auto"/>
        </w:rPr>
        <w:t>一致</w:t>
      </w:r>
      <w:r>
        <w:rPr>
          <w:rFonts w:ascii="宋体" w:hAnsi="宋体"/>
          <w:color w:val="auto"/>
        </w:rPr>
        <w:t>决定否决全部比选申请的；</w:t>
      </w:r>
    </w:p>
    <w:p>
      <w:pPr>
        <w:tabs>
          <w:tab w:val="left" w:pos="1134"/>
          <w:tab w:val="left" w:pos="8364"/>
        </w:tabs>
        <w:spacing w:before="0" w:after="0" w:afterAutospacing="0"/>
        <w:ind w:left="0" w:right="0" w:firstLine="420" w:firstLineChars="200"/>
        <w:rPr>
          <w:rFonts w:ascii="宋体" w:hAnsi="宋体"/>
          <w:color w:val="auto"/>
        </w:rPr>
      </w:pPr>
      <w:r>
        <w:rPr>
          <w:rFonts w:hint="default" w:ascii="宋体" w:hAnsi="宋体"/>
          <w:color w:val="auto"/>
          <w:lang w:val="en-US"/>
        </w:rPr>
        <w:t>3</w:t>
      </w:r>
      <w:r>
        <w:rPr>
          <w:rFonts w:hint="eastAsia" w:ascii="宋体" w:hAnsi="宋体"/>
          <w:color w:val="auto"/>
        </w:rPr>
        <w:t>0.4</w:t>
      </w:r>
      <w:r>
        <w:rPr>
          <w:rFonts w:ascii="宋体" w:hAnsi="宋体"/>
          <w:color w:val="auto"/>
        </w:rPr>
        <w:t>中选候选人均放弃中选资格</w:t>
      </w:r>
      <w:r>
        <w:rPr>
          <w:rFonts w:hint="eastAsia" w:ascii="宋体" w:hAnsi="宋体"/>
          <w:color w:val="auto"/>
        </w:rPr>
        <w:t>的</w:t>
      </w:r>
      <w:r>
        <w:rPr>
          <w:rFonts w:ascii="宋体" w:hAnsi="宋体"/>
          <w:color w:val="auto"/>
        </w:rPr>
        <w:t>；</w:t>
      </w:r>
    </w:p>
    <w:p>
      <w:pPr>
        <w:tabs>
          <w:tab w:val="left" w:pos="1134"/>
          <w:tab w:val="left" w:pos="8364"/>
        </w:tabs>
        <w:spacing w:before="0" w:after="0" w:afterAutospacing="0"/>
        <w:ind w:left="0" w:right="0" w:firstLine="420" w:firstLineChars="200"/>
        <w:rPr>
          <w:rFonts w:ascii="宋体" w:hAnsi="宋体"/>
          <w:color w:val="auto"/>
        </w:rPr>
      </w:pPr>
      <w:r>
        <w:rPr>
          <w:rFonts w:hint="default" w:ascii="宋体" w:hAnsi="宋体"/>
          <w:color w:val="auto"/>
          <w:lang w:val="en-US"/>
        </w:rPr>
        <w:t>3</w:t>
      </w:r>
      <w:r>
        <w:rPr>
          <w:rFonts w:hint="eastAsia" w:ascii="宋体" w:hAnsi="宋体"/>
          <w:color w:val="auto"/>
        </w:rPr>
        <w:t>0.5</w:t>
      </w:r>
      <w:r>
        <w:rPr>
          <w:rFonts w:ascii="宋体" w:hAnsi="宋体"/>
          <w:color w:val="auto"/>
        </w:rPr>
        <w:t>根据本须知15</w:t>
      </w:r>
      <w:r>
        <w:rPr>
          <w:rFonts w:hint="eastAsia" w:ascii="宋体" w:hAnsi="宋体"/>
          <w:color w:val="auto"/>
        </w:rPr>
        <w:t>.2</w:t>
      </w:r>
      <w:r>
        <w:rPr>
          <w:rFonts w:ascii="宋体" w:hAnsi="宋体"/>
          <w:color w:val="auto"/>
        </w:rPr>
        <w:t>条规定，</w:t>
      </w:r>
      <w:r>
        <w:rPr>
          <w:rFonts w:hint="eastAsia" w:ascii="宋体" w:hAnsi="宋体"/>
          <w:color w:val="auto"/>
        </w:rPr>
        <w:t>所有中选候选人均不同意在比选申请有效期内延长比选申请有效期的。</w:t>
      </w:r>
    </w:p>
    <w:p>
      <w:pPr>
        <w:tabs>
          <w:tab w:val="left" w:pos="1134"/>
          <w:tab w:val="left" w:pos="8364"/>
        </w:tabs>
        <w:spacing w:before="0" w:after="0" w:afterAutospacing="0"/>
        <w:ind w:left="0" w:right="0" w:firstLine="420" w:firstLineChars="200"/>
        <w:rPr>
          <w:rFonts w:ascii="宋体" w:hAnsi="宋体"/>
          <w:color w:val="auto"/>
        </w:rPr>
      </w:pPr>
      <w:r>
        <w:rPr>
          <w:rFonts w:hint="default" w:ascii="宋体" w:hAnsi="宋体"/>
          <w:color w:val="auto"/>
          <w:lang w:val="en-US"/>
        </w:rPr>
        <w:t>3</w:t>
      </w:r>
      <w:r>
        <w:rPr>
          <w:rFonts w:hint="eastAsia" w:ascii="宋体" w:hAnsi="宋体"/>
          <w:color w:val="auto"/>
        </w:rPr>
        <w:t>0.6比选文件中规定的其他情况。</w:t>
      </w:r>
    </w:p>
    <w:p>
      <w:pPr>
        <w:pStyle w:val="5"/>
        <w:numPr>
          <w:ilvl w:val="0"/>
          <w:numId w:val="4"/>
        </w:numPr>
        <w:spacing w:before="0" w:after="0" w:afterAutospacing="0"/>
        <w:ind w:left="0" w:right="0" w:firstLine="422" w:firstLineChars="200"/>
        <w:rPr>
          <w:rFonts w:ascii="宋体" w:hAnsi="宋体"/>
          <w:color w:val="auto"/>
          <w:sz w:val="21"/>
          <w:szCs w:val="21"/>
        </w:rPr>
      </w:pPr>
      <w:bookmarkStart w:id="1127" w:name="_Toc385427829"/>
      <w:bookmarkStart w:id="1128" w:name="_Toc12031"/>
      <w:bookmarkStart w:id="1129" w:name="_Toc1116"/>
      <w:bookmarkStart w:id="1130" w:name="_Toc31757"/>
      <w:bookmarkStart w:id="1131" w:name="_Toc11126"/>
      <w:bookmarkStart w:id="1132" w:name="_Toc14454"/>
      <w:bookmarkStart w:id="1133" w:name="_Toc3769"/>
      <w:bookmarkStart w:id="1134" w:name="_Toc1945"/>
      <w:bookmarkStart w:id="1135" w:name="_Toc25257"/>
      <w:bookmarkStart w:id="1136" w:name="_Toc12983539"/>
      <w:bookmarkStart w:id="1137" w:name="_Toc14235"/>
      <w:bookmarkStart w:id="1138" w:name="_Toc2422"/>
      <w:bookmarkStart w:id="1139" w:name="_Toc5959"/>
      <w:bookmarkStart w:id="1140" w:name="_Toc6886"/>
      <w:bookmarkStart w:id="1141" w:name="_Toc17042"/>
      <w:bookmarkStart w:id="1142" w:name="_Toc390098455"/>
      <w:bookmarkStart w:id="1143" w:name="_Toc10962"/>
      <w:bookmarkStart w:id="1144" w:name="_Toc383891204"/>
      <w:bookmarkStart w:id="1145" w:name="_Toc20979"/>
      <w:bookmarkStart w:id="1146" w:name="_Toc375039096"/>
      <w:bookmarkStart w:id="1147" w:name="_Toc26919"/>
      <w:bookmarkStart w:id="1148" w:name="_Toc26954"/>
      <w:bookmarkStart w:id="1149" w:name="_Toc492478754"/>
      <w:bookmarkStart w:id="1150" w:name="_Toc22310"/>
      <w:bookmarkStart w:id="1151" w:name="_Toc31476"/>
      <w:bookmarkStart w:id="1152" w:name="_Toc2548"/>
      <w:bookmarkStart w:id="1153" w:name="_Toc25750624"/>
      <w:bookmarkStart w:id="1154" w:name="_Toc18682"/>
      <w:bookmarkStart w:id="1155" w:name="_Toc30059"/>
      <w:bookmarkStart w:id="1156" w:name="_Toc1502"/>
      <w:bookmarkStart w:id="1157" w:name="_Toc16927"/>
      <w:bookmarkStart w:id="1158" w:name="_Toc1970"/>
      <w:bookmarkStart w:id="1159" w:name="_Toc5022"/>
      <w:r>
        <w:rPr>
          <w:rFonts w:hint="eastAsia" w:ascii="宋体" w:hAnsi="宋体"/>
          <w:color w:val="auto"/>
          <w:sz w:val="21"/>
          <w:szCs w:val="21"/>
        </w:rPr>
        <w:t>不再</w:t>
      </w:r>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r>
        <w:rPr>
          <w:rFonts w:hint="eastAsia" w:ascii="宋体" w:hAnsi="宋体"/>
          <w:color w:val="auto"/>
          <w:sz w:val="21"/>
          <w:szCs w:val="21"/>
        </w:rPr>
        <w:t>比选</w:t>
      </w:r>
      <w:bookmarkEnd w:id="1150"/>
      <w:bookmarkEnd w:id="1151"/>
      <w:bookmarkEnd w:id="1152"/>
      <w:bookmarkEnd w:id="1153"/>
      <w:bookmarkEnd w:id="1154"/>
      <w:bookmarkEnd w:id="1155"/>
      <w:bookmarkEnd w:id="1156"/>
      <w:bookmarkEnd w:id="1157"/>
      <w:bookmarkEnd w:id="1158"/>
      <w:bookmarkEnd w:id="1159"/>
    </w:p>
    <w:p>
      <w:pPr>
        <w:tabs>
          <w:tab w:val="left" w:pos="1155"/>
          <w:tab w:val="left" w:pos="8364"/>
        </w:tabs>
        <w:spacing w:before="0" w:after="0" w:afterAutospacing="0"/>
        <w:ind w:left="0" w:right="0" w:firstLine="420" w:firstLineChars="200"/>
        <w:rPr>
          <w:rFonts w:ascii="宋体" w:hAnsi="宋体"/>
          <w:color w:val="auto"/>
        </w:rPr>
      </w:pPr>
      <w:r>
        <w:rPr>
          <w:rFonts w:ascii="宋体" w:hAnsi="宋体"/>
          <w:color w:val="auto"/>
        </w:rPr>
        <w:t>项目</w:t>
      </w:r>
      <w:r>
        <w:rPr>
          <w:rFonts w:hint="eastAsia" w:ascii="宋体" w:hAnsi="宋体"/>
          <w:color w:val="auto"/>
        </w:rPr>
        <w:t>比选</w:t>
      </w:r>
      <w:r>
        <w:rPr>
          <w:rFonts w:ascii="宋体" w:hAnsi="宋体"/>
          <w:color w:val="auto"/>
        </w:rPr>
        <w:t>经两次发布信息后比选申请人仍少于</w:t>
      </w:r>
      <w:r>
        <w:rPr>
          <w:rFonts w:hint="eastAsia" w:ascii="宋体" w:hAnsi="宋体"/>
          <w:color w:val="auto"/>
        </w:rPr>
        <w:t>两</w:t>
      </w:r>
      <w:r>
        <w:rPr>
          <w:rFonts w:ascii="宋体" w:hAnsi="宋体"/>
          <w:color w:val="auto"/>
        </w:rPr>
        <w:t>个或重新</w:t>
      </w:r>
      <w:r>
        <w:rPr>
          <w:rFonts w:hint="eastAsia" w:ascii="宋体" w:hAnsi="宋体"/>
          <w:color w:val="auto"/>
        </w:rPr>
        <w:t>比选</w:t>
      </w:r>
      <w:r>
        <w:rPr>
          <w:rFonts w:ascii="宋体" w:hAnsi="宋体"/>
          <w:color w:val="auto"/>
        </w:rPr>
        <w:t>后有效比选申请人仍少于</w:t>
      </w:r>
      <w:r>
        <w:rPr>
          <w:rFonts w:hint="eastAsia" w:ascii="宋体" w:hAnsi="宋体"/>
          <w:color w:val="auto"/>
        </w:rPr>
        <w:t>两</w:t>
      </w:r>
      <w:r>
        <w:rPr>
          <w:rFonts w:ascii="宋体" w:hAnsi="宋体"/>
          <w:color w:val="auto"/>
        </w:rPr>
        <w:t>个或者所有比选申请被否决的，比选人可不再进行</w:t>
      </w:r>
      <w:r>
        <w:rPr>
          <w:rFonts w:hint="eastAsia" w:ascii="宋体" w:hAnsi="宋体"/>
          <w:color w:val="auto"/>
        </w:rPr>
        <w:t>比选</w:t>
      </w:r>
      <w:r>
        <w:rPr>
          <w:rFonts w:ascii="宋体" w:hAnsi="宋体"/>
          <w:color w:val="auto"/>
        </w:rPr>
        <w:t>。</w:t>
      </w:r>
    </w:p>
    <w:p>
      <w:pPr>
        <w:pStyle w:val="4"/>
        <w:spacing w:after="0" w:afterAutospacing="0" w:line="360" w:lineRule="auto"/>
        <w:ind w:left="0" w:right="0" w:firstLine="482" w:firstLineChars="200"/>
        <w:rPr>
          <w:rFonts w:ascii="宋体" w:hAnsi="宋体" w:eastAsia="宋体"/>
          <w:color w:val="auto"/>
          <w:sz w:val="24"/>
          <w:szCs w:val="24"/>
        </w:rPr>
      </w:pPr>
      <w:bookmarkStart w:id="1160" w:name="_Toc383891205"/>
      <w:bookmarkStart w:id="1161" w:name="_Toc385427830"/>
      <w:bookmarkStart w:id="1162" w:name="_Toc10048"/>
      <w:bookmarkStart w:id="1163" w:name="_Toc24681"/>
      <w:bookmarkStart w:id="1164" w:name="_Toc2665"/>
      <w:bookmarkStart w:id="1165" w:name="_Toc21516"/>
      <w:bookmarkStart w:id="1166" w:name="_Toc31958"/>
      <w:bookmarkStart w:id="1167" w:name="_Toc14825"/>
      <w:bookmarkStart w:id="1168" w:name="_Toc6000"/>
      <w:bookmarkStart w:id="1169" w:name="_Toc9113"/>
      <w:bookmarkStart w:id="1170" w:name="_Toc24580"/>
      <w:bookmarkStart w:id="1171" w:name="_Toc22233"/>
      <w:bookmarkStart w:id="1172" w:name="_Toc390098456"/>
      <w:bookmarkStart w:id="1173" w:name="_Toc4743"/>
      <w:bookmarkStart w:id="1174" w:name="_Toc27839"/>
      <w:bookmarkStart w:id="1175" w:name="_Toc22975"/>
      <w:bookmarkStart w:id="1176" w:name="_Toc2326"/>
      <w:bookmarkStart w:id="1177" w:name="_Toc26653"/>
      <w:bookmarkStart w:id="1178" w:name="_Toc12421"/>
      <w:bookmarkStart w:id="1179" w:name="_Toc25431"/>
      <w:bookmarkStart w:id="1180" w:name="_Toc9865"/>
      <w:bookmarkStart w:id="1181" w:name="_Toc19952"/>
      <w:bookmarkStart w:id="1182" w:name="_Toc32128"/>
      <w:bookmarkStart w:id="1183" w:name="_Toc492478755"/>
      <w:bookmarkStart w:id="1184" w:name="_Toc18800"/>
      <w:bookmarkStart w:id="1185" w:name="_Toc8834"/>
      <w:bookmarkStart w:id="1186" w:name="_Toc30278"/>
      <w:bookmarkStart w:id="1187" w:name="_Toc12983540"/>
      <w:bookmarkStart w:id="1188" w:name="_Toc375039097"/>
      <w:r>
        <w:rPr>
          <w:rFonts w:hint="eastAsia" w:ascii="宋体" w:hAnsi="宋体" w:eastAsia="宋体"/>
          <w:color w:val="auto"/>
          <w:sz w:val="24"/>
          <w:szCs w:val="24"/>
        </w:rPr>
        <w:t>六、</w:t>
      </w:r>
      <w:r>
        <w:rPr>
          <w:rFonts w:ascii="宋体" w:hAnsi="宋体" w:eastAsia="宋体"/>
          <w:color w:val="auto"/>
          <w:sz w:val="24"/>
          <w:szCs w:val="24"/>
        </w:rPr>
        <w:t>授予合同</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p>
    <w:p>
      <w:pPr>
        <w:pStyle w:val="5"/>
        <w:spacing w:before="0" w:after="0" w:afterAutospacing="0"/>
        <w:ind w:left="0" w:right="0" w:firstLine="422" w:firstLineChars="200"/>
        <w:rPr>
          <w:rFonts w:ascii="宋体" w:hAnsi="宋体"/>
          <w:color w:val="auto"/>
          <w:sz w:val="21"/>
          <w:szCs w:val="21"/>
        </w:rPr>
      </w:pPr>
      <w:bookmarkStart w:id="1189" w:name="_Toc492478756"/>
      <w:bookmarkStart w:id="1190" w:name="_Toc21728"/>
      <w:bookmarkStart w:id="1191" w:name="_Toc390098457"/>
      <w:bookmarkStart w:id="1192" w:name="_Toc18878"/>
      <w:bookmarkStart w:id="1193" w:name="_Toc31011"/>
      <w:bookmarkStart w:id="1194" w:name="_Toc30743"/>
      <w:bookmarkStart w:id="1195" w:name="_Toc30026"/>
      <w:bookmarkStart w:id="1196" w:name="_Toc385427831"/>
      <w:bookmarkStart w:id="1197" w:name="_Toc8938"/>
      <w:bookmarkStart w:id="1198" w:name="_Toc14074"/>
      <w:bookmarkStart w:id="1199" w:name="_Toc26525"/>
      <w:bookmarkStart w:id="1200" w:name="_Toc8970"/>
      <w:bookmarkStart w:id="1201" w:name="_Toc11795"/>
      <w:bookmarkStart w:id="1202" w:name="_Toc383891206"/>
      <w:bookmarkStart w:id="1203" w:name="_Toc19881"/>
      <w:bookmarkStart w:id="1204" w:name="_Toc1269"/>
      <w:bookmarkStart w:id="1205" w:name="_Toc20642"/>
      <w:bookmarkStart w:id="1206" w:name="_Toc26143"/>
      <w:bookmarkStart w:id="1207" w:name="_Toc12983541"/>
      <w:bookmarkStart w:id="1208" w:name="_Toc13914"/>
      <w:bookmarkStart w:id="1209" w:name="_Toc22323"/>
      <w:bookmarkStart w:id="1210" w:name="_Toc25689"/>
      <w:bookmarkStart w:id="1211" w:name="_Toc28661"/>
      <w:bookmarkStart w:id="1212" w:name="_Toc21975"/>
      <w:bookmarkStart w:id="1213" w:name="_Toc24037"/>
      <w:bookmarkStart w:id="1214" w:name="_Toc25750626"/>
      <w:bookmarkStart w:id="1215" w:name="_Toc375039098"/>
      <w:bookmarkStart w:id="1216" w:name="_Toc21300"/>
      <w:bookmarkStart w:id="1217" w:name="_Toc22688"/>
      <w:bookmarkStart w:id="1218" w:name="_Toc10522"/>
      <w:bookmarkStart w:id="1219" w:name="_Toc1368"/>
      <w:bookmarkStart w:id="1220" w:name="_Toc19518"/>
      <w:bookmarkStart w:id="1221" w:name="_Toc20796"/>
      <w:r>
        <w:rPr>
          <w:rFonts w:hint="default" w:ascii="宋体" w:hAnsi="宋体"/>
          <w:color w:val="auto"/>
          <w:sz w:val="21"/>
          <w:szCs w:val="21"/>
          <w:lang w:val="en-US"/>
        </w:rPr>
        <w:t>32</w:t>
      </w:r>
      <w:r>
        <w:rPr>
          <w:rFonts w:hint="eastAsia" w:ascii="宋体" w:hAnsi="宋体"/>
          <w:color w:val="auto"/>
          <w:sz w:val="21"/>
          <w:szCs w:val="21"/>
        </w:rPr>
        <w:t>. 合同授予标准</w:t>
      </w:r>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p>
    <w:p>
      <w:pPr>
        <w:tabs>
          <w:tab w:val="left" w:pos="1134"/>
          <w:tab w:val="left" w:pos="8364"/>
        </w:tabs>
        <w:spacing w:before="0" w:after="0" w:afterAutospacing="0"/>
        <w:ind w:left="0" w:right="0" w:firstLine="420" w:firstLineChars="200"/>
        <w:rPr>
          <w:rFonts w:ascii="宋体" w:hAnsi="宋体"/>
          <w:color w:val="auto"/>
        </w:rPr>
      </w:pPr>
      <w:r>
        <w:rPr>
          <w:rFonts w:hint="default" w:ascii="宋体" w:hAnsi="宋体"/>
          <w:color w:val="auto"/>
          <w:lang w:val="en-US"/>
        </w:rPr>
        <w:t>32</w:t>
      </w:r>
      <w:r>
        <w:rPr>
          <w:rFonts w:hint="eastAsia" w:ascii="宋体" w:hAnsi="宋体"/>
          <w:color w:val="auto"/>
        </w:rPr>
        <w:t xml:space="preserve">.1 </w:t>
      </w:r>
      <w:r>
        <w:rPr>
          <w:rFonts w:ascii="宋体" w:hAnsi="宋体"/>
          <w:color w:val="auto"/>
        </w:rPr>
        <w:t>根据本须知规定，比选人将把合同授予收到中选通知书的比选申请人，该比选申请人必须具有有效实施本合同的能力和资源。</w:t>
      </w:r>
    </w:p>
    <w:p>
      <w:pPr>
        <w:tabs>
          <w:tab w:val="left" w:pos="1134"/>
          <w:tab w:val="left" w:pos="8364"/>
        </w:tabs>
        <w:spacing w:before="0" w:after="0" w:afterAutospacing="0"/>
        <w:ind w:left="0" w:right="0" w:firstLine="420" w:firstLineChars="200"/>
        <w:rPr>
          <w:rFonts w:ascii="宋体" w:hAnsi="宋体"/>
          <w:color w:val="auto"/>
        </w:rPr>
      </w:pPr>
      <w:r>
        <w:rPr>
          <w:rFonts w:hint="default" w:ascii="宋体" w:hAnsi="宋体"/>
          <w:color w:val="auto"/>
          <w:lang w:val="en-US"/>
        </w:rPr>
        <w:t>32</w:t>
      </w:r>
      <w:r>
        <w:rPr>
          <w:rFonts w:hint="eastAsia" w:ascii="宋体" w:hAnsi="宋体"/>
          <w:color w:val="auto"/>
        </w:rPr>
        <w:t xml:space="preserve">.2 </w:t>
      </w:r>
      <w:r>
        <w:rPr>
          <w:rFonts w:ascii="宋体" w:hAnsi="宋体"/>
          <w:color w:val="auto"/>
        </w:rPr>
        <w:t>如果</w:t>
      </w:r>
      <w:r>
        <w:rPr>
          <w:rFonts w:hint="eastAsia" w:ascii="宋体" w:hAnsi="宋体"/>
          <w:color w:val="auto"/>
        </w:rPr>
        <w:t>中选候选人放弃中选候选人资格或</w:t>
      </w:r>
      <w:r>
        <w:rPr>
          <w:rFonts w:ascii="宋体" w:hAnsi="宋体"/>
          <w:color w:val="auto"/>
        </w:rPr>
        <w:t>已中选的比选申请人不能按比选申请文件中承诺的条件履行签约行为，比选人有权按有关法律法规规定，在评审委员会推荐的、合格的比选申请人名单中按照排名先后顺序选择新的合同授予人。</w:t>
      </w:r>
    </w:p>
    <w:p>
      <w:pPr>
        <w:pStyle w:val="5"/>
        <w:spacing w:before="0" w:after="0" w:afterAutospacing="0"/>
        <w:ind w:left="0" w:right="0" w:firstLine="422" w:firstLineChars="200"/>
        <w:rPr>
          <w:rFonts w:ascii="宋体" w:hAnsi="宋体"/>
          <w:color w:val="auto"/>
          <w:sz w:val="21"/>
          <w:szCs w:val="21"/>
        </w:rPr>
      </w:pPr>
      <w:bookmarkStart w:id="1222" w:name="_Toc3645"/>
      <w:bookmarkStart w:id="1223" w:name="_Toc19128"/>
      <w:bookmarkStart w:id="1224" w:name="_Toc3265"/>
      <w:bookmarkStart w:id="1225" w:name="_Toc14301"/>
      <w:bookmarkStart w:id="1226" w:name="_Toc11913"/>
      <w:bookmarkStart w:id="1227" w:name="_Toc23649"/>
      <w:bookmarkStart w:id="1228" w:name="_Toc17818"/>
      <w:bookmarkStart w:id="1229" w:name="_Toc6903"/>
      <w:bookmarkStart w:id="1230" w:name="_Toc19774"/>
      <w:bookmarkStart w:id="1231" w:name="_Toc492478757"/>
      <w:bookmarkStart w:id="1232" w:name="_Toc17153"/>
      <w:bookmarkStart w:id="1233" w:name="_Toc390098458"/>
      <w:bookmarkStart w:id="1234" w:name="_Toc1873"/>
      <w:bookmarkStart w:id="1235" w:name="_Toc8406"/>
      <w:bookmarkStart w:id="1236" w:name="_Toc14325"/>
      <w:bookmarkStart w:id="1237" w:name="_Toc14832"/>
      <w:bookmarkStart w:id="1238" w:name="_Toc18977"/>
      <w:bookmarkStart w:id="1239" w:name="_Toc13417"/>
      <w:bookmarkStart w:id="1240" w:name="_Toc375039099"/>
      <w:bookmarkStart w:id="1241" w:name="_Toc385427832"/>
      <w:bookmarkStart w:id="1242" w:name="_Toc22159"/>
      <w:bookmarkStart w:id="1243" w:name="_Toc31348"/>
      <w:bookmarkStart w:id="1244" w:name="_Toc12983542"/>
      <w:bookmarkStart w:id="1245" w:name="_Toc16111"/>
      <w:bookmarkStart w:id="1246" w:name="_Toc377"/>
      <w:bookmarkStart w:id="1247" w:name="_Toc22240"/>
      <w:bookmarkStart w:id="1248" w:name="_Toc28158"/>
      <w:bookmarkStart w:id="1249" w:name="_Toc14131"/>
      <w:bookmarkStart w:id="1250" w:name="_Toc24183"/>
      <w:bookmarkStart w:id="1251" w:name="_Toc383891207"/>
      <w:bookmarkStart w:id="1252" w:name="_Toc31336"/>
      <w:bookmarkStart w:id="1253" w:name="_Toc25797"/>
      <w:bookmarkStart w:id="1254" w:name="_Toc25750627"/>
      <w:r>
        <w:rPr>
          <w:rFonts w:hint="eastAsia" w:ascii="宋体" w:hAnsi="宋体"/>
          <w:color w:val="auto"/>
          <w:sz w:val="21"/>
          <w:szCs w:val="21"/>
        </w:rPr>
        <w:t>33. 接受和否决任何或所有比选申请的权力</w:t>
      </w:r>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比选人保留在授标之前任何时候依法决定否决所有或任何比选申请，以及宣布所有或任何比选申请文件无效的权力，对受影响的比选申请人不承担任何责任，也无义务向受影响的比选申请人解释采取这一行动的理由。</w:t>
      </w:r>
    </w:p>
    <w:p>
      <w:pPr>
        <w:pStyle w:val="5"/>
        <w:numPr>
          <w:ilvl w:val="0"/>
          <w:numId w:val="5"/>
        </w:numPr>
        <w:spacing w:before="0" w:after="0" w:afterAutospacing="0"/>
        <w:ind w:left="0" w:right="0" w:firstLine="422" w:firstLineChars="200"/>
        <w:rPr>
          <w:rFonts w:ascii="宋体" w:hAnsi="宋体"/>
          <w:color w:val="auto"/>
          <w:sz w:val="21"/>
          <w:szCs w:val="21"/>
        </w:rPr>
      </w:pPr>
      <w:bookmarkStart w:id="1255" w:name="_Toc17953"/>
      <w:bookmarkStart w:id="1256" w:name="_Toc27683"/>
      <w:bookmarkStart w:id="1257" w:name="_Toc16297"/>
      <w:bookmarkStart w:id="1258" w:name="_Toc21798"/>
      <w:bookmarkStart w:id="1259" w:name="_Toc12065"/>
      <w:bookmarkStart w:id="1260" w:name="_Toc492478758"/>
      <w:bookmarkStart w:id="1261" w:name="_Toc13596"/>
      <w:bookmarkStart w:id="1262" w:name="_Toc385427833"/>
      <w:bookmarkStart w:id="1263" w:name="_Toc921"/>
      <w:bookmarkStart w:id="1264" w:name="_Toc13605"/>
      <w:bookmarkStart w:id="1265" w:name="_Toc383891208"/>
      <w:bookmarkStart w:id="1266" w:name="_Toc22657"/>
      <w:bookmarkStart w:id="1267" w:name="_Toc2805"/>
      <w:bookmarkStart w:id="1268" w:name="_Toc19246"/>
      <w:bookmarkStart w:id="1269" w:name="_Toc12983543"/>
      <w:bookmarkStart w:id="1270" w:name="_Toc20873"/>
      <w:bookmarkStart w:id="1271" w:name="_Toc20680"/>
      <w:bookmarkStart w:id="1272" w:name="_Toc9880"/>
      <w:bookmarkStart w:id="1273" w:name="_Toc673"/>
      <w:bookmarkStart w:id="1274" w:name="_Toc375039100"/>
      <w:bookmarkStart w:id="1275" w:name="_Toc19556"/>
      <w:bookmarkStart w:id="1276" w:name="_Toc14963"/>
      <w:bookmarkStart w:id="1277" w:name="_Toc10348"/>
      <w:bookmarkStart w:id="1278" w:name="_Toc9636"/>
      <w:bookmarkStart w:id="1279" w:name="_Toc29590"/>
      <w:bookmarkStart w:id="1280" w:name="_Toc390098459"/>
      <w:bookmarkStart w:id="1281" w:name="_Toc2061"/>
      <w:bookmarkStart w:id="1282" w:name="_Toc32424"/>
      <w:bookmarkStart w:id="1283" w:name="_Toc29302"/>
      <w:bookmarkStart w:id="1284" w:name="_Toc25750628"/>
      <w:bookmarkStart w:id="1285" w:name="_Toc13440"/>
      <w:bookmarkStart w:id="1286" w:name="_Toc5061"/>
      <w:bookmarkStart w:id="1287" w:name="_Toc19943"/>
      <w:r>
        <w:rPr>
          <w:rFonts w:hint="eastAsia" w:ascii="宋体" w:hAnsi="宋体"/>
          <w:color w:val="auto"/>
          <w:sz w:val="21"/>
          <w:szCs w:val="21"/>
        </w:rPr>
        <w:t>中选通知书</w:t>
      </w:r>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p>
    <w:p>
      <w:pPr>
        <w:tabs>
          <w:tab w:val="left" w:pos="450"/>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34.1 </w:t>
      </w:r>
      <w:r>
        <w:rPr>
          <w:rFonts w:ascii="宋体" w:hAnsi="宋体"/>
          <w:color w:val="auto"/>
        </w:rPr>
        <w:t>在比选申请有效期截止前，</w:t>
      </w:r>
      <w:r>
        <w:rPr>
          <w:rFonts w:hint="eastAsia" w:ascii="宋体" w:hAnsi="宋体"/>
          <w:color w:val="auto"/>
        </w:rPr>
        <w:t>在本须知第</w:t>
      </w:r>
      <w:r>
        <w:rPr>
          <w:rFonts w:ascii="宋体" w:hAnsi="宋体"/>
          <w:color w:val="auto"/>
        </w:rPr>
        <w:t>15条</w:t>
      </w:r>
      <w:r>
        <w:rPr>
          <w:rFonts w:hint="eastAsia" w:ascii="宋体" w:hAnsi="宋体"/>
          <w:color w:val="auto"/>
        </w:rPr>
        <w:t>规定的比选申请有效期内，比选人以书面形式向中选人发出中选通知书。</w:t>
      </w:r>
    </w:p>
    <w:p>
      <w:pPr>
        <w:tabs>
          <w:tab w:val="left" w:pos="450"/>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34.2 </w:t>
      </w:r>
      <w:r>
        <w:rPr>
          <w:rFonts w:ascii="宋体" w:hAnsi="宋体"/>
          <w:color w:val="auto"/>
        </w:rPr>
        <w:t>中选通知书将作为签订合同的依据，并是合同的一个组成部分。</w:t>
      </w:r>
    </w:p>
    <w:p>
      <w:pPr>
        <w:tabs>
          <w:tab w:val="left" w:pos="450"/>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34.3 </w:t>
      </w:r>
      <w:r>
        <w:rPr>
          <w:rFonts w:ascii="宋体" w:hAnsi="宋体"/>
          <w:color w:val="auto"/>
        </w:rPr>
        <w:t>对未中选者，比选人不对未中选原因做出解释，同时亦不退还比选申请文件。</w:t>
      </w:r>
    </w:p>
    <w:p>
      <w:pPr>
        <w:tabs>
          <w:tab w:val="left" w:pos="450"/>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34.4放弃中选人资格的处罚详见前附表。</w:t>
      </w:r>
    </w:p>
    <w:p>
      <w:pPr>
        <w:pStyle w:val="5"/>
        <w:numPr>
          <w:ilvl w:val="0"/>
          <w:numId w:val="5"/>
        </w:numPr>
        <w:spacing w:before="0" w:after="0" w:afterAutospacing="0"/>
        <w:ind w:left="0" w:right="0" w:firstLine="422" w:firstLineChars="200"/>
        <w:rPr>
          <w:rFonts w:ascii="宋体" w:hAnsi="宋体"/>
          <w:color w:val="auto"/>
          <w:sz w:val="21"/>
          <w:szCs w:val="21"/>
        </w:rPr>
      </w:pPr>
      <w:bookmarkStart w:id="1288" w:name="_Toc21217"/>
      <w:bookmarkStart w:id="1289" w:name="_Toc12262"/>
      <w:bookmarkStart w:id="1290" w:name="_Toc24240"/>
      <w:bookmarkStart w:id="1291" w:name="_Toc26823"/>
      <w:bookmarkStart w:id="1292" w:name="_Toc383891209"/>
      <w:bookmarkStart w:id="1293" w:name="_Toc375039101"/>
      <w:bookmarkStart w:id="1294" w:name="_Toc30862"/>
      <w:bookmarkStart w:id="1295" w:name="_Toc5767"/>
      <w:bookmarkStart w:id="1296" w:name="_Toc22442"/>
      <w:bookmarkStart w:id="1297" w:name="_Toc1780"/>
      <w:bookmarkStart w:id="1298" w:name="_Toc18694"/>
      <w:bookmarkStart w:id="1299" w:name="_Toc25750629"/>
      <w:bookmarkStart w:id="1300" w:name="_Toc29993"/>
      <w:bookmarkStart w:id="1301" w:name="_Toc4190"/>
      <w:bookmarkStart w:id="1302" w:name="_Toc24537"/>
      <w:bookmarkStart w:id="1303" w:name="_Toc24868"/>
      <w:bookmarkStart w:id="1304" w:name="_Toc24885"/>
      <w:bookmarkStart w:id="1305" w:name="_Toc5617"/>
      <w:bookmarkStart w:id="1306" w:name="_Toc390098460"/>
      <w:bookmarkStart w:id="1307" w:name="_Toc15356"/>
      <w:bookmarkStart w:id="1308" w:name="_Toc25208"/>
      <w:bookmarkStart w:id="1309" w:name="_Toc28815"/>
      <w:bookmarkStart w:id="1310" w:name="_Toc15048"/>
      <w:bookmarkStart w:id="1311" w:name="_Toc22333"/>
      <w:bookmarkStart w:id="1312" w:name="_Toc12983544"/>
      <w:bookmarkStart w:id="1313" w:name="_Toc492478759"/>
      <w:bookmarkStart w:id="1314" w:name="_Toc15462"/>
      <w:bookmarkStart w:id="1315" w:name="_Toc27997"/>
      <w:bookmarkStart w:id="1316" w:name="_Toc522"/>
      <w:bookmarkStart w:id="1317" w:name="_Toc1862"/>
      <w:bookmarkStart w:id="1318" w:name="_Toc8628"/>
      <w:bookmarkStart w:id="1319" w:name="_Toc21570"/>
      <w:bookmarkStart w:id="1320" w:name="_Toc385427834"/>
      <w:r>
        <w:rPr>
          <w:rFonts w:hint="eastAsia" w:ascii="宋体" w:hAnsi="宋体"/>
          <w:color w:val="auto"/>
          <w:sz w:val="21"/>
          <w:szCs w:val="21"/>
        </w:rPr>
        <w:t>签订合同</w:t>
      </w:r>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35.1 中选人在收到中选通知书后，按比选文件的要求与比选人签订合同</w:t>
      </w:r>
      <w:r>
        <w:rPr>
          <w:rFonts w:ascii="宋体" w:hAnsi="宋体"/>
          <w:color w:val="auto"/>
        </w:rPr>
        <w:t>。</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35.2 </w:t>
      </w:r>
      <w:r>
        <w:rPr>
          <w:rFonts w:ascii="宋体" w:hAnsi="宋体"/>
          <w:color w:val="auto"/>
        </w:rPr>
        <w:t>比选文件、中选通知书、中选人的比选申请文件及双方确认的澄清文件等，均为有法律约束力的合同的组成部分。</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35.3 </w:t>
      </w:r>
      <w:r>
        <w:rPr>
          <w:rFonts w:ascii="宋体" w:hAnsi="宋体"/>
          <w:color w:val="auto"/>
        </w:rPr>
        <w:t>如果中选人没有按照上述第35.1条规定执行，比选人将有充分理由取消该中选决定。在此情况下，比选人可以按照评审委员会提出的中选候选人名单排序依次确定其他中选候选人为中选人，也可以重新</w:t>
      </w:r>
      <w:r>
        <w:rPr>
          <w:rFonts w:hint="eastAsia" w:ascii="宋体" w:hAnsi="宋体"/>
          <w:color w:val="auto"/>
        </w:rPr>
        <w:t>比选</w:t>
      </w:r>
      <w:r>
        <w:rPr>
          <w:rFonts w:ascii="宋体" w:hAnsi="宋体"/>
          <w:color w:val="auto"/>
        </w:rPr>
        <w:t>。</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35.4 </w:t>
      </w:r>
      <w:r>
        <w:rPr>
          <w:rFonts w:ascii="宋体" w:hAnsi="宋体"/>
          <w:color w:val="auto"/>
        </w:rPr>
        <w:t>中选人若未在比选申请文件“商务响应表”及“技术响应表”中列出负偏离说明，即使其在比选申请文件的其他部分说明与比选文件要求有所不同或回避不答，甚至在评审时对该项目已作了偏离扣分处理，在比选人与中选人签订合同期间，亦均视为完全符合比选文件中所要求的最佳值并写入合同。若中选人在定标后及合同签订前，以上述事项为借口而不履行合同签订手续及执行合同，则视作放弃中选资格。</w:t>
      </w:r>
    </w:p>
    <w:p>
      <w:pPr>
        <w:pStyle w:val="5"/>
        <w:numPr>
          <w:ilvl w:val="0"/>
          <w:numId w:val="5"/>
        </w:numPr>
        <w:spacing w:before="0" w:after="0" w:afterAutospacing="0"/>
        <w:ind w:left="0" w:right="0" w:firstLine="422" w:firstLineChars="200"/>
        <w:rPr>
          <w:rFonts w:ascii="宋体" w:hAnsi="宋体"/>
          <w:color w:val="auto"/>
          <w:sz w:val="21"/>
          <w:szCs w:val="21"/>
        </w:rPr>
      </w:pPr>
      <w:bookmarkStart w:id="1321" w:name="_Toc2637"/>
      <w:bookmarkStart w:id="1322" w:name="_Toc30169"/>
      <w:bookmarkStart w:id="1323" w:name="_Toc25988"/>
      <w:bookmarkStart w:id="1324" w:name="_Toc20727"/>
      <w:bookmarkStart w:id="1325" w:name="_Toc492478761"/>
      <w:bookmarkStart w:id="1326" w:name="_Toc26808"/>
      <w:bookmarkStart w:id="1327" w:name="_Toc25750631"/>
      <w:bookmarkStart w:id="1328" w:name="_Toc24400"/>
      <w:bookmarkStart w:id="1329" w:name="_Toc13615"/>
      <w:bookmarkStart w:id="1330" w:name="_Toc16584"/>
      <w:bookmarkStart w:id="1331" w:name="_Toc4507"/>
      <w:bookmarkStart w:id="1332" w:name="_Toc390098462"/>
      <w:bookmarkStart w:id="1333" w:name="_Toc20351"/>
      <w:bookmarkStart w:id="1334" w:name="_Toc10480"/>
      <w:bookmarkStart w:id="1335" w:name="_Toc21294"/>
      <w:bookmarkStart w:id="1336" w:name="_Toc383891211"/>
      <w:bookmarkStart w:id="1337" w:name="_Toc5478"/>
      <w:bookmarkStart w:id="1338" w:name="_Toc31561"/>
      <w:bookmarkStart w:id="1339" w:name="_Toc11354"/>
      <w:bookmarkStart w:id="1340" w:name="_Toc7128"/>
      <w:bookmarkStart w:id="1341" w:name="_Toc385427836"/>
      <w:bookmarkStart w:id="1342" w:name="_Toc17443"/>
      <w:bookmarkStart w:id="1343" w:name="_Toc10399"/>
      <w:bookmarkStart w:id="1344" w:name="_Toc31721"/>
      <w:bookmarkStart w:id="1345" w:name="_Toc16212"/>
      <w:bookmarkStart w:id="1346" w:name="_Toc8178"/>
      <w:bookmarkStart w:id="1347" w:name="_Toc23115"/>
      <w:bookmarkStart w:id="1348" w:name="_Toc4872"/>
      <w:bookmarkStart w:id="1349" w:name="_Toc25990"/>
      <w:bookmarkStart w:id="1350" w:name="_Toc19122"/>
      <w:bookmarkStart w:id="1351" w:name="_Toc5352"/>
      <w:bookmarkStart w:id="1352" w:name="_Toc12983546"/>
      <w:bookmarkStart w:id="1353" w:name="_Toc375039103"/>
      <w:r>
        <w:rPr>
          <w:rFonts w:hint="eastAsia" w:ascii="宋体" w:hAnsi="宋体"/>
          <w:color w:val="auto"/>
          <w:sz w:val="21"/>
          <w:szCs w:val="21"/>
        </w:rPr>
        <w:t>其他</w:t>
      </w:r>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36.1 </w:t>
      </w:r>
      <w:r>
        <w:rPr>
          <w:rFonts w:ascii="宋体" w:hAnsi="宋体"/>
          <w:color w:val="auto"/>
        </w:rPr>
        <w:t>知识产权和专利权</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36.1.1 </w:t>
      </w:r>
      <w:r>
        <w:rPr>
          <w:rFonts w:ascii="宋体" w:hAnsi="宋体"/>
          <w:color w:val="auto"/>
        </w:rPr>
        <w:t>比选申请人应保证其拥有货物及服务的知识产权，并保证比选人在中华人民共和国使用货物及服务或其任何一部分时，免受第三方提出侵犯其任何专利权、著作权、注册商标专有使用权或计算机软件登记或反不正当竞争的起诉及索赔。</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36.1.2 </w:t>
      </w:r>
      <w:r>
        <w:rPr>
          <w:rFonts w:ascii="宋体" w:hAnsi="宋体"/>
          <w:color w:val="auto"/>
        </w:rPr>
        <w:t>比选申请报价已包括所有应支付的，对专利权、著作权、注册商标专有使用权、计算机软件登记或其他知识产权而需要向其他方支付各项等费用。</w:t>
      </w:r>
    </w:p>
    <w:p>
      <w:pPr>
        <w:tabs>
          <w:tab w:val="left" w:pos="425"/>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36.2 </w:t>
      </w:r>
      <w:r>
        <w:rPr>
          <w:rFonts w:ascii="宋体" w:hAnsi="宋体"/>
          <w:b/>
          <w:color w:val="auto"/>
        </w:rPr>
        <w:t>保密</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36.2.1 </w:t>
      </w:r>
      <w:r>
        <w:rPr>
          <w:rFonts w:ascii="宋体" w:hAnsi="宋体"/>
          <w:color w:val="auto"/>
        </w:rPr>
        <w:t>由比选人向比选申请人提供的比选文件、图纸、详细资料、模型、模件和所有其他资料，被视为保密资料，仅被用于它所规定的用途，除非得到比选人的书面同意，不能向任何第三方透露。</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36.2.2 </w:t>
      </w:r>
      <w:r>
        <w:rPr>
          <w:rFonts w:ascii="宋体" w:hAnsi="宋体"/>
          <w:color w:val="auto"/>
        </w:rPr>
        <w:t>在比选申请文件完成后，应比选人要求，比选申请人应归还所有从比选人获得的保密资料，以及所有的无论从任何媒介获得的复印件和摘录。</w:t>
      </w:r>
    </w:p>
    <w:p>
      <w:pPr>
        <w:tabs>
          <w:tab w:val="left" w:pos="425"/>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36.3 </w:t>
      </w:r>
      <w:r>
        <w:rPr>
          <w:rFonts w:ascii="宋体" w:hAnsi="宋体"/>
          <w:color w:val="auto"/>
        </w:rPr>
        <w:t>比选申请人知悉</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36.3.1 </w:t>
      </w:r>
      <w:r>
        <w:rPr>
          <w:rFonts w:ascii="宋体" w:hAnsi="宋体"/>
          <w:color w:val="auto"/>
        </w:rPr>
        <w:t>比选申请人将被视为已合理地充分了解了对所有影响本项目的事项，包括任何与</w:t>
      </w:r>
      <w:r>
        <w:rPr>
          <w:rFonts w:hint="eastAsia" w:ascii="宋体" w:hAnsi="宋体"/>
          <w:color w:val="auto"/>
        </w:rPr>
        <w:t>项目</w:t>
      </w:r>
      <w:r>
        <w:rPr>
          <w:rFonts w:ascii="宋体" w:hAnsi="宋体"/>
          <w:color w:val="auto"/>
        </w:rPr>
        <w:t>和项目时间表有关的特殊困难。</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36.3.2 </w:t>
      </w:r>
      <w:r>
        <w:rPr>
          <w:rFonts w:ascii="宋体" w:hAnsi="宋体"/>
          <w:color w:val="auto"/>
        </w:rPr>
        <w:t>如果比选申请人在比选申请过程中有欺诈行为，则比选人有权否决比选申请人的比选申请。</w:t>
      </w:r>
    </w:p>
    <w:p>
      <w:pPr>
        <w:tabs>
          <w:tab w:val="left" w:pos="425"/>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36.4 分包：本项目不允许分包、禁止转包。</w:t>
      </w:r>
    </w:p>
    <w:p>
      <w:pPr>
        <w:tabs>
          <w:tab w:val="left" w:pos="425"/>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36.5 需要补充的其他内容：详见比选申请须知前附表</w:t>
      </w:r>
    </w:p>
    <w:p>
      <w:pPr>
        <w:ind w:right="-57" w:firstLine="0"/>
        <w:rPr>
          <w:rFonts w:ascii="宋体" w:hAnsi="宋体"/>
          <w:color w:val="auto"/>
        </w:rPr>
      </w:pPr>
    </w:p>
    <w:p>
      <w:pPr>
        <w:ind w:right="-57" w:firstLine="0"/>
        <w:rPr>
          <w:rFonts w:ascii="宋体" w:hAnsi="宋体"/>
          <w:color w:val="auto"/>
        </w:rPr>
      </w:pPr>
    </w:p>
    <w:p>
      <w:pPr>
        <w:ind w:right="-57" w:firstLine="0"/>
        <w:rPr>
          <w:rFonts w:ascii="宋体" w:hAnsi="宋体"/>
          <w:color w:val="auto"/>
        </w:rPr>
      </w:pPr>
    </w:p>
    <w:p>
      <w:pPr>
        <w:pStyle w:val="13"/>
        <w:pageBreakBefore/>
        <w:ind w:right="-57" w:firstLine="0"/>
        <w:jc w:val="center"/>
        <w:outlineLvl w:val="0"/>
        <w:rPr>
          <w:rStyle w:val="43"/>
          <w:rFonts w:ascii="宋体" w:hAnsi="宋体" w:eastAsia="宋体"/>
          <w:color w:val="auto"/>
        </w:rPr>
      </w:pPr>
      <w:bookmarkStart w:id="1354" w:name="_Toc1179"/>
      <w:bookmarkStart w:id="1355" w:name="_Toc4003"/>
      <w:bookmarkStart w:id="1356" w:name="_Toc13323"/>
      <w:bookmarkStart w:id="1357" w:name="_Toc8869"/>
      <w:bookmarkStart w:id="1358" w:name="_Toc15816"/>
      <w:bookmarkStart w:id="1359" w:name="_Toc23292"/>
      <w:bookmarkStart w:id="1360" w:name="_Toc25920"/>
      <w:bookmarkStart w:id="1361" w:name="_Toc16340"/>
      <w:bookmarkStart w:id="1362" w:name="_Toc17022"/>
      <w:bookmarkStart w:id="1363" w:name="_Toc28464"/>
      <w:bookmarkStart w:id="1364" w:name="_Toc5964"/>
      <w:bookmarkStart w:id="1365" w:name="_Toc17374"/>
      <w:bookmarkStart w:id="1366" w:name="_Toc12281"/>
      <w:bookmarkStart w:id="1367" w:name="_Toc9458"/>
      <w:bookmarkStart w:id="1368" w:name="_Toc7547"/>
      <w:bookmarkStart w:id="1369" w:name="_Toc11424"/>
      <w:bookmarkStart w:id="1370" w:name="_Toc9725"/>
      <w:bookmarkStart w:id="1371" w:name="_Toc15740"/>
      <w:bookmarkStart w:id="1372" w:name="_Toc21919"/>
      <w:bookmarkStart w:id="1373" w:name="_Toc9991"/>
      <w:bookmarkStart w:id="1374" w:name="_Toc14991"/>
      <w:bookmarkStart w:id="1375" w:name="_Toc21205"/>
      <w:r>
        <w:rPr>
          <w:rStyle w:val="43"/>
          <w:rFonts w:hint="eastAsia" w:ascii="宋体" w:hAnsi="宋体" w:eastAsia="宋体"/>
          <w:color w:val="auto"/>
        </w:rPr>
        <w:t>第三章合同条款及格式</w:t>
      </w:r>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p>
    <w:p>
      <w:pPr>
        <w:spacing w:before="0"/>
        <w:ind w:right="0" w:firstLine="200"/>
        <w:jc w:val="center"/>
        <w:outlineLvl w:val="1"/>
        <w:rPr>
          <w:rFonts w:ascii="宋体" w:hAnsi="宋体"/>
          <w:b/>
          <w:color w:val="auto"/>
          <w:sz w:val="24"/>
          <w:szCs w:val="24"/>
        </w:rPr>
      </w:pPr>
      <w:bookmarkStart w:id="1376" w:name="_Toc28325"/>
      <w:bookmarkStart w:id="1377" w:name="_Toc23618"/>
      <w:bookmarkStart w:id="1378" w:name="_Toc32403"/>
      <w:bookmarkStart w:id="1379" w:name="_Toc6190"/>
      <w:bookmarkStart w:id="1380" w:name="_Toc18146"/>
      <w:bookmarkStart w:id="1381" w:name="_Toc13761"/>
      <w:bookmarkStart w:id="1382" w:name="_Toc25828"/>
      <w:bookmarkStart w:id="1383" w:name="_Toc31546"/>
      <w:bookmarkStart w:id="1384" w:name="_Toc3936"/>
      <w:bookmarkStart w:id="1385" w:name="_Toc12983547"/>
      <w:bookmarkStart w:id="1386" w:name="_Toc20060"/>
      <w:bookmarkStart w:id="1387" w:name="_Toc7587"/>
      <w:bookmarkStart w:id="1388" w:name="_Toc31368"/>
      <w:bookmarkStart w:id="1389" w:name="_Toc15840"/>
      <w:bookmarkStart w:id="1390" w:name="_Toc7236"/>
      <w:bookmarkStart w:id="1391" w:name="_Toc2618"/>
      <w:bookmarkStart w:id="1392" w:name="_Toc3488"/>
      <w:bookmarkStart w:id="1393" w:name="_Toc6950"/>
      <w:bookmarkStart w:id="1394" w:name="_Toc29797"/>
      <w:bookmarkStart w:id="1395" w:name="_Toc8999"/>
      <w:bookmarkStart w:id="1396" w:name="_Toc14463"/>
      <w:bookmarkStart w:id="1397" w:name="_Toc4026"/>
      <w:bookmarkStart w:id="1398" w:name="_Toc1289"/>
      <w:r>
        <w:rPr>
          <w:rFonts w:hint="eastAsia" w:ascii="宋体" w:hAnsi="宋体"/>
          <w:b/>
          <w:color w:val="auto"/>
          <w:sz w:val="24"/>
          <w:szCs w:val="24"/>
        </w:rPr>
        <w:t>一、合同协议书</w:t>
      </w:r>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p>
    <w:p>
      <w:pPr>
        <w:spacing w:before="0" w:after="0" w:afterAutospacing="0"/>
        <w:ind w:left="0" w:right="0" w:firstLine="420" w:firstLineChars="200"/>
        <w:jc w:val="left"/>
        <w:rPr>
          <w:rFonts w:hint="default" w:ascii="宋体" w:hAnsi="宋体" w:eastAsia="宋体"/>
          <w:color w:val="auto"/>
          <w:u w:val="single"/>
          <w:lang w:val="en-US" w:eastAsia="zh-CN"/>
        </w:rPr>
      </w:pPr>
      <w:r>
        <w:rPr>
          <w:rFonts w:hint="eastAsia" w:ascii="宋体" w:hAnsi="宋体"/>
          <w:color w:val="auto"/>
        </w:rPr>
        <w:t>甲方（全称）：</w:t>
      </w:r>
      <w:r>
        <w:rPr>
          <w:rFonts w:hint="eastAsia" w:ascii="宋体" w:hAnsi="宋体"/>
          <w:color w:val="auto"/>
          <w:u w:val="single"/>
        </w:rPr>
        <w:t>南宁轨道交通运营有限公司</w:t>
      </w:r>
      <w:r>
        <w:rPr>
          <w:rFonts w:hint="eastAsia" w:ascii="宋体" w:hAnsi="宋体"/>
          <w:color w:val="auto"/>
          <w:u w:val="single"/>
          <w:lang w:val="en-US" w:eastAsia="zh-CN"/>
        </w:rPr>
        <w:t xml:space="preserve">           </w:t>
      </w:r>
    </w:p>
    <w:p>
      <w:pPr>
        <w:spacing w:before="0" w:after="0" w:afterAutospacing="0"/>
        <w:ind w:left="0" w:right="0" w:firstLine="420" w:firstLineChars="200"/>
        <w:jc w:val="left"/>
        <w:rPr>
          <w:rFonts w:hint="eastAsia" w:ascii="宋体" w:hAnsi="宋体"/>
          <w:color w:val="auto"/>
          <w:u w:val="single"/>
          <w:lang w:val="en-US" w:eastAsia="zh-CN"/>
        </w:rPr>
      </w:pPr>
      <w:r>
        <w:rPr>
          <w:rFonts w:hint="eastAsia" w:ascii="宋体" w:hAnsi="宋体"/>
          <w:color w:val="auto"/>
        </w:rPr>
        <w:t>乙方（全称）：</w:t>
      </w:r>
      <w:r>
        <w:rPr>
          <w:color w:val="auto"/>
          <w:szCs w:val="21"/>
          <w:highlight w:val="none"/>
          <w:u w:val="single"/>
        </w:rPr>
        <w:t xml:space="preserve">          </w:t>
      </w:r>
      <w:r>
        <w:rPr>
          <w:rFonts w:hint="eastAsia"/>
          <w:color w:val="auto"/>
          <w:szCs w:val="21"/>
          <w:highlight w:val="none"/>
          <w:u w:val="single"/>
        </w:rPr>
        <w:t>（中标单位全称）</w:t>
      </w:r>
      <w:r>
        <w:rPr>
          <w:color w:val="auto"/>
          <w:szCs w:val="21"/>
          <w:highlight w:val="none"/>
          <w:u w:val="single"/>
        </w:rPr>
        <w:t xml:space="preserve">         </w:t>
      </w:r>
    </w:p>
    <w:p>
      <w:pPr>
        <w:spacing w:before="0" w:after="0" w:afterAutospacing="0"/>
        <w:ind w:left="0" w:right="0" w:firstLine="420" w:firstLineChars="200"/>
        <w:jc w:val="left"/>
        <w:rPr>
          <w:rFonts w:ascii="宋体" w:hAnsi="宋体"/>
          <w:color w:val="auto"/>
        </w:rPr>
      </w:pPr>
      <w:r>
        <w:rPr>
          <w:rFonts w:hint="eastAsia" w:ascii="宋体" w:hAnsi="宋体"/>
          <w:color w:val="auto"/>
          <w:u w:val="single"/>
        </w:rPr>
        <w:t>南宁轨道交通运营有限公司</w:t>
      </w:r>
      <w:r>
        <w:rPr>
          <w:rFonts w:hint="eastAsia" w:ascii="宋体" w:hAnsi="宋体"/>
          <w:color w:val="auto"/>
        </w:rPr>
        <w:t>（下称“甲方”）</w:t>
      </w:r>
      <w:r>
        <w:rPr>
          <w:rFonts w:hint="eastAsia" w:ascii="宋体" w:hAnsi="宋体"/>
          <w:color w:val="auto"/>
          <w:lang w:eastAsia="zh-CN"/>
        </w:rPr>
        <w:t>为实施</w:t>
      </w:r>
      <w:r>
        <w:rPr>
          <w:rFonts w:hint="eastAsia" w:ascii="宋体" w:hAnsi="宋体"/>
          <w:color w:val="auto"/>
          <w:u w:val="single"/>
        </w:rPr>
        <w:t>南宁轨道交通运营有限公司2022年调度生产业务提升培训</w:t>
      </w:r>
      <w:r>
        <w:rPr>
          <w:rFonts w:hint="eastAsia" w:ascii="宋体" w:hAnsi="宋体"/>
          <w:color w:val="auto"/>
          <w:u w:val="single"/>
          <w:lang w:eastAsia="zh-CN"/>
        </w:rPr>
        <w:t>项目，已接受</w:t>
      </w:r>
      <w:r>
        <w:rPr>
          <w:rFonts w:hint="eastAsia" w:ascii="宋体" w:hAnsi="宋体"/>
          <w:color w:val="auto"/>
          <w:lang w:val="en-US" w:eastAsia="zh-CN"/>
        </w:rPr>
        <w:t>____</w:t>
      </w:r>
      <w:r>
        <w:rPr>
          <w:color w:val="auto"/>
          <w:szCs w:val="21"/>
          <w:highlight w:val="none"/>
          <w:u w:val="single"/>
        </w:rPr>
        <w:t xml:space="preserve">    </w:t>
      </w:r>
      <w:r>
        <w:rPr>
          <w:rFonts w:hint="eastAsia"/>
          <w:color w:val="auto"/>
          <w:szCs w:val="21"/>
          <w:highlight w:val="none"/>
          <w:u w:val="single"/>
          <w:lang w:val="en-US" w:eastAsia="zh-CN"/>
        </w:rPr>
        <w:t xml:space="preserve"> </w:t>
      </w:r>
      <w:r>
        <w:rPr>
          <w:color w:val="auto"/>
          <w:szCs w:val="21"/>
          <w:highlight w:val="none"/>
          <w:u w:val="single"/>
        </w:rPr>
        <w:t xml:space="preserve">              </w:t>
      </w:r>
      <w:r>
        <w:rPr>
          <w:rFonts w:hint="eastAsia" w:ascii="宋体" w:hAnsi="宋体"/>
          <w:color w:val="auto"/>
        </w:rPr>
        <w:t>（下称“乙方”）</w:t>
      </w:r>
      <w:r>
        <w:rPr>
          <w:rFonts w:hint="eastAsia"/>
          <w:color w:val="auto"/>
          <w:szCs w:val="21"/>
          <w:highlight w:val="none"/>
        </w:rPr>
        <w:t>对该项目的投标。</w:t>
      </w:r>
      <w:r>
        <w:rPr>
          <w:rFonts w:hint="eastAsia" w:ascii="宋体" w:hAnsi="宋体"/>
          <w:color w:val="auto"/>
        </w:rPr>
        <w:t>，</w:t>
      </w:r>
      <w:r>
        <w:rPr>
          <w:rFonts w:hint="eastAsia" w:ascii="宋体" w:hAnsi="宋体"/>
          <w:color w:val="auto"/>
          <w:lang w:eastAsia="zh-CN"/>
        </w:rPr>
        <w:t>甲、乙</w:t>
      </w:r>
      <w:r>
        <w:rPr>
          <w:rFonts w:hint="eastAsia" w:ascii="宋体" w:hAnsi="宋体"/>
          <w:color w:val="auto"/>
        </w:rPr>
        <w:t>双方根据比选结果，依据《中华人民共和国民法典》的规定，签订协议。具体内容如下：</w:t>
      </w:r>
    </w:p>
    <w:p>
      <w:pPr>
        <w:tabs>
          <w:tab w:val="left" w:pos="1134"/>
          <w:tab w:val="left" w:pos="1680"/>
        </w:tabs>
        <w:spacing w:before="0" w:after="0" w:afterAutospacing="0"/>
        <w:ind w:left="0" w:right="0" w:firstLine="420"/>
        <w:rPr>
          <w:color w:val="auto"/>
        </w:rPr>
      </w:pPr>
      <w:r>
        <w:rPr>
          <w:rFonts w:hint="eastAsia"/>
          <w:color w:val="auto"/>
        </w:rPr>
        <w:t>1.甲方同意接受，乙方同意作为中选方并以下列第2条所述价格提供</w:t>
      </w:r>
      <w:r>
        <w:rPr>
          <w:rFonts w:hint="eastAsia" w:ascii="宋体" w:hAnsi="宋体"/>
          <w:color w:val="auto"/>
          <w:u w:val="single"/>
        </w:rPr>
        <w:t>南宁轨道交通运营有限公司2022年调度生产业务提升培训</w:t>
      </w:r>
      <w:r>
        <w:rPr>
          <w:rFonts w:hint="eastAsia"/>
          <w:color w:val="auto"/>
        </w:rPr>
        <w:t>的服务。</w:t>
      </w:r>
    </w:p>
    <w:p>
      <w:pPr>
        <w:tabs>
          <w:tab w:val="left" w:pos="567"/>
        </w:tabs>
        <w:spacing w:before="0" w:after="0" w:afterAutospacing="0"/>
        <w:ind w:left="0" w:right="0" w:firstLine="420" w:firstLineChars="200"/>
        <w:rPr>
          <w:rFonts w:ascii="宋体" w:hAnsi="宋体"/>
          <w:color w:val="auto"/>
        </w:rPr>
      </w:pPr>
      <w:r>
        <w:rPr>
          <w:rFonts w:hint="eastAsia" w:ascii="宋体" w:hAnsi="宋体"/>
          <w:color w:val="auto"/>
        </w:rPr>
        <w:t>2.甲方接受乙方提供上述服务的价格：不含税价：人民币</w:t>
      </w:r>
      <w:r>
        <w:rPr>
          <w:rFonts w:hint="eastAsia" w:ascii="宋体" w:hAnsi="宋体"/>
          <w:color w:val="auto"/>
          <w:u w:val="single"/>
        </w:rPr>
        <w:t xml:space="preserve">       (¥  )</w:t>
      </w:r>
      <w:r>
        <w:rPr>
          <w:rFonts w:hint="eastAsia" w:ascii="宋体" w:hAnsi="宋体"/>
          <w:color w:val="auto"/>
        </w:rPr>
        <w:t>；税费：人民币</w:t>
      </w:r>
      <w:r>
        <w:rPr>
          <w:rFonts w:hint="eastAsia" w:ascii="宋体" w:hAnsi="宋体"/>
          <w:color w:val="auto"/>
          <w:u w:val="single"/>
        </w:rPr>
        <w:t xml:space="preserve">       (¥  )</w:t>
      </w:r>
      <w:r>
        <w:rPr>
          <w:rFonts w:hint="eastAsia" w:ascii="宋体" w:hAnsi="宋体"/>
          <w:color w:val="auto"/>
        </w:rPr>
        <w:t>；税率</w:t>
      </w:r>
      <w:r>
        <w:rPr>
          <w:rFonts w:hint="eastAsia" w:ascii="宋体" w:hAnsi="宋体"/>
          <w:color w:val="auto"/>
          <w:u w:val="single"/>
        </w:rPr>
        <w:t>： %</w:t>
      </w:r>
      <w:r>
        <w:rPr>
          <w:rFonts w:hint="eastAsia" w:ascii="宋体" w:hAnsi="宋体"/>
          <w:color w:val="auto"/>
        </w:rPr>
        <w:t>；含税总价：人民币</w:t>
      </w:r>
      <w:r>
        <w:rPr>
          <w:rFonts w:hint="eastAsia" w:ascii="宋体" w:hAnsi="宋体"/>
          <w:color w:val="auto"/>
          <w:u w:val="single"/>
        </w:rPr>
        <w:t xml:space="preserve">       (¥  )，</w:t>
      </w:r>
      <w:r>
        <w:rPr>
          <w:rFonts w:hint="eastAsia" w:ascii="宋体" w:hAnsi="宋体"/>
          <w:color w:val="auto"/>
        </w:rPr>
        <w:t>（下文称“合同价格”</w:t>
      </w:r>
      <w:r>
        <w:rPr>
          <w:rFonts w:ascii="宋体" w:hAnsi="宋体"/>
          <w:color w:val="auto"/>
        </w:rPr>
        <w:t>)</w:t>
      </w:r>
      <w:r>
        <w:rPr>
          <w:rFonts w:hint="eastAsia" w:ascii="宋体" w:hAnsi="宋体"/>
          <w:color w:val="auto"/>
        </w:rPr>
        <w:t>。本合同价格为暂定价，</w:t>
      </w:r>
      <w:r>
        <w:rPr>
          <w:rFonts w:hint="eastAsia" w:ascii="宋体" w:hAnsi="宋体"/>
          <w:b/>
          <w:color w:val="auto"/>
        </w:rPr>
        <w:t>在合同履约过程中，本合同税率将遵照国家现行税法执行，随国家税率调整而调整。本合同最终税金在结算阶段，按实际产生的税金进行核算，但合同不含税价格不因国家税率调整而调整。</w:t>
      </w:r>
    </w:p>
    <w:p>
      <w:pPr>
        <w:spacing w:before="0" w:after="0" w:afterAutospacing="0"/>
        <w:ind w:left="0" w:right="0" w:firstLine="420" w:firstLineChars="200"/>
        <w:rPr>
          <w:rFonts w:ascii="宋体" w:hAnsi="宋体"/>
          <w:bCs/>
          <w:color w:val="auto"/>
        </w:rPr>
      </w:pPr>
      <w:r>
        <w:rPr>
          <w:rFonts w:hint="eastAsia" w:ascii="宋体" w:hAnsi="宋体"/>
          <w:bCs/>
          <w:color w:val="auto"/>
        </w:rPr>
        <w:t>3</w:t>
      </w:r>
      <w:r>
        <w:rPr>
          <w:rFonts w:ascii="宋体" w:hAnsi="宋体"/>
          <w:bCs/>
          <w:color w:val="auto"/>
        </w:rPr>
        <w:t>.本合同由下列文件构成</w:t>
      </w:r>
      <w:r>
        <w:rPr>
          <w:rFonts w:hint="eastAsia" w:ascii="宋体" w:hAnsi="宋体"/>
          <w:bCs/>
          <w:color w:val="auto"/>
        </w:rPr>
        <w:t>：</w:t>
      </w:r>
    </w:p>
    <w:p>
      <w:pPr>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1</w:t>
      </w:r>
      <w:r>
        <w:rPr>
          <w:rFonts w:hint="eastAsia" w:ascii="宋体" w:hAnsi="宋体"/>
          <w:color w:val="auto"/>
        </w:rPr>
        <w:t>）本合同协议书（含合同谈判过程中的澄清文件和补充资料）；</w:t>
      </w:r>
    </w:p>
    <w:p>
      <w:pPr>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2</w:t>
      </w:r>
      <w:r>
        <w:rPr>
          <w:rFonts w:hint="eastAsia" w:ascii="宋体" w:hAnsi="宋体"/>
          <w:color w:val="auto"/>
        </w:rPr>
        <w:t>）中选通知书；</w:t>
      </w:r>
    </w:p>
    <w:p>
      <w:pPr>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3</w:t>
      </w:r>
      <w:r>
        <w:rPr>
          <w:rFonts w:hint="eastAsia" w:ascii="宋体" w:hAnsi="宋体"/>
          <w:color w:val="auto"/>
        </w:rPr>
        <w:t>）合同条款；</w:t>
      </w:r>
    </w:p>
    <w:p>
      <w:pPr>
        <w:spacing w:before="0" w:after="0" w:afterAutospacing="0"/>
        <w:ind w:left="0" w:right="0" w:firstLine="420" w:firstLineChars="200"/>
        <w:rPr>
          <w:rFonts w:ascii="宋体" w:hAnsi="宋体"/>
          <w:color w:val="auto"/>
        </w:rPr>
      </w:pPr>
      <w:r>
        <w:rPr>
          <w:rFonts w:hint="eastAsia" w:ascii="宋体" w:hAnsi="宋体"/>
          <w:color w:val="auto"/>
        </w:rPr>
        <w:t>（4）价格组成文件；</w:t>
      </w:r>
    </w:p>
    <w:p>
      <w:pPr>
        <w:spacing w:before="0" w:after="0" w:afterAutospacing="0"/>
        <w:ind w:left="0" w:right="0" w:firstLine="420" w:firstLineChars="200"/>
        <w:rPr>
          <w:rFonts w:ascii="宋体" w:hAnsi="宋体"/>
          <w:color w:val="auto"/>
        </w:rPr>
      </w:pPr>
      <w:r>
        <w:rPr>
          <w:rFonts w:hint="eastAsia" w:ascii="宋体" w:hAnsi="宋体"/>
          <w:color w:val="auto"/>
        </w:rPr>
        <w:t>（5）技术规格书；</w:t>
      </w:r>
    </w:p>
    <w:p>
      <w:pPr>
        <w:spacing w:before="0" w:after="0" w:afterAutospacing="0"/>
        <w:ind w:left="0" w:right="0" w:firstLine="420" w:firstLineChars="200"/>
        <w:rPr>
          <w:rFonts w:ascii="宋体" w:hAnsi="宋体"/>
          <w:color w:val="auto"/>
        </w:rPr>
      </w:pPr>
      <w:r>
        <w:rPr>
          <w:rFonts w:hint="eastAsia" w:ascii="宋体" w:hAnsi="宋体"/>
          <w:color w:val="auto"/>
        </w:rPr>
        <w:t>（6）合同附件；</w:t>
      </w:r>
    </w:p>
    <w:p>
      <w:pPr>
        <w:spacing w:before="0" w:after="0" w:afterAutospacing="0"/>
        <w:ind w:left="0" w:right="0" w:firstLine="420" w:firstLineChars="200"/>
        <w:rPr>
          <w:rFonts w:ascii="宋体" w:hAnsi="宋体"/>
          <w:color w:val="auto"/>
        </w:rPr>
      </w:pPr>
      <w:r>
        <w:rPr>
          <w:rFonts w:hint="eastAsia" w:ascii="宋体" w:hAnsi="宋体"/>
          <w:color w:val="auto"/>
        </w:rPr>
        <w:t>（7）比选文件（含比选补充文件）；</w:t>
      </w:r>
    </w:p>
    <w:p>
      <w:pPr>
        <w:spacing w:before="0" w:after="0" w:afterAutospacing="0"/>
        <w:ind w:left="0" w:right="0" w:firstLine="420" w:firstLineChars="200"/>
        <w:rPr>
          <w:rFonts w:ascii="宋体" w:hAnsi="宋体"/>
          <w:color w:val="auto"/>
        </w:rPr>
      </w:pPr>
      <w:r>
        <w:rPr>
          <w:rFonts w:hint="eastAsia" w:ascii="宋体" w:hAnsi="宋体"/>
          <w:color w:val="auto"/>
        </w:rPr>
        <w:t>（8）比选申请文件（含比选申请文件的补充文件）。</w:t>
      </w:r>
    </w:p>
    <w:p>
      <w:pPr>
        <w:spacing w:before="0" w:after="0" w:afterAutospacing="0"/>
        <w:ind w:left="0" w:right="0" w:firstLine="420" w:firstLineChars="200"/>
        <w:rPr>
          <w:rFonts w:ascii="宋体" w:hAnsi="宋体" w:cs="Arial"/>
          <w:color w:val="auto"/>
        </w:rPr>
      </w:pPr>
      <w:r>
        <w:rPr>
          <w:rFonts w:hint="eastAsia" w:ascii="宋体" w:hAnsi="宋体"/>
          <w:color w:val="auto"/>
          <w:kern w:val="2"/>
        </w:rPr>
        <w:t>4.上述文件互相补充和解释，如有不明确或不一致之处，以上述次序在先者为准；同一次序的文件以时间在后的为准。</w:t>
      </w:r>
    </w:p>
    <w:p>
      <w:pPr>
        <w:spacing w:before="0" w:after="0" w:afterAutospacing="0"/>
        <w:ind w:left="0" w:right="0" w:firstLine="420" w:firstLineChars="200"/>
        <w:rPr>
          <w:rFonts w:hint="eastAsia" w:ascii="宋体" w:hAnsi="宋体" w:cs="Arial"/>
          <w:color w:val="auto"/>
        </w:rPr>
      </w:pPr>
      <w:r>
        <w:rPr>
          <w:rFonts w:hint="eastAsia" w:ascii="宋体" w:hAnsi="宋体" w:cs="Arial"/>
          <w:color w:val="auto"/>
        </w:rPr>
        <w:t>5.</w:t>
      </w:r>
      <w:r>
        <w:rPr>
          <w:rFonts w:hint="eastAsia"/>
          <w:color w:val="auto"/>
        </w:rPr>
        <w:t xml:space="preserve"> 乙方向甲方承诺严格履行合同条款义务，按合同约定承担本合同责任</w:t>
      </w:r>
      <w:r>
        <w:rPr>
          <w:rFonts w:hint="eastAsia" w:ascii="宋体" w:hAnsi="宋体" w:cs="Arial"/>
          <w:color w:val="auto"/>
        </w:rPr>
        <w:t>。</w:t>
      </w:r>
    </w:p>
    <w:p>
      <w:pPr>
        <w:pStyle w:val="57"/>
        <w:kinsoku/>
        <w:overflowPunct/>
        <w:topLinePunct w:val="0"/>
        <w:bidi w:val="0"/>
        <w:snapToGrid w:val="0"/>
        <w:spacing w:before="0" w:after="0" w:line="240" w:lineRule="atLeast"/>
        <w:ind w:left="0" w:leftChars="0" w:right="0" w:rightChars="0" w:firstLine="420" w:firstLineChars="200"/>
        <w:rPr>
          <w:rFonts w:hint="eastAsia"/>
          <w:color w:val="auto"/>
          <w:sz w:val="21"/>
          <w:szCs w:val="21"/>
        </w:rPr>
      </w:pPr>
      <w:r>
        <w:rPr>
          <w:rFonts w:hint="eastAsia"/>
          <w:color w:val="auto"/>
          <w:sz w:val="21"/>
          <w:szCs w:val="21"/>
          <w:lang w:val="en-US" w:eastAsia="zh-CN"/>
        </w:rPr>
        <w:t>6.</w:t>
      </w:r>
      <w:r>
        <w:rPr>
          <w:rFonts w:hint="eastAsia"/>
          <w:color w:val="auto"/>
          <w:sz w:val="21"/>
          <w:szCs w:val="21"/>
        </w:rPr>
        <w:t>甲乙</w:t>
      </w:r>
      <w:r>
        <w:rPr>
          <w:color w:val="auto"/>
          <w:sz w:val="21"/>
          <w:szCs w:val="21"/>
        </w:rPr>
        <w:t>双方依据本次</w:t>
      </w:r>
      <w:r>
        <w:rPr>
          <w:rFonts w:hint="eastAsia"/>
          <w:color w:val="auto"/>
          <w:sz w:val="21"/>
          <w:szCs w:val="21"/>
        </w:rPr>
        <w:t>比选</w:t>
      </w:r>
      <w:r>
        <w:rPr>
          <w:color w:val="auto"/>
          <w:sz w:val="21"/>
          <w:szCs w:val="21"/>
        </w:rPr>
        <w:t>文件中的用户需求书</w:t>
      </w:r>
      <w:r>
        <w:rPr>
          <w:rFonts w:hint="eastAsia"/>
          <w:color w:val="auto"/>
          <w:sz w:val="21"/>
          <w:szCs w:val="21"/>
        </w:rPr>
        <w:t>、乙方投标文件（如技术响应表、技术文件等）</w:t>
      </w:r>
      <w:r>
        <w:rPr>
          <w:color w:val="auto"/>
          <w:sz w:val="21"/>
          <w:szCs w:val="21"/>
        </w:rPr>
        <w:t>，按照二者</w:t>
      </w:r>
      <w:r>
        <w:rPr>
          <w:rFonts w:hint="eastAsia"/>
          <w:color w:val="auto"/>
          <w:sz w:val="21"/>
          <w:szCs w:val="21"/>
        </w:rPr>
        <w:t>较</w:t>
      </w:r>
      <w:r>
        <w:rPr>
          <w:color w:val="auto"/>
          <w:sz w:val="21"/>
          <w:szCs w:val="21"/>
        </w:rPr>
        <w:t>优值形成</w:t>
      </w:r>
      <w:r>
        <w:rPr>
          <w:rFonts w:hint="eastAsia"/>
          <w:color w:val="auto"/>
          <w:sz w:val="21"/>
          <w:szCs w:val="21"/>
          <w:lang w:eastAsia="zh-CN"/>
        </w:rPr>
        <w:t>培训</w:t>
      </w:r>
      <w:r>
        <w:rPr>
          <w:rFonts w:hint="eastAsia"/>
          <w:color w:val="auto"/>
          <w:sz w:val="21"/>
          <w:szCs w:val="21"/>
        </w:rPr>
        <w:t>方案。</w:t>
      </w:r>
      <w:r>
        <w:rPr>
          <w:color w:val="auto"/>
          <w:sz w:val="21"/>
          <w:szCs w:val="21"/>
        </w:rPr>
        <w:t>并经双方</w:t>
      </w:r>
      <w:r>
        <w:rPr>
          <w:rFonts w:hint="eastAsia"/>
          <w:color w:val="auto"/>
          <w:sz w:val="21"/>
          <w:szCs w:val="21"/>
        </w:rPr>
        <w:t>确认</w:t>
      </w:r>
      <w:r>
        <w:rPr>
          <w:color w:val="auto"/>
          <w:sz w:val="21"/>
          <w:szCs w:val="21"/>
        </w:rPr>
        <w:t>后构成本合同的有效组成部分。在本合同执行中的系统技术指标以技术规格书为准。</w:t>
      </w:r>
    </w:p>
    <w:p>
      <w:pPr>
        <w:spacing w:before="0" w:after="0" w:afterAutospacing="0"/>
        <w:ind w:left="0" w:right="0" w:firstLine="420" w:firstLineChars="200"/>
        <w:rPr>
          <w:rFonts w:ascii="宋体" w:hAnsi="宋体"/>
          <w:color w:val="auto"/>
        </w:rPr>
      </w:pPr>
      <w:r>
        <w:rPr>
          <w:rFonts w:hint="eastAsia" w:ascii="宋体" w:hAnsi="宋体" w:cs="Arial"/>
          <w:color w:val="auto"/>
          <w:lang w:val="en-US" w:eastAsia="zh-CN"/>
        </w:rPr>
        <w:t>7</w:t>
      </w:r>
      <w:r>
        <w:rPr>
          <w:rFonts w:hint="eastAsia" w:ascii="宋体" w:hAnsi="宋体" w:cs="Arial"/>
          <w:color w:val="auto"/>
        </w:rPr>
        <w:t>.</w:t>
      </w:r>
      <w:r>
        <w:rPr>
          <w:rFonts w:hint="eastAsia"/>
          <w:color w:val="auto"/>
        </w:rPr>
        <w:t xml:space="preserve"> 甲方向乙方承诺按合同条款约定的条件、时间和方式支付合同价款。</w:t>
      </w:r>
    </w:p>
    <w:p>
      <w:pPr>
        <w:spacing w:before="0" w:after="0" w:afterAutospacing="0"/>
        <w:ind w:left="0" w:right="0" w:firstLine="420" w:firstLineChars="200"/>
        <w:rPr>
          <w:color w:val="auto"/>
        </w:rPr>
      </w:pPr>
      <w:r>
        <w:rPr>
          <w:rFonts w:hint="eastAsia" w:ascii="宋体" w:hAnsi="宋体"/>
          <w:color w:val="auto"/>
          <w:lang w:val="en-US" w:eastAsia="zh-CN"/>
        </w:rPr>
        <w:t>8</w:t>
      </w:r>
      <w:r>
        <w:rPr>
          <w:rFonts w:hint="eastAsia" w:ascii="宋体" w:hAnsi="宋体"/>
          <w:color w:val="auto"/>
        </w:rPr>
        <w:t>.</w:t>
      </w:r>
      <w:r>
        <w:rPr>
          <w:rFonts w:hint="eastAsia"/>
          <w:color w:val="auto"/>
        </w:rPr>
        <w:t xml:space="preserve"> 甲方、乙方承诺按照合同条款约定的违约责任和解决争议方式履行合同。</w:t>
      </w:r>
    </w:p>
    <w:p>
      <w:pPr>
        <w:spacing w:before="0" w:after="0" w:afterAutospacing="0"/>
        <w:ind w:left="0" w:right="0" w:firstLine="420" w:firstLineChars="200"/>
        <w:rPr>
          <w:rFonts w:ascii="宋体" w:hAnsi="宋体" w:cs="Arial"/>
          <w:color w:val="auto"/>
        </w:rPr>
      </w:pPr>
      <w:r>
        <w:rPr>
          <w:rFonts w:hint="eastAsia" w:ascii="宋体" w:hAnsi="宋体"/>
          <w:color w:val="auto"/>
          <w:lang w:val="en-US" w:eastAsia="zh-CN"/>
        </w:rPr>
        <w:t>9</w:t>
      </w:r>
      <w:r>
        <w:rPr>
          <w:rFonts w:hint="eastAsia" w:ascii="宋体" w:hAnsi="宋体"/>
          <w:color w:val="auto"/>
        </w:rPr>
        <w:t xml:space="preserve">. </w:t>
      </w:r>
      <w:r>
        <w:rPr>
          <w:rFonts w:hint="eastAsia"/>
          <w:color w:val="auto"/>
        </w:rPr>
        <w:t>本合同协议书中有关词语含义与本合同《合同条款》中分别赋予它们的定义相同，合同协议书与《合同条款》共同组成完整的合同文本。</w:t>
      </w:r>
    </w:p>
    <w:p>
      <w:pPr>
        <w:spacing w:before="0" w:after="0" w:afterAutospacing="0"/>
        <w:ind w:left="0" w:right="0" w:firstLine="420" w:firstLineChars="200"/>
        <w:rPr>
          <w:rFonts w:ascii="宋体" w:hAnsi="宋体" w:cs="Arial"/>
          <w:color w:val="auto"/>
        </w:rPr>
      </w:pPr>
      <w:r>
        <w:rPr>
          <w:rFonts w:hint="eastAsia" w:ascii="宋体" w:hAnsi="宋体" w:cs="Arial"/>
          <w:color w:val="auto"/>
          <w:lang w:val="en-US" w:eastAsia="zh-CN"/>
        </w:rPr>
        <w:t>10</w:t>
      </w:r>
      <w:r>
        <w:rPr>
          <w:rFonts w:hint="eastAsia" w:ascii="宋体" w:hAnsi="宋体" w:cs="Arial"/>
          <w:color w:val="auto"/>
        </w:rPr>
        <w:t>.本合同用中文书写，正本</w:t>
      </w:r>
      <w:r>
        <w:rPr>
          <w:rFonts w:hint="eastAsia" w:ascii="宋体" w:hAnsi="宋体" w:cs="Arial"/>
          <w:color w:val="auto"/>
          <w:u w:val="single"/>
        </w:rPr>
        <w:t>2</w:t>
      </w:r>
      <w:r>
        <w:rPr>
          <w:rFonts w:hint="eastAsia" w:ascii="宋体" w:hAnsi="宋体" w:cs="Arial"/>
          <w:color w:val="auto"/>
        </w:rPr>
        <w:t>份，甲乙方各</w:t>
      </w:r>
      <w:r>
        <w:rPr>
          <w:rFonts w:hint="eastAsia" w:ascii="宋体" w:hAnsi="宋体" w:cs="Arial"/>
          <w:color w:val="auto"/>
          <w:u w:val="single"/>
        </w:rPr>
        <w:t>1</w:t>
      </w:r>
      <w:r>
        <w:rPr>
          <w:rFonts w:hint="eastAsia" w:ascii="宋体" w:hAnsi="宋体" w:cs="Arial"/>
          <w:color w:val="auto"/>
        </w:rPr>
        <w:t>份；副本</w:t>
      </w:r>
      <w:r>
        <w:rPr>
          <w:rFonts w:hint="eastAsia" w:ascii="宋体" w:hAnsi="宋体" w:cs="Arial"/>
          <w:color w:val="auto"/>
          <w:u w:val="single"/>
        </w:rPr>
        <w:t>7</w:t>
      </w:r>
      <w:r>
        <w:rPr>
          <w:rFonts w:hint="eastAsia" w:ascii="宋体" w:hAnsi="宋体" w:cs="Arial"/>
          <w:color w:val="auto"/>
        </w:rPr>
        <w:t xml:space="preserve">份，甲方持 </w:t>
      </w:r>
      <w:r>
        <w:rPr>
          <w:rFonts w:hint="eastAsia" w:ascii="宋体" w:hAnsi="宋体" w:cs="Arial"/>
          <w:color w:val="auto"/>
          <w:u w:val="single"/>
        </w:rPr>
        <w:t>6</w:t>
      </w:r>
      <w:r>
        <w:rPr>
          <w:rFonts w:hint="eastAsia" w:ascii="宋体" w:hAnsi="宋体" w:cs="Arial"/>
          <w:color w:val="auto"/>
        </w:rPr>
        <w:t>份，乙方持</w:t>
      </w:r>
      <w:r>
        <w:rPr>
          <w:rFonts w:hint="eastAsia" w:ascii="宋体" w:hAnsi="宋体" w:cs="Arial"/>
          <w:color w:val="auto"/>
          <w:u w:val="single"/>
        </w:rPr>
        <w:t>1</w:t>
      </w:r>
      <w:r>
        <w:rPr>
          <w:rFonts w:hint="eastAsia" w:ascii="宋体" w:hAnsi="宋体" w:cs="Arial"/>
          <w:color w:val="auto"/>
        </w:rPr>
        <w:t>份。</w:t>
      </w:r>
    </w:p>
    <w:p>
      <w:pPr>
        <w:spacing w:before="0" w:after="0" w:afterAutospacing="0"/>
        <w:ind w:left="0" w:right="0" w:firstLine="420" w:firstLineChars="200"/>
        <w:rPr>
          <w:rFonts w:ascii="宋体" w:hAnsi="宋体" w:cs="Arial"/>
          <w:color w:val="auto"/>
        </w:rPr>
      </w:pPr>
      <w:r>
        <w:rPr>
          <w:rFonts w:ascii="宋体" w:hAnsi="宋体" w:cs="Arial"/>
          <w:color w:val="auto"/>
        </w:rPr>
        <w:t>1</w:t>
      </w:r>
      <w:r>
        <w:rPr>
          <w:rFonts w:hint="eastAsia" w:ascii="宋体" w:hAnsi="宋体" w:cs="Arial"/>
          <w:color w:val="auto"/>
          <w:lang w:val="en-US" w:eastAsia="zh-CN"/>
        </w:rPr>
        <w:t>1</w:t>
      </w:r>
      <w:r>
        <w:rPr>
          <w:rFonts w:hint="eastAsia" w:ascii="宋体" w:hAnsi="宋体" w:cs="Arial"/>
          <w:color w:val="auto"/>
        </w:rPr>
        <w:t>.本合同协议书经双方法定代表人或授权代表</w:t>
      </w:r>
      <w:r>
        <w:rPr>
          <w:rFonts w:hint="eastAsia"/>
          <w:color w:val="auto"/>
        </w:rPr>
        <w:t>在合同协议书上</w:t>
      </w:r>
      <w:r>
        <w:rPr>
          <w:rFonts w:hint="eastAsia" w:ascii="宋体" w:hAnsi="宋体" w:cs="Arial"/>
          <w:color w:val="auto"/>
        </w:rPr>
        <w:t>签字并加盖单位公章后生效。</w:t>
      </w:r>
    </w:p>
    <w:p>
      <w:pPr>
        <w:spacing w:before="0" w:after="0" w:afterAutospacing="0"/>
        <w:ind w:left="0" w:right="0" w:firstLine="420" w:firstLineChars="200"/>
        <w:rPr>
          <w:rFonts w:ascii="宋体" w:hAnsi="宋体" w:cs="Arial"/>
          <w:color w:val="auto"/>
        </w:rPr>
      </w:pPr>
      <w:r>
        <w:rPr>
          <w:rFonts w:hint="eastAsia" w:ascii="宋体" w:hAnsi="宋体" w:cs="Arial"/>
          <w:color w:val="auto"/>
        </w:rPr>
        <w:t>1</w:t>
      </w:r>
      <w:r>
        <w:rPr>
          <w:rFonts w:hint="eastAsia" w:ascii="宋体" w:hAnsi="宋体" w:cs="Arial"/>
          <w:color w:val="auto"/>
          <w:lang w:val="en-US" w:eastAsia="zh-CN"/>
        </w:rPr>
        <w:t>2</w:t>
      </w:r>
      <w:r>
        <w:rPr>
          <w:rFonts w:hint="eastAsia" w:ascii="宋体" w:hAnsi="宋体" w:cs="Arial"/>
          <w:color w:val="auto"/>
        </w:rPr>
        <w:t>.</w:t>
      </w:r>
      <w:r>
        <w:rPr>
          <w:rFonts w:hint="eastAsia"/>
          <w:color w:val="auto"/>
        </w:rPr>
        <w:t xml:space="preserve"> 合同未尽事宜，双方另行签订补充协议。</w:t>
      </w:r>
    </w:p>
    <w:p>
      <w:pPr>
        <w:spacing w:before="0" w:after="0"/>
        <w:ind w:right="0" w:firstLine="200"/>
        <w:rPr>
          <w:rFonts w:ascii="宋体" w:hAnsi="宋体" w:cs="Arial"/>
          <w:color w:val="auto"/>
        </w:rPr>
      </w:pPr>
    </w:p>
    <w:tbl>
      <w:tblPr>
        <w:tblStyle w:val="29"/>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pStyle w:val="13"/>
              <w:spacing w:before="0" w:after="0"/>
              <w:ind w:right="0"/>
              <w:rPr>
                <w:rFonts w:hAnsi="宋体" w:cs="Courier New"/>
                <w:color w:val="auto"/>
                <w:sz w:val="21"/>
                <w:szCs w:val="21"/>
              </w:rPr>
            </w:pPr>
            <w:r>
              <w:rPr>
                <w:rFonts w:hint="eastAsia" w:hAnsi="宋体" w:cs="Courier New"/>
                <w:color w:val="auto"/>
                <w:sz w:val="21"/>
                <w:szCs w:val="21"/>
              </w:rPr>
              <w:t>甲方：</w:t>
            </w:r>
            <w:r>
              <w:rPr>
                <w:rFonts w:hint="eastAsia" w:hAnsi="宋体" w:cs="Courier New"/>
                <w:color w:val="auto"/>
                <w:sz w:val="21"/>
                <w:szCs w:val="21"/>
                <w:u w:val="single"/>
              </w:rPr>
              <w:t>南宁轨道交通运营有限公司</w:t>
            </w:r>
          </w:p>
          <w:p>
            <w:pPr>
              <w:pStyle w:val="13"/>
              <w:spacing w:before="0" w:after="0"/>
              <w:ind w:right="0"/>
              <w:rPr>
                <w:rFonts w:hAnsi="宋体" w:cs="Courier New"/>
                <w:color w:val="auto"/>
                <w:sz w:val="21"/>
                <w:szCs w:val="21"/>
                <w:u w:val="single"/>
              </w:rPr>
            </w:pPr>
            <w:r>
              <w:rPr>
                <w:rFonts w:hint="eastAsia" w:hAnsi="宋体" w:cs="Courier New"/>
                <w:color w:val="auto"/>
                <w:sz w:val="21"/>
                <w:szCs w:val="21"/>
              </w:rPr>
              <w:t>法定代表人或授权人：</w:t>
            </w:r>
          </w:p>
          <w:p>
            <w:pPr>
              <w:pStyle w:val="13"/>
              <w:spacing w:before="0" w:after="0"/>
              <w:ind w:right="0"/>
              <w:rPr>
                <w:rFonts w:hAnsi="宋体" w:cs="Courier New"/>
                <w:color w:val="auto"/>
                <w:sz w:val="21"/>
                <w:szCs w:val="21"/>
                <w:u w:val="single"/>
              </w:rPr>
            </w:pPr>
            <w:r>
              <w:rPr>
                <w:rFonts w:hint="eastAsia" w:hAnsi="宋体" w:cs="Courier New"/>
                <w:color w:val="auto"/>
                <w:sz w:val="21"/>
                <w:szCs w:val="21"/>
              </w:rPr>
              <w:t>地址：</w:t>
            </w:r>
            <w:r>
              <w:rPr>
                <w:rFonts w:hint="eastAsia" w:hAnsi="宋体" w:cs="Courier New"/>
                <w:color w:val="auto"/>
                <w:sz w:val="21"/>
                <w:szCs w:val="21"/>
                <w:u w:val="single"/>
              </w:rPr>
              <w:t>广西南宁市青秀区云景路83号</w:t>
            </w:r>
          </w:p>
          <w:p>
            <w:pPr>
              <w:pStyle w:val="13"/>
              <w:spacing w:before="0" w:after="0"/>
              <w:ind w:right="0"/>
              <w:rPr>
                <w:rFonts w:hAnsi="宋体" w:cs="Courier New"/>
                <w:color w:val="auto"/>
                <w:sz w:val="21"/>
                <w:szCs w:val="21"/>
              </w:rPr>
            </w:pPr>
            <w:r>
              <w:rPr>
                <w:rFonts w:hint="eastAsia" w:hAnsi="宋体" w:cs="Courier New"/>
                <w:color w:val="auto"/>
                <w:sz w:val="21"/>
                <w:szCs w:val="21"/>
              </w:rPr>
              <w:t>邮政编码：</w:t>
            </w:r>
          </w:p>
          <w:p>
            <w:pPr>
              <w:pStyle w:val="13"/>
              <w:spacing w:before="0" w:after="0"/>
              <w:ind w:right="0"/>
              <w:rPr>
                <w:rFonts w:hAnsi="宋体" w:cs="Courier New"/>
                <w:color w:val="auto"/>
                <w:sz w:val="21"/>
                <w:szCs w:val="21"/>
              </w:rPr>
            </w:pPr>
            <w:r>
              <w:rPr>
                <w:rFonts w:hint="eastAsia" w:hAnsi="宋体" w:cs="Courier New"/>
                <w:color w:val="auto"/>
                <w:sz w:val="21"/>
                <w:szCs w:val="21"/>
              </w:rPr>
              <w:t>联系人：</w:t>
            </w:r>
          </w:p>
          <w:p>
            <w:pPr>
              <w:pStyle w:val="13"/>
              <w:spacing w:before="0" w:after="0"/>
              <w:ind w:right="0"/>
              <w:rPr>
                <w:rFonts w:hAnsi="宋体" w:cs="Courier New"/>
                <w:color w:val="auto"/>
                <w:sz w:val="21"/>
                <w:szCs w:val="21"/>
                <w:u w:val="single"/>
              </w:rPr>
            </w:pPr>
            <w:r>
              <w:rPr>
                <w:rFonts w:hint="eastAsia" w:hAnsi="宋体" w:cs="Courier New"/>
                <w:color w:val="auto"/>
                <w:sz w:val="21"/>
                <w:szCs w:val="21"/>
              </w:rPr>
              <w:t xml:space="preserve">联系电话： </w:t>
            </w:r>
          </w:p>
          <w:p>
            <w:pPr>
              <w:pStyle w:val="13"/>
              <w:spacing w:before="0" w:after="0"/>
              <w:ind w:right="0"/>
              <w:rPr>
                <w:rFonts w:hAnsi="宋体" w:cs="Courier New"/>
                <w:color w:val="auto"/>
                <w:sz w:val="21"/>
                <w:szCs w:val="21"/>
                <w:u w:val="single"/>
              </w:rPr>
            </w:pPr>
            <w:r>
              <w:rPr>
                <w:rFonts w:hint="eastAsia" w:hAnsi="宋体" w:cs="Courier New"/>
                <w:color w:val="auto"/>
                <w:sz w:val="21"/>
                <w:szCs w:val="21"/>
              </w:rPr>
              <w:t>传真：</w:t>
            </w:r>
          </w:p>
          <w:p>
            <w:pPr>
              <w:pStyle w:val="13"/>
              <w:spacing w:before="0" w:after="0"/>
              <w:ind w:right="0"/>
              <w:rPr>
                <w:rFonts w:hAnsi="宋体" w:cs="Courier New"/>
                <w:color w:val="auto"/>
                <w:sz w:val="21"/>
                <w:szCs w:val="21"/>
              </w:rPr>
            </w:pPr>
            <w:r>
              <w:rPr>
                <w:rFonts w:hint="eastAsia" w:hAnsi="宋体" w:cs="Courier New"/>
                <w:color w:val="auto"/>
                <w:sz w:val="21"/>
                <w:szCs w:val="21"/>
              </w:rPr>
              <w:t>开户银行：</w:t>
            </w:r>
          </w:p>
          <w:p>
            <w:pPr>
              <w:pStyle w:val="13"/>
              <w:spacing w:before="0" w:after="0"/>
              <w:ind w:right="0"/>
              <w:rPr>
                <w:rFonts w:hint="eastAsia" w:hAnsi="宋体" w:eastAsia="宋体" w:cs="Courier New"/>
                <w:color w:val="auto"/>
                <w:sz w:val="21"/>
                <w:szCs w:val="21"/>
                <w:lang w:val="en-US" w:eastAsia="zh-CN"/>
              </w:rPr>
            </w:pPr>
            <w:r>
              <w:rPr>
                <w:rFonts w:hint="eastAsia" w:hAnsi="宋体" w:cs="Courier New"/>
                <w:color w:val="auto"/>
                <w:sz w:val="21"/>
                <w:szCs w:val="21"/>
              </w:rPr>
              <w:t>银行账户</w:t>
            </w:r>
            <w:r>
              <w:rPr>
                <w:rFonts w:hint="eastAsia" w:hAnsi="宋体" w:cs="Courier New"/>
                <w:color w:val="auto"/>
                <w:sz w:val="21"/>
                <w:szCs w:val="21"/>
                <w:lang w:val="en-US" w:eastAsia="zh-CN"/>
              </w:rPr>
              <w:t>:</w:t>
            </w:r>
          </w:p>
          <w:p>
            <w:pPr>
              <w:pStyle w:val="13"/>
              <w:spacing w:before="0" w:after="0"/>
              <w:ind w:right="0"/>
              <w:rPr>
                <w:rFonts w:hAnsi="宋体" w:cs="Courier New"/>
                <w:color w:val="auto"/>
                <w:sz w:val="21"/>
                <w:szCs w:val="21"/>
              </w:rPr>
            </w:pPr>
            <w:r>
              <w:rPr>
                <w:rFonts w:hint="eastAsia" w:hAnsi="宋体" w:cs="Courier New"/>
                <w:color w:val="auto"/>
                <w:sz w:val="21"/>
                <w:szCs w:val="21"/>
              </w:rPr>
              <w:t>纳税人识别号：</w:t>
            </w:r>
          </w:p>
        </w:tc>
        <w:tc>
          <w:tcPr>
            <w:tcW w:w="4261" w:type="dxa"/>
          </w:tcPr>
          <w:p>
            <w:pPr>
              <w:pStyle w:val="13"/>
              <w:spacing w:before="0" w:after="0"/>
              <w:ind w:right="0" w:firstLine="200"/>
              <w:rPr>
                <w:rFonts w:hAnsi="宋体" w:cs="Courier New"/>
                <w:color w:val="auto"/>
                <w:sz w:val="21"/>
                <w:szCs w:val="21"/>
                <w:u w:val="single"/>
              </w:rPr>
            </w:pPr>
            <w:r>
              <w:rPr>
                <w:rFonts w:hint="eastAsia" w:hAnsi="宋体" w:cs="Courier New"/>
                <w:color w:val="auto"/>
                <w:sz w:val="21"/>
                <w:szCs w:val="21"/>
              </w:rPr>
              <w:t>乙方：</w:t>
            </w:r>
          </w:p>
          <w:p>
            <w:pPr>
              <w:pStyle w:val="13"/>
              <w:spacing w:before="0" w:after="0"/>
              <w:ind w:right="0" w:firstLine="200"/>
              <w:rPr>
                <w:rFonts w:hAnsi="宋体" w:cs="Courier New"/>
                <w:color w:val="auto"/>
                <w:sz w:val="21"/>
                <w:szCs w:val="21"/>
                <w:u w:val="single"/>
              </w:rPr>
            </w:pPr>
            <w:r>
              <w:rPr>
                <w:rFonts w:hint="eastAsia" w:hAnsi="宋体" w:cs="Courier New"/>
                <w:color w:val="auto"/>
                <w:sz w:val="21"/>
                <w:szCs w:val="21"/>
              </w:rPr>
              <w:t>法定代表人或授权人：</w:t>
            </w:r>
          </w:p>
          <w:p>
            <w:pPr>
              <w:pStyle w:val="13"/>
              <w:spacing w:before="0" w:after="0"/>
              <w:ind w:right="0" w:firstLine="200"/>
              <w:rPr>
                <w:rFonts w:hAnsi="宋体" w:cs="Courier New"/>
                <w:color w:val="auto"/>
                <w:sz w:val="21"/>
                <w:szCs w:val="21"/>
                <w:u w:val="single"/>
              </w:rPr>
            </w:pPr>
            <w:r>
              <w:rPr>
                <w:rFonts w:hint="eastAsia" w:hAnsi="宋体" w:cs="Courier New"/>
                <w:color w:val="auto"/>
                <w:sz w:val="21"/>
                <w:szCs w:val="21"/>
              </w:rPr>
              <w:t>地址：</w:t>
            </w:r>
          </w:p>
          <w:p>
            <w:pPr>
              <w:pStyle w:val="13"/>
              <w:spacing w:before="0" w:after="0"/>
              <w:ind w:right="0" w:firstLine="200"/>
              <w:rPr>
                <w:rFonts w:hAnsi="宋体" w:cs="Courier New"/>
                <w:color w:val="auto"/>
                <w:sz w:val="21"/>
                <w:szCs w:val="21"/>
              </w:rPr>
            </w:pPr>
            <w:r>
              <w:rPr>
                <w:rFonts w:hint="eastAsia" w:hAnsi="宋体" w:cs="Courier New"/>
                <w:color w:val="auto"/>
                <w:sz w:val="21"/>
                <w:szCs w:val="21"/>
              </w:rPr>
              <w:t>邮政编码：</w:t>
            </w:r>
          </w:p>
          <w:p>
            <w:pPr>
              <w:pStyle w:val="13"/>
              <w:spacing w:before="0" w:after="0"/>
              <w:ind w:right="0" w:firstLine="200"/>
              <w:rPr>
                <w:rFonts w:hAnsi="宋体" w:cs="Courier New"/>
                <w:color w:val="auto"/>
                <w:sz w:val="21"/>
                <w:szCs w:val="21"/>
              </w:rPr>
            </w:pPr>
            <w:r>
              <w:rPr>
                <w:rFonts w:hint="eastAsia" w:hAnsi="宋体" w:cs="Courier New"/>
                <w:color w:val="auto"/>
                <w:sz w:val="21"/>
                <w:szCs w:val="21"/>
              </w:rPr>
              <w:t>联系人：</w:t>
            </w:r>
          </w:p>
          <w:p>
            <w:pPr>
              <w:pStyle w:val="13"/>
              <w:spacing w:before="0" w:after="0"/>
              <w:ind w:right="0" w:firstLine="200"/>
              <w:rPr>
                <w:rFonts w:hAnsi="宋体" w:cs="Courier New"/>
                <w:color w:val="auto"/>
                <w:sz w:val="21"/>
                <w:szCs w:val="21"/>
                <w:u w:val="single"/>
              </w:rPr>
            </w:pPr>
            <w:r>
              <w:rPr>
                <w:rFonts w:hint="eastAsia" w:hAnsi="宋体" w:cs="Courier New"/>
                <w:color w:val="auto"/>
                <w:sz w:val="21"/>
                <w:szCs w:val="21"/>
              </w:rPr>
              <w:t>联系电话：</w:t>
            </w:r>
          </w:p>
          <w:p>
            <w:pPr>
              <w:pStyle w:val="13"/>
              <w:spacing w:before="0" w:after="0"/>
              <w:ind w:right="0" w:firstLine="200"/>
              <w:rPr>
                <w:rFonts w:hAnsi="宋体" w:cs="Courier New"/>
                <w:color w:val="auto"/>
                <w:sz w:val="21"/>
                <w:szCs w:val="21"/>
                <w:u w:val="single"/>
              </w:rPr>
            </w:pPr>
            <w:r>
              <w:rPr>
                <w:rFonts w:hint="eastAsia" w:hAnsi="宋体" w:cs="Courier New"/>
                <w:color w:val="auto"/>
                <w:sz w:val="21"/>
                <w:szCs w:val="21"/>
              </w:rPr>
              <w:t>传真：</w:t>
            </w:r>
          </w:p>
          <w:p>
            <w:pPr>
              <w:pStyle w:val="13"/>
              <w:spacing w:before="0" w:after="0"/>
              <w:ind w:right="0" w:firstLine="200"/>
              <w:rPr>
                <w:rFonts w:hAnsi="宋体" w:cs="Courier New"/>
                <w:color w:val="auto"/>
                <w:sz w:val="21"/>
                <w:szCs w:val="21"/>
              </w:rPr>
            </w:pPr>
            <w:r>
              <w:rPr>
                <w:rFonts w:hint="eastAsia" w:hAnsi="宋体" w:cs="Courier New"/>
                <w:color w:val="auto"/>
                <w:sz w:val="21"/>
                <w:szCs w:val="21"/>
              </w:rPr>
              <w:t>开户银行：</w:t>
            </w:r>
          </w:p>
          <w:p>
            <w:pPr>
              <w:pStyle w:val="13"/>
              <w:spacing w:before="0" w:after="0"/>
              <w:ind w:right="0" w:firstLine="200"/>
              <w:rPr>
                <w:rFonts w:hint="eastAsia" w:hAnsi="宋体" w:eastAsia="宋体" w:cs="Courier New"/>
                <w:color w:val="auto"/>
                <w:sz w:val="21"/>
                <w:szCs w:val="21"/>
                <w:u w:val="single"/>
                <w:lang w:val="en-US" w:eastAsia="zh-CN"/>
              </w:rPr>
            </w:pPr>
            <w:r>
              <w:rPr>
                <w:rFonts w:hint="eastAsia" w:hAnsi="宋体" w:cs="Courier New"/>
                <w:color w:val="auto"/>
                <w:sz w:val="21"/>
                <w:szCs w:val="21"/>
                <w:u w:val="single"/>
              </w:rPr>
              <w:t>银行账户</w:t>
            </w:r>
            <w:r>
              <w:rPr>
                <w:rFonts w:hint="eastAsia" w:hAnsi="宋体" w:cs="Courier New"/>
                <w:color w:val="auto"/>
                <w:sz w:val="21"/>
                <w:szCs w:val="21"/>
                <w:u w:val="single"/>
                <w:lang w:val="en-US" w:eastAsia="zh-CN"/>
              </w:rPr>
              <w:t>:</w:t>
            </w:r>
          </w:p>
          <w:p>
            <w:pPr>
              <w:pStyle w:val="13"/>
              <w:spacing w:before="0" w:after="0"/>
              <w:ind w:left="708" w:right="0" w:hanging="707"/>
              <w:rPr>
                <w:rFonts w:hAnsi="宋体" w:cs="Courier New"/>
                <w:color w:val="auto"/>
                <w:sz w:val="21"/>
                <w:szCs w:val="21"/>
              </w:rPr>
            </w:pPr>
            <w:r>
              <w:rPr>
                <w:rFonts w:hint="eastAsia" w:hAnsi="宋体" w:cs="Courier New"/>
                <w:color w:val="auto"/>
                <w:sz w:val="21"/>
                <w:szCs w:val="21"/>
              </w:rPr>
              <w:t xml:space="preserve">   </w:t>
            </w:r>
            <w:r>
              <w:rPr>
                <w:rFonts w:hAnsi="宋体" w:cs="Courier New"/>
                <w:color w:val="auto"/>
                <w:sz w:val="21"/>
                <w:szCs w:val="21"/>
              </w:rPr>
              <w:t xml:space="preserve">     </w:t>
            </w:r>
            <w:r>
              <w:rPr>
                <w:rFonts w:hint="eastAsia" w:hAnsi="宋体" w:cs="Courier New"/>
                <w:color w:val="auto"/>
                <w:sz w:val="21"/>
                <w:szCs w:val="21"/>
              </w:rPr>
              <w:t xml:space="preserve"> 纳税人识别号：</w:t>
            </w:r>
          </w:p>
        </w:tc>
      </w:tr>
    </w:tbl>
    <w:p>
      <w:pPr>
        <w:spacing w:before="0" w:after="0"/>
        <w:ind w:left="699" w:leftChars="333" w:right="0" w:firstLine="930" w:firstLineChars="441"/>
        <w:rPr>
          <w:rFonts w:ascii="宋体" w:hAnsi="宋体"/>
          <w:b/>
          <w:color w:val="auto"/>
          <w:u w:val="single"/>
        </w:rPr>
      </w:pPr>
      <w:r>
        <w:rPr>
          <w:rFonts w:hint="eastAsia" w:ascii="宋体" w:hAnsi="宋体"/>
          <w:b/>
          <w:color w:val="auto"/>
        </w:rPr>
        <w:t>签订时间：     年   月   日</w:t>
      </w:r>
    </w:p>
    <w:p>
      <w:pPr>
        <w:rPr>
          <w:rFonts w:ascii="宋体" w:hAnsi="宋体"/>
          <w:b/>
          <w:color w:val="auto"/>
          <w:sz w:val="24"/>
          <w:szCs w:val="24"/>
        </w:rPr>
      </w:pPr>
      <w:bookmarkStart w:id="1399" w:name="_Toc4133"/>
      <w:bookmarkStart w:id="1400" w:name="_Toc24973"/>
      <w:bookmarkStart w:id="1401" w:name="_Toc9438"/>
      <w:bookmarkStart w:id="1402" w:name="_Toc12155"/>
      <w:bookmarkStart w:id="1403" w:name="_Toc7689"/>
      <w:bookmarkStart w:id="1404" w:name="_Toc14469"/>
      <w:bookmarkStart w:id="1405" w:name="_Toc18460"/>
      <w:bookmarkStart w:id="1406" w:name="_Toc16743"/>
      <w:bookmarkStart w:id="1407" w:name="_Toc9188"/>
      <w:bookmarkStart w:id="1408" w:name="_Toc7529"/>
      <w:bookmarkStart w:id="1409" w:name="_Toc10196"/>
      <w:bookmarkStart w:id="1410" w:name="_Toc29876"/>
      <w:bookmarkStart w:id="1411" w:name="_Toc11253"/>
      <w:bookmarkStart w:id="1412" w:name="_Toc25942"/>
      <w:bookmarkStart w:id="1413" w:name="_Toc24098"/>
      <w:bookmarkStart w:id="1414" w:name="_Toc258"/>
      <w:bookmarkStart w:id="1415" w:name="_Toc997"/>
      <w:r>
        <w:rPr>
          <w:rFonts w:hint="eastAsia" w:ascii="宋体" w:hAnsi="宋体"/>
          <w:b/>
          <w:color w:val="auto"/>
          <w:sz w:val="24"/>
          <w:szCs w:val="24"/>
        </w:rPr>
        <w:br w:type="page"/>
      </w:r>
    </w:p>
    <w:p>
      <w:pPr>
        <w:spacing w:before="0"/>
        <w:ind w:right="0" w:firstLine="200"/>
        <w:jc w:val="center"/>
        <w:outlineLvl w:val="1"/>
        <w:rPr>
          <w:rFonts w:ascii="宋体" w:hAnsi="宋体"/>
          <w:b/>
          <w:color w:val="auto"/>
          <w:sz w:val="24"/>
          <w:szCs w:val="24"/>
        </w:rPr>
      </w:pPr>
      <w:bookmarkStart w:id="1416" w:name="_Toc3763"/>
      <w:bookmarkStart w:id="1417" w:name="_Toc3732"/>
      <w:bookmarkStart w:id="1418" w:name="_Toc17307"/>
      <w:bookmarkStart w:id="1419" w:name="_Toc12997"/>
      <w:bookmarkStart w:id="1420" w:name="_Toc27056"/>
      <w:r>
        <w:rPr>
          <w:rFonts w:hint="eastAsia" w:ascii="宋体" w:hAnsi="宋体"/>
          <w:b/>
          <w:color w:val="auto"/>
          <w:sz w:val="24"/>
          <w:szCs w:val="24"/>
        </w:rPr>
        <w:t>二、合同条款</w:t>
      </w:r>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p>
    <w:p>
      <w:pPr>
        <w:tabs>
          <w:tab w:val="left" w:pos="640"/>
          <w:tab w:val="left" w:pos="1843"/>
        </w:tabs>
        <w:spacing w:before="0" w:after="0" w:afterAutospacing="0"/>
        <w:ind w:left="422" w:right="0" w:firstLine="0"/>
        <w:outlineLvl w:val="1"/>
        <w:rPr>
          <w:rFonts w:ascii="宋体" w:hAnsi="宋体"/>
          <w:b/>
          <w:color w:val="auto"/>
        </w:rPr>
      </w:pPr>
      <w:bookmarkStart w:id="1421" w:name="_Toc43"/>
      <w:bookmarkStart w:id="1422" w:name="_Toc18246"/>
      <w:bookmarkStart w:id="1423" w:name="_Toc385427838"/>
      <w:bookmarkStart w:id="1424" w:name="_Toc22880"/>
      <w:bookmarkStart w:id="1425" w:name="_Toc12080"/>
      <w:bookmarkStart w:id="1426" w:name="_Toc20484"/>
      <w:bookmarkStart w:id="1427" w:name="_Toc25059"/>
      <w:bookmarkStart w:id="1428" w:name="_Toc370933855"/>
      <w:bookmarkStart w:id="1429" w:name="_Toc30343"/>
      <w:bookmarkStart w:id="1430" w:name="_Toc10730"/>
      <w:bookmarkStart w:id="1431" w:name="_Toc19920"/>
      <w:bookmarkStart w:id="1432" w:name="_Toc31691"/>
      <w:bookmarkStart w:id="1433" w:name="_Toc22257"/>
      <w:bookmarkStart w:id="1434" w:name="_Toc492478763"/>
      <w:bookmarkStart w:id="1435" w:name="_Toc7961"/>
      <w:bookmarkStart w:id="1436" w:name="_Toc2614"/>
      <w:bookmarkStart w:id="1437" w:name="_Toc390098464"/>
      <w:bookmarkStart w:id="1438" w:name="_Toc12256"/>
      <w:bookmarkStart w:id="1439" w:name="_Toc14287"/>
      <w:bookmarkStart w:id="1440" w:name="_Toc25750635"/>
      <w:bookmarkStart w:id="1441" w:name="_Toc6054"/>
      <w:bookmarkStart w:id="1442" w:name="_Toc26329"/>
      <w:bookmarkStart w:id="1443" w:name="_Toc29932"/>
      <w:bookmarkStart w:id="1444" w:name="_Toc29320"/>
      <w:bookmarkStart w:id="1445" w:name="_Toc15707"/>
      <w:bookmarkStart w:id="1446" w:name="_Toc18727"/>
      <w:bookmarkStart w:id="1447" w:name="_Toc4032"/>
      <w:bookmarkStart w:id="1448" w:name="_Toc5574"/>
      <w:bookmarkStart w:id="1449" w:name="_Toc28024"/>
      <w:bookmarkStart w:id="1450" w:name="_Toc30644"/>
      <w:bookmarkStart w:id="1451" w:name="_Toc31913"/>
      <w:bookmarkStart w:id="1452" w:name="_Toc25643"/>
      <w:bookmarkStart w:id="1453" w:name="_Toc378514952"/>
      <w:r>
        <w:rPr>
          <w:rFonts w:hint="eastAsia" w:ascii="宋体" w:hAnsi="宋体"/>
          <w:b/>
          <w:color w:val="auto"/>
        </w:rPr>
        <w:t>1.定义及解释</w:t>
      </w:r>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p>
    <w:p>
      <w:pPr>
        <w:numPr>
          <w:ilvl w:val="-1"/>
          <w:numId w:val="0"/>
        </w:numPr>
        <w:tabs>
          <w:tab w:val="left" w:pos="840"/>
        </w:tabs>
        <w:spacing w:line="240" w:lineRule="atLeast"/>
        <w:ind w:left="420" w:leftChars="200" w:firstLine="0" w:firstLineChars="0"/>
        <w:rPr>
          <w:rFonts w:ascii="宋体" w:hAnsi="宋体"/>
          <w:color w:val="auto"/>
          <w:highlight w:val="none"/>
        </w:rPr>
      </w:pPr>
      <w:r>
        <w:rPr>
          <w:rFonts w:hint="eastAsia" w:ascii="宋体" w:hAnsi="宋体"/>
          <w:color w:val="auto"/>
          <w:highlight w:val="none"/>
        </w:rPr>
        <w:t>定义</w:t>
      </w:r>
    </w:p>
    <w:p>
      <w:pPr>
        <w:pStyle w:val="57"/>
        <w:snapToGrid w:val="0"/>
        <w:spacing w:before="0" w:after="0" w:line="240" w:lineRule="atLeast"/>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在合同中，下列措词和用语具有此处所赋予的它们的含义：</w:t>
      </w:r>
    </w:p>
    <w:p>
      <w:pPr>
        <w:pStyle w:val="57"/>
        <w:snapToGrid w:val="0"/>
        <w:spacing w:before="0" w:after="0" w:line="240" w:lineRule="atLeast"/>
        <w:ind w:left="0" w:right="0" w:firstLine="420" w:firstLineChars="200"/>
        <w:rPr>
          <w:rFonts w:ascii="宋体" w:hAnsi="宋体"/>
          <w:color w:val="auto"/>
          <w:sz w:val="21"/>
          <w:szCs w:val="21"/>
          <w:highlight w:val="none"/>
        </w:rPr>
      </w:pPr>
      <w:r>
        <w:rPr>
          <w:rFonts w:ascii="宋体" w:hAnsi="宋体"/>
          <w:color w:val="auto"/>
          <w:sz w:val="21"/>
          <w:szCs w:val="21"/>
          <w:highlight w:val="none"/>
        </w:rPr>
        <w:t>1.1</w:t>
      </w:r>
      <w:r>
        <w:rPr>
          <w:rFonts w:hint="eastAsia" w:ascii="宋体" w:hAnsi="宋体"/>
          <w:color w:val="auto"/>
          <w:sz w:val="21"/>
          <w:szCs w:val="21"/>
          <w:highlight w:val="none"/>
        </w:rPr>
        <w:t>甲方：指</w:t>
      </w:r>
      <w:r>
        <w:rPr>
          <w:rFonts w:ascii="宋体" w:hAnsi="宋体"/>
          <w:color w:val="auto"/>
          <w:sz w:val="21"/>
          <w:szCs w:val="21"/>
          <w:highlight w:val="none"/>
        </w:rPr>
        <w:t>南宁轨道交通</w:t>
      </w:r>
      <w:r>
        <w:rPr>
          <w:rFonts w:hint="eastAsia" w:ascii="宋体" w:hAnsi="宋体"/>
          <w:color w:val="auto"/>
          <w:sz w:val="21"/>
          <w:szCs w:val="21"/>
          <w:highlight w:val="none"/>
        </w:rPr>
        <w:t>运营</w:t>
      </w:r>
      <w:r>
        <w:rPr>
          <w:rFonts w:ascii="宋体" w:hAnsi="宋体"/>
          <w:color w:val="auto"/>
          <w:sz w:val="21"/>
          <w:szCs w:val="21"/>
          <w:highlight w:val="none"/>
        </w:rPr>
        <w:t>有限公司</w:t>
      </w:r>
      <w:r>
        <w:rPr>
          <w:rFonts w:hint="eastAsia" w:ascii="宋体" w:hAnsi="宋体"/>
          <w:color w:val="auto"/>
          <w:sz w:val="21"/>
          <w:szCs w:val="21"/>
          <w:highlight w:val="none"/>
        </w:rPr>
        <w:t>。</w:t>
      </w:r>
    </w:p>
    <w:p>
      <w:pPr>
        <w:pStyle w:val="57"/>
        <w:snapToGrid w:val="0"/>
        <w:spacing w:before="0" w:after="0" w:line="240" w:lineRule="atLeast"/>
        <w:ind w:left="0" w:right="0" w:firstLine="420" w:firstLineChars="200"/>
        <w:rPr>
          <w:rFonts w:hint="eastAsia" w:ascii="宋体" w:hAnsi="宋体"/>
          <w:color w:val="auto"/>
          <w:sz w:val="21"/>
          <w:szCs w:val="21"/>
          <w:highlight w:val="none"/>
        </w:rPr>
      </w:pPr>
      <w:r>
        <w:rPr>
          <w:rFonts w:ascii="宋体" w:hAnsi="宋体"/>
          <w:color w:val="auto"/>
          <w:sz w:val="21"/>
          <w:szCs w:val="21"/>
          <w:highlight w:val="none"/>
        </w:rPr>
        <w:t>1.2</w:t>
      </w:r>
      <w:r>
        <w:rPr>
          <w:rFonts w:hint="eastAsia" w:ascii="宋体" w:hAnsi="宋体"/>
          <w:color w:val="auto"/>
          <w:sz w:val="21"/>
          <w:szCs w:val="21"/>
          <w:highlight w:val="none"/>
        </w:rPr>
        <w:t>乙方：指受甲方委托，负责本项目中标的单位。按照合同文件规定提供完整的服务。</w:t>
      </w:r>
    </w:p>
    <w:p>
      <w:pPr>
        <w:pStyle w:val="57"/>
        <w:snapToGrid w:val="0"/>
        <w:spacing w:before="0" w:after="0" w:line="240" w:lineRule="atLeast"/>
        <w:ind w:left="0" w:right="0" w:firstLine="420" w:firstLineChars="200"/>
        <w:rPr>
          <w:rFonts w:ascii="宋体" w:hAnsi="宋体"/>
          <w:color w:val="auto"/>
          <w:sz w:val="21"/>
          <w:szCs w:val="21"/>
          <w:highlight w:val="none"/>
        </w:rPr>
      </w:pPr>
      <w:r>
        <w:rPr>
          <w:rFonts w:ascii="宋体" w:hAnsi="宋体"/>
          <w:color w:val="auto"/>
          <w:sz w:val="21"/>
          <w:szCs w:val="21"/>
          <w:highlight w:val="none"/>
        </w:rPr>
        <w:t>1.</w:t>
      </w:r>
      <w:r>
        <w:rPr>
          <w:rFonts w:hint="eastAsia" w:ascii="宋体" w:hAnsi="宋体"/>
          <w:color w:val="auto"/>
          <w:sz w:val="21"/>
          <w:szCs w:val="21"/>
          <w:highlight w:val="none"/>
        </w:rPr>
        <w:t>3合同文件（或称合同）：指合同协议书、中标通知书、合同条款、合同附件、用户需求书、招标投标文件和澄清文件及甲方对管理的有关规定等。</w:t>
      </w:r>
    </w:p>
    <w:p>
      <w:pPr>
        <w:pStyle w:val="57"/>
        <w:snapToGrid w:val="0"/>
        <w:spacing w:before="0" w:after="0" w:line="240" w:lineRule="atLeast"/>
        <w:ind w:left="0" w:right="0" w:firstLine="420" w:firstLineChars="200"/>
        <w:rPr>
          <w:rFonts w:hint="eastAsia" w:ascii="宋体" w:hAnsi="宋体"/>
          <w:color w:val="auto"/>
          <w:sz w:val="21"/>
          <w:szCs w:val="21"/>
          <w:highlight w:val="none"/>
        </w:rPr>
      </w:pPr>
      <w:r>
        <w:rPr>
          <w:rFonts w:ascii="宋体" w:hAnsi="宋体"/>
          <w:color w:val="auto"/>
          <w:sz w:val="21"/>
          <w:szCs w:val="21"/>
          <w:highlight w:val="none"/>
        </w:rPr>
        <w:t>1.</w:t>
      </w:r>
      <w:r>
        <w:rPr>
          <w:rFonts w:hint="eastAsia" w:ascii="宋体" w:hAnsi="宋体"/>
          <w:color w:val="auto"/>
          <w:sz w:val="21"/>
          <w:szCs w:val="21"/>
          <w:highlight w:val="none"/>
        </w:rPr>
        <w:t>4书面函件：指合同文件、信函、传真、电子邮件等可以有形表现记载内容的形式。</w:t>
      </w:r>
    </w:p>
    <w:p>
      <w:pPr>
        <w:numPr>
          <w:ilvl w:val="1"/>
          <w:numId w:val="6"/>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sz w:val="21"/>
          <w:szCs w:val="21"/>
          <w:highlight w:val="none"/>
        </w:rPr>
        <w:t>1.5不可抗力：是指受影响一方不能合理控制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不论曾否宣战）、动乱、罢工，政府行为或法律规定等。</w:t>
      </w:r>
    </w:p>
    <w:p>
      <w:pPr>
        <w:tabs>
          <w:tab w:val="left" w:pos="640"/>
          <w:tab w:val="left" w:pos="1843"/>
        </w:tabs>
        <w:spacing w:before="0" w:after="0" w:afterAutospacing="0"/>
        <w:ind w:left="422" w:right="0" w:firstLine="0"/>
        <w:outlineLvl w:val="1"/>
        <w:rPr>
          <w:rFonts w:ascii="宋体" w:hAnsi="宋体"/>
          <w:b/>
          <w:color w:val="auto"/>
        </w:rPr>
      </w:pPr>
      <w:bookmarkStart w:id="1454" w:name="_Toc8477"/>
      <w:bookmarkStart w:id="1455" w:name="_Toc385427839"/>
      <w:bookmarkStart w:id="1456" w:name="_Toc15514"/>
      <w:bookmarkStart w:id="1457" w:name="_Toc23112"/>
      <w:bookmarkStart w:id="1458" w:name="_Toc4255"/>
      <w:bookmarkStart w:id="1459" w:name="_Toc4212"/>
      <w:bookmarkStart w:id="1460" w:name="_Toc30815"/>
      <w:bookmarkStart w:id="1461" w:name="_Toc25750636"/>
      <w:bookmarkStart w:id="1462" w:name="_Toc7059"/>
      <w:bookmarkStart w:id="1463" w:name="_Toc19899"/>
      <w:bookmarkStart w:id="1464" w:name="_Toc1169"/>
      <w:bookmarkStart w:id="1465" w:name="_Toc7813"/>
      <w:bookmarkStart w:id="1466" w:name="_Toc5955"/>
      <w:bookmarkStart w:id="1467" w:name="_Toc26148"/>
      <w:bookmarkStart w:id="1468" w:name="_Toc370933856"/>
      <w:bookmarkStart w:id="1469" w:name="_Toc23305"/>
      <w:bookmarkStart w:id="1470" w:name="_Toc31660"/>
      <w:bookmarkStart w:id="1471" w:name="_Toc18178"/>
      <w:bookmarkStart w:id="1472" w:name="_Toc25826"/>
      <w:bookmarkStart w:id="1473" w:name="_Toc23884"/>
      <w:bookmarkStart w:id="1474" w:name="_Toc3180"/>
      <w:bookmarkStart w:id="1475" w:name="_Toc378514953"/>
      <w:bookmarkStart w:id="1476" w:name="_Toc390098465"/>
      <w:bookmarkStart w:id="1477" w:name="_Toc11741"/>
      <w:bookmarkStart w:id="1478" w:name="_Toc15944"/>
      <w:bookmarkStart w:id="1479" w:name="_Toc23247"/>
      <w:bookmarkStart w:id="1480" w:name="_Toc13835"/>
      <w:bookmarkStart w:id="1481" w:name="_Toc492478764"/>
      <w:bookmarkStart w:id="1482" w:name="_Toc32444"/>
      <w:bookmarkStart w:id="1483" w:name="_Toc4301"/>
      <w:bookmarkStart w:id="1484" w:name="_Toc10049"/>
      <w:bookmarkStart w:id="1485" w:name="_Toc10341"/>
      <w:bookmarkStart w:id="1486" w:name="_Toc20592"/>
      <w:r>
        <w:rPr>
          <w:rFonts w:hint="eastAsia" w:ascii="宋体" w:hAnsi="宋体"/>
          <w:b/>
          <w:color w:val="auto"/>
        </w:rPr>
        <w:t>2.</w:t>
      </w:r>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r>
        <w:rPr>
          <w:rFonts w:hint="eastAsia" w:ascii="宋体" w:hAnsi="宋体"/>
          <w:b/>
          <w:color w:val="auto"/>
        </w:rPr>
        <w:t>合同标的</w:t>
      </w:r>
      <w:bookmarkEnd w:id="1484"/>
      <w:bookmarkEnd w:id="1485"/>
      <w:bookmarkEnd w:id="1486"/>
    </w:p>
    <w:p>
      <w:pPr>
        <w:tabs>
          <w:tab w:val="left" w:pos="640"/>
          <w:tab w:val="left" w:pos="1843"/>
        </w:tabs>
        <w:spacing w:before="0" w:after="0" w:afterAutospacing="0"/>
        <w:ind w:left="705" w:leftChars="200" w:right="0" w:hanging="285" w:hangingChars="136"/>
        <w:outlineLvl w:val="1"/>
        <w:rPr>
          <w:rFonts w:ascii="宋体" w:hAnsi="宋体"/>
          <w:bCs/>
          <w:color w:val="auto"/>
        </w:rPr>
      </w:pPr>
      <w:bookmarkStart w:id="1487" w:name="_Toc3287"/>
      <w:bookmarkStart w:id="1488" w:name="_Toc5137"/>
      <w:bookmarkStart w:id="1489" w:name="_Toc9182"/>
      <w:bookmarkStart w:id="1490" w:name="_Toc11542"/>
      <w:bookmarkStart w:id="1491" w:name="_Toc4738"/>
      <w:bookmarkStart w:id="1492" w:name="_Toc492478765"/>
      <w:bookmarkStart w:id="1493" w:name="_Toc3131"/>
      <w:bookmarkStart w:id="1494" w:name="_Toc13801"/>
      <w:bookmarkStart w:id="1495" w:name="_Toc21065"/>
      <w:bookmarkStart w:id="1496" w:name="_Toc385427840"/>
      <w:bookmarkStart w:id="1497" w:name="_Toc26983"/>
      <w:bookmarkStart w:id="1498" w:name="_Toc18092"/>
      <w:bookmarkStart w:id="1499" w:name="_Toc3397"/>
      <w:bookmarkStart w:id="1500" w:name="_Toc378514954"/>
      <w:bookmarkStart w:id="1501" w:name="_Toc15308"/>
      <w:bookmarkStart w:id="1502" w:name="_Toc29173"/>
      <w:bookmarkStart w:id="1503" w:name="_Toc9864"/>
      <w:bookmarkStart w:id="1504" w:name="_Toc7630"/>
      <w:bookmarkStart w:id="1505" w:name="_Toc3674"/>
      <w:bookmarkStart w:id="1506" w:name="_Toc9306"/>
      <w:bookmarkStart w:id="1507" w:name="_Toc11803"/>
      <w:bookmarkStart w:id="1508" w:name="_Toc15928"/>
      <w:bookmarkStart w:id="1509" w:name="_Toc4898"/>
      <w:bookmarkStart w:id="1510" w:name="_Toc370933857"/>
      <w:bookmarkStart w:id="1511" w:name="_Toc25750637"/>
      <w:bookmarkStart w:id="1512" w:name="_Toc5253"/>
      <w:bookmarkStart w:id="1513" w:name="_Toc26402"/>
      <w:bookmarkStart w:id="1514" w:name="_Toc24102"/>
      <w:bookmarkStart w:id="1515" w:name="_Toc390098466"/>
      <w:bookmarkStart w:id="1516" w:name="_Toc14437"/>
      <w:bookmarkStart w:id="1517" w:name="_Toc4969"/>
      <w:bookmarkStart w:id="1518" w:name="_Toc21603"/>
      <w:bookmarkStart w:id="1519" w:name="_Toc12248"/>
      <w:r>
        <w:rPr>
          <w:rFonts w:hint="eastAsia" w:ascii="宋体" w:hAnsi="宋体"/>
          <w:bCs/>
          <w:color w:val="auto"/>
        </w:rPr>
        <w:t>本次合同的标的为南宁轨道交通运营有限公司2022年调度生产业务提升培训，主要包括组</w:t>
      </w:r>
      <w:bookmarkEnd w:id="1487"/>
      <w:bookmarkEnd w:id="1488"/>
      <w:bookmarkEnd w:id="1489"/>
    </w:p>
    <w:p>
      <w:pPr>
        <w:tabs>
          <w:tab w:val="left" w:pos="640"/>
          <w:tab w:val="left" w:pos="1843"/>
        </w:tabs>
        <w:spacing w:before="0" w:after="0" w:afterAutospacing="0"/>
        <w:ind w:right="0"/>
        <w:outlineLvl w:val="1"/>
        <w:rPr>
          <w:rFonts w:ascii="宋体" w:hAnsi="宋体"/>
          <w:b/>
          <w:color w:val="auto"/>
        </w:rPr>
      </w:pPr>
      <w:bookmarkStart w:id="1520" w:name="_Toc27487"/>
      <w:bookmarkStart w:id="1521" w:name="_Toc22272"/>
      <w:bookmarkStart w:id="1522" w:name="_Toc2439"/>
      <w:r>
        <w:rPr>
          <w:rFonts w:hint="eastAsia" w:ascii="宋体" w:hAnsi="宋体"/>
          <w:bCs/>
          <w:color w:val="auto"/>
        </w:rPr>
        <w:t>织开展南宁轨道交通运营有限公司2022年调度生产业务提升培训等相关服务，</w:t>
      </w:r>
      <w:r>
        <w:rPr>
          <w:rFonts w:hint="eastAsia" w:ascii="宋体" w:hAnsi="宋体"/>
          <w:b/>
          <w:color w:val="auto"/>
        </w:rPr>
        <w:t>具体内容及要求详见</w:t>
      </w:r>
      <w:bookmarkEnd w:id="1520"/>
      <w:bookmarkEnd w:id="1521"/>
      <w:bookmarkEnd w:id="1522"/>
    </w:p>
    <w:p>
      <w:pPr>
        <w:tabs>
          <w:tab w:val="left" w:pos="640"/>
          <w:tab w:val="left" w:pos="1843"/>
        </w:tabs>
        <w:spacing w:before="0" w:after="0" w:afterAutospacing="0"/>
        <w:ind w:right="0"/>
        <w:outlineLvl w:val="1"/>
        <w:rPr>
          <w:rFonts w:hint="eastAsia" w:ascii="宋体" w:hAnsi="宋体"/>
          <w:b/>
          <w:color w:val="auto"/>
        </w:rPr>
      </w:pPr>
      <w:bookmarkStart w:id="1523" w:name="_Toc15789"/>
      <w:bookmarkStart w:id="1524" w:name="_Toc29632"/>
      <w:bookmarkStart w:id="1525" w:name="_Toc16600"/>
      <w:r>
        <w:rPr>
          <w:rFonts w:hint="eastAsia" w:ascii="宋体" w:hAnsi="宋体"/>
          <w:b/>
          <w:color w:val="auto"/>
        </w:rPr>
        <w:t>合同附件。</w:t>
      </w:r>
      <w:bookmarkEnd w:id="1523"/>
      <w:bookmarkEnd w:id="1524"/>
      <w:bookmarkEnd w:id="1525"/>
    </w:p>
    <w:p>
      <w:pPr>
        <w:tabs>
          <w:tab w:val="left" w:pos="640"/>
          <w:tab w:val="left" w:pos="1843"/>
        </w:tabs>
        <w:spacing w:line="240" w:lineRule="atLeast"/>
        <w:ind w:left="0" w:firstLine="422" w:firstLineChars="200"/>
        <w:outlineLvl w:val="2"/>
        <w:rPr>
          <w:rFonts w:hint="eastAsia" w:ascii="宋体" w:hAnsi="宋体"/>
          <w:b/>
          <w:color w:val="auto"/>
          <w:highlight w:val="none"/>
        </w:rPr>
      </w:pPr>
      <w:bookmarkStart w:id="1526" w:name="_Toc17770"/>
      <w:bookmarkStart w:id="1527" w:name="_Toc11535"/>
      <w:bookmarkStart w:id="1528" w:name="_Toc5895"/>
      <w:bookmarkStart w:id="1529" w:name="_Toc8727"/>
      <w:bookmarkStart w:id="1530" w:name="_Toc17621"/>
      <w:bookmarkStart w:id="1531" w:name="_Toc14623"/>
      <w:bookmarkStart w:id="1532" w:name="_Toc5046"/>
      <w:bookmarkStart w:id="1533" w:name="_Toc1724567"/>
      <w:r>
        <w:rPr>
          <w:rFonts w:hint="eastAsia" w:ascii="宋体" w:hAnsi="宋体"/>
          <w:b/>
          <w:color w:val="auto"/>
          <w:highlight w:val="none"/>
        </w:rPr>
        <w:t>3.适用法律、标准和规范</w:t>
      </w:r>
      <w:bookmarkEnd w:id="1526"/>
      <w:bookmarkEnd w:id="1527"/>
      <w:bookmarkEnd w:id="1528"/>
      <w:bookmarkEnd w:id="1529"/>
      <w:bookmarkEnd w:id="1530"/>
      <w:bookmarkEnd w:id="1531"/>
      <w:bookmarkEnd w:id="1532"/>
      <w:bookmarkEnd w:id="1533"/>
    </w:p>
    <w:p>
      <w:pPr>
        <w:pStyle w:val="57"/>
        <w:snapToGrid w:val="0"/>
        <w:spacing w:before="0" w:after="0" w:line="240" w:lineRule="atLeast"/>
        <w:ind w:left="0" w:right="0" w:firstLine="420" w:firstLineChars="200"/>
        <w:rPr>
          <w:rFonts w:ascii="宋体" w:hAnsi="宋体"/>
          <w:color w:val="auto"/>
          <w:sz w:val="21"/>
          <w:szCs w:val="21"/>
          <w:highlight w:val="none"/>
        </w:rPr>
      </w:pPr>
      <w:r>
        <w:rPr>
          <w:rFonts w:ascii="宋体" w:hAnsi="宋体"/>
          <w:color w:val="auto"/>
          <w:sz w:val="21"/>
          <w:szCs w:val="21"/>
          <w:highlight w:val="none"/>
        </w:rPr>
        <w:t>3.1</w:t>
      </w:r>
      <w:r>
        <w:rPr>
          <w:rFonts w:hint="eastAsia" w:ascii="宋体" w:hAnsi="宋体"/>
          <w:color w:val="auto"/>
          <w:sz w:val="21"/>
          <w:szCs w:val="21"/>
          <w:highlight w:val="none"/>
        </w:rPr>
        <w:t>适用于合同的法律包括国家现行法律、行政法规、部门规章，以及广西壮族自治区和南宁市的地方法规、地方政府规章。</w:t>
      </w:r>
    </w:p>
    <w:p>
      <w:pPr>
        <w:pStyle w:val="57"/>
        <w:snapToGrid w:val="0"/>
        <w:spacing w:before="0" w:after="0" w:line="240" w:lineRule="atLeast"/>
        <w:ind w:left="0" w:right="0" w:firstLine="420" w:firstLineChars="200"/>
        <w:rPr>
          <w:rFonts w:ascii="宋体" w:hAnsi="宋体"/>
          <w:color w:val="auto"/>
          <w:sz w:val="21"/>
          <w:szCs w:val="21"/>
          <w:highlight w:val="none"/>
        </w:rPr>
      </w:pPr>
      <w:r>
        <w:rPr>
          <w:rFonts w:ascii="宋体" w:hAnsi="宋体"/>
          <w:color w:val="auto"/>
          <w:sz w:val="21"/>
          <w:szCs w:val="21"/>
          <w:highlight w:val="none"/>
        </w:rPr>
        <w:t>3.2</w:t>
      </w:r>
      <w:r>
        <w:rPr>
          <w:rFonts w:hint="eastAsia" w:ascii="宋体" w:hAnsi="宋体"/>
          <w:color w:val="auto"/>
          <w:sz w:val="21"/>
          <w:szCs w:val="21"/>
          <w:highlight w:val="none"/>
        </w:rPr>
        <w:t>适用标准、规范。</w:t>
      </w:r>
    </w:p>
    <w:p>
      <w:pPr>
        <w:pStyle w:val="57"/>
        <w:snapToGrid w:val="0"/>
        <w:spacing w:before="0" w:after="0" w:line="240" w:lineRule="atLeast"/>
        <w:ind w:left="0" w:right="0" w:firstLine="420" w:firstLineChars="200"/>
        <w:rPr>
          <w:rFonts w:ascii="宋体" w:hAnsi="宋体"/>
          <w:color w:val="auto"/>
          <w:sz w:val="21"/>
          <w:szCs w:val="21"/>
          <w:highlight w:val="none"/>
        </w:rPr>
      </w:pPr>
      <w:r>
        <w:rPr>
          <w:rFonts w:ascii="宋体" w:hAnsi="宋体"/>
          <w:color w:val="auto"/>
          <w:sz w:val="21"/>
          <w:szCs w:val="21"/>
          <w:highlight w:val="none"/>
        </w:rPr>
        <w:t>3.3</w:t>
      </w:r>
      <w:r>
        <w:rPr>
          <w:rFonts w:hint="eastAsia" w:ascii="宋体" w:hAnsi="宋体"/>
          <w:color w:val="auto"/>
          <w:sz w:val="21"/>
          <w:szCs w:val="21"/>
          <w:highlight w:val="none"/>
        </w:rPr>
        <w:t>除甲方的“用户需求书”的特别要求外，标准及规范应适用国家现行标准、规范；没有国家标准、规范但有行业标准、规范的，约定适用行业标准、规范；没有国家和行业标准、规范的，适用广西壮族自治区或南宁市标准、规范。</w:t>
      </w:r>
    </w:p>
    <w:p>
      <w:pPr>
        <w:tabs>
          <w:tab w:val="left" w:pos="640"/>
          <w:tab w:val="left" w:pos="1843"/>
        </w:tabs>
        <w:spacing w:line="240" w:lineRule="atLeast"/>
        <w:ind w:left="0" w:firstLine="422" w:firstLineChars="200"/>
        <w:outlineLvl w:val="2"/>
        <w:rPr>
          <w:rFonts w:hint="eastAsia" w:ascii="宋体" w:hAnsi="宋体"/>
          <w:b/>
          <w:color w:val="auto"/>
          <w:highlight w:val="none"/>
        </w:rPr>
      </w:pPr>
      <w:bookmarkStart w:id="1534" w:name="_Toc21321"/>
      <w:bookmarkStart w:id="1535" w:name="_Toc1724568"/>
      <w:bookmarkStart w:id="1536" w:name="_Toc1913"/>
      <w:bookmarkStart w:id="1537" w:name="_Toc10445"/>
      <w:bookmarkStart w:id="1538" w:name="_Toc7151"/>
      <w:bookmarkStart w:id="1539" w:name="_Toc30787"/>
      <w:bookmarkStart w:id="1540" w:name="_Toc18979"/>
      <w:bookmarkStart w:id="1541" w:name="_Toc17094"/>
      <w:r>
        <w:rPr>
          <w:rFonts w:hint="eastAsia" w:ascii="宋体" w:hAnsi="宋体"/>
          <w:b/>
          <w:color w:val="auto"/>
          <w:highlight w:val="none"/>
        </w:rPr>
        <w:t>4.项目内容及技术要求</w:t>
      </w:r>
      <w:bookmarkEnd w:id="1534"/>
      <w:bookmarkEnd w:id="1535"/>
      <w:bookmarkEnd w:id="1536"/>
      <w:bookmarkEnd w:id="1537"/>
      <w:bookmarkEnd w:id="1538"/>
      <w:bookmarkEnd w:id="1539"/>
      <w:bookmarkEnd w:id="1540"/>
      <w:bookmarkEnd w:id="1541"/>
    </w:p>
    <w:p>
      <w:pPr>
        <w:snapToGrid w:val="0"/>
        <w:spacing w:line="240" w:lineRule="atLeast"/>
        <w:ind w:left="0" w:leftChars="0" w:firstLine="0" w:firstLineChars="0"/>
        <w:textAlignment w:val="bottom"/>
        <w:rPr>
          <w:color w:val="auto"/>
        </w:rPr>
      </w:pPr>
      <w:r>
        <w:rPr>
          <w:rFonts w:hint="eastAsia" w:ascii="Calibri" w:hAnsi="Calibri"/>
          <w:color w:val="auto"/>
          <w:szCs w:val="21"/>
          <w:highlight w:val="none"/>
        </w:rPr>
        <w:t>详见：技术文件。</w:t>
      </w:r>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Start w:id="1542" w:name="_Toc13516"/>
      <w:bookmarkStart w:id="1543" w:name="_Toc20372"/>
      <w:bookmarkStart w:id="1544" w:name="_Toc8217"/>
      <w:bookmarkStart w:id="1545" w:name="_Toc14759"/>
      <w:bookmarkStart w:id="1546" w:name="_Toc24783"/>
      <w:bookmarkStart w:id="1547" w:name="_Toc10995"/>
      <w:bookmarkStart w:id="1548" w:name="_Toc3379"/>
      <w:bookmarkStart w:id="1549" w:name="_Toc22040"/>
      <w:bookmarkStart w:id="1550" w:name="_Toc19358"/>
      <w:bookmarkStart w:id="1551" w:name="_Toc492478767"/>
      <w:bookmarkStart w:id="1552" w:name="_Toc25750639"/>
      <w:bookmarkStart w:id="1553" w:name="_Toc4048"/>
      <w:bookmarkStart w:id="1554" w:name="_Toc17081"/>
      <w:bookmarkStart w:id="1555" w:name="_Toc27620"/>
      <w:bookmarkStart w:id="1556" w:name="_Toc370933859"/>
      <w:bookmarkStart w:id="1557" w:name="_Toc2304"/>
      <w:bookmarkStart w:id="1558" w:name="_Toc31912"/>
      <w:bookmarkStart w:id="1559" w:name="_Toc23539"/>
      <w:bookmarkStart w:id="1560" w:name="_Toc19593"/>
      <w:bookmarkStart w:id="1561" w:name="_Toc17107"/>
      <w:bookmarkStart w:id="1562" w:name="_Toc10487"/>
      <w:bookmarkStart w:id="1563" w:name="_Toc3165"/>
      <w:bookmarkStart w:id="1564" w:name="_Toc11487"/>
      <w:bookmarkStart w:id="1565" w:name="_Toc2352"/>
      <w:bookmarkStart w:id="1566" w:name="_Toc390098468"/>
      <w:bookmarkStart w:id="1567" w:name="_Toc18617"/>
      <w:bookmarkStart w:id="1568" w:name="_Toc385427842"/>
      <w:bookmarkStart w:id="1569" w:name="_Toc14089"/>
      <w:bookmarkStart w:id="1570" w:name="_Toc18813"/>
      <w:bookmarkStart w:id="1571" w:name="_Toc378514956"/>
    </w:p>
    <w:p>
      <w:pPr>
        <w:pStyle w:val="38"/>
        <w:keepNext/>
        <w:keepLines/>
        <w:widowControl w:val="0"/>
        <w:spacing w:before="240" w:beforeLines="100" w:after="120" w:afterLines="50" w:afterAutospacing="0" w:line="240" w:lineRule="auto"/>
        <w:ind w:left="0" w:right="0" w:firstLine="422" w:firstLineChars="200"/>
        <w:outlineLvl w:val="2"/>
        <w:rPr>
          <w:rFonts w:ascii="Arial" w:hAnsi="Arial" w:eastAsia="黑体"/>
          <w:b/>
          <w:color w:val="auto"/>
          <w:kern w:val="2"/>
          <w:sz w:val="24"/>
          <w:szCs w:val="20"/>
        </w:rPr>
      </w:pPr>
      <w:bookmarkStart w:id="1572" w:name="_Toc10300"/>
      <w:bookmarkStart w:id="1573" w:name="_Toc12135"/>
      <w:bookmarkStart w:id="1574" w:name="_Toc13382"/>
      <w:r>
        <w:rPr>
          <w:rFonts w:hint="eastAsia" w:ascii="宋体" w:hAnsi="宋体"/>
          <w:b/>
          <w:color w:val="auto"/>
          <w:lang w:val="en-US" w:eastAsia="zh-CN"/>
        </w:rPr>
        <w:t>5</w:t>
      </w:r>
      <w:r>
        <w:rPr>
          <w:rFonts w:hint="eastAsia" w:ascii="宋体" w:hAnsi="宋体"/>
          <w:b/>
          <w:color w:val="auto"/>
        </w:rPr>
        <w:t>.甲方的权利和义务</w:t>
      </w:r>
      <w:bookmarkEnd w:id="1572"/>
      <w:bookmarkEnd w:id="1573"/>
      <w:bookmarkEnd w:id="1574"/>
    </w:p>
    <w:p>
      <w:pPr>
        <w:widowControl w:val="0"/>
        <w:spacing w:before="0" w:after="0" w:afterAutospacing="0" w:line="400" w:lineRule="exact"/>
        <w:ind w:left="0" w:right="0" w:firstLine="420" w:firstLineChars="200"/>
        <w:rPr>
          <w:rFonts w:asciiTheme="minorEastAsia" w:hAnsiTheme="minorEastAsia" w:eastAsiaTheme="minorEastAsia"/>
          <w:bCs/>
          <w:color w:val="auto"/>
          <w:kern w:val="2"/>
        </w:rPr>
      </w:pPr>
      <w:r>
        <w:rPr>
          <w:rFonts w:hint="eastAsia" w:ascii="宋体" w:hAnsi="宋体"/>
          <w:bCs/>
          <w:color w:val="auto"/>
          <w:kern w:val="2"/>
          <w:lang w:val="en-US" w:eastAsia="zh-CN"/>
        </w:rPr>
        <w:t>5</w:t>
      </w:r>
      <w:r>
        <w:rPr>
          <w:rFonts w:ascii="宋体" w:hAnsi="宋体"/>
          <w:bCs/>
          <w:color w:val="auto"/>
          <w:kern w:val="2"/>
        </w:rPr>
        <w:t>.1</w:t>
      </w:r>
      <w:r>
        <w:rPr>
          <w:rFonts w:hint="eastAsia" w:asciiTheme="minorEastAsia" w:hAnsiTheme="minorEastAsia" w:eastAsiaTheme="minorEastAsia"/>
          <w:bCs/>
          <w:color w:val="auto"/>
          <w:kern w:val="2"/>
        </w:rPr>
        <w:t>甲方将确认的培训课程大纲及受训学员的相关需求提供给乙方，以保证课程内容更加有针对性准备课件。</w:t>
      </w:r>
    </w:p>
    <w:p>
      <w:pPr>
        <w:widowControl w:val="0"/>
        <w:spacing w:before="0" w:after="0" w:afterAutospacing="0" w:line="400" w:lineRule="exact"/>
        <w:ind w:left="0" w:right="0" w:firstLine="420" w:firstLineChars="200"/>
        <w:rPr>
          <w:rFonts w:ascii="宋体" w:hAnsi="宋体"/>
          <w:bCs/>
          <w:color w:val="auto"/>
          <w:kern w:val="2"/>
        </w:rPr>
      </w:pPr>
      <w:r>
        <w:rPr>
          <w:rFonts w:hint="eastAsia" w:ascii="宋体" w:hAnsi="宋体"/>
          <w:bCs/>
          <w:color w:val="auto"/>
          <w:kern w:val="2"/>
          <w:lang w:val="en-US" w:eastAsia="zh-CN"/>
        </w:rPr>
        <w:t>5</w:t>
      </w:r>
      <w:r>
        <w:rPr>
          <w:rFonts w:ascii="宋体" w:hAnsi="宋体"/>
          <w:bCs/>
          <w:color w:val="auto"/>
          <w:kern w:val="2"/>
        </w:rPr>
        <w:t>.2</w:t>
      </w:r>
      <w:r>
        <w:rPr>
          <w:rFonts w:hint="eastAsia" w:ascii="宋体" w:hAnsi="宋体"/>
          <w:bCs/>
          <w:color w:val="auto"/>
          <w:kern w:val="2"/>
        </w:rPr>
        <w:t>因乙方原因造成甲方重大损失的，甲方有权随时解除本合同并要求乙方承担相应的赔偿责任。</w:t>
      </w:r>
    </w:p>
    <w:p>
      <w:pPr>
        <w:widowControl/>
        <w:spacing w:before="0" w:after="0" w:afterAutospacing="0" w:line="240" w:lineRule="atLeast"/>
        <w:ind w:left="0" w:right="0" w:firstLine="420" w:firstLineChars="200"/>
        <w:rPr>
          <w:rFonts w:ascii="宋体" w:hAnsi="宋体"/>
          <w:bCs/>
          <w:color w:val="auto"/>
          <w:kern w:val="2"/>
        </w:rPr>
      </w:pPr>
      <w:r>
        <w:rPr>
          <w:rFonts w:hint="eastAsia" w:ascii="宋体" w:hAnsi="宋体"/>
          <w:bCs/>
          <w:color w:val="auto"/>
          <w:kern w:val="2"/>
          <w:lang w:val="en-US" w:eastAsia="zh-CN"/>
        </w:rPr>
        <w:t>5</w:t>
      </w:r>
      <w:r>
        <w:rPr>
          <w:rFonts w:ascii="宋体" w:hAnsi="宋体"/>
          <w:bCs/>
          <w:color w:val="auto"/>
          <w:kern w:val="2"/>
        </w:rPr>
        <w:t>.3</w:t>
      </w:r>
      <w:r>
        <w:rPr>
          <w:rFonts w:hint="eastAsia" w:ascii="宋体" w:hAnsi="宋体"/>
          <w:bCs/>
          <w:color w:val="auto"/>
          <w:kern w:val="2"/>
        </w:rPr>
        <w:t>因乙方未按合同约定按时按质完成工作内容，达不到甲方的要求，甲方有权要求解除本合同</w:t>
      </w:r>
      <w:r>
        <w:rPr>
          <w:rFonts w:hint="eastAsia" w:ascii="宋体" w:hAnsi="宋体"/>
          <w:bCs/>
          <w:color w:val="auto"/>
          <w:kern w:val="2"/>
          <w:lang w:eastAsia="zh-CN"/>
        </w:rPr>
        <w:t>外，</w:t>
      </w:r>
      <w:r>
        <w:rPr>
          <w:rFonts w:hint="eastAsia" w:ascii="宋体" w:hAnsi="宋体"/>
          <w:color w:val="auto"/>
          <w:kern w:val="0"/>
          <w:szCs w:val="21"/>
          <w:highlight w:val="none"/>
        </w:rPr>
        <w:t>同时要求乙方退还已付合同款并向甲方支付合同总价款的</w:t>
      </w:r>
      <w:r>
        <w:rPr>
          <w:rFonts w:hint="eastAsia" w:ascii="宋体" w:hAnsi="宋体"/>
          <w:color w:val="auto"/>
          <w:kern w:val="0"/>
          <w:szCs w:val="21"/>
          <w:highlight w:val="none"/>
          <w:lang w:val="en-US" w:eastAsia="zh-CN"/>
        </w:rPr>
        <w:t>1</w:t>
      </w:r>
      <w:r>
        <w:rPr>
          <w:rFonts w:hint="eastAsia" w:ascii="宋体" w:hAnsi="宋体"/>
          <w:color w:val="auto"/>
          <w:kern w:val="0"/>
          <w:szCs w:val="21"/>
          <w:highlight w:val="none"/>
        </w:rPr>
        <w:t>0%的违约金。</w:t>
      </w:r>
    </w:p>
    <w:p>
      <w:pPr>
        <w:widowControl w:val="0"/>
        <w:spacing w:before="0" w:after="0" w:afterAutospacing="0" w:line="400" w:lineRule="exact"/>
        <w:ind w:left="0" w:right="0" w:firstLine="420" w:firstLineChars="200"/>
        <w:rPr>
          <w:rFonts w:hint="eastAsia" w:ascii="宋体" w:hAnsi="宋体"/>
          <w:bCs/>
          <w:color w:val="auto"/>
          <w:kern w:val="2"/>
        </w:rPr>
      </w:pPr>
      <w:r>
        <w:rPr>
          <w:rFonts w:hint="eastAsia" w:ascii="宋体" w:hAnsi="宋体"/>
          <w:bCs/>
          <w:color w:val="auto"/>
          <w:kern w:val="2"/>
          <w:lang w:val="en-US" w:eastAsia="zh-CN"/>
        </w:rPr>
        <w:t>5</w:t>
      </w:r>
      <w:r>
        <w:rPr>
          <w:rFonts w:ascii="宋体" w:hAnsi="宋体"/>
          <w:bCs/>
          <w:color w:val="auto"/>
          <w:kern w:val="2"/>
        </w:rPr>
        <w:t>.4</w:t>
      </w:r>
      <w:r>
        <w:rPr>
          <w:rFonts w:hint="eastAsia" w:ascii="宋体" w:hAnsi="宋体"/>
          <w:bCs/>
          <w:color w:val="auto"/>
          <w:kern w:val="2"/>
        </w:rPr>
        <w:t>甲方应按照合同约定的付款方式、付款时间及金额向乙方支付费用。</w:t>
      </w:r>
    </w:p>
    <w:p>
      <w:pPr>
        <w:ind w:left="0" w:firstLine="420" w:firstLineChars="200"/>
        <w:rPr>
          <w:rFonts w:hint="eastAsia" w:eastAsia="宋体"/>
          <w:color w:val="auto"/>
          <w:lang w:val="en-US" w:eastAsia="zh-CN"/>
        </w:rPr>
      </w:pPr>
      <w:r>
        <w:rPr>
          <w:rFonts w:hint="eastAsia" w:ascii="宋体" w:hAnsi="宋体"/>
          <w:color w:val="auto"/>
          <w:szCs w:val="21"/>
          <w:highlight w:val="none"/>
          <w:lang w:val="en-US" w:eastAsia="zh-CN"/>
        </w:rPr>
        <w:t>5</w:t>
      </w:r>
      <w:r>
        <w:rPr>
          <w:rFonts w:hint="eastAsia" w:ascii="宋体" w:hAnsi="宋体"/>
          <w:color w:val="auto"/>
          <w:szCs w:val="21"/>
          <w:highlight w:val="none"/>
        </w:rPr>
        <w:t>.</w:t>
      </w:r>
      <w:r>
        <w:rPr>
          <w:rFonts w:hint="eastAsia" w:ascii="宋体" w:hAnsi="宋体"/>
          <w:color w:val="auto"/>
          <w:szCs w:val="21"/>
          <w:highlight w:val="none"/>
          <w:lang w:val="en-US" w:eastAsia="zh-CN"/>
        </w:rPr>
        <w:t>5</w:t>
      </w:r>
      <w:r>
        <w:rPr>
          <w:rFonts w:hint="eastAsia" w:ascii="宋体" w:hAnsi="宋体"/>
          <w:color w:val="auto"/>
          <w:szCs w:val="21"/>
          <w:highlight w:val="none"/>
        </w:rPr>
        <w:t>甲方有权利减少培训批次、人次，甲方无需承担任何责任并无需支付任何费用</w:t>
      </w:r>
      <w:r>
        <w:rPr>
          <w:rFonts w:hint="eastAsia" w:ascii="宋体" w:hAnsi="宋体"/>
          <w:color w:val="auto"/>
          <w:szCs w:val="21"/>
          <w:highlight w:val="none"/>
          <w:lang w:eastAsia="zh-CN"/>
        </w:rPr>
        <w:t>。</w:t>
      </w:r>
    </w:p>
    <w:p>
      <w:pPr>
        <w:pStyle w:val="38"/>
        <w:keepNext/>
        <w:keepLines/>
        <w:widowControl w:val="0"/>
        <w:spacing w:before="240" w:beforeLines="100" w:after="120" w:afterLines="50" w:afterAutospacing="0" w:line="240" w:lineRule="auto"/>
        <w:ind w:left="0" w:right="0" w:firstLine="422" w:firstLineChars="200"/>
        <w:outlineLvl w:val="2"/>
        <w:rPr>
          <w:rFonts w:ascii="宋体" w:hAnsi="宋体"/>
          <w:b/>
          <w:color w:val="auto"/>
        </w:rPr>
      </w:pPr>
      <w:bookmarkStart w:id="1575" w:name="_Toc2744"/>
      <w:bookmarkStart w:id="1576" w:name="_Toc824"/>
      <w:bookmarkStart w:id="1577" w:name="_Toc6515"/>
      <w:r>
        <w:rPr>
          <w:rFonts w:hint="eastAsia" w:ascii="宋体" w:hAnsi="宋体"/>
          <w:b/>
          <w:color w:val="auto"/>
          <w:lang w:val="en-US" w:eastAsia="zh-CN"/>
        </w:rPr>
        <w:t>6</w:t>
      </w:r>
      <w:r>
        <w:rPr>
          <w:rFonts w:hint="eastAsia" w:ascii="宋体" w:hAnsi="宋体"/>
          <w:b/>
          <w:color w:val="auto"/>
        </w:rPr>
        <w:t>.乙方的权利和义务</w:t>
      </w:r>
      <w:bookmarkEnd w:id="1575"/>
      <w:bookmarkEnd w:id="1576"/>
      <w:bookmarkEnd w:id="1577"/>
    </w:p>
    <w:p>
      <w:pPr>
        <w:widowControl w:val="0"/>
        <w:spacing w:before="0" w:after="0" w:afterAutospacing="0"/>
        <w:ind w:left="694" w:leftChars="195" w:right="0" w:hanging="285" w:hangingChars="136"/>
        <w:rPr>
          <w:rFonts w:ascii="宋体" w:hAnsi="宋体"/>
          <w:color w:val="auto"/>
          <w:kern w:val="2"/>
        </w:rPr>
      </w:pPr>
      <w:r>
        <w:rPr>
          <w:rFonts w:hint="eastAsia" w:ascii="宋体" w:hAnsi="宋体"/>
          <w:color w:val="auto"/>
          <w:kern w:val="2"/>
          <w:lang w:val="en-US" w:eastAsia="zh-CN"/>
        </w:rPr>
        <w:t>6</w:t>
      </w:r>
      <w:r>
        <w:rPr>
          <w:rFonts w:hint="eastAsia" w:ascii="宋体" w:hAnsi="宋体"/>
          <w:color w:val="auto"/>
          <w:kern w:val="2"/>
        </w:rPr>
        <w:t>.1</w:t>
      </w:r>
      <w:bookmarkStart w:id="1578" w:name="_Hlk79132777"/>
      <w:r>
        <w:rPr>
          <w:rFonts w:hint="eastAsia" w:ascii="宋体" w:hAnsi="宋体"/>
          <w:color w:val="auto"/>
          <w:kern w:val="2"/>
        </w:rPr>
        <w:t>按照双方确认的培训工作计划，确保服务的质量和进度开展培训服务工作</w:t>
      </w:r>
      <w:bookmarkEnd w:id="1578"/>
      <w:r>
        <w:rPr>
          <w:rFonts w:ascii="宋体" w:hAnsi="宋体"/>
          <w:color w:val="auto"/>
          <w:kern w:val="2"/>
        </w:rPr>
        <w:t>。</w:t>
      </w:r>
    </w:p>
    <w:p>
      <w:pPr>
        <w:widowControl w:val="0"/>
        <w:spacing w:before="0" w:after="0" w:afterAutospacing="0"/>
        <w:ind w:left="694" w:leftChars="195" w:right="0" w:hanging="285" w:hangingChars="136"/>
        <w:rPr>
          <w:rFonts w:ascii="宋体" w:hAnsi="宋体"/>
          <w:color w:val="auto"/>
          <w:kern w:val="2"/>
        </w:rPr>
      </w:pPr>
      <w:r>
        <w:rPr>
          <w:rFonts w:hint="eastAsia" w:ascii="宋体" w:hAnsi="宋体"/>
          <w:color w:val="auto"/>
          <w:kern w:val="2"/>
          <w:lang w:val="en-US" w:eastAsia="zh-CN"/>
        </w:rPr>
        <w:t>6</w:t>
      </w:r>
      <w:r>
        <w:rPr>
          <w:rFonts w:hint="eastAsia" w:ascii="宋体" w:hAnsi="宋体"/>
          <w:color w:val="auto"/>
          <w:kern w:val="2"/>
        </w:rPr>
        <w:t>.2按协议要求提供培训服务</w:t>
      </w:r>
      <w:r>
        <w:rPr>
          <w:rFonts w:ascii="宋体" w:hAnsi="宋体"/>
          <w:color w:val="auto"/>
          <w:kern w:val="2"/>
        </w:rPr>
        <w:t>。</w:t>
      </w:r>
    </w:p>
    <w:p>
      <w:pPr>
        <w:widowControl w:val="0"/>
        <w:spacing w:before="0" w:after="0" w:afterAutospacing="0"/>
        <w:ind w:left="694" w:leftChars="195" w:right="0" w:hanging="285" w:hangingChars="136"/>
        <w:rPr>
          <w:rFonts w:ascii="宋体" w:hAnsi="宋体"/>
          <w:color w:val="auto"/>
          <w:kern w:val="2"/>
        </w:rPr>
      </w:pPr>
      <w:r>
        <w:rPr>
          <w:rFonts w:hint="eastAsia" w:ascii="宋体" w:hAnsi="宋体"/>
          <w:color w:val="auto"/>
          <w:kern w:val="2"/>
          <w:lang w:val="en-US" w:eastAsia="zh-CN"/>
        </w:rPr>
        <w:t>6</w:t>
      </w:r>
      <w:r>
        <w:rPr>
          <w:rFonts w:hint="eastAsia" w:ascii="宋体" w:hAnsi="宋体"/>
          <w:color w:val="auto"/>
          <w:kern w:val="2"/>
        </w:rPr>
        <w:t>.3及时得到服务款</w:t>
      </w:r>
    </w:p>
    <w:p>
      <w:pPr>
        <w:widowControl w:val="0"/>
        <w:spacing w:before="0" w:after="0" w:afterAutospacing="0"/>
        <w:ind w:left="411" w:leftChars="195" w:right="0" w:hanging="2" w:hangingChars="1"/>
        <w:rPr>
          <w:rFonts w:hint="eastAsia" w:ascii="宋体" w:hAnsi="宋体"/>
          <w:color w:val="auto"/>
          <w:kern w:val="2"/>
        </w:rPr>
      </w:pPr>
      <w:r>
        <w:rPr>
          <w:rFonts w:hint="eastAsia" w:ascii="宋体" w:hAnsi="宋体"/>
          <w:color w:val="auto"/>
          <w:kern w:val="2"/>
          <w:lang w:val="en-US" w:eastAsia="zh-CN"/>
        </w:rPr>
        <w:t>6</w:t>
      </w:r>
      <w:r>
        <w:rPr>
          <w:rFonts w:hint="eastAsia" w:ascii="宋体" w:hAnsi="宋体"/>
          <w:color w:val="auto"/>
          <w:kern w:val="2"/>
        </w:rPr>
        <w:t>.4乙方应对甲方提供的基础资料保密，不得用于本项目以外的项目。乙方应遵守本合同之保</w:t>
      </w:r>
    </w:p>
    <w:p>
      <w:pPr>
        <w:widowControl w:val="0"/>
        <w:spacing w:before="0" w:after="0" w:afterAutospacing="0"/>
        <w:ind w:left="0" w:leftChars="0" w:right="0" w:firstLine="0" w:firstLineChars="0"/>
        <w:rPr>
          <w:rFonts w:hint="eastAsia" w:ascii="宋体" w:hAnsi="宋体"/>
          <w:color w:val="auto"/>
          <w:kern w:val="2"/>
        </w:rPr>
      </w:pPr>
      <w:r>
        <w:rPr>
          <w:rFonts w:hint="eastAsia" w:ascii="宋体" w:hAnsi="宋体"/>
          <w:color w:val="auto"/>
          <w:kern w:val="2"/>
        </w:rPr>
        <w:t>密要求，并采取相应的保密措施，以防泄露服务成果；保密义务在本合同有效期内及本合同终止后持续存在。</w:t>
      </w:r>
    </w:p>
    <w:p>
      <w:pPr>
        <w:tabs>
          <w:tab w:val="left" w:pos="640"/>
          <w:tab w:val="left" w:pos="1843"/>
        </w:tabs>
        <w:spacing w:line="240" w:lineRule="atLeast"/>
        <w:ind w:left="0" w:firstLine="422" w:firstLineChars="200"/>
        <w:outlineLvl w:val="2"/>
        <w:rPr>
          <w:rFonts w:hint="eastAsia" w:ascii="宋体" w:hAnsi="宋体"/>
          <w:b/>
          <w:color w:val="auto"/>
          <w:highlight w:val="none"/>
        </w:rPr>
      </w:pPr>
      <w:bookmarkStart w:id="1579" w:name="_Toc24663"/>
      <w:bookmarkStart w:id="1580" w:name="_Toc13614"/>
      <w:bookmarkStart w:id="1581" w:name="_Toc22345"/>
      <w:bookmarkStart w:id="1582" w:name="_Toc22651"/>
      <w:r>
        <w:rPr>
          <w:rFonts w:hint="eastAsia" w:ascii="宋体" w:hAnsi="宋体"/>
          <w:b/>
          <w:color w:val="auto"/>
          <w:highlight w:val="none"/>
        </w:rPr>
        <w:t>7.委托服务方式</w:t>
      </w:r>
      <w:bookmarkEnd w:id="1579"/>
      <w:bookmarkEnd w:id="1580"/>
      <w:bookmarkEnd w:id="1581"/>
      <w:bookmarkEnd w:id="1582"/>
    </w:p>
    <w:p>
      <w:pPr>
        <w:pStyle w:val="2"/>
        <w:spacing w:line="240" w:lineRule="atLeast"/>
        <w:ind w:left="694" w:leftChars="195" w:hanging="285" w:hangingChars="136"/>
        <w:outlineLvl w:val="2"/>
        <w:rPr>
          <w:rFonts w:hint="eastAsia" w:ascii="宋体" w:hAnsi="宋体"/>
          <w:color w:val="auto"/>
          <w:kern w:val="0"/>
          <w:szCs w:val="21"/>
          <w:highlight w:val="none"/>
        </w:rPr>
      </w:pPr>
      <w:bookmarkStart w:id="1583" w:name="_Toc15862"/>
      <w:bookmarkStart w:id="1584" w:name="_Toc27198"/>
      <w:bookmarkStart w:id="1585" w:name="_Toc5419"/>
      <w:r>
        <w:rPr>
          <w:rFonts w:hint="eastAsia" w:ascii="宋体" w:hAnsi="宋体"/>
          <w:color w:val="auto"/>
          <w:kern w:val="0"/>
          <w:szCs w:val="21"/>
          <w:highlight w:val="none"/>
        </w:rPr>
        <w:t>甲乙双方分别指派项目负责人，对接落实培训工作。乙方指定    为项目负责人。</w:t>
      </w:r>
      <w:bookmarkEnd w:id="1583"/>
      <w:bookmarkEnd w:id="1584"/>
      <w:bookmarkEnd w:id="1585"/>
      <w:bookmarkStart w:id="1586" w:name="_Toc9102"/>
    </w:p>
    <w:p>
      <w:pPr>
        <w:pStyle w:val="2"/>
        <w:spacing w:line="240" w:lineRule="atLeast"/>
        <w:ind w:left="696" w:leftChars="195" w:hanging="287" w:hangingChars="136"/>
        <w:outlineLvl w:val="2"/>
        <w:rPr>
          <w:rFonts w:hint="eastAsia" w:ascii="宋体" w:hAnsi="宋体"/>
          <w:b/>
          <w:color w:val="auto"/>
          <w:highlight w:val="none"/>
        </w:rPr>
      </w:pPr>
      <w:bookmarkStart w:id="1587" w:name="_Toc11523"/>
      <w:bookmarkStart w:id="1588" w:name="_Toc29633"/>
      <w:bookmarkStart w:id="1589" w:name="_Toc23767"/>
      <w:r>
        <w:rPr>
          <w:rFonts w:hint="eastAsia" w:ascii="宋体" w:hAnsi="宋体"/>
          <w:b/>
          <w:color w:val="auto"/>
          <w:highlight w:val="none"/>
        </w:rPr>
        <w:t>8.委托服务计划</w:t>
      </w:r>
      <w:bookmarkEnd w:id="1586"/>
      <w:bookmarkEnd w:id="1587"/>
      <w:bookmarkEnd w:id="1588"/>
      <w:bookmarkEnd w:id="1589"/>
    </w:p>
    <w:p>
      <w:pPr>
        <w:spacing w:line="240" w:lineRule="atLeast"/>
        <w:ind w:left="0"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双方约定以比选文件中的相关要求为基础，由乙方根据甲方的计划要求，在签订合同后5日内，编制培训实施方案，经甲方批准后实施。</w:t>
      </w:r>
    </w:p>
    <w:p>
      <w:pPr>
        <w:numPr>
          <w:ilvl w:val="0"/>
          <w:numId w:val="7"/>
        </w:numPr>
        <w:tabs>
          <w:tab w:val="left" w:pos="640"/>
          <w:tab w:val="left" w:pos="1843"/>
          <w:tab w:val="clear" w:pos="312"/>
        </w:tabs>
        <w:spacing w:before="0" w:after="0" w:afterAutospacing="0"/>
        <w:ind w:left="0" w:right="0" w:firstLine="422" w:firstLineChars="200"/>
        <w:outlineLvl w:val="1"/>
        <w:rPr>
          <w:rFonts w:hint="eastAsia" w:ascii="宋体" w:hAnsi="宋体"/>
          <w:b/>
          <w:color w:val="auto"/>
        </w:rPr>
      </w:pPr>
      <w:bookmarkStart w:id="1590" w:name="_Toc19198"/>
      <w:bookmarkStart w:id="1591" w:name="_Toc21395"/>
      <w:bookmarkStart w:id="1592" w:name="_Toc2903"/>
      <w:r>
        <w:rPr>
          <w:rFonts w:hint="eastAsia" w:ascii="宋体" w:hAnsi="宋体"/>
          <w:b/>
          <w:color w:val="auto"/>
        </w:rPr>
        <w:t>合同价格</w:t>
      </w:r>
      <w:bookmarkEnd w:id="1590"/>
      <w:bookmarkEnd w:id="1591"/>
      <w:bookmarkEnd w:id="1592"/>
    </w:p>
    <w:p>
      <w:pPr>
        <w:tabs>
          <w:tab w:val="left" w:pos="960"/>
          <w:tab w:val="left" w:pos="1418"/>
          <w:tab w:val="left" w:pos="8364"/>
        </w:tabs>
        <w:spacing w:line="240" w:lineRule="atLeast"/>
        <w:ind w:left="0" w:firstLine="420" w:firstLineChars="200"/>
        <w:rPr>
          <w:rFonts w:ascii="宋体" w:hAnsi="宋体"/>
          <w:color w:val="auto"/>
          <w:highlight w:val="none"/>
        </w:rPr>
      </w:pPr>
      <w:r>
        <w:rPr>
          <w:rFonts w:hint="eastAsia" w:ascii="宋体" w:hAnsi="宋体"/>
          <w:color w:val="auto"/>
          <w:highlight w:val="none"/>
        </w:rPr>
        <w:t>9.1合同价格执行以下条款的规定。</w:t>
      </w:r>
    </w:p>
    <w:p>
      <w:pPr>
        <w:tabs>
          <w:tab w:val="left" w:pos="960"/>
          <w:tab w:val="left" w:pos="1418"/>
          <w:tab w:val="left" w:pos="8364"/>
        </w:tabs>
        <w:spacing w:line="240" w:lineRule="atLeast"/>
        <w:ind w:left="0" w:firstLine="420" w:firstLineChars="200"/>
        <w:rPr>
          <w:rFonts w:hint="eastAsia" w:ascii="宋体" w:hAnsi="宋体"/>
          <w:color w:val="auto"/>
          <w:highlight w:val="none"/>
        </w:rPr>
      </w:pPr>
      <w:r>
        <w:rPr>
          <w:rFonts w:hint="eastAsia" w:ascii="宋体" w:hAnsi="宋体"/>
          <w:color w:val="auto"/>
          <w:highlight w:val="none"/>
        </w:rPr>
        <w:t>9.2本合同价格中采用固定单价，按实际</w:t>
      </w:r>
      <w:r>
        <w:rPr>
          <w:rFonts w:hint="eastAsia" w:ascii="宋体" w:hAnsi="宋体"/>
          <w:color w:val="auto"/>
          <w:highlight w:val="none"/>
          <w:lang w:eastAsia="zh-CN"/>
        </w:rPr>
        <w:t>数量</w:t>
      </w:r>
      <w:r>
        <w:rPr>
          <w:rFonts w:hint="eastAsia" w:ascii="宋体" w:hAnsi="宋体"/>
          <w:color w:val="auto"/>
          <w:highlight w:val="none"/>
        </w:rPr>
        <w:t>计量，不得以任何理由予以合同价格上浮、上调、上涨，但如属经双方协商同意变更的情况除外。</w:t>
      </w:r>
    </w:p>
    <w:p>
      <w:pPr>
        <w:numPr>
          <w:ilvl w:val="-1"/>
          <w:numId w:val="0"/>
        </w:numPr>
        <w:tabs>
          <w:tab w:val="left" w:pos="640"/>
          <w:tab w:val="left" w:pos="1843"/>
        </w:tabs>
        <w:spacing w:before="0" w:after="0" w:afterAutospacing="0"/>
        <w:ind w:left="420" w:leftChars="200" w:right="0" w:firstLine="0" w:firstLineChars="0"/>
        <w:outlineLvl w:val="1"/>
        <w:rPr>
          <w:rFonts w:hint="eastAsia" w:ascii="宋体" w:hAnsi="宋体"/>
          <w:b/>
          <w:color w:val="auto"/>
        </w:rPr>
      </w:pPr>
      <w:bookmarkStart w:id="1593" w:name="_Toc31231"/>
      <w:bookmarkStart w:id="1594" w:name="_Toc6503"/>
      <w:bookmarkStart w:id="1595" w:name="_Toc11754"/>
      <w:r>
        <w:rPr>
          <w:rFonts w:hint="eastAsia" w:ascii="宋体" w:hAnsi="宋体"/>
          <w:color w:val="auto"/>
          <w:highlight w:val="none"/>
        </w:rPr>
        <w:t>9.3合同价格完全包括本合同中要求的全部工作内容、服务及所涉及的全部费用。</w:t>
      </w:r>
      <w:bookmarkEnd w:id="1593"/>
      <w:bookmarkEnd w:id="1594"/>
      <w:bookmarkEnd w:id="1595"/>
    </w:p>
    <w:p>
      <w:pPr>
        <w:tabs>
          <w:tab w:val="left" w:pos="840"/>
        </w:tabs>
        <w:spacing w:before="0" w:after="0" w:afterAutospacing="0"/>
        <w:ind w:left="420" w:leftChars="200" w:right="0" w:firstLine="0"/>
        <w:rPr>
          <w:rFonts w:ascii="宋体" w:hAnsi="宋体"/>
          <w:color w:val="auto"/>
        </w:rPr>
      </w:pPr>
      <w:r>
        <w:rPr>
          <w:rFonts w:hint="eastAsia" w:ascii="宋体" w:hAnsi="宋体"/>
          <w:color w:val="auto"/>
          <w:lang w:val="en-US" w:eastAsia="zh-CN"/>
        </w:rPr>
        <w:t>9</w:t>
      </w:r>
      <w:r>
        <w:rPr>
          <w:rFonts w:hint="eastAsia" w:ascii="宋体" w:hAnsi="宋体"/>
          <w:color w:val="auto"/>
        </w:rPr>
        <w:t>.</w:t>
      </w:r>
      <w:r>
        <w:rPr>
          <w:rFonts w:hint="eastAsia" w:ascii="宋体" w:hAnsi="宋体"/>
          <w:color w:val="auto"/>
          <w:lang w:val="en-US" w:eastAsia="zh-CN"/>
        </w:rPr>
        <w:t>4</w:t>
      </w:r>
      <w:r>
        <w:rPr>
          <w:rFonts w:hint="eastAsia" w:ascii="宋体" w:hAnsi="宋体"/>
          <w:color w:val="auto"/>
        </w:rPr>
        <w:t>本合同总价格为（大写）：不含税价：人民币       (¥  )；税费：人民币       (¥  )；</w:t>
      </w:r>
    </w:p>
    <w:p>
      <w:pPr>
        <w:tabs>
          <w:tab w:val="left" w:pos="840"/>
        </w:tabs>
        <w:spacing w:before="0" w:after="0" w:afterAutospacing="0"/>
        <w:ind w:left="0" w:right="0" w:firstLine="0"/>
        <w:rPr>
          <w:rFonts w:hint="eastAsia" w:ascii="宋体" w:hAnsi="宋体"/>
          <w:color w:val="auto"/>
        </w:rPr>
      </w:pPr>
      <w:r>
        <w:rPr>
          <w:rFonts w:hint="eastAsia" w:ascii="宋体" w:hAnsi="宋体"/>
          <w:color w:val="auto"/>
        </w:rPr>
        <w:t>税率：  %；含税总价：人民币       (¥  )，（下文称“合同价格”)。</w:t>
      </w:r>
    </w:p>
    <w:p>
      <w:pPr>
        <w:tabs>
          <w:tab w:val="left" w:pos="840"/>
        </w:tabs>
        <w:spacing w:before="0" w:after="0" w:afterAutospacing="0"/>
        <w:ind w:left="0" w:right="0" w:firstLine="420" w:firstLineChars="200"/>
        <w:rPr>
          <w:rFonts w:hint="eastAsia" w:ascii="宋体" w:hAnsi="宋体"/>
          <w:color w:val="auto"/>
        </w:rPr>
      </w:pPr>
      <w:r>
        <w:rPr>
          <w:rFonts w:hint="eastAsia" w:ascii="宋体" w:hAnsi="宋体"/>
          <w:color w:val="auto"/>
        </w:rPr>
        <w:t>本合同价格为暂定价，在合同履约过程中，本合同税率将遵照国家现行税法执行，本合同最终税金在结算阶段，按实际产生的税金进行核算，但合同不含税价格不因国家税率调整而调整。</w:t>
      </w:r>
    </w:p>
    <w:p>
      <w:pPr>
        <w:widowControl/>
        <w:tabs>
          <w:tab w:val="left" w:pos="960"/>
          <w:tab w:val="left" w:pos="1418"/>
          <w:tab w:val="left" w:pos="8364"/>
        </w:tabs>
        <w:spacing w:line="240" w:lineRule="atLeast"/>
        <w:ind w:left="0" w:firstLine="420" w:firstLineChars="200"/>
        <w:rPr>
          <w:rFonts w:hint="eastAsia" w:ascii="宋体" w:hAnsi="宋体"/>
          <w:color w:val="auto"/>
          <w:highlight w:val="none"/>
        </w:rPr>
      </w:pPr>
      <w:r>
        <w:rPr>
          <w:rFonts w:hint="eastAsia" w:ascii="宋体" w:hAnsi="宋体"/>
          <w:color w:val="auto"/>
          <w:highlight w:val="none"/>
        </w:rPr>
        <w:t>9.5现场知晓</w:t>
      </w:r>
    </w:p>
    <w:p>
      <w:pPr>
        <w:tabs>
          <w:tab w:val="left" w:pos="960"/>
          <w:tab w:val="left" w:pos="1418"/>
          <w:tab w:val="left" w:pos="8364"/>
        </w:tabs>
        <w:spacing w:line="240" w:lineRule="atLeast"/>
        <w:ind w:left="0"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应当认为，乙方对本合同现场的气候、水文和综合条件以及用于项目运行的资料完全知晓，并对国家及地方法律法规完全知晓。</w:t>
      </w:r>
    </w:p>
    <w:p>
      <w:pPr>
        <w:widowControl/>
        <w:tabs>
          <w:tab w:val="left" w:pos="960"/>
          <w:tab w:val="left" w:pos="1418"/>
          <w:tab w:val="left" w:pos="8364"/>
        </w:tabs>
        <w:spacing w:line="240" w:lineRule="atLeast"/>
        <w:ind w:left="0" w:firstLine="420" w:firstLineChars="200"/>
        <w:rPr>
          <w:rFonts w:hint="eastAsia" w:ascii="宋体" w:hAnsi="宋体"/>
          <w:color w:val="auto"/>
          <w:highlight w:val="none"/>
        </w:rPr>
      </w:pPr>
      <w:r>
        <w:rPr>
          <w:rFonts w:hint="eastAsia" w:ascii="宋体" w:hAnsi="宋体"/>
          <w:color w:val="auto"/>
          <w:highlight w:val="none"/>
        </w:rPr>
        <w:t>9.6价格的充分性</w:t>
      </w:r>
    </w:p>
    <w:p>
      <w:pPr>
        <w:widowControl/>
        <w:tabs>
          <w:tab w:val="left" w:pos="960"/>
          <w:tab w:val="left" w:pos="1418"/>
          <w:tab w:val="left" w:pos="8364"/>
        </w:tabs>
        <w:spacing w:line="240" w:lineRule="atLeast"/>
        <w:ind w:left="0" w:firstLine="420" w:firstLineChars="200"/>
        <w:rPr>
          <w:rFonts w:hint="eastAsia" w:ascii="宋体" w:hAnsi="宋体"/>
          <w:color w:val="auto"/>
          <w:highlight w:val="none"/>
        </w:rPr>
      </w:pPr>
      <w:r>
        <w:rPr>
          <w:rFonts w:hint="eastAsia" w:ascii="宋体" w:hAnsi="宋体"/>
          <w:color w:val="auto"/>
          <w:highlight w:val="none"/>
        </w:rPr>
        <w:t>应当认为乙方已彻底查清，并在本合同价格中充分考虑到了以下各项：</w:t>
      </w:r>
    </w:p>
    <w:p>
      <w:pPr>
        <w:widowControl/>
        <w:tabs>
          <w:tab w:val="left" w:pos="960"/>
          <w:tab w:val="left" w:pos="1418"/>
          <w:tab w:val="left" w:pos="8364"/>
        </w:tabs>
        <w:spacing w:line="240" w:lineRule="atLeast"/>
        <w:ind w:left="0" w:firstLine="420" w:firstLineChars="200"/>
        <w:rPr>
          <w:rFonts w:hint="eastAsia" w:ascii="宋体" w:hAnsi="宋体"/>
          <w:color w:val="auto"/>
          <w:highlight w:val="none"/>
        </w:rPr>
      </w:pPr>
      <w:r>
        <w:rPr>
          <w:rFonts w:hint="eastAsia" w:ascii="宋体" w:hAnsi="宋体"/>
          <w:color w:val="auto"/>
          <w:highlight w:val="none"/>
        </w:rPr>
        <w:t>9.6.1影响合同价格的全部条件和情况；</w:t>
      </w:r>
    </w:p>
    <w:p>
      <w:pPr>
        <w:widowControl/>
        <w:tabs>
          <w:tab w:val="left" w:pos="960"/>
          <w:tab w:val="left" w:pos="1418"/>
          <w:tab w:val="left" w:pos="8364"/>
        </w:tabs>
        <w:spacing w:line="240" w:lineRule="atLeast"/>
        <w:ind w:left="0" w:firstLine="420" w:firstLineChars="200"/>
        <w:rPr>
          <w:rFonts w:hint="eastAsia" w:ascii="宋体" w:hAnsi="宋体"/>
          <w:color w:val="auto"/>
          <w:highlight w:val="none"/>
        </w:rPr>
      </w:pPr>
      <w:r>
        <w:rPr>
          <w:rFonts w:hint="eastAsia" w:ascii="宋体" w:hAnsi="宋体"/>
          <w:color w:val="auto"/>
          <w:highlight w:val="none"/>
        </w:rPr>
        <w:t>9.6.2完成合同中所述项目的可能性；</w:t>
      </w:r>
    </w:p>
    <w:p>
      <w:pPr>
        <w:widowControl/>
        <w:tabs>
          <w:tab w:val="left" w:pos="960"/>
          <w:tab w:val="left" w:pos="1418"/>
          <w:tab w:val="left" w:pos="8364"/>
        </w:tabs>
        <w:spacing w:line="240" w:lineRule="atLeast"/>
        <w:ind w:left="0" w:firstLine="420" w:firstLineChars="200"/>
        <w:rPr>
          <w:rFonts w:hint="eastAsia" w:ascii="宋体" w:hAnsi="宋体"/>
          <w:color w:val="auto"/>
          <w:highlight w:val="none"/>
        </w:rPr>
      </w:pPr>
      <w:r>
        <w:rPr>
          <w:rFonts w:hint="eastAsia" w:ascii="宋体" w:hAnsi="宋体"/>
          <w:color w:val="auto"/>
          <w:highlight w:val="none"/>
        </w:rPr>
        <w:t>9.6.3现场的综合情况；</w:t>
      </w:r>
    </w:p>
    <w:p>
      <w:pPr>
        <w:widowControl/>
        <w:tabs>
          <w:tab w:val="left" w:pos="960"/>
          <w:tab w:val="left" w:pos="1418"/>
          <w:tab w:val="left" w:pos="8364"/>
        </w:tabs>
        <w:spacing w:line="240" w:lineRule="atLeast"/>
        <w:ind w:left="0" w:firstLine="420" w:firstLineChars="200"/>
        <w:rPr>
          <w:rFonts w:hint="eastAsia" w:ascii="宋体" w:hAnsi="宋体"/>
          <w:color w:val="auto"/>
          <w:highlight w:val="none"/>
        </w:rPr>
      </w:pPr>
      <w:r>
        <w:rPr>
          <w:rFonts w:hint="eastAsia" w:ascii="宋体" w:hAnsi="宋体"/>
          <w:color w:val="auto"/>
          <w:highlight w:val="none"/>
        </w:rPr>
        <w:t>9.6.4现场总的劳务情况；</w:t>
      </w:r>
    </w:p>
    <w:p>
      <w:pPr>
        <w:tabs>
          <w:tab w:val="left" w:pos="840"/>
        </w:tabs>
        <w:spacing w:before="0" w:after="0" w:afterAutospacing="0"/>
        <w:ind w:left="0" w:right="0" w:firstLine="420" w:firstLineChars="200"/>
        <w:rPr>
          <w:rFonts w:hint="eastAsia" w:ascii="宋体" w:hAnsi="宋体"/>
          <w:color w:val="auto"/>
        </w:rPr>
      </w:pPr>
      <w:r>
        <w:rPr>
          <w:rFonts w:hint="eastAsia" w:ascii="宋体" w:hAnsi="宋体"/>
          <w:color w:val="auto"/>
          <w:kern w:val="0"/>
          <w:szCs w:val="21"/>
          <w:highlight w:val="none"/>
        </w:rPr>
        <w:t>9.6.5甲方不接受乙方以组价不当（包括对工作内容理解的偏差、工料耗量水平的确定、生产要素市场价格的判断、取费决策等）为由而主张的任何损失或索赔。</w:t>
      </w:r>
    </w:p>
    <w:p>
      <w:pPr>
        <w:tabs>
          <w:tab w:val="left" w:pos="960"/>
          <w:tab w:val="left" w:pos="8364"/>
        </w:tabs>
        <w:spacing w:before="0" w:after="0" w:afterAutospacing="0"/>
        <w:ind w:left="0" w:right="0" w:firstLine="422" w:firstLineChars="200"/>
        <w:rPr>
          <w:color w:val="auto"/>
        </w:rPr>
      </w:pPr>
      <w:r>
        <w:rPr>
          <w:rFonts w:hint="eastAsia" w:ascii="宋体" w:hAnsi="宋体" w:cs="Arial"/>
          <w:b/>
          <w:bCs/>
          <w:color w:val="auto"/>
          <w:lang w:val="en-US" w:eastAsia="zh-CN"/>
        </w:rPr>
        <w:t>10.</w:t>
      </w:r>
      <w:r>
        <w:rPr>
          <w:rFonts w:hint="eastAsia" w:ascii="宋体" w:hAnsi="宋体" w:cs="Arial"/>
          <w:b/>
          <w:bCs/>
          <w:color w:val="auto"/>
          <w:lang w:eastAsia="zh-CN"/>
        </w:rPr>
        <w:t>支付方式</w:t>
      </w:r>
      <w:r>
        <w:rPr>
          <w:rFonts w:hint="eastAsia" w:ascii="宋体" w:hAnsi="宋体" w:cs="Arial"/>
          <w:color w:val="auto"/>
        </w:rPr>
        <w:t>：</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lang w:val="en-US" w:eastAsia="zh-CN"/>
        </w:rPr>
        <w:t>10.1</w:t>
      </w:r>
      <w:r>
        <w:rPr>
          <w:rFonts w:hint="eastAsia" w:ascii="宋体" w:hAnsi="宋体"/>
          <w:color w:val="auto"/>
        </w:rPr>
        <w:t xml:space="preserve">培训结束后乙方根据甲方要求完成档案归档及合同结算经甲方审定后，甲方在收到乙方提供的以下材料后45个工作日内支付至合同最终结算审定金额的100%。 </w:t>
      </w:r>
    </w:p>
    <w:p>
      <w:pPr>
        <w:tabs>
          <w:tab w:val="left" w:pos="1134"/>
          <w:tab w:val="left" w:pos="8364"/>
        </w:tabs>
        <w:spacing w:before="0" w:after="0" w:afterAutospacing="0"/>
        <w:ind w:left="0" w:right="0" w:firstLine="420" w:firstLineChars="200"/>
        <w:rPr>
          <w:rFonts w:ascii="宋体" w:hAnsi="宋体" w:cs="Arial"/>
          <w:color w:val="auto"/>
        </w:rPr>
      </w:pPr>
      <w:r>
        <w:rPr>
          <w:rFonts w:hint="eastAsia" w:ascii="宋体" w:hAnsi="宋体" w:cs="Arial"/>
          <w:color w:val="auto"/>
        </w:rPr>
        <w:t>①</w:t>
      </w:r>
      <w:r>
        <w:rPr>
          <w:rFonts w:hint="eastAsia" w:ascii="宋体" w:hAnsi="宋体"/>
          <w:color w:val="auto"/>
          <w:kern w:val="0"/>
          <w:szCs w:val="21"/>
          <w:highlight w:val="none"/>
        </w:rPr>
        <w:t>乙方开具的增值税专用发票金额，金额为合同最终结算审定金额的100%。</w:t>
      </w:r>
    </w:p>
    <w:p>
      <w:pPr>
        <w:tabs>
          <w:tab w:val="left" w:pos="1134"/>
          <w:tab w:val="left" w:pos="8364"/>
        </w:tabs>
        <w:spacing w:before="0" w:after="0" w:afterAutospacing="0"/>
        <w:ind w:left="0" w:right="0" w:firstLine="420" w:firstLineChars="200"/>
        <w:rPr>
          <w:rFonts w:ascii="宋体" w:hAnsi="宋体" w:cs="Arial"/>
          <w:color w:val="auto"/>
        </w:rPr>
      </w:pPr>
      <w:r>
        <w:rPr>
          <w:rFonts w:hint="eastAsia" w:ascii="宋体" w:hAnsi="宋体" w:cs="Arial"/>
          <w:color w:val="auto"/>
        </w:rPr>
        <w:t>②乙方出具的支付申请书。</w:t>
      </w:r>
    </w:p>
    <w:p>
      <w:pPr>
        <w:tabs>
          <w:tab w:val="left" w:pos="1134"/>
          <w:tab w:val="left" w:pos="8364"/>
        </w:tabs>
        <w:spacing w:before="0" w:after="0" w:afterAutospacing="0"/>
        <w:ind w:left="0" w:right="0" w:firstLine="420" w:firstLineChars="200"/>
        <w:rPr>
          <w:rFonts w:hint="eastAsia" w:ascii="宋体" w:hAnsi="宋体" w:cs="Arial"/>
          <w:color w:val="auto"/>
        </w:rPr>
      </w:pPr>
      <w:r>
        <w:rPr>
          <w:rFonts w:hint="eastAsia" w:ascii="宋体" w:hAnsi="宋体" w:cs="Arial"/>
          <w:color w:val="auto"/>
        </w:rPr>
        <w:t>③其他甲方认为必须的材料。</w:t>
      </w:r>
    </w:p>
    <w:p>
      <w:pPr>
        <w:tabs>
          <w:tab w:val="left" w:pos="1134"/>
          <w:tab w:val="left" w:pos="8364"/>
        </w:tabs>
        <w:spacing w:before="0" w:after="0" w:afterAutospacing="0"/>
        <w:ind w:left="0" w:leftChars="0" w:right="0" w:firstLine="0" w:firstLineChars="0"/>
        <w:rPr>
          <w:rFonts w:hint="eastAsia" w:ascii="宋体" w:hAnsi="宋体" w:eastAsia="宋体" w:cs="Times New Roman"/>
          <w:color w:val="auto"/>
          <w:kern w:val="0"/>
          <w:sz w:val="21"/>
          <w:szCs w:val="21"/>
          <w:highlight w:val="none"/>
          <w:lang w:val="en-US" w:eastAsia="zh-CN" w:bidi="ar-SA"/>
        </w:rPr>
      </w:pPr>
      <w:r>
        <w:rPr>
          <w:rFonts w:hint="eastAsia" w:ascii="宋体" w:hAnsi="宋体" w:cs="Arial"/>
          <w:color w:val="auto"/>
        </w:rPr>
        <w:t>④</w:t>
      </w:r>
      <w:r>
        <w:rPr>
          <w:rFonts w:hint="eastAsia" w:ascii="宋体" w:hAnsi="宋体" w:eastAsia="宋体" w:cs="Times New Roman"/>
          <w:color w:val="auto"/>
          <w:kern w:val="0"/>
          <w:sz w:val="21"/>
          <w:szCs w:val="21"/>
          <w:highlight w:val="none"/>
          <w:lang w:val="en-US" w:eastAsia="zh-CN" w:bidi="ar-SA"/>
        </w:rPr>
        <w:t>支付的货币应以人民币支付，但不限于银行转账、汇票、国内信用证、供应链金融产品等</w:t>
      </w:r>
    </w:p>
    <w:p>
      <w:pPr>
        <w:tabs>
          <w:tab w:val="left" w:pos="1134"/>
          <w:tab w:val="left" w:pos="8364"/>
        </w:tabs>
        <w:spacing w:before="0" w:after="0" w:afterAutospacing="0"/>
        <w:ind w:left="0" w:leftChars="0" w:right="0" w:firstLine="0" w:firstLineChars="0"/>
        <w:rPr>
          <w:rFonts w:hint="eastAsia" w:ascii="宋体" w:hAnsi="宋体" w:eastAsia="宋体" w:cs="Times New Roman"/>
          <w:color w:val="auto"/>
          <w:kern w:val="0"/>
          <w:sz w:val="21"/>
          <w:szCs w:val="21"/>
          <w:highlight w:val="none"/>
          <w:lang w:val="en-US" w:eastAsia="zh-CN" w:bidi="ar-SA"/>
        </w:rPr>
      </w:pPr>
      <w:r>
        <w:rPr>
          <w:rFonts w:hint="eastAsia" w:ascii="宋体" w:hAnsi="宋体" w:eastAsia="宋体" w:cs="Times New Roman"/>
          <w:color w:val="auto"/>
          <w:kern w:val="0"/>
          <w:sz w:val="21"/>
          <w:szCs w:val="21"/>
          <w:highlight w:val="none"/>
          <w:lang w:val="en-US" w:eastAsia="zh-CN" w:bidi="ar-SA"/>
        </w:rPr>
        <w:t>支付形式。</w:t>
      </w:r>
    </w:p>
    <w:p>
      <w:pPr>
        <w:pStyle w:val="2"/>
        <w:tabs>
          <w:tab w:val="left" w:pos="960"/>
          <w:tab w:val="left" w:pos="8364"/>
        </w:tabs>
        <w:spacing w:before="0" w:after="0" w:afterAutospacing="0"/>
        <w:ind w:left="0" w:right="0" w:firstLine="420" w:firstLineChars="200"/>
        <w:rPr>
          <w:rFonts w:ascii="宋体" w:hAnsi="宋体" w:cs="Arial"/>
          <w:color w:val="auto"/>
        </w:rPr>
      </w:pPr>
      <w:r>
        <w:rPr>
          <w:rFonts w:hint="eastAsia" w:ascii="宋体" w:hAnsi="宋体" w:cs="Arial"/>
          <w:color w:val="auto"/>
          <w:lang w:val="en-US" w:eastAsia="zh-CN"/>
        </w:rPr>
        <w:t>10.2</w:t>
      </w:r>
      <w:r>
        <w:rPr>
          <w:rFonts w:hint="eastAsia" w:ascii="宋体" w:hAnsi="宋体" w:cs="Arial"/>
          <w:color w:val="auto"/>
        </w:rPr>
        <w:t>乙方在完成相应合同义务后以书面形式向甲方申请付款，同时随附注明已完成合同项目的发票和合同条款规定的单据。如乙方未按约定向甲方提供付款申请、足额发票及相关单据的，甲方有权顺延付款时间，且无需承担逾期付款的违约责任。</w:t>
      </w:r>
    </w:p>
    <w:p>
      <w:pPr>
        <w:pStyle w:val="2"/>
        <w:ind w:left="705" w:leftChars="200" w:hanging="285" w:hangingChars="136"/>
        <w:rPr>
          <w:rFonts w:hint="eastAsia" w:ascii="宋体" w:hAnsi="宋体" w:eastAsia="宋体" w:cs="Arial"/>
          <w:color w:val="auto"/>
          <w:sz w:val="21"/>
        </w:rPr>
      </w:pPr>
      <w:r>
        <w:rPr>
          <w:rFonts w:hint="eastAsia" w:ascii="宋体" w:hAnsi="宋体" w:cs="Arial"/>
          <w:color w:val="auto"/>
          <w:sz w:val="21"/>
          <w:lang w:val="en-US" w:eastAsia="zh-CN"/>
        </w:rPr>
        <w:t>10.3</w:t>
      </w:r>
      <w:r>
        <w:rPr>
          <w:rFonts w:hint="eastAsia" w:ascii="宋体" w:hAnsi="宋体" w:eastAsia="宋体" w:cs="Arial"/>
          <w:color w:val="auto"/>
          <w:sz w:val="21"/>
        </w:rPr>
        <w:t>合同执行期间产生的乙方应支付的违约金，甲方有权直接从支付款项里面扣除。</w:t>
      </w:r>
    </w:p>
    <w:p>
      <w:pPr>
        <w:tabs>
          <w:tab w:val="left" w:pos="640"/>
          <w:tab w:val="left" w:pos="1843"/>
        </w:tabs>
        <w:spacing w:line="240" w:lineRule="atLeast"/>
        <w:ind w:left="0" w:firstLine="422" w:firstLineChars="200"/>
        <w:outlineLvl w:val="2"/>
        <w:rPr>
          <w:rFonts w:hint="eastAsia" w:ascii="宋体" w:hAnsi="宋体"/>
          <w:b/>
          <w:color w:val="auto"/>
          <w:highlight w:val="none"/>
        </w:rPr>
      </w:pPr>
      <w:bookmarkStart w:id="1596" w:name="_Toc31041"/>
      <w:bookmarkStart w:id="1597" w:name="_Toc10115"/>
      <w:bookmarkStart w:id="1598" w:name="_Toc24448"/>
      <w:bookmarkStart w:id="1599" w:name="_Toc25467"/>
      <w:r>
        <w:rPr>
          <w:rFonts w:hint="eastAsia" w:ascii="宋体" w:hAnsi="宋体"/>
          <w:b/>
          <w:color w:val="auto"/>
          <w:highlight w:val="none"/>
        </w:rPr>
        <w:t>11.变更及变更费用的调整</w:t>
      </w:r>
      <w:bookmarkEnd w:id="1596"/>
      <w:bookmarkEnd w:id="1597"/>
      <w:bookmarkEnd w:id="1598"/>
      <w:bookmarkEnd w:id="1599"/>
    </w:p>
    <w:p>
      <w:pPr>
        <w:pStyle w:val="57"/>
        <w:snapToGrid w:val="0"/>
        <w:spacing w:before="0" w:after="0" w:line="240" w:lineRule="atLeast"/>
        <w:ind w:left="0" w:right="0"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11.1合同执行过程中，除以下情况外，合同价格不予调整：</w:t>
      </w:r>
    </w:p>
    <w:p>
      <w:pPr>
        <w:pStyle w:val="57"/>
        <w:snapToGrid w:val="0"/>
        <w:spacing w:before="0" w:after="0" w:line="240" w:lineRule="atLeast"/>
        <w:ind w:left="0" w:right="0"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（1）本项目范围发生变化的；</w:t>
      </w:r>
    </w:p>
    <w:p>
      <w:pPr>
        <w:pStyle w:val="57"/>
        <w:snapToGrid w:val="0"/>
        <w:spacing w:before="0" w:after="0" w:line="240" w:lineRule="atLeast"/>
        <w:ind w:left="0" w:right="0"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w:t>
      </w:r>
      <w:r>
        <w:rPr>
          <w:rFonts w:ascii="宋体" w:hAnsi="宋体"/>
          <w:color w:val="auto"/>
          <w:sz w:val="21"/>
          <w:szCs w:val="21"/>
          <w:highlight w:val="none"/>
        </w:rPr>
        <w:t>本合同约定的其他予以调整的情况</w:t>
      </w:r>
      <w:r>
        <w:rPr>
          <w:rFonts w:hint="eastAsia" w:ascii="宋体" w:hAnsi="宋体"/>
          <w:color w:val="auto"/>
          <w:sz w:val="21"/>
          <w:szCs w:val="21"/>
          <w:highlight w:val="none"/>
        </w:rPr>
        <w:t>。</w:t>
      </w:r>
    </w:p>
    <w:p>
      <w:pPr>
        <w:pStyle w:val="57"/>
        <w:snapToGrid w:val="0"/>
        <w:spacing w:before="0" w:after="0" w:line="240" w:lineRule="atLeast"/>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11</w:t>
      </w:r>
      <w:r>
        <w:rPr>
          <w:rFonts w:ascii="宋体" w:hAnsi="宋体"/>
          <w:color w:val="auto"/>
          <w:sz w:val="21"/>
          <w:szCs w:val="21"/>
          <w:highlight w:val="none"/>
        </w:rPr>
        <w:t>.</w:t>
      </w:r>
      <w:r>
        <w:rPr>
          <w:rFonts w:hint="eastAsia" w:ascii="宋体" w:hAnsi="宋体"/>
          <w:color w:val="auto"/>
          <w:sz w:val="21"/>
          <w:szCs w:val="21"/>
          <w:highlight w:val="none"/>
        </w:rPr>
        <w:t>2</w:t>
      </w:r>
      <w:r>
        <w:rPr>
          <w:rFonts w:ascii="宋体" w:hAnsi="宋体"/>
          <w:color w:val="auto"/>
          <w:sz w:val="21"/>
          <w:szCs w:val="21"/>
          <w:highlight w:val="none"/>
        </w:rPr>
        <w:t>合同价格调整原则</w:t>
      </w:r>
    </w:p>
    <w:p>
      <w:pPr>
        <w:pStyle w:val="57"/>
        <w:snapToGrid w:val="0"/>
        <w:spacing w:before="0" w:after="0" w:line="240" w:lineRule="atLeast"/>
        <w:ind w:left="0" w:right="0" w:firstLine="420" w:firstLineChars="200"/>
        <w:rPr>
          <w:rFonts w:hint="eastAsia" w:ascii="宋体" w:hAnsi="宋体"/>
          <w:color w:val="auto"/>
          <w:sz w:val="21"/>
          <w:szCs w:val="21"/>
          <w:highlight w:val="none"/>
        </w:rPr>
      </w:pPr>
      <w:r>
        <w:rPr>
          <w:rFonts w:ascii="宋体" w:hAnsi="宋体"/>
          <w:color w:val="auto"/>
          <w:sz w:val="21"/>
          <w:szCs w:val="21"/>
          <w:highlight w:val="none"/>
        </w:rPr>
        <w:t>投标报价清单中无相同项目，但有类似项目的，应根据需调整单价的项目特征，对类似项目单价的变化部分进行调整（但管理费、利润等的取费标准不得调整），并按调整后的单价计算需调整的合同价格</w:t>
      </w:r>
      <w:r>
        <w:rPr>
          <w:rFonts w:hint="eastAsia" w:ascii="宋体" w:hAnsi="宋体"/>
          <w:color w:val="auto"/>
          <w:sz w:val="21"/>
          <w:szCs w:val="21"/>
          <w:highlight w:val="none"/>
        </w:rPr>
        <w:t>。</w:t>
      </w:r>
      <w:r>
        <w:rPr>
          <w:rFonts w:ascii="宋体" w:hAnsi="宋体"/>
          <w:color w:val="auto"/>
          <w:sz w:val="21"/>
          <w:szCs w:val="21"/>
          <w:highlight w:val="none"/>
        </w:rPr>
        <w:t> </w:t>
      </w:r>
    </w:p>
    <w:p>
      <w:pPr>
        <w:tabs>
          <w:tab w:val="left" w:pos="640"/>
          <w:tab w:val="left" w:pos="1843"/>
        </w:tabs>
        <w:spacing w:line="240" w:lineRule="atLeast"/>
        <w:ind w:left="0" w:firstLine="422" w:firstLineChars="200"/>
        <w:outlineLvl w:val="2"/>
        <w:rPr>
          <w:rFonts w:hint="eastAsia" w:ascii="宋体" w:hAnsi="宋体"/>
          <w:b/>
          <w:color w:val="auto"/>
          <w:highlight w:val="none"/>
        </w:rPr>
      </w:pPr>
      <w:bookmarkStart w:id="1600" w:name="_Toc31445"/>
      <w:bookmarkStart w:id="1601" w:name="_Toc4165"/>
      <w:bookmarkStart w:id="1602" w:name="_Toc1025"/>
      <w:bookmarkStart w:id="1603" w:name="_Toc31424"/>
      <w:bookmarkStart w:id="1604" w:name="_Toc15411"/>
      <w:r>
        <w:rPr>
          <w:rFonts w:hint="eastAsia" w:ascii="宋体" w:hAnsi="宋体"/>
          <w:b/>
          <w:color w:val="auto"/>
          <w:highlight w:val="none"/>
        </w:rPr>
        <w:t>12.项目验收</w:t>
      </w:r>
      <w:bookmarkEnd w:id="1600"/>
      <w:bookmarkEnd w:id="1601"/>
      <w:bookmarkEnd w:id="1602"/>
      <w:bookmarkEnd w:id="1603"/>
      <w:bookmarkEnd w:id="1604"/>
    </w:p>
    <w:p>
      <w:pPr>
        <w:spacing w:line="240" w:lineRule="atLeast"/>
        <w:ind w:left="0"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乙方提供项目验收资料（包括</w:t>
      </w:r>
      <w:r>
        <w:rPr>
          <w:rFonts w:hint="eastAsia" w:ascii="宋体" w:hAnsi="宋体"/>
          <w:color w:val="auto"/>
          <w:kern w:val="0"/>
          <w:szCs w:val="21"/>
          <w:highlight w:val="none"/>
          <w:lang w:eastAsia="zh-CN"/>
        </w:rPr>
        <w:t>培训</w:t>
      </w:r>
      <w:r>
        <w:rPr>
          <w:rFonts w:hint="eastAsia" w:ascii="宋体" w:hAnsi="宋体"/>
          <w:color w:val="auto"/>
          <w:kern w:val="0"/>
          <w:szCs w:val="21"/>
          <w:highlight w:val="none"/>
        </w:rPr>
        <w:t>开展情况报告、活动照片），由甲方主办部门对乙方服务成果进行验收。</w:t>
      </w:r>
    </w:p>
    <w:p>
      <w:pPr>
        <w:tabs>
          <w:tab w:val="left" w:pos="640"/>
          <w:tab w:val="left" w:pos="1843"/>
        </w:tabs>
        <w:spacing w:line="240" w:lineRule="atLeast"/>
        <w:ind w:left="0" w:firstLine="422" w:firstLineChars="200"/>
        <w:outlineLvl w:val="2"/>
        <w:rPr>
          <w:rFonts w:hint="eastAsia" w:ascii="宋体" w:hAnsi="宋体"/>
          <w:b/>
          <w:color w:val="auto"/>
          <w:highlight w:val="none"/>
        </w:rPr>
      </w:pPr>
      <w:bookmarkStart w:id="1605" w:name="_Toc23236"/>
      <w:bookmarkStart w:id="1606" w:name="_Toc30607"/>
      <w:bookmarkStart w:id="1607" w:name="_Toc10245"/>
      <w:bookmarkStart w:id="1608" w:name="_Toc28540"/>
      <w:bookmarkStart w:id="1609" w:name="_Toc24369"/>
      <w:bookmarkStart w:id="1610" w:name="_Toc1724590"/>
      <w:bookmarkStart w:id="1611" w:name="_Toc25901"/>
      <w:bookmarkStart w:id="1612" w:name="_Toc9940"/>
      <w:r>
        <w:rPr>
          <w:rFonts w:hint="eastAsia" w:ascii="宋体" w:hAnsi="宋体"/>
          <w:b/>
          <w:color w:val="auto"/>
          <w:highlight w:val="none"/>
        </w:rPr>
        <w:t>13.履约担保</w:t>
      </w:r>
      <w:bookmarkEnd w:id="1605"/>
      <w:bookmarkEnd w:id="1606"/>
      <w:bookmarkEnd w:id="1607"/>
      <w:bookmarkEnd w:id="1608"/>
      <w:bookmarkEnd w:id="1609"/>
      <w:bookmarkEnd w:id="1610"/>
      <w:bookmarkEnd w:id="1611"/>
      <w:bookmarkEnd w:id="1612"/>
    </w:p>
    <w:p>
      <w:pPr>
        <w:spacing w:line="240" w:lineRule="atLeast"/>
        <w:ind w:left="0" w:firstLine="420" w:firstLineChars="200"/>
        <w:rPr>
          <w:rFonts w:hint="eastAsia" w:ascii="宋体" w:hAnsi="宋体"/>
          <w:color w:val="auto"/>
          <w:szCs w:val="21"/>
          <w:highlight w:val="none"/>
        </w:rPr>
      </w:pPr>
      <w:bookmarkStart w:id="1613" w:name="_Toc23360"/>
      <w:r>
        <w:rPr>
          <w:rFonts w:hint="eastAsia" w:ascii="宋体" w:hAnsi="宋体"/>
          <w:color w:val="auto"/>
          <w:szCs w:val="21"/>
          <w:highlight w:val="none"/>
        </w:rPr>
        <w:t>本项目不设履约保证金</w:t>
      </w:r>
      <w:bookmarkEnd w:id="1613"/>
    </w:p>
    <w:p>
      <w:pPr>
        <w:tabs>
          <w:tab w:val="left" w:pos="640"/>
          <w:tab w:val="left" w:pos="1843"/>
        </w:tabs>
        <w:spacing w:line="240" w:lineRule="atLeast"/>
        <w:ind w:left="0" w:firstLine="422" w:firstLineChars="200"/>
        <w:outlineLvl w:val="2"/>
        <w:rPr>
          <w:rFonts w:hint="eastAsia" w:ascii="宋体" w:hAnsi="宋体"/>
          <w:b/>
          <w:color w:val="auto"/>
          <w:highlight w:val="none"/>
        </w:rPr>
      </w:pPr>
      <w:bookmarkStart w:id="1614" w:name="_Toc6489"/>
      <w:bookmarkStart w:id="1615" w:name="_Toc2267"/>
      <w:bookmarkStart w:id="1616" w:name="_Toc10450"/>
      <w:bookmarkStart w:id="1617" w:name="_Toc21264"/>
      <w:r>
        <w:rPr>
          <w:rFonts w:hint="eastAsia" w:ascii="宋体" w:hAnsi="宋体"/>
          <w:b/>
          <w:color w:val="auto"/>
          <w:highlight w:val="none"/>
        </w:rPr>
        <w:t>14.转包与分包</w:t>
      </w:r>
      <w:bookmarkEnd w:id="1614"/>
      <w:bookmarkEnd w:id="1615"/>
      <w:bookmarkEnd w:id="1616"/>
      <w:bookmarkEnd w:id="1617"/>
    </w:p>
    <w:p>
      <w:pPr>
        <w:pStyle w:val="57"/>
        <w:snapToGrid w:val="0"/>
        <w:spacing w:before="0" w:after="0" w:line="240" w:lineRule="atLeast"/>
        <w:ind w:left="0" w:right="0"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14.1本项目不予转包。</w:t>
      </w:r>
    </w:p>
    <w:p>
      <w:pPr>
        <w:pStyle w:val="57"/>
        <w:snapToGrid w:val="0"/>
        <w:spacing w:before="0" w:after="0" w:line="240" w:lineRule="atLeast"/>
        <w:ind w:left="0" w:right="0" w:firstLine="420" w:firstLineChars="200"/>
        <w:rPr>
          <w:rFonts w:hint="eastAsia" w:ascii="宋体" w:hAnsi="宋体"/>
          <w:color w:val="auto"/>
          <w:sz w:val="21"/>
          <w:szCs w:val="21"/>
          <w:highlight w:val="none"/>
        </w:rPr>
      </w:pPr>
      <w:bookmarkStart w:id="1618" w:name="_Toc296891200"/>
      <w:bookmarkStart w:id="1619" w:name="_Toc296346661"/>
      <w:bookmarkStart w:id="1620" w:name="_Toc297123493"/>
      <w:bookmarkStart w:id="1621" w:name="_Toc296890988"/>
      <w:bookmarkStart w:id="1622" w:name="_Toc318581158"/>
      <w:bookmarkStart w:id="1623" w:name="_Toc297048346"/>
      <w:bookmarkStart w:id="1624" w:name="_Toc300934946"/>
      <w:bookmarkStart w:id="1625" w:name="_Toc303539103"/>
      <w:bookmarkStart w:id="1626" w:name="_Toc304295524"/>
      <w:bookmarkStart w:id="1627" w:name="_Toc312677989"/>
      <w:bookmarkStart w:id="1628" w:name="_Toc297120460"/>
      <w:bookmarkStart w:id="1629" w:name="_Toc292559365"/>
      <w:bookmarkStart w:id="1630" w:name="_Toc296944499"/>
      <w:bookmarkStart w:id="1631" w:name="_Toc296503160"/>
      <w:bookmarkStart w:id="1632" w:name="_Toc292559870"/>
      <w:bookmarkStart w:id="1633" w:name="_Toc296347159"/>
      <w:bookmarkStart w:id="1634" w:name="_Toc297216152"/>
      <w:r>
        <w:rPr>
          <w:rFonts w:hint="eastAsia" w:ascii="宋体" w:hAnsi="宋体"/>
          <w:color w:val="auto"/>
          <w:sz w:val="21"/>
          <w:szCs w:val="21"/>
          <w:highlight w:val="none"/>
        </w:rPr>
        <w:t>14.2</w:t>
      </w:r>
      <w:r>
        <w:rPr>
          <w:rFonts w:ascii="宋体" w:hAnsi="宋体"/>
          <w:color w:val="auto"/>
          <w:sz w:val="21"/>
          <w:szCs w:val="21"/>
          <w:highlight w:val="none"/>
        </w:rPr>
        <w:t xml:space="preserve"> </w:t>
      </w:r>
      <w:r>
        <w:rPr>
          <w:rFonts w:hint="eastAsia" w:ascii="宋体" w:hAnsi="宋体"/>
          <w:color w:val="auto"/>
          <w:sz w:val="21"/>
          <w:szCs w:val="21"/>
          <w:highlight w:val="none"/>
        </w:rPr>
        <w:t>分包的一般约定：</w:t>
      </w:r>
    </w:p>
    <w:p>
      <w:pPr>
        <w:pStyle w:val="57"/>
        <w:snapToGrid w:val="0"/>
        <w:spacing w:before="0" w:after="0" w:line="240" w:lineRule="atLeast"/>
        <w:ind w:left="0" w:right="0" w:firstLine="420" w:firstLineChars="200"/>
        <w:rPr>
          <w:rFonts w:hint="eastAsia" w:ascii="宋体" w:hAnsi="宋体"/>
          <w:color w:val="auto"/>
          <w:sz w:val="21"/>
          <w:szCs w:val="21"/>
          <w:highlight w:val="none"/>
        </w:rPr>
      </w:pPr>
      <w:r>
        <w:rPr>
          <w:rFonts w:hint="eastAsia" w:ascii="宋体" w:hAnsi="宋体"/>
          <w:color w:val="auto"/>
          <w:sz w:val="21"/>
          <w:szCs w:val="21"/>
          <w:highlight w:val="none"/>
        </w:rPr>
        <w:sym w:font="Times New Roman" w:char="0000"/>
      </w:r>
      <w:r>
        <w:rPr>
          <w:rFonts w:hint="eastAsia" w:ascii="宋体" w:hAnsi="宋体"/>
          <w:color w:val="auto"/>
          <w:sz w:val="21"/>
          <w:szCs w:val="21"/>
          <w:highlight w:val="none"/>
        </w:rPr>
        <w:t>不允许分包</w:t>
      </w:r>
    </w:p>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p>
      <w:pPr>
        <w:tabs>
          <w:tab w:val="left" w:pos="640"/>
          <w:tab w:val="left" w:pos="1843"/>
        </w:tabs>
        <w:spacing w:line="240" w:lineRule="atLeast"/>
        <w:ind w:left="0" w:firstLine="422" w:firstLineChars="200"/>
        <w:outlineLvl w:val="2"/>
        <w:rPr>
          <w:rFonts w:hint="eastAsia" w:ascii="宋体" w:hAnsi="宋体"/>
          <w:b/>
          <w:color w:val="auto"/>
          <w:highlight w:val="none"/>
        </w:rPr>
      </w:pPr>
      <w:bookmarkStart w:id="1635" w:name="_Toc2006"/>
      <w:bookmarkStart w:id="1636" w:name="_Toc7384"/>
      <w:bookmarkStart w:id="1637" w:name="_Toc9927"/>
      <w:bookmarkStart w:id="1638" w:name="_Toc9319"/>
      <w:bookmarkStart w:id="1639" w:name="_Toc27055"/>
      <w:bookmarkStart w:id="1640" w:name="_Toc30221"/>
      <w:bookmarkStart w:id="1641" w:name="_Toc31160"/>
      <w:bookmarkStart w:id="1642" w:name="_Toc1724596"/>
      <w:r>
        <w:rPr>
          <w:rFonts w:hint="eastAsia" w:ascii="宋体" w:hAnsi="宋体"/>
          <w:b/>
          <w:color w:val="auto"/>
          <w:highlight w:val="none"/>
        </w:rPr>
        <w:t>1</w:t>
      </w:r>
      <w:r>
        <w:rPr>
          <w:rFonts w:hint="eastAsia" w:ascii="宋体" w:hAnsi="宋体"/>
          <w:b/>
          <w:color w:val="auto"/>
          <w:highlight w:val="none"/>
          <w:lang w:val="en-US" w:eastAsia="zh-CN"/>
        </w:rPr>
        <w:t>5</w:t>
      </w:r>
      <w:r>
        <w:rPr>
          <w:rFonts w:hint="eastAsia" w:ascii="宋体" w:hAnsi="宋体"/>
          <w:b/>
          <w:color w:val="auto"/>
          <w:highlight w:val="none"/>
        </w:rPr>
        <w:t>.合同解除和终止</w:t>
      </w:r>
      <w:bookmarkEnd w:id="1635"/>
      <w:bookmarkEnd w:id="1636"/>
      <w:bookmarkEnd w:id="1637"/>
      <w:bookmarkEnd w:id="1638"/>
    </w:p>
    <w:p>
      <w:pPr>
        <w:pStyle w:val="57"/>
        <w:snapToGrid w:val="0"/>
        <w:spacing w:before="0" w:after="0" w:line="240" w:lineRule="atLeast"/>
        <w:ind w:left="0" w:right="0"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w:t>
      </w:r>
      <w:r>
        <w:rPr>
          <w:rFonts w:hint="eastAsia" w:ascii="宋体" w:hAnsi="宋体"/>
          <w:color w:val="auto"/>
          <w:sz w:val="21"/>
          <w:szCs w:val="21"/>
          <w:highlight w:val="none"/>
          <w:lang w:val="en-US" w:eastAsia="zh-CN"/>
        </w:rPr>
        <w:t>5</w:t>
      </w:r>
      <w:r>
        <w:rPr>
          <w:rFonts w:hint="eastAsia" w:ascii="宋体" w:hAnsi="宋体"/>
          <w:color w:val="auto"/>
          <w:sz w:val="21"/>
          <w:szCs w:val="21"/>
          <w:highlight w:val="none"/>
        </w:rPr>
        <w:t>.1对合同条件所做出的任何修改、补充，须经双方协商达成一致意见后，签订书面协议。</w:t>
      </w:r>
    </w:p>
    <w:p>
      <w:pPr>
        <w:pStyle w:val="57"/>
        <w:snapToGrid w:val="0"/>
        <w:spacing w:before="0" w:after="0" w:line="240" w:lineRule="atLeast"/>
        <w:ind w:left="0" w:right="0"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w:t>
      </w:r>
      <w:r>
        <w:rPr>
          <w:rFonts w:hint="eastAsia" w:ascii="宋体" w:hAnsi="宋体"/>
          <w:color w:val="auto"/>
          <w:sz w:val="21"/>
          <w:szCs w:val="21"/>
          <w:highlight w:val="none"/>
          <w:lang w:val="en-US" w:eastAsia="zh-CN"/>
        </w:rPr>
        <w:t>5</w:t>
      </w:r>
      <w:r>
        <w:rPr>
          <w:rFonts w:hint="eastAsia" w:ascii="宋体" w:hAnsi="宋体"/>
          <w:color w:val="auto"/>
          <w:sz w:val="21"/>
          <w:szCs w:val="21"/>
          <w:highlight w:val="none"/>
        </w:rPr>
        <w:t>.2合同自然终止</w:t>
      </w:r>
    </w:p>
    <w:p>
      <w:pPr>
        <w:pStyle w:val="57"/>
        <w:snapToGrid w:val="0"/>
        <w:spacing w:before="0" w:after="0" w:line="240" w:lineRule="atLeast"/>
        <w:ind w:left="0" w:right="0"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甲方、乙方双方各自完成合同规定的责任和义务，合同自然终止。</w:t>
      </w:r>
    </w:p>
    <w:p>
      <w:pPr>
        <w:pStyle w:val="57"/>
        <w:snapToGrid w:val="0"/>
        <w:spacing w:before="0" w:after="0" w:line="240" w:lineRule="atLeast"/>
        <w:ind w:left="0" w:right="0"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w:t>
      </w:r>
      <w:r>
        <w:rPr>
          <w:rFonts w:hint="eastAsia" w:ascii="宋体" w:hAnsi="宋体"/>
          <w:color w:val="auto"/>
          <w:sz w:val="21"/>
          <w:szCs w:val="21"/>
          <w:highlight w:val="none"/>
          <w:lang w:val="en-US" w:eastAsia="zh-CN"/>
        </w:rPr>
        <w:t>5</w:t>
      </w:r>
      <w:r>
        <w:rPr>
          <w:rFonts w:hint="eastAsia" w:ascii="宋体" w:hAnsi="宋体"/>
          <w:color w:val="auto"/>
          <w:sz w:val="21"/>
          <w:szCs w:val="21"/>
          <w:highlight w:val="none"/>
        </w:rPr>
        <w:t>.3 因乙方违约违规终止合同</w:t>
      </w:r>
    </w:p>
    <w:p>
      <w:pPr>
        <w:pStyle w:val="57"/>
        <w:snapToGrid w:val="0"/>
        <w:spacing w:before="0" w:after="0" w:line="240" w:lineRule="atLeast"/>
        <w:ind w:left="0" w:right="0"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w:t>
      </w:r>
      <w:r>
        <w:rPr>
          <w:rFonts w:hint="eastAsia" w:ascii="宋体" w:hAnsi="宋体"/>
          <w:color w:val="auto"/>
          <w:sz w:val="21"/>
          <w:szCs w:val="21"/>
          <w:highlight w:val="none"/>
          <w:lang w:val="en-US" w:eastAsia="zh-CN"/>
        </w:rPr>
        <w:t>5</w:t>
      </w:r>
      <w:r>
        <w:rPr>
          <w:rFonts w:hint="eastAsia" w:ascii="宋体" w:hAnsi="宋体"/>
          <w:color w:val="auto"/>
          <w:sz w:val="21"/>
          <w:szCs w:val="21"/>
          <w:highlight w:val="none"/>
        </w:rPr>
        <w:t>.3.1合同成立后，若乙方不按合同履行职责导致对甲方安全运营、名誉、形象等造成影响，甲方有权终止合同。</w:t>
      </w:r>
    </w:p>
    <w:p>
      <w:pPr>
        <w:pStyle w:val="57"/>
        <w:snapToGrid w:val="0"/>
        <w:spacing w:before="0" w:after="0" w:line="240" w:lineRule="atLeast"/>
        <w:ind w:left="0" w:right="0"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w:t>
      </w:r>
      <w:r>
        <w:rPr>
          <w:rFonts w:hint="eastAsia" w:ascii="宋体" w:hAnsi="宋体"/>
          <w:color w:val="auto"/>
          <w:sz w:val="21"/>
          <w:szCs w:val="21"/>
          <w:highlight w:val="none"/>
          <w:lang w:val="en-US" w:eastAsia="zh-CN"/>
        </w:rPr>
        <w:t>5</w:t>
      </w:r>
      <w:r>
        <w:rPr>
          <w:rFonts w:hint="eastAsia" w:ascii="宋体" w:hAnsi="宋体"/>
          <w:color w:val="auto"/>
          <w:sz w:val="21"/>
          <w:szCs w:val="21"/>
          <w:highlight w:val="none"/>
        </w:rPr>
        <w:t>.3.2按照违约责任条款或技术文件中甲方有权解除（终止）合同的情形。</w:t>
      </w:r>
    </w:p>
    <w:p>
      <w:pPr>
        <w:pStyle w:val="57"/>
        <w:snapToGrid w:val="0"/>
        <w:spacing w:before="0" w:after="0" w:line="240" w:lineRule="atLeast"/>
        <w:ind w:left="0" w:right="0"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w:t>
      </w:r>
      <w:r>
        <w:rPr>
          <w:rFonts w:hint="eastAsia" w:ascii="宋体" w:hAnsi="宋体"/>
          <w:color w:val="auto"/>
          <w:sz w:val="21"/>
          <w:szCs w:val="21"/>
          <w:highlight w:val="none"/>
          <w:lang w:val="en-US" w:eastAsia="zh-CN"/>
        </w:rPr>
        <w:t>5</w:t>
      </w:r>
      <w:r>
        <w:rPr>
          <w:rFonts w:hint="eastAsia" w:ascii="宋体" w:hAnsi="宋体"/>
          <w:color w:val="auto"/>
          <w:sz w:val="21"/>
          <w:szCs w:val="21"/>
          <w:highlight w:val="none"/>
        </w:rPr>
        <w:t>.3.3如果甲方发现以下违约情形之一后可向乙方发出书面违约通知书，提出终止部分或全部合同，自发出书面违约通知之日起发生的费用由乙方自行负责，若给甲方造成损失的，乙方还应负责赔偿：</w:t>
      </w:r>
    </w:p>
    <w:p>
      <w:pPr>
        <w:pStyle w:val="57"/>
        <w:snapToGrid w:val="0"/>
        <w:spacing w:before="0" w:after="0" w:line="240" w:lineRule="atLeast"/>
        <w:ind w:left="0" w:right="0"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 xml:space="preserve">（1）乙方不具备继续按合同要求开展工作的条件或未能按照合同规定的方式进行的； </w:t>
      </w:r>
    </w:p>
    <w:p>
      <w:pPr>
        <w:pStyle w:val="57"/>
        <w:snapToGrid w:val="0"/>
        <w:spacing w:before="0" w:after="0" w:line="240" w:lineRule="atLeast"/>
        <w:ind w:left="0" w:right="0"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（2）如果甲方认为乙方在本合同的竞争和实施过程中有腐败和欺诈行为的。</w:t>
      </w:r>
    </w:p>
    <w:p>
      <w:pPr>
        <w:pStyle w:val="57"/>
        <w:snapToGrid w:val="0"/>
        <w:spacing w:before="0" w:after="0" w:line="240" w:lineRule="atLeast"/>
        <w:ind w:left="0" w:right="0"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“腐败行为”是指提供、给予、接受或索取任何有价值的东西来影响有关人员在定标过程或合同实施过程中的行为；</w:t>
      </w:r>
    </w:p>
    <w:p>
      <w:pPr>
        <w:pStyle w:val="57"/>
        <w:snapToGrid w:val="0"/>
        <w:spacing w:before="0" w:after="0" w:line="240" w:lineRule="atLeast"/>
        <w:ind w:left="0" w:right="0"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欺诈行为”是指为了影响定标过程或合同实施过程而谎报事实，损害甲方的利益，包括乙方之间串通投标（递交投标书之前和之后），人为地使各投标价丧失竞争性，剥夺甲方从自由公开竞争所获得的权益。欺诈行为还包括乙方擅自改变合同所要求的材料，或者提供伪造的检修或检测报告，刻意隐瞒故障逃避责任等，造成甲方受到相关行政部门考核或约谈的。</w:t>
      </w:r>
    </w:p>
    <w:p>
      <w:pPr>
        <w:pStyle w:val="57"/>
        <w:snapToGrid w:val="0"/>
        <w:spacing w:before="0" w:after="0" w:line="240" w:lineRule="atLeast"/>
        <w:ind w:left="0" w:right="0"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（3）乙方资质证明文件在合同期内到期（或失效），未能按规定取得合法有效符合本项目要求的企业资质的（不可抗力因素导致的除外）；</w:t>
      </w:r>
    </w:p>
    <w:p>
      <w:pPr>
        <w:pStyle w:val="57"/>
        <w:snapToGrid w:val="0"/>
        <w:spacing w:before="0" w:after="0" w:line="240" w:lineRule="atLeast"/>
        <w:ind w:left="0" w:right="0"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4）乙方参与本项目工作人员未与乙方签订正式劳动（劳务）合同或未按时足额支付本项目员工工资的，或者乙方未按国家、省（自治区）、市相关政策为所聘用参与本项目主要人员购买社会保险的，造成甲方经济、声誉损失的。</w:t>
      </w:r>
    </w:p>
    <w:p>
      <w:pPr>
        <w:pStyle w:val="57"/>
        <w:snapToGrid w:val="0"/>
        <w:spacing w:before="0" w:after="0" w:line="240" w:lineRule="atLeast"/>
        <w:ind w:left="0" w:right="0"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（5）因乙方破产而终止合同</w:t>
      </w:r>
    </w:p>
    <w:p>
      <w:pPr>
        <w:pStyle w:val="57"/>
        <w:snapToGrid w:val="0"/>
        <w:spacing w:before="0" w:after="0" w:line="240" w:lineRule="atLeast"/>
        <w:ind w:left="0" w:right="0"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1）如果乙方破产或无清偿能力，甲方可在任何时候以书面形式通知乙方，提出终止合同而不给乙方补偿。该终止合同将不损害或影响甲方已经采取或将要采取的任何行动或补救措施的权利。</w:t>
      </w:r>
    </w:p>
    <w:p>
      <w:pPr>
        <w:pStyle w:val="57"/>
        <w:snapToGrid w:val="0"/>
        <w:spacing w:before="0" w:after="0" w:line="240" w:lineRule="atLeast"/>
        <w:ind w:left="0" w:right="0"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2）乙方有责任而且必须支付甲方超过合同金额的合理的必须的费用。该费用是甲方为了执行完成被终止了的该部分而实际发生的直接费用。</w:t>
      </w:r>
    </w:p>
    <w:p>
      <w:pPr>
        <w:pStyle w:val="57"/>
        <w:snapToGrid w:val="0"/>
        <w:spacing w:before="0" w:after="0" w:line="240" w:lineRule="atLeast"/>
        <w:ind w:left="0" w:right="0"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w:t>
      </w:r>
      <w:r>
        <w:rPr>
          <w:rFonts w:hint="eastAsia" w:ascii="宋体" w:hAnsi="宋体"/>
          <w:color w:val="auto"/>
          <w:sz w:val="21"/>
          <w:szCs w:val="21"/>
          <w:highlight w:val="none"/>
          <w:lang w:val="en-US" w:eastAsia="zh-CN"/>
        </w:rPr>
        <w:t>5</w:t>
      </w:r>
      <w:r>
        <w:rPr>
          <w:rFonts w:hint="eastAsia" w:ascii="宋体" w:hAnsi="宋体"/>
          <w:color w:val="auto"/>
          <w:sz w:val="21"/>
          <w:szCs w:val="21"/>
          <w:highlight w:val="none"/>
        </w:rPr>
        <w:t>.4根据16.3条规定合同终止后，甲方不再支付任何费用。</w:t>
      </w:r>
    </w:p>
    <w:p>
      <w:pPr>
        <w:pStyle w:val="57"/>
        <w:snapToGrid w:val="0"/>
        <w:spacing w:before="0" w:after="0" w:line="240" w:lineRule="atLeast"/>
        <w:ind w:left="0" w:right="0"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w:t>
      </w:r>
      <w:r>
        <w:rPr>
          <w:rFonts w:hint="eastAsia" w:ascii="宋体" w:hAnsi="宋体"/>
          <w:color w:val="auto"/>
          <w:sz w:val="21"/>
          <w:szCs w:val="21"/>
          <w:highlight w:val="none"/>
          <w:lang w:val="en-US" w:eastAsia="zh-CN"/>
        </w:rPr>
        <w:t>5</w:t>
      </w:r>
      <w:r>
        <w:rPr>
          <w:rFonts w:hint="eastAsia" w:ascii="宋体" w:hAnsi="宋体"/>
          <w:color w:val="auto"/>
          <w:sz w:val="21"/>
          <w:szCs w:val="21"/>
          <w:highlight w:val="none"/>
        </w:rPr>
        <w:t>.5因甲方违约终止合同</w:t>
      </w:r>
    </w:p>
    <w:p>
      <w:pPr>
        <w:pStyle w:val="57"/>
        <w:snapToGrid w:val="0"/>
        <w:spacing w:before="0" w:after="0" w:line="240" w:lineRule="atLeast"/>
        <w:ind w:left="0" w:right="0"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w:t>
      </w:r>
      <w:r>
        <w:rPr>
          <w:rFonts w:hint="eastAsia" w:ascii="宋体" w:hAnsi="宋体"/>
          <w:color w:val="auto"/>
          <w:sz w:val="21"/>
          <w:szCs w:val="21"/>
          <w:highlight w:val="none"/>
          <w:lang w:val="en-US" w:eastAsia="zh-CN"/>
        </w:rPr>
        <w:t>5</w:t>
      </w:r>
      <w:r>
        <w:rPr>
          <w:rFonts w:hint="eastAsia" w:ascii="宋体" w:hAnsi="宋体"/>
          <w:color w:val="auto"/>
          <w:sz w:val="21"/>
          <w:szCs w:val="21"/>
          <w:highlight w:val="none"/>
        </w:rPr>
        <w:t>.5.1甲方严重违背合同规定的责任义务而且这种违约没有任何条款允许时，则乙方有权终止合同中的一部分或全部，但前提条件是乙方应在终止合同前三个月书面通知甲方，而甲方未能在这个期限内采取合理的措施以弥补其违约。</w:t>
      </w:r>
    </w:p>
    <w:p>
      <w:pPr>
        <w:pStyle w:val="57"/>
        <w:snapToGrid w:val="0"/>
        <w:spacing w:before="0" w:after="0" w:line="240" w:lineRule="atLeast"/>
        <w:ind w:left="0" w:right="0"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w:t>
      </w:r>
      <w:r>
        <w:rPr>
          <w:rFonts w:hint="eastAsia" w:ascii="宋体" w:hAnsi="宋体"/>
          <w:color w:val="auto"/>
          <w:sz w:val="21"/>
          <w:szCs w:val="21"/>
          <w:highlight w:val="none"/>
          <w:lang w:val="en-US" w:eastAsia="zh-CN"/>
        </w:rPr>
        <w:t>5</w:t>
      </w:r>
      <w:r>
        <w:rPr>
          <w:rFonts w:hint="eastAsia" w:ascii="宋体" w:hAnsi="宋体"/>
          <w:color w:val="auto"/>
          <w:sz w:val="21"/>
          <w:szCs w:val="21"/>
          <w:highlight w:val="none"/>
        </w:rPr>
        <w:t>.5.2乙方有权要求甲方补偿其因违约而造成的任何直接损失。在甲方采取有效弥补措施前，乙方可以中止合同的履行，待甲方弥补措施得到乙方确认后，乙方恢复合同未中止部分的履行。但对履行合同中止期间的一切责任、损失概由甲方负责承担。</w:t>
      </w:r>
    </w:p>
    <w:p>
      <w:pPr>
        <w:pStyle w:val="57"/>
        <w:snapToGrid w:val="0"/>
        <w:spacing w:before="0" w:after="0" w:line="240" w:lineRule="atLeast"/>
        <w:ind w:left="0" w:right="0"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w:t>
      </w:r>
      <w:r>
        <w:rPr>
          <w:rFonts w:hint="eastAsia" w:ascii="宋体" w:hAnsi="宋体"/>
          <w:color w:val="auto"/>
          <w:sz w:val="21"/>
          <w:szCs w:val="21"/>
          <w:highlight w:val="none"/>
          <w:lang w:val="en-US" w:eastAsia="zh-CN"/>
        </w:rPr>
        <w:t>5</w:t>
      </w:r>
      <w:r>
        <w:rPr>
          <w:rFonts w:hint="eastAsia" w:ascii="宋体" w:hAnsi="宋体"/>
          <w:color w:val="auto"/>
          <w:sz w:val="21"/>
          <w:szCs w:val="21"/>
          <w:highlight w:val="none"/>
        </w:rPr>
        <w:t>.6因不可抗力终止合同</w:t>
      </w:r>
    </w:p>
    <w:p>
      <w:pPr>
        <w:pStyle w:val="57"/>
        <w:snapToGrid w:val="0"/>
        <w:spacing w:before="0" w:after="0" w:line="240" w:lineRule="atLeast"/>
        <w:ind w:left="0" w:right="0"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w:t>
      </w:r>
      <w:r>
        <w:rPr>
          <w:rFonts w:hint="eastAsia" w:ascii="宋体" w:hAnsi="宋体"/>
          <w:color w:val="auto"/>
          <w:sz w:val="21"/>
          <w:szCs w:val="21"/>
          <w:highlight w:val="none"/>
          <w:lang w:val="en-US" w:eastAsia="zh-CN"/>
        </w:rPr>
        <w:t>5</w:t>
      </w:r>
      <w:r>
        <w:rPr>
          <w:rFonts w:hint="eastAsia" w:ascii="宋体" w:hAnsi="宋体"/>
          <w:color w:val="auto"/>
          <w:sz w:val="21"/>
          <w:szCs w:val="21"/>
          <w:highlight w:val="none"/>
        </w:rPr>
        <w:t>.6.1因国家、省、市防疫等政策或其他不可抗力因素，包括但不限于自然灾害、地震、洪水、雷击、火灾、恐怖活动、戒严、骚乱、广西壮族自治区区内出现新冠疫情确诊病例、疑似病例，南宁市政府相关抗疫单位发布非必要条件下不可离邕和不可开展相关培训类型活动的通知等因素。甲方有权利单方面终止合同，甲方无需承担任何责任和无需支付任何费用。</w:t>
      </w:r>
    </w:p>
    <w:p>
      <w:pPr>
        <w:pStyle w:val="57"/>
        <w:snapToGrid w:val="0"/>
        <w:spacing w:before="0" w:after="0" w:line="240" w:lineRule="atLeast"/>
        <w:ind w:left="0" w:right="0"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w:t>
      </w:r>
      <w:r>
        <w:rPr>
          <w:rFonts w:hint="eastAsia" w:ascii="宋体" w:hAnsi="宋体"/>
          <w:color w:val="auto"/>
          <w:sz w:val="21"/>
          <w:szCs w:val="21"/>
          <w:highlight w:val="none"/>
          <w:lang w:val="en-US" w:eastAsia="zh-CN"/>
        </w:rPr>
        <w:t>5</w:t>
      </w:r>
      <w:r>
        <w:rPr>
          <w:rFonts w:hint="eastAsia" w:ascii="宋体" w:hAnsi="宋体"/>
          <w:color w:val="auto"/>
          <w:sz w:val="21"/>
          <w:szCs w:val="21"/>
          <w:highlight w:val="none"/>
        </w:rPr>
        <w:t>.6.2如果不可抗力事件的影响已达120天或双方预计不可抗力事件的影响将延续120天以上（含本数）时，任何一方有权终止本合同。</w:t>
      </w:r>
    </w:p>
    <w:p>
      <w:pPr>
        <w:pStyle w:val="57"/>
        <w:snapToGrid w:val="0"/>
        <w:spacing w:before="0" w:after="0" w:line="240" w:lineRule="atLeast"/>
        <w:ind w:left="0" w:right="0" w:firstLine="420" w:firstLineChars="200"/>
        <w:rPr>
          <w:rFonts w:ascii="宋体" w:hAnsi="宋体"/>
          <w:color w:val="auto"/>
          <w:sz w:val="21"/>
          <w:szCs w:val="21"/>
          <w:highlight w:val="none"/>
        </w:rPr>
      </w:pPr>
      <w:r>
        <w:rPr>
          <w:rFonts w:ascii="宋体" w:hAnsi="宋体"/>
          <w:color w:val="auto"/>
          <w:sz w:val="21"/>
          <w:szCs w:val="21"/>
          <w:highlight w:val="none"/>
        </w:rPr>
        <w:t>如因不可抗力提出终止合同，双方均不因此构成违约，双方应合同终止日期以前协商解决双方应得的利益问题。</w:t>
      </w:r>
    </w:p>
    <w:p>
      <w:pPr>
        <w:pStyle w:val="57"/>
        <w:snapToGrid w:val="0"/>
        <w:spacing w:before="0" w:after="0" w:line="240" w:lineRule="atLeast"/>
        <w:ind w:left="0" w:right="0"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w:t>
      </w:r>
      <w:r>
        <w:rPr>
          <w:rFonts w:hint="eastAsia" w:ascii="宋体" w:hAnsi="宋体"/>
          <w:color w:val="auto"/>
          <w:sz w:val="21"/>
          <w:szCs w:val="21"/>
          <w:highlight w:val="none"/>
          <w:lang w:val="en-US" w:eastAsia="zh-CN"/>
        </w:rPr>
        <w:t>5</w:t>
      </w:r>
      <w:r>
        <w:rPr>
          <w:rFonts w:hint="eastAsia" w:ascii="宋体" w:hAnsi="宋体"/>
          <w:color w:val="auto"/>
          <w:sz w:val="21"/>
          <w:szCs w:val="21"/>
          <w:highlight w:val="none"/>
        </w:rPr>
        <w:t>.6.3考虑目前国内疫情现状，若合同有效期满，本合同仍未履行或部分未履行的，双方均有权终止合同且不需承担违约责任。</w:t>
      </w:r>
    </w:p>
    <w:p>
      <w:pPr>
        <w:pStyle w:val="57"/>
        <w:snapToGrid w:val="0"/>
        <w:spacing w:before="0" w:after="0" w:line="240" w:lineRule="atLeast"/>
        <w:ind w:left="0" w:right="0"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w:t>
      </w:r>
      <w:r>
        <w:rPr>
          <w:rFonts w:hint="eastAsia" w:ascii="宋体" w:hAnsi="宋体"/>
          <w:color w:val="auto"/>
          <w:sz w:val="21"/>
          <w:szCs w:val="21"/>
          <w:highlight w:val="none"/>
          <w:lang w:val="en-US" w:eastAsia="zh-CN"/>
        </w:rPr>
        <w:t>5</w:t>
      </w:r>
      <w:r>
        <w:rPr>
          <w:rFonts w:hint="eastAsia" w:ascii="宋体" w:hAnsi="宋体"/>
          <w:color w:val="auto"/>
          <w:sz w:val="21"/>
          <w:szCs w:val="21"/>
          <w:highlight w:val="none"/>
        </w:rPr>
        <w:t>.7在合同有效期内任何一方无任何法定或合同约定的理由单方提出终止合同的，提出方应承担违约责任，违约方向对方支付违约金。</w:t>
      </w:r>
    </w:p>
    <w:p>
      <w:pPr>
        <w:pStyle w:val="57"/>
        <w:snapToGrid w:val="0"/>
        <w:spacing w:before="0" w:after="0" w:line="240" w:lineRule="atLeast"/>
        <w:ind w:left="0" w:right="0"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w:t>
      </w:r>
      <w:r>
        <w:rPr>
          <w:rFonts w:hint="eastAsia" w:ascii="宋体" w:hAnsi="宋体"/>
          <w:color w:val="auto"/>
          <w:sz w:val="21"/>
          <w:szCs w:val="21"/>
          <w:highlight w:val="none"/>
          <w:lang w:val="en-US" w:eastAsia="zh-CN"/>
        </w:rPr>
        <w:t>5</w:t>
      </w:r>
      <w:r>
        <w:rPr>
          <w:rFonts w:hint="eastAsia" w:ascii="宋体" w:hAnsi="宋体"/>
          <w:color w:val="auto"/>
          <w:sz w:val="21"/>
          <w:szCs w:val="21"/>
          <w:highlight w:val="none"/>
        </w:rPr>
        <w:t>.8出现因乙方违约终止合同的，将乙方列入甲方的不良信用名单，根据《南宁轨道交通集团有限责任公司不良信用名单管理办法（试行）》条例，禁止项目经理、投标单位一年之内参与南宁轨道集团公司任何招标项目。</w:t>
      </w:r>
      <w:bookmarkEnd w:id="1639"/>
      <w:bookmarkEnd w:id="1640"/>
      <w:bookmarkEnd w:id="1641"/>
      <w:bookmarkEnd w:id="1642"/>
    </w:p>
    <w:p>
      <w:pPr>
        <w:tabs>
          <w:tab w:val="left" w:pos="640"/>
          <w:tab w:val="left" w:pos="1843"/>
        </w:tabs>
        <w:spacing w:line="240" w:lineRule="atLeast"/>
        <w:ind w:left="0" w:firstLine="422" w:firstLineChars="200"/>
        <w:outlineLvl w:val="2"/>
        <w:rPr>
          <w:rFonts w:hint="eastAsia" w:ascii="宋体" w:hAnsi="宋体"/>
          <w:b/>
          <w:color w:val="auto"/>
          <w:highlight w:val="none"/>
        </w:rPr>
      </w:pPr>
      <w:bookmarkStart w:id="1643" w:name="_Toc482008348"/>
      <w:bookmarkStart w:id="1644" w:name="_Toc8619"/>
      <w:bookmarkStart w:id="1645" w:name="_Toc846"/>
      <w:bookmarkStart w:id="1646" w:name="_Toc16556"/>
      <w:bookmarkStart w:id="1647" w:name="_Toc16825"/>
      <w:bookmarkStart w:id="1648" w:name="_Toc1724597"/>
      <w:bookmarkStart w:id="1649" w:name="_Toc31994"/>
      <w:bookmarkStart w:id="1650" w:name="_Toc8348"/>
      <w:bookmarkStart w:id="1651" w:name="_Toc486842412"/>
      <w:bookmarkStart w:id="1652" w:name="_Toc5246"/>
      <w:r>
        <w:rPr>
          <w:rFonts w:hint="eastAsia" w:ascii="宋体" w:hAnsi="宋体"/>
          <w:b/>
          <w:color w:val="auto"/>
          <w:highlight w:val="none"/>
        </w:rPr>
        <w:t>1</w:t>
      </w:r>
      <w:r>
        <w:rPr>
          <w:rFonts w:hint="eastAsia" w:ascii="宋体" w:hAnsi="宋体"/>
          <w:b/>
          <w:color w:val="auto"/>
          <w:highlight w:val="none"/>
          <w:lang w:val="en-US" w:eastAsia="zh-CN"/>
        </w:rPr>
        <w:t>6</w:t>
      </w:r>
      <w:r>
        <w:rPr>
          <w:rFonts w:hint="eastAsia" w:ascii="宋体" w:hAnsi="宋体"/>
          <w:b/>
          <w:color w:val="auto"/>
          <w:highlight w:val="none"/>
        </w:rPr>
        <w:t>.不可抗力</w:t>
      </w:r>
      <w:bookmarkEnd w:id="1643"/>
      <w:bookmarkEnd w:id="1644"/>
      <w:bookmarkEnd w:id="1645"/>
      <w:bookmarkEnd w:id="1646"/>
      <w:bookmarkEnd w:id="1647"/>
      <w:bookmarkEnd w:id="1648"/>
      <w:bookmarkEnd w:id="1649"/>
      <w:bookmarkEnd w:id="1650"/>
      <w:bookmarkEnd w:id="1651"/>
      <w:bookmarkEnd w:id="1652"/>
    </w:p>
    <w:p>
      <w:pPr>
        <w:pStyle w:val="57"/>
        <w:snapToGrid w:val="0"/>
        <w:spacing w:before="0" w:after="0" w:line="240" w:lineRule="atLeast"/>
        <w:ind w:left="0" w:right="0" w:firstLine="420" w:firstLineChars="200"/>
        <w:rPr>
          <w:rFonts w:ascii="宋体" w:hAnsi="宋体"/>
          <w:color w:val="auto"/>
          <w:sz w:val="21"/>
          <w:szCs w:val="21"/>
          <w:highlight w:val="none"/>
        </w:rPr>
      </w:pPr>
      <w:bookmarkStart w:id="1653" w:name="_Toc351203608"/>
      <w:bookmarkStart w:id="1654" w:name="_Toc296346618"/>
      <w:bookmarkStart w:id="1655" w:name="_Toc296503117"/>
      <w:bookmarkStart w:id="1656" w:name="_Toc337558824"/>
      <w:r>
        <w:rPr>
          <w:rFonts w:ascii="宋体" w:hAnsi="宋体"/>
          <w:color w:val="auto"/>
          <w:sz w:val="21"/>
          <w:szCs w:val="21"/>
          <w:highlight w:val="none"/>
        </w:rPr>
        <w:t>1</w:t>
      </w:r>
      <w:r>
        <w:rPr>
          <w:rFonts w:hint="eastAsia" w:ascii="宋体" w:hAnsi="宋体"/>
          <w:color w:val="auto"/>
          <w:sz w:val="21"/>
          <w:szCs w:val="21"/>
          <w:highlight w:val="none"/>
          <w:lang w:val="en-US" w:eastAsia="zh-CN"/>
        </w:rPr>
        <w:t>6</w:t>
      </w:r>
      <w:r>
        <w:rPr>
          <w:rFonts w:ascii="宋体" w:hAnsi="宋体"/>
          <w:color w:val="auto"/>
          <w:sz w:val="21"/>
          <w:szCs w:val="21"/>
          <w:highlight w:val="none"/>
        </w:rPr>
        <w:t xml:space="preserve">.1 </w:t>
      </w:r>
      <w:r>
        <w:rPr>
          <w:rFonts w:hint="eastAsia" w:ascii="宋体" w:hAnsi="宋体"/>
          <w:color w:val="auto"/>
          <w:sz w:val="21"/>
          <w:szCs w:val="21"/>
          <w:highlight w:val="none"/>
        </w:rPr>
        <w:t>不可抗力的确认</w:t>
      </w:r>
      <w:bookmarkEnd w:id="1653"/>
    </w:p>
    <w:bookmarkEnd w:id="1654"/>
    <w:bookmarkEnd w:id="1655"/>
    <w:bookmarkEnd w:id="1656"/>
    <w:p>
      <w:pPr>
        <w:pStyle w:val="57"/>
        <w:snapToGrid w:val="0"/>
        <w:spacing w:before="0" w:after="0" w:line="240" w:lineRule="atLeast"/>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不可抗力发生后，甲方和乙方应收集证明不可抗力发生及不可抗力造成损失的证据，并及时认真统计所造成的损失。甲乙双方对是否属于不可抗力或其损失发生争议时，按第21条〔争议解决方式〕的约定处理。</w:t>
      </w:r>
    </w:p>
    <w:p>
      <w:pPr>
        <w:pStyle w:val="57"/>
        <w:snapToGrid w:val="0"/>
        <w:spacing w:before="0" w:after="0" w:line="240" w:lineRule="atLeast"/>
        <w:ind w:left="0" w:right="0" w:firstLine="420" w:firstLineChars="200"/>
        <w:rPr>
          <w:rFonts w:ascii="宋体" w:hAnsi="宋体"/>
          <w:color w:val="auto"/>
          <w:sz w:val="21"/>
          <w:szCs w:val="21"/>
          <w:highlight w:val="none"/>
        </w:rPr>
      </w:pPr>
      <w:bookmarkStart w:id="1657" w:name="_Toc351203609"/>
      <w:bookmarkStart w:id="1658" w:name="_Toc296346619"/>
      <w:bookmarkStart w:id="1659" w:name="_Toc296503118"/>
      <w:bookmarkStart w:id="1660" w:name="_Toc337558825"/>
      <w:r>
        <w:rPr>
          <w:rFonts w:ascii="宋体" w:hAnsi="宋体"/>
          <w:color w:val="auto"/>
          <w:sz w:val="21"/>
          <w:szCs w:val="21"/>
          <w:highlight w:val="none"/>
        </w:rPr>
        <w:t>1</w:t>
      </w:r>
      <w:r>
        <w:rPr>
          <w:rFonts w:hint="eastAsia" w:ascii="宋体" w:hAnsi="宋体"/>
          <w:color w:val="auto"/>
          <w:sz w:val="21"/>
          <w:szCs w:val="21"/>
          <w:highlight w:val="none"/>
          <w:lang w:val="en-US" w:eastAsia="zh-CN"/>
        </w:rPr>
        <w:t>6</w:t>
      </w:r>
      <w:r>
        <w:rPr>
          <w:rFonts w:ascii="宋体" w:hAnsi="宋体"/>
          <w:color w:val="auto"/>
          <w:sz w:val="21"/>
          <w:szCs w:val="21"/>
          <w:highlight w:val="none"/>
        </w:rPr>
        <w:t xml:space="preserve">.2 </w:t>
      </w:r>
      <w:r>
        <w:rPr>
          <w:rFonts w:hint="eastAsia" w:ascii="宋体" w:hAnsi="宋体"/>
          <w:color w:val="auto"/>
          <w:sz w:val="21"/>
          <w:szCs w:val="21"/>
          <w:highlight w:val="none"/>
        </w:rPr>
        <w:t>不可抗力的通知</w:t>
      </w:r>
      <w:bookmarkEnd w:id="1657"/>
    </w:p>
    <w:bookmarkEnd w:id="1658"/>
    <w:bookmarkEnd w:id="1659"/>
    <w:bookmarkEnd w:id="1660"/>
    <w:p>
      <w:pPr>
        <w:pStyle w:val="57"/>
        <w:snapToGrid w:val="0"/>
        <w:spacing w:before="0" w:after="0" w:line="240" w:lineRule="atLeast"/>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合同一方当事人遇到不可抗力事件，使其履行合同义务受到阻碍时，应立即通知合同另一方当事人，书面说明不可抗力和受阻碍的详细情况，并在合理期限内提供必要的证明。</w:t>
      </w:r>
    </w:p>
    <w:p>
      <w:pPr>
        <w:pStyle w:val="57"/>
        <w:snapToGrid w:val="0"/>
        <w:spacing w:before="0" w:after="0" w:line="240" w:lineRule="atLeast"/>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不可抗力持续发生的，合同一方当事人应及时向合同另一方当事人提交中间报告，说明不可抗力和履行合同受阻的情况，并于不可抗力事件结束后</w:t>
      </w:r>
      <w:r>
        <w:rPr>
          <w:rFonts w:ascii="宋体" w:hAnsi="宋体"/>
          <w:color w:val="auto"/>
          <w:sz w:val="21"/>
          <w:szCs w:val="21"/>
          <w:highlight w:val="none"/>
        </w:rPr>
        <w:t>28</w:t>
      </w:r>
      <w:r>
        <w:rPr>
          <w:rFonts w:hint="eastAsia" w:ascii="宋体" w:hAnsi="宋体"/>
          <w:color w:val="auto"/>
          <w:sz w:val="21"/>
          <w:szCs w:val="21"/>
          <w:highlight w:val="none"/>
        </w:rPr>
        <w:t>天内提交最终报告及有关资料。</w:t>
      </w:r>
    </w:p>
    <w:p>
      <w:pPr>
        <w:pStyle w:val="57"/>
        <w:snapToGrid w:val="0"/>
        <w:spacing w:before="0" w:after="0" w:line="240" w:lineRule="atLeast"/>
        <w:ind w:left="0" w:right="0" w:firstLine="420" w:firstLineChars="200"/>
        <w:rPr>
          <w:rFonts w:ascii="宋体" w:hAnsi="宋体"/>
          <w:color w:val="auto"/>
          <w:sz w:val="21"/>
          <w:szCs w:val="21"/>
          <w:highlight w:val="none"/>
        </w:rPr>
      </w:pPr>
      <w:bookmarkStart w:id="1661" w:name="_Toc351203610"/>
      <w:bookmarkStart w:id="1662" w:name="_Toc337558826"/>
      <w:bookmarkStart w:id="1663" w:name="_Toc296503119"/>
      <w:bookmarkStart w:id="1664" w:name="_Toc296346620"/>
      <w:r>
        <w:rPr>
          <w:rFonts w:ascii="宋体" w:hAnsi="宋体"/>
          <w:color w:val="auto"/>
          <w:sz w:val="21"/>
          <w:szCs w:val="21"/>
          <w:highlight w:val="none"/>
        </w:rPr>
        <w:t>1</w:t>
      </w:r>
      <w:r>
        <w:rPr>
          <w:rFonts w:hint="eastAsia" w:ascii="宋体" w:hAnsi="宋体"/>
          <w:color w:val="auto"/>
          <w:sz w:val="21"/>
          <w:szCs w:val="21"/>
          <w:highlight w:val="none"/>
          <w:lang w:val="en-US" w:eastAsia="zh-CN"/>
        </w:rPr>
        <w:t>6</w:t>
      </w:r>
      <w:r>
        <w:rPr>
          <w:rFonts w:ascii="宋体" w:hAnsi="宋体"/>
          <w:color w:val="auto"/>
          <w:sz w:val="21"/>
          <w:szCs w:val="21"/>
          <w:highlight w:val="none"/>
        </w:rPr>
        <w:t xml:space="preserve">.3 </w:t>
      </w:r>
      <w:r>
        <w:rPr>
          <w:rFonts w:hint="eastAsia" w:ascii="宋体" w:hAnsi="宋体"/>
          <w:color w:val="auto"/>
          <w:sz w:val="21"/>
          <w:szCs w:val="21"/>
          <w:highlight w:val="none"/>
        </w:rPr>
        <w:t>不可抗力后果的承担</w:t>
      </w:r>
      <w:bookmarkEnd w:id="1661"/>
    </w:p>
    <w:bookmarkEnd w:id="1662"/>
    <w:bookmarkEnd w:id="1663"/>
    <w:bookmarkEnd w:id="1664"/>
    <w:p>
      <w:pPr>
        <w:pStyle w:val="57"/>
        <w:snapToGrid w:val="0"/>
        <w:spacing w:before="0" w:after="0" w:line="240" w:lineRule="atLeast"/>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不可抗力引起的后果及造成的损失由合同当事人按照法律规定及合同约定各自承担。不可抗力发生前已完成的项目内容应当按照合同约定进行支付。</w:t>
      </w:r>
    </w:p>
    <w:p>
      <w:pPr>
        <w:pStyle w:val="57"/>
        <w:snapToGrid w:val="0"/>
        <w:spacing w:before="0" w:after="0" w:line="240" w:lineRule="atLeast"/>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不可抗力发生后，合同当事人均应采取措施尽量避免和减少损失的扩大，任何一方当事人没有采取有效措施导致损失扩大的，应对扩大的损失承担责任。</w:t>
      </w:r>
    </w:p>
    <w:p>
      <w:pPr>
        <w:pStyle w:val="57"/>
        <w:snapToGrid w:val="0"/>
        <w:spacing w:before="0" w:after="0" w:line="240" w:lineRule="atLeast"/>
        <w:ind w:left="0" w:right="0"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因合同一方迟延履行合同义务，在迟延履行期间遭遇不可抗力的，不免除其违约责任。</w:t>
      </w:r>
    </w:p>
    <w:p>
      <w:pPr>
        <w:tabs>
          <w:tab w:val="left" w:pos="640"/>
          <w:tab w:val="left" w:pos="1843"/>
        </w:tabs>
        <w:spacing w:line="240" w:lineRule="atLeast"/>
        <w:ind w:left="0" w:firstLine="422" w:firstLineChars="200"/>
        <w:outlineLvl w:val="2"/>
        <w:rPr>
          <w:rFonts w:hint="eastAsia" w:ascii="宋体" w:hAnsi="宋体"/>
          <w:b/>
          <w:color w:val="auto"/>
          <w:highlight w:val="none"/>
        </w:rPr>
      </w:pPr>
      <w:bookmarkStart w:id="1665" w:name="_Toc6976"/>
      <w:bookmarkStart w:id="1666" w:name="_Toc482008349"/>
      <w:bookmarkStart w:id="1667" w:name="_Toc1845"/>
      <w:bookmarkStart w:id="1668" w:name="_Toc1724598"/>
      <w:bookmarkStart w:id="1669" w:name="_Toc12594"/>
      <w:bookmarkStart w:id="1670" w:name="_Toc18082"/>
      <w:bookmarkStart w:id="1671" w:name="_Toc23302"/>
      <w:bookmarkStart w:id="1672" w:name="_Toc486842413"/>
      <w:bookmarkStart w:id="1673" w:name="_Toc10374"/>
      <w:bookmarkStart w:id="1674" w:name="_Toc10047"/>
      <w:r>
        <w:rPr>
          <w:rFonts w:hint="eastAsia" w:ascii="宋体" w:hAnsi="宋体"/>
          <w:b/>
          <w:color w:val="auto"/>
          <w:highlight w:val="none"/>
        </w:rPr>
        <w:t>1</w:t>
      </w:r>
      <w:r>
        <w:rPr>
          <w:rFonts w:hint="eastAsia" w:ascii="宋体" w:hAnsi="宋体"/>
          <w:b/>
          <w:color w:val="auto"/>
          <w:highlight w:val="none"/>
          <w:lang w:val="en-US" w:eastAsia="zh-CN"/>
        </w:rPr>
        <w:t>7</w:t>
      </w:r>
      <w:r>
        <w:rPr>
          <w:rFonts w:hint="eastAsia" w:ascii="宋体" w:hAnsi="宋体"/>
          <w:b/>
          <w:color w:val="auto"/>
          <w:highlight w:val="none"/>
        </w:rPr>
        <w:t>.违约责任</w:t>
      </w:r>
      <w:bookmarkEnd w:id="1665"/>
      <w:bookmarkEnd w:id="1666"/>
      <w:bookmarkEnd w:id="1667"/>
      <w:bookmarkEnd w:id="1668"/>
      <w:bookmarkEnd w:id="1669"/>
      <w:bookmarkEnd w:id="1670"/>
      <w:bookmarkEnd w:id="1671"/>
      <w:bookmarkEnd w:id="1672"/>
      <w:bookmarkEnd w:id="1673"/>
      <w:bookmarkEnd w:id="1674"/>
    </w:p>
    <w:p>
      <w:pPr>
        <w:spacing w:line="240" w:lineRule="atLeast"/>
        <w:ind w:left="0" w:firstLine="420" w:firstLineChars="200"/>
        <w:rPr>
          <w:rFonts w:hint="eastAsia"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7</w:t>
      </w:r>
      <w:r>
        <w:rPr>
          <w:rFonts w:hint="eastAsia" w:ascii="宋体" w:hAnsi="宋体"/>
          <w:color w:val="auto"/>
          <w:szCs w:val="21"/>
          <w:highlight w:val="none"/>
        </w:rPr>
        <w:t>.1本合同正式签订生效后，任何一方不履行或不完全履行本合同约定条款的，即构成违约。任何一方违约不履行本合同，违约方应向守约方支付由于违约造成的一切损失。</w:t>
      </w:r>
    </w:p>
    <w:p>
      <w:pPr>
        <w:spacing w:line="240" w:lineRule="atLeast"/>
        <w:ind w:left="0" w:firstLine="420" w:firstLineChars="200"/>
        <w:rPr>
          <w:rFonts w:hint="eastAsia"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7</w:t>
      </w:r>
      <w:r>
        <w:rPr>
          <w:rFonts w:hint="eastAsia" w:ascii="宋体" w:hAnsi="宋体"/>
          <w:color w:val="auto"/>
          <w:szCs w:val="21"/>
          <w:highlight w:val="none"/>
        </w:rPr>
        <w:t>.2如乙方不能按照本合同约定履行义务的，甲方有权直接解除合同，剩余合同费用不予支付。甲方有权视情形要求乙方退回已支付的全部或部分服务费用，给甲方造成其他损失的，乙方还应进行赔偿。</w:t>
      </w:r>
    </w:p>
    <w:p>
      <w:pPr>
        <w:spacing w:line="240" w:lineRule="atLeast"/>
        <w:ind w:left="0" w:firstLine="420" w:firstLineChars="200"/>
        <w:rPr>
          <w:rFonts w:hint="eastAsia"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7</w:t>
      </w:r>
      <w:r>
        <w:rPr>
          <w:rFonts w:hint="eastAsia" w:ascii="宋体" w:hAnsi="宋体"/>
          <w:color w:val="auto"/>
          <w:szCs w:val="21"/>
          <w:highlight w:val="none"/>
        </w:rPr>
        <w:t>.3因乙方原因导致知识产权或专利纠纷，从而导致甲方不能正常使用乙方提供的服务的, 乙方须全额退还甲方已经支付的款项，因此给甲方造成损失的，由乙方承担全部赔偿责任。</w:t>
      </w:r>
    </w:p>
    <w:p>
      <w:pPr>
        <w:spacing w:line="240" w:lineRule="atLeast"/>
        <w:ind w:left="0" w:firstLine="420" w:firstLineChars="200"/>
        <w:rPr>
          <w:rFonts w:hint="eastAsia"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7</w:t>
      </w:r>
      <w:r>
        <w:rPr>
          <w:rFonts w:hint="eastAsia" w:ascii="宋体" w:hAnsi="宋体"/>
          <w:color w:val="auto"/>
          <w:szCs w:val="21"/>
          <w:highlight w:val="none"/>
        </w:rPr>
        <w:t>.4乙方在本合同生效后，未经甲方书面同意，单方面更改培训师，每出现一次则赔偿甲方违约金人民币贰万元整（¥20000.00）。</w:t>
      </w:r>
    </w:p>
    <w:p>
      <w:pPr>
        <w:spacing w:line="240" w:lineRule="atLeast"/>
        <w:ind w:left="0" w:firstLine="420" w:firstLineChars="200"/>
        <w:rPr>
          <w:rFonts w:hint="eastAsia"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7</w:t>
      </w:r>
      <w:r>
        <w:rPr>
          <w:rFonts w:hint="eastAsia" w:ascii="宋体" w:hAnsi="宋体"/>
          <w:color w:val="auto"/>
          <w:szCs w:val="21"/>
          <w:highlight w:val="none"/>
        </w:rPr>
        <w:t>.5乙方应在合同约定的期限内完成相应阶段工作，如因乙方原因造成逾期，每逾期一日，乙方应向甲方支付合同总价万分之六的违约金，逾期超过20日，甲方有权解除合同并要求乙方支付违约金、退还相应的费用及赔偿所造成的损失。</w:t>
      </w:r>
    </w:p>
    <w:p>
      <w:pPr>
        <w:tabs>
          <w:tab w:val="left" w:pos="1120"/>
        </w:tabs>
        <w:spacing w:line="240" w:lineRule="auto"/>
        <w:ind w:left="0" w:firstLine="420" w:firstLineChars="200"/>
        <w:rPr>
          <w:rFonts w:hint="eastAsia"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7</w:t>
      </w:r>
      <w:r>
        <w:rPr>
          <w:rFonts w:hint="eastAsia" w:ascii="宋体" w:hAnsi="宋体"/>
          <w:color w:val="auto"/>
          <w:szCs w:val="21"/>
          <w:highlight w:val="none"/>
        </w:rPr>
        <w:t>.6</w:t>
      </w:r>
      <w:r>
        <w:rPr>
          <w:rFonts w:hint="eastAsia" w:ascii="宋体" w:hAnsi="宋体"/>
          <w:color w:val="auto"/>
          <w:highlight w:val="none"/>
          <w:u w:val="none"/>
        </w:rPr>
        <w:t>乙方在本合同生效后，</w:t>
      </w:r>
      <w:r>
        <w:rPr>
          <w:rFonts w:hint="eastAsia" w:ascii="宋体" w:hAnsi="宋体"/>
          <w:color w:val="auto"/>
          <w:szCs w:val="21"/>
          <w:highlight w:val="none"/>
          <w:u w:val="none"/>
        </w:rPr>
        <w:t>如在本次项目中发生未按照甲方要求内容开展活动，</w:t>
      </w:r>
      <w:r>
        <w:rPr>
          <w:rFonts w:hint="eastAsia" w:ascii="宋体" w:hAnsi="宋体"/>
          <w:color w:val="auto"/>
          <w:highlight w:val="none"/>
          <w:u w:val="none"/>
        </w:rPr>
        <w:t>未经甲方书面同意，单方面调整培训项目及培训标准，每出现一次则赔偿甲方违约金人民币壹万元整（¥10000.00）。</w:t>
      </w:r>
    </w:p>
    <w:p>
      <w:pPr>
        <w:spacing w:line="240" w:lineRule="atLeast"/>
        <w:ind w:left="0" w:firstLine="420" w:firstLineChars="200"/>
        <w:rPr>
          <w:rFonts w:hint="eastAsia" w:ascii="宋体" w:hAnsi="宋体"/>
          <w:color w:val="auto"/>
          <w:szCs w:val="21"/>
          <w:highlight w:val="none"/>
        </w:rPr>
      </w:pPr>
      <w:bookmarkStart w:id="1675" w:name="_Toc29436"/>
      <w:r>
        <w:rPr>
          <w:rFonts w:hint="eastAsia" w:ascii="宋体" w:hAnsi="宋体"/>
          <w:color w:val="auto"/>
          <w:szCs w:val="21"/>
          <w:highlight w:val="none"/>
        </w:rPr>
        <w:t>1</w:t>
      </w:r>
      <w:r>
        <w:rPr>
          <w:rFonts w:hint="eastAsia" w:ascii="宋体" w:hAnsi="宋体"/>
          <w:color w:val="auto"/>
          <w:szCs w:val="21"/>
          <w:highlight w:val="none"/>
          <w:lang w:val="en-US" w:eastAsia="zh-CN"/>
        </w:rPr>
        <w:t>7</w:t>
      </w:r>
      <w:r>
        <w:rPr>
          <w:rFonts w:hint="eastAsia" w:ascii="宋体" w:hAnsi="宋体"/>
          <w:color w:val="auto"/>
          <w:szCs w:val="21"/>
          <w:highlight w:val="none"/>
        </w:rPr>
        <w:t>.</w:t>
      </w:r>
      <w:r>
        <w:rPr>
          <w:rFonts w:hint="eastAsia" w:ascii="宋体" w:hAnsi="宋体"/>
          <w:color w:val="auto"/>
          <w:szCs w:val="21"/>
          <w:highlight w:val="none"/>
          <w:lang w:val="en-US" w:eastAsia="zh-CN"/>
        </w:rPr>
        <w:t>7</w:t>
      </w:r>
      <w:r>
        <w:rPr>
          <w:rFonts w:hint="eastAsia" w:ascii="宋体" w:hAnsi="宋体"/>
          <w:color w:val="auto"/>
          <w:szCs w:val="21"/>
          <w:highlight w:val="none"/>
        </w:rPr>
        <w:t>甲方有权利提前5天通知乙方临时调整培训批次开展时间和行程计划，乙方无法及时合理安排的，每发生一次，乙方可扣除人民币伍仟元整</w:t>
      </w:r>
      <w:r>
        <w:rPr>
          <w:rFonts w:hint="eastAsia" w:ascii="宋体" w:hAnsi="宋体"/>
          <w:color w:val="auto"/>
          <w:highlight w:val="none"/>
          <w:u w:val="none"/>
        </w:rPr>
        <w:t>（¥5000.00）</w:t>
      </w:r>
      <w:r>
        <w:rPr>
          <w:rFonts w:hint="eastAsia" w:ascii="宋体" w:hAnsi="宋体"/>
          <w:color w:val="auto"/>
          <w:szCs w:val="21"/>
          <w:highlight w:val="none"/>
        </w:rPr>
        <w:t>作为违约金。</w:t>
      </w:r>
    </w:p>
    <w:p>
      <w:pPr>
        <w:tabs>
          <w:tab w:val="left" w:pos="1120"/>
        </w:tabs>
        <w:spacing w:line="240" w:lineRule="atLeast"/>
        <w:ind w:left="0" w:firstLine="420" w:firstLineChars="200"/>
        <w:rPr>
          <w:color w:val="auto"/>
          <w:highlight w:val="none"/>
        </w:rPr>
      </w:pPr>
      <w:r>
        <w:rPr>
          <w:rFonts w:hint="eastAsia" w:ascii="宋体" w:hAnsi="宋体"/>
          <w:color w:val="auto"/>
          <w:highlight w:val="none"/>
          <w:u w:val="none"/>
        </w:rPr>
        <w:t>1</w:t>
      </w:r>
      <w:r>
        <w:rPr>
          <w:rFonts w:hint="eastAsia" w:ascii="宋体" w:hAnsi="宋体"/>
          <w:color w:val="auto"/>
          <w:highlight w:val="none"/>
          <w:u w:val="none"/>
          <w:lang w:val="en-US" w:eastAsia="zh-CN"/>
        </w:rPr>
        <w:t>7</w:t>
      </w:r>
      <w:r>
        <w:rPr>
          <w:rFonts w:hint="eastAsia" w:ascii="宋体" w:hAnsi="宋体"/>
          <w:color w:val="auto"/>
          <w:highlight w:val="none"/>
          <w:u w:val="none"/>
        </w:rPr>
        <w:t>.</w:t>
      </w:r>
      <w:r>
        <w:rPr>
          <w:rFonts w:hint="eastAsia" w:ascii="宋体" w:hAnsi="宋体"/>
          <w:color w:val="auto"/>
          <w:highlight w:val="none"/>
          <w:u w:val="none"/>
          <w:lang w:val="en-US" w:eastAsia="zh-CN"/>
        </w:rPr>
        <w:t>8</w:t>
      </w:r>
      <w:r>
        <w:rPr>
          <w:rFonts w:hint="eastAsia" w:ascii="宋体" w:hAnsi="宋体"/>
          <w:color w:val="auto"/>
          <w:highlight w:val="none"/>
          <w:u w:val="none"/>
        </w:rPr>
        <w:t>乙方在本合同生效后，未在1</w:t>
      </w:r>
      <w:r>
        <w:rPr>
          <w:rFonts w:hint="eastAsia" w:ascii="宋体" w:hAnsi="宋体"/>
          <w:color w:val="auto"/>
          <w:highlight w:val="none"/>
          <w:u w:val="none"/>
          <w:lang w:val="en-US" w:eastAsia="zh-CN"/>
        </w:rPr>
        <w:t>0</w:t>
      </w:r>
      <w:r>
        <w:rPr>
          <w:rFonts w:hint="eastAsia" w:ascii="宋体" w:hAnsi="宋体"/>
          <w:color w:val="auto"/>
          <w:highlight w:val="none"/>
          <w:u w:val="none"/>
        </w:rPr>
        <w:t>个工作日内提交培训项目具体实施方案，赔偿甲方违约金人民币壹千元整（¥1000.00），每逾期5天则赔偿一次，每次赔偿甲方违约金人民币壹千元整（¥1000.00）。</w:t>
      </w:r>
    </w:p>
    <w:p>
      <w:pPr>
        <w:tabs>
          <w:tab w:val="left" w:pos="640"/>
          <w:tab w:val="left" w:pos="1843"/>
        </w:tabs>
        <w:spacing w:line="240" w:lineRule="atLeast"/>
        <w:ind w:left="0" w:firstLine="422" w:firstLineChars="200"/>
        <w:outlineLvl w:val="2"/>
        <w:rPr>
          <w:rFonts w:hint="eastAsia" w:ascii="宋体" w:hAnsi="宋体"/>
          <w:b/>
          <w:color w:val="auto"/>
          <w:highlight w:val="none"/>
        </w:rPr>
      </w:pPr>
      <w:bookmarkStart w:id="1676" w:name="_Toc30396"/>
      <w:bookmarkStart w:id="1677" w:name="_Toc11153"/>
      <w:bookmarkStart w:id="1678" w:name="_Toc18293"/>
      <w:r>
        <w:rPr>
          <w:rFonts w:hint="eastAsia" w:ascii="宋体" w:hAnsi="宋体"/>
          <w:b/>
          <w:color w:val="auto"/>
          <w:highlight w:val="none"/>
        </w:rPr>
        <w:t>1</w:t>
      </w:r>
      <w:r>
        <w:rPr>
          <w:rFonts w:hint="eastAsia" w:ascii="宋体" w:hAnsi="宋体"/>
          <w:b/>
          <w:color w:val="auto"/>
          <w:highlight w:val="none"/>
          <w:lang w:val="en-US" w:eastAsia="zh-CN"/>
        </w:rPr>
        <w:t>8</w:t>
      </w:r>
      <w:r>
        <w:rPr>
          <w:rFonts w:hint="eastAsia" w:ascii="宋体" w:hAnsi="宋体"/>
          <w:b/>
          <w:color w:val="auto"/>
          <w:highlight w:val="none"/>
        </w:rPr>
        <w:t>.通知与送达</w:t>
      </w:r>
      <w:bookmarkEnd w:id="1675"/>
      <w:bookmarkEnd w:id="1676"/>
      <w:bookmarkEnd w:id="1677"/>
      <w:bookmarkEnd w:id="1678"/>
    </w:p>
    <w:p>
      <w:pPr>
        <w:snapToGrid w:val="0"/>
        <w:spacing w:line="240" w:lineRule="atLeast"/>
        <w:ind w:left="0" w:firstLine="420" w:firstLineChars="200"/>
        <w:rPr>
          <w:rFonts w:hint="eastAsia" w:ascii="宋体" w:hAnsi="宋体"/>
          <w:color w:val="auto"/>
          <w:highlight w:val="none"/>
        </w:rPr>
      </w:pPr>
      <w:r>
        <w:rPr>
          <w:rFonts w:hint="eastAsia" w:ascii="宋体" w:hAnsi="宋体"/>
          <w:color w:val="auto"/>
          <w:highlight w:val="none"/>
        </w:rPr>
        <w:t>1</w:t>
      </w:r>
      <w:r>
        <w:rPr>
          <w:rFonts w:hint="eastAsia" w:ascii="宋体" w:hAnsi="宋体"/>
          <w:color w:val="auto"/>
          <w:highlight w:val="none"/>
          <w:lang w:val="en-US" w:eastAsia="zh-CN"/>
        </w:rPr>
        <w:t>8</w:t>
      </w:r>
      <w:r>
        <w:rPr>
          <w:rFonts w:hint="eastAsia" w:ascii="宋体" w:hAnsi="宋体"/>
          <w:color w:val="auto"/>
          <w:highlight w:val="none"/>
        </w:rPr>
        <w:t>.1所有根据本合同作出的通知或者报告（包括违约处罚等）应以书面形式作出，并以以下任一方式送达对方，收到的一方应在5个工作日内予以回复，否则视为认同通知的内容。本合同任何一方为了本合同目的可以书面通知对方变更联系地址。任何一方的联系方式发生变更的，应当在变更之日起5个工作日内通知对方，否则对方按照原联系方式发出的通知视为有效送达。</w:t>
      </w:r>
    </w:p>
    <w:p>
      <w:pPr>
        <w:snapToGrid w:val="0"/>
        <w:spacing w:line="240" w:lineRule="atLeast"/>
        <w:ind w:left="0" w:firstLine="420" w:firstLineChars="200"/>
        <w:rPr>
          <w:rFonts w:hint="eastAsia" w:ascii="宋体" w:hAnsi="宋体"/>
          <w:color w:val="auto"/>
          <w:highlight w:val="none"/>
        </w:rPr>
      </w:pPr>
      <w:r>
        <w:rPr>
          <w:rFonts w:hint="eastAsia" w:ascii="宋体" w:hAnsi="宋体"/>
          <w:color w:val="auto"/>
          <w:highlight w:val="none"/>
        </w:rPr>
        <w:t>1</w:t>
      </w:r>
      <w:r>
        <w:rPr>
          <w:rFonts w:hint="eastAsia" w:ascii="宋体" w:hAnsi="宋体"/>
          <w:color w:val="auto"/>
          <w:highlight w:val="none"/>
          <w:lang w:val="en-US" w:eastAsia="zh-CN"/>
        </w:rPr>
        <w:t>8</w:t>
      </w:r>
      <w:r>
        <w:rPr>
          <w:rFonts w:hint="eastAsia" w:ascii="宋体" w:hAnsi="宋体"/>
          <w:color w:val="auto"/>
          <w:highlight w:val="none"/>
        </w:rPr>
        <w:t>.2送达时间基准为：（1）直接送达以签收人签收时间为准；（2）留置送达以通知或者报告（包括违约处罚等）送达指定地点时间为准（如出现拒签情况，以通知或者报告（包括违约处罚等）送达指定地点时派送人现场照片或物流信息显示送达时间为准）；（3）电子送达以发送人发出通知或者报告（包括违约处罚等）时间为准；（4）邮寄送达以邮寄至另一方在本合同签署页规定的地址或者另一方书面制定或通知的其他地址，以另一方签收日期视为送达，签收日期不明确的，以邮件寄出后第3日视为送达。收件人拒收的，拒收之日视为送达。</w:t>
      </w:r>
    </w:p>
    <w:p>
      <w:pPr>
        <w:tabs>
          <w:tab w:val="left" w:pos="640"/>
          <w:tab w:val="left" w:pos="1843"/>
        </w:tabs>
        <w:spacing w:line="240" w:lineRule="atLeast"/>
        <w:ind w:left="0" w:firstLine="422" w:firstLineChars="200"/>
        <w:outlineLvl w:val="2"/>
        <w:rPr>
          <w:rFonts w:hint="eastAsia" w:ascii="宋体" w:hAnsi="宋体"/>
          <w:b/>
          <w:color w:val="auto"/>
          <w:highlight w:val="none"/>
        </w:rPr>
      </w:pPr>
      <w:bookmarkStart w:id="1679" w:name="_Toc22557"/>
      <w:bookmarkStart w:id="1680" w:name="_Toc9684"/>
      <w:bookmarkStart w:id="1681" w:name="_Toc26976"/>
      <w:bookmarkStart w:id="1682" w:name="_Toc6303"/>
      <w:r>
        <w:rPr>
          <w:rFonts w:hint="eastAsia" w:ascii="宋体" w:hAnsi="宋体"/>
          <w:b/>
          <w:color w:val="auto"/>
          <w:highlight w:val="none"/>
          <w:lang w:val="en-US" w:eastAsia="zh-CN"/>
        </w:rPr>
        <w:t>19</w:t>
      </w:r>
      <w:r>
        <w:rPr>
          <w:rFonts w:hint="eastAsia" w:ascii="宋体" w:hAnsi="宋体"/>
          <w:b/>
          <w:color w:val="auto"/>
          <w:highlight w:val="none"/>
        </w:rPr>
        <w:t>.保密条款</w:t>
      </w:r>
      <w:bookmarkEnd w:id="1679"/>
      <w:bookmarkEnd w:id="1680"/>
      <w:bookmarkEnd w:id="1681"/>
      <w:bookmarkEnd w:id="1682"/>
    </w:p>
    <w:p>
      <w:pPr>
        <w:pStyle w:val="28"/>
        <w:spacing w:after="0" w:line="240" w:lineRule="atLeast"/>
        <w:ind w:left="0" w:leftChars="0"/>
        <w:rPr>
          <w:rFonts w:hint="eastAsia" w:ascii="宋体" w:hAnsi="宋体" w:eastAsia="宋体"/>
          <w:color w:val="auto"/>
          <w:szCs w:val="21"/>
          <w:highlight w:val="none"/>
        </w:rPr>
      </w:pPr>
      <w:r>
        <w:rPr>
          <w:rFonts w:hint="eastAsia" w:ascii="宋体" w:hAnsi="宋体" w:eastAsia="宋体"/>
          <w:color w:val="auto"/>
          <w:szCs w:val="21"/>
          <w:highlight w:val="none"/>
        </w:rPr>
        <w:t>乙方应严格履行保密义务。对于甲方提供给乙方的相关资料、乙方在工作过程中接触到关于甲方的相关资料或信息、履约过程中形成与甲方有关的结果资料或信息，乙方均应作为秘密信息对待。除非经甲方事先书面许可，或因政府部门及法律法令的强制性要求而披露，乙方应当保证保守该秘密信息，并不得将该秘密信息以任何方式泄露予第三方，双方均承诺不将从对方取得的秘密信息披露或泄露给无关的人员。若乙方涉及泄密，应赔偿甲方由此而产生的损失并承担相应的法律责任。</w:t>
      </w:r>
    </w:p>
    <w:p>
      <w:pPr>
        <w:tabs>
          <w:tab w:val="left" w:pos="640"/>
          <w:tab w:val="left" w:pos="1843"/>
        </w:tabs>
        <w:spacing w:line="240" w:lineRule="atLeast"/>
        <w:ind w:left="0" w:firstLine="422" w:firstLineChars="200"/>
        <w:outlineLvl w:val="2"/>
        <w:rPr>
          <w:rFonts w:hint="eastAsia" w:ascii="宋体" w:hAnsi="宋体"/>
          <w:b/>
          <w:color w:val="auto"/>
          <w:highlight w:val="none"/>
        </w:rPr>
      </w:pPr>
      <w:bookmarkStart w:id="1683" w:name="_Toc486842414"/>
      <w:bookmarkStart w:id="1684" w:name="_Toc6192"/>
      <w:bookmarkStart w:id="1685" w:name="_Toc28138"/>
      <w:bookmarkStart w:id="1686" w:name="_Toc1724599"/>
      <w:bookmarkStart w:id="1687" w:name="_Toc14819"/>
      <w:bookmarkStart w:id="1688" w:name="_Toc482008350"/>
      <w:bookmarkStart w:id="1689" w:name="_Toc3734"/>
      <w:bookmarkStart w:id="1690" w:name="_Toc5215"/>
      <w:bookmarkStart w:id="1691" w:name="_Toc22243"/>
      <w:bookmarkStart w:id="1692" w:name="_Toc32674"/>
      <w:r>
        <w:rPr>
          <w:rFonts w:hint="eastAsia" w:ascii="宋体" w:hAnsi="宋体"/>
          <w:b/>
          <w:color w:val="auto"/>
          <w:highlight w:val="none"/>
        </w:rPr>
        <w:t>2</w:t>
      </w:r>
      <w:r>
        <w:rPr>
          <w:rFonts w:hint="eastAsia" w:ascii="宋体" w:hAnsi="宋体"/>
          <w:b/>
          <w:color w:val="auto"/>
          <w:highlight w:val="none"/>
          <w:lang w:val="en-US" w:eastAsia="zh-CN"/>
        </w:rPr>
        <w:t>0</w:t>
      </w:r>
      <w:r>
        <w:rPr>
          <w:rFonts w:hint="eastAsia" w:ascii="宋体" w:hAnsi="宋体"/>
          <w:b/>
          <w:color w:val="auto"/>
          <w:highlight w:val="none"/>
        </w:rPr>
        <w:t>.争议解决方式</w:t>
      </w:r>
      <w:bookmarkEnd w:id="1683"/>
      <w:bookmarkEnd w:id="1684"/>
      <w:bookmarkEnd w:id="1685"/>
      <w:bookmarkEnd w:id="1686"/>
      <w:bookmarkEnd w:id="1687"/>
      <w:bookmarkEnd w:id="1688"/>
      <w:bookmarkEnd w:id="1689"/>
      <w:bookmarkEnd w:id="1690"/>
      <w:bookmarkEnd w:id="1691"/>
      <w:bookmarkEnd w:id="1692"/>
    </w:p>
    <w:p>
      <w:pPr>
        <w:snapToGrid w:val="0"/>
        <w:spacing w:line="240" w:lineRule="atLeast"/>
        <w:ind w:left="0" w:firstLine="420" w:firstLineChars="200"/>
        <w:textAlignment w:val="bottom"/>
        <w:rPr>
          <w:rFonts w:ascii="宋体" w:hAnsi="宋体"/>
          <w:color w:val="auto"/>
          <w:szCs w:val="21"/>
          <w:highlight w:val="none"/>
        </w:rPr>
      </w:pPr>
      <w:r>
        <w:rPr>
          <w:rFonts w:hint="eastAsia" w:ascii="宋体" w:hAnsi="宋体"/>
          <w:color w:val="auto"/>
          <w:szCs w:val="21"/>
          <w:highlight w:val="none"/>
        </w:rPr>
        <w:t>2</w:t>
      </w:r>
      <w:r>
        <w:rPr>
          <w:rFonts w:hint="eastAsia" w:ascii="宋体" w:hAnsi="宋体"/>
          <w:color w:val="auto"/>
          <w:szCs w:val="21"/>
          <w:highlight w:val="none"/>
          <w:lang w:val="en-US" w:eastAsia="zh-CN"/>
        </w:rPr>
        <w:t>0</w:t>
      </w:r>
      <w:r>
        <w:rPr>
          <w:rFonts w:hint="eastAsia" w:ascii="宋体" w:hAnsi="宋体"/>
          <w:color w:val="auto"/>
          <w:szCs w:val="21"/>
          <w:highlight w:val="none"/>
        </w:rPr>
        <w:t>.1甲乙双方履行合同中发生争议的，可以先通过友好协商解决。</w:t>
      </w:r>
    </w:p>
    <w:p>
      <w:pPr>
        <w:snapToGrid w:val="0"/>
        <w:spacing w:line="240" w:lineRule="atLeast"/>
        <w:ind w:left="0" w:firstLine="420" w:firstLineChars="200"/>
        <w:textAlignment w:val="bottom"/>
        <w:rPr>
          <w:rFonts w:hint="eastAsia" w:ascii="宋体" w:hAnsi="宋体"/>
          <w:color w:val="auto"/>
          <w:szCs w:val="21"/>
          <w:highlight w:val="none"/>
        </w:rPr>
      </w:pPr>
      <w:r>
        <w:rPr>
          <w:rFonts w:hint="eastAsia" w:ascii="宋体" w:hAnsi="宋体"/>
          <w:color w:val="auto"/>
          <w:szCs w:val="21"/>
          <w:highlight w:val="none"/>
        </w:rPr>
        <w:t>2</w:t>
      </w:r>
      <w:r>
        <w:rPr>
          <w:rFonts w:hint="eastAsia" w:ascii="宋体" w:hAnsi="宋体"/>
          <w:color w:val="auto"/>
          <w:szCs w:val="21"/>
          <w:highlight w:val="none"/>
          <w:lang w:val="en-US" w:eastAsia="zh-CN"/>
        </w:rPr>
        <w:t>0</w:t>
      </w:r>
      <w:r>
        <w:rPr>
          <w:rFonts w:hint="eastAsia" w:ascii="宋体" w:hAnsi="宋体"/>
          <w:color w:val="auto"/>
          <w:szCs w:val="21"/>
          <w:highlight w:val="none"/>
        </w:rPr>
        <w:t>.2双方协商不成的，应当按下列第（2）种方式解决：</w:t>
      </w:r>
    </w:p>
    <w:p>
      <w:pPr>
        <w:snapToGrid w:val="0"/>
        <w:spacing w:line="240" w:lineRule="atLeast"/>
        <w:ind w:left="0" w:firstLine="420" w:firstLineChars="200"/>
        <w:textAlignment w:val="bottom"/>
        <w:rPr>
          <w:rFonts w:hint="eastAsia" w:ascii="宋体" w:hAnsi="宋体"/>
          <w:color w:val="auto"/>
          <w:szCs w:val="21"/>
          <w:highlight w:val="none"/>
        </w:rPr>
      </w:pPr>
      <w:r>
        <w:rPr>
          <w:rFonts w:hint="eastAsia" w:ascii="宋体" w:hAnsi="宋体"/>
          <w:color w:val="auto"/>
          <w:szCs w:val="21"/>
          <w:highlight w:val="none"/>
        </w:rPr>
        <w:t>（1）提交南宁仲裁委员会仲裁；</w:t>
      </w:r>
    </w:p>
    <w:p>
      <w:pPr>
        <w:snapToGrid w:val="0"/>
        <w:spacing w:line="240" w:lineRule="atLeast"/>
        <w:ind w:left="0" w:firstLine="420" w:firstLineChars="200"/>
        <w:textAlignment w:val="bottom"/>
        <w:rPr>
          <w:rFonts w:hint="eastAsia" w:ascii="宋体" w:hAnsi="宋体"/>
          <w:color w:val="auto"/>
          <w:szCs w:val="21"/>
          <w:highlight w:val="none"/>
        </w:rPr>
      </w:pPr>
      <w:r>
        <w:rPr>
          <w:rFonts w:hint="eastAsia" w:ascii="宋体" w:hAnsi="宋体"/>
          <w:color w:val="auto"/>
          <w:szCs w:val="21"/>
          <w:highlight w:val="none"/>
        </w:rPr>
        <w:t>（2）依法向甲方所在地人民法院起诉。</w:t>
      </w:r>
    </w:p>
    <w:p>
      <w:pPr>
        <w:tabs>
          <w:tab w:val="left" w:pos="640"/>
          <w:tab w:val="left" w:pos="1843"/>
        </w:tabs>
        <w:spacing w:line="240" w:lineRule="atLeast"/>
        <w:ind w:left="0" w:firstLine="422" w:firstLineChars="200"/>
        <w:outlineLvl w:val="2"/>
        <w:rPr>
          <w:rFonts w:hint="eastAsia" w:ascii="宋体" w:hAnsi="宋体"/>
          <w:b/>
          <w:color w:val="auto"/>
          <w:highlight w:val="none"/>
        </w:rPr>
      </w:pPr>
      <w:bookmarkStart w:id="1693" w:name="_Toc1503"/>
      <w:bookmarkStart w:id="1694" w:name="_Toc26616"/>
      <w:bookmarkStart w:id="1695" w:name="_Toc24091"/>
      <w:bookmarkStart w:id="1696" w:name="_Toc10686"/>
      <w:bookmarkStart w:id="1697" w:name="_Toc30695"/>
      <w:bookmarkStart w:id="1698" w:name="_Toc482008351"/>
      <w:bookmarkStart w:id="1699" w:name="_Toc486842415"/>
      <w:bookmarkStart w:id="1700" w:name="_Toc1724600"/>
      <w:bookmarkStart w:id="1701" w:name="_Toc29651"/>
      <w:r>
        <w:rPr>
          <w:rFonts w:hint="eastAsia" w:ascii="宋体" w:hAnsi="宋体"/>
          <w:b/>
          <w:color w:val="auto"/>
          <w:highlight w:val="none"/>
        </w:rPr>
        <w:t>2</w:t>
      </w:r>
      <w:r>
        <w:rPr>
          <w:rFonts w:hint="eastAsia" w:ascii="宋体" w:hAnsi="宋体"/>
          <w:b/>
          <w:color w:val="auto"/>
          <w:highlight w:val="none"/>
          <w:lang w:val="en-US" w:eastAsia="zh-CN"/>
        </w:rPr>
        <w:t>1</w:t>
      </w:r>
      <w:r>
        <w:rPr>
          <w:rFonts w:hint="eastAsia" w:ascii="宋体" w:hAnsi="宋体"/>
          <w:b/>
          <w:color w:val="auto"/>
          <w:highlight w:val="none"/>
        </w:rPr>
        <w:t>.其他约定事项</w:t>
      </w:r>
      <w:bookmarkEnd w:id="1693"/>
      <w:bookmarkEnd w:id="1694"/>
      <w:bookmarkEnd w:id="1695"/>
      <w:bookmarkEnd w:id="1696"/>
    </w:p>
    <w:p>
      <w:pPr>
        <w:snapToGrid w:val="0"/>
        <w:spacing w:line="240" w:lineRule="atLeast"/>
        <w:ind w:left="0" w:firstLine="420" w:firstLineChars="200"/>
        <w:textAlignment w:val="bottom"/>
        <w:rPr>
          <w:rFonts w:hint="eastAsia" w:ascii="宋体" w:hAnsi="Courier New"/>
          <w:color w:val="auto"/>
          <w:szCs w:val="21"/>
          <w:highlight w:val="none"/>
        </w:rPr>
      </w:pPr>
      <w:r>
        <w:rPr>
          <w:rFonts w:hint="eastAsia" w:ascii="宋体" w:hAnsi="宋体"/>
          <w:color w:val="auto"/>
          <w:szCs w:val="21"/>
          <w:highlight w:val="none"/>
        </w:rPr>
        <w:t>2</w:t>
      </w:r>
      <w:r>
        <w:rPr>
          <w:rFonts w:hint="eastAsia" w:ascii="宋体" w:hAnsi="宋体"/>
          <w:color w:val="auto"/>
          <w:szCs w:val="21"/>
          <w:highlight w:val="none"/>
          <w:lang w:val="en-US" w:eastAsia="zh-CN"/>
        </w:rPr>
        <w:t>1</w:t>
      </w:r>
      <w:r>
        <w:rPr>
          <w:rFonts w:hint="eastAsia" w:ascii="宋体" w:hAnsi="宋体"/>
          <w:color w:val="auto"/>
          <w:szCs w:val="21"/>
          <w:highlight w:val="none"/>
        </w:rPr>
        <w:t>.1本项目的附属设施若有损坏，本着“谁损坏，谁赔偿”的原则解决。</w:t>
      </w:r>
    </w:p>
    <w:p>
      <w:pPr>
        <w:snapToGrid w:val="0"/>
        <w:spacing w:line="240" w:lineRule="atLeast"/>
        <w:ind w:left="0" w:firstLine="420" w:firstLineChars="200"/>
        <w:textAlignment w:val="bottom"/>
        <w:rPr>
          <w:rFonts w:ascii="宋体" w:hAnsi="宋体" w:cs="宋体"/>
          <w:color w:val="auto"/>
        </w:rPr>
      </w:pPr>
      <w:r>
        <w:rPr>
          <w:rFonts w:hint="eastAsia" w:ascii="宋体" w:hAnsi="宋体"/>
          <w:color w:val="auto"/>
          <w:szCs w:val="21"/>
          <w:highlight w:val="none"/>
        </w:rPr>
        <w:t>2</w:t>
      </w:r>
      <w:r>
        <w:rPr>
          <w:rFonts w:hint="eastAsia" w:ascii="宋体" w:hAnsi="宋体"/>
          <w:color w:val="auto"/>
          <w:szCs w:val="21"/>
          <w:highlight w:val="none"/>
          <w:lang w:val="en-US" w:eastAsia="zh-CN"/>
        </w:rPr>
        <w:t>1</w:t>
      </w:r>
      <w:r>
        <w:rPr>
          <w:rFonts w:hint="eastAsia" w:ascii="宋体" w:hAnsi="宋体"/>
          <w:color w:val="auto"/>
          <w:szCs w:val="21"/>
          <w:highlight w:val="none"/>
        </w:rPr>
        <w:t>.2本合同未尽事宜，由双方协商解决，必要时可签订补充合同。</w:t>
      </w:r>
      <w:bookmarkEnd w:id="1697"/>
      <w:bookmarkEnd w:id="1698"/>
      <w:bookmarkEnd w:id="1699"/>
      <w:bookmarkEnd w:id="1700"/>
      <w:bookmarkEnd w:id="1701"/>
    </w:p>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p>
      <w:pPr>
        <w:pStyle w:val="3"/>
        <w:pageBreakBefore/>
        <w:ind w:right="-57" w:firstLine="0"/>
        <w:jc w:val="center"/>
        <w:rPr>
          <w:rStyle w:val="43"/>
          <w:rFonts w:hint="eastAsia" w:ascii="宋体" w:hAnsi="宋体" w:eastAsia="宋体"/>
          <w:b w:val="0"/>
          <w:color w:val="auto"/>
        </w:rPr>
      </w:pPr>
      <w:bookmarkStart w:id="1702" w:name="_Toc28321"/>
      <w:bookmarkStart w:id="1703" w:name="_Toc13167"/>
      <w:bookmarkStart w:id="1704" w:name="_Toc14790"/>
      <w:bookmarkStart w:id="1705" w:name="_Toc31873"/>
      <w:bookmarkStart w:id="1706" w:name="_Toc6151"/>
      <w:bookmarkStart w:id="1707" w:name="_Toc28285"/>
      <w:bookmarkStart w:id="1708" w:name="_Toc31574"/>
      <w:bookmarkStart w:id="1709" w:name="_Toc30920"/>
      <w:bookmarkStart w:id="1710" w:name="_Toc29546"/>
      <w:bookmarkStart w:id="1711" w:name="_Toc11320"/>
      <w:bookmarkStart w:id="1712" w:name="_Toc21689"/>
      <w:bookmarkStart w:id="1713" w:name="_Toc27263"/>
      <w:bookmarkStart w:id="1714" w:name="_Toc17261"/>
      <w:bookmarkStart w:id="1715" w:name="_Toc1679"/>
      <w:bookmarkStart w:id="1716" w:name="_Toc26361"/>
      <w:bookmarkStart w:id="1717" w:name="_Toc19310"/>
      <w:bookmarkStart w:id="1718" w:name="_Toc28677"/>
      <w:bookmarkStart w:id="1719" w:name="_Toc4374"/>
      <w:bookmarkStart w:id="1720" w:name="_Toc25306"/>
      <w:bookmarkStart w:id="1721" w:name="_Toc26188"/>
      <w:bookmarkStart w:id="1722" w:name="_Toc17396"/>
      <w:bookmarkStart w:id="1723" w:name="_Toc32011"/>
      <w:r>
        <w:rPr>
          <w:rStyle w:val="43"/>
          <w:rFonts w:hint="eastAsia" w:ascii="宋体" w:hAnsi="宋体" w:eastAsia="宋体"/>
          <w:b w:val="0"/>
          <w:color w:val="auto"/>
        </w:rPr>
        <w:t>第四章比选申请文件格式</w:t>
      </w:r>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p>
    <w:p>
      <w:pPr>
        <w:jc w:val="center"/>
        <w:rPr>
          <w:color w:val="auto"/>
          <w:sz w:val="40"/>
          <w:szCs w:val="40"/>
          <w:highlight w:val="none"/>
        </w:rPr>
      </w:pPr>
      <w:bookmarkStart w:id="1724" w:name="_Toc72762743"/>
      <w:r>
        <w:rPr>
          <w:rFonts w:hint="eastAsia"/>
          <w:color w:val="auto"/>
          <w:sz w:val="40"/>
          <w:szCs w:val="40"/>
          <w:highlight w:val="none"/>
        </w:rPr>
        <w:t>项目比选申请文件</w:t>
      </w:r>
      <w:bookmarkEnd w:id="1724"/>
    </w:p>
    <w:p>
      <w:pPr>
        <w:jc w:val="center"/>
        <w:rPr>
          <w:rFonts w:hint="eastAsia"/>
          <w:color w:val="auto"/>
          <w:sz w:val="40"/>
          <w:szCs w:val="40"/>
          <w:highlight w:val="none"/>
        </w:rPr>
      </w:pPr>
      <w:bookmarkStart w:id="1725" w:name="_Toc72762744"/>
    </w:p>
    <w:p>
      <w:pPr>
        <w:jc w:val="center"/>
        <w:rPr>
          <w:color w:val="auto"/>
          <w:sz w:val="40"/>
          <w:szCs w:val="40"/>
          <w:highlight w:val="none"/>
        </w:rPr>
      </w:pPr>
      <w:r>
        <w:rPr>
          <w:rFonts w:hint="eastAsia"/>
          <w:color w:val="auto"/>
          <w:sz w:val="40"/>
          <w:szCs w:val="40"/>
          <w:highlight w:val="none"/>
        </w:rPr>
        <w:t>资格审查文件</w:t>
      </w:r>
      <w:bookmarkEnd w:id="1725"/>
    </w:p>
    <w:p>
      <w:pPr>
        <w:jc w:val="center"/>
        <w:rPr>
          <w:rFonts w:hint="eastAsia"/>
          <w:color w:val="auto"/>
          <w:sz w:val="40"/>
          <w:szCs w:val="40"/>
          <w:highlight w:val="none"/>
        </w:rPr>
      </w:pPr>
    </w:p>
    <w:p>
      <w:pPr>
        <w:jc w:val="center"/>
        <w:rPr>
          <w:color w:val="auto"/>
          <w:sz w:val="40"/>
          <w:szCs w:val="40"/>
          <w:highlight w:val="none"/>
        </w:rPr>
      </w:pPr>
      <w:r>
        <w:rPr>
          <w:rFonts w:hint="eastAsia"/>
          <w:color w:val="auto"/>
          <w:sz w:val="40"/>
          <w:szCs w:val="40"/>
          <w:highlight w:val="none"/>
        </w:rPr>
        <w:t>（＊本）</w:t>
      </w:r>
    </w:p>
    <w:p>
      <w:pPr>
        <w:pStyle w:val="2"/>
        <w:ind w:left="0" w:firstLine="0"/>
        <w:rPr>
          <w:rFonts w:ascii="楷体_GB2312" w:eastAsia="楷体_GB2312"/>
          <w:color w:val="auto"/>
          <w:sz w:val="28"/>
          <w:szCs w:val="28"/>
          <w:highlight w:val="none"/>
        </w:rPr>
      </w:pPr>
    </w:p>
    <w:p>
      <w:pPr>
        <w:autoSpaceDE w:val="0"/>
        <w:autoSpaceDN w:val="0"/>
        <w:adjustRightInd w:val="0"/>
        <w:ind w:left="0" w:firstLine="0"/>
        <w:rPr>
          <w:rFonts w:hint="eastAsia" w:ascii="宋体" w:hAnsi="宋体"/>
          <w:color w:val="auto"/>
          <w:sz w:val="28"/>
          <w:szCs w:val="28"/>
          <w:highlight w:val="none"/>
        </w:rPr>
      </w:pPr>
      <w:r>
        <w:rPr>
          <w:rFonts w:hint="eastAsia" w:ascii="宋体" w:hAnsi="宋体"/>
          <w:color w:val="auto"/>
          <w:sz w:val="28"/>
          <w:szCs w:val="28"/>
          <w:highlight w:val="none"/>
        </w:rPr>
        <w:t>项目名称：</w:t>
      </w:r>
    </w:p>
    <w:p>
      <w:pPr>
        <w:autoSpaceDE w:val="0"/>
        <w:autoSpaceDN w:val="0"/>
        <w:adjustRightInd w:val="0"/>
        <w:ind w:left="0" w:firstLine="0"/>
        <w:rPr>
          <w:rFonts w:hint="eastAsia" w:ascii="宋体" w:hAnsi="宋体"/>
          <w:color w:val="auto"/>
          <w:sz w:val="28"/>
          <w:szCs w:val="28"/>
          <w:highlight w:val="none"/>
        </w:rPr>
      </w:pPr>
      <w:r>
        <w:rPr>
          <w:rFonts w:hint="eastAsia" w:ascii="宋体" w:hAnsi="宋体"/>
          <w:color w:val="auto"/>
          <w:sz w:val="28"/>
          <w:szCs w:val="28"/>
          <w:highlight w:val="none"/>
        </w:rPr>
        <w:t>项目编号：</w:t>
      </w:r>
    </w:p>
    <w:p>
      <w:pPr>
        <w:autoSpaceDE w:val="0"/>
        <w:autoSpaceDN w:val="0"/>
        <w:adjustRightInd w:val="0"/>
        <w:ind w:left="0" w:firstLine="0"/>
        <w:rPr>
          <w:rFonts w:hint="eastAsia" w:ascii="宋体" w:hAnsi="宋体"/>
          <w:color w:val="auto"/>
          <w:sz w:val="28"/>
          <w:szCs w:val="28"/>
          <w:highlight w:val="none"/>
        </w:rPr>
      </w:pPr>
      <w:r>
        <w:rPr>
          <w:rFonts w:hint="eastAsia" w:ascii="宋体" w:hAnsi="宋体"/>
          <w:color w:val="auto"/>
          <w:sz w:val="28"/>
          <w:szCs w:val="28"/>
          <w:highlight w:val="none"/>
        </w:rPr>
        <w:t>比选申请人：（ 加盖单位公章）</w:t>
      </w:r>
    </w:p>
    <w:p>
      <w:pPr>
        <w:autoSpaceDE w:val="0"/>
        <w:autoSpaceDN w:val="0"/>
        <w:adjustRightInd w:val="0"/>
        <w:ind w:left="0" w:firstLine="0"/>
        <w:rPr>
          <w:rFonts w:hint="eastAsia" w:ascii="宋体" w:hAnsi="宋体"/>
          <w:color w:val="auto"/>
          <w:sz w:val="28"/>
          <w:szCs w:val="28"/>
          <w:highlight w:val="none"/>
        </w:rPr>
      </w:pPr>
      <w:r>
        <w:rPr>
          <w:rFonts w:hint="eastAsia" w:ascii="宋体" w:hAnsi="宋体"/>
          <w:color w:val="auto"/>
          <w:sz w:val="28"/>
          <w:szCs w:val="28"/>
          <w:highlight w:val="none"/>
        </w:rPr>
        <w:t>法定代表人或授权委托代理人：（签字或盖章）</w:t>
      </w:r>
    </w:p>
    <w:p>
      <w:pPr>
        <w:autoSpaceDE w:val="0"/>
        <w:autoSpaceDN w:val="0"/>
        <w:adjustRightInd w:val="0"/>
        <w:ind w:left="0" w:firstLine="0"/>
        <w:rPr>
          <w:rFonts w:hint="eastAsia" w:ascii="宋体" w:hAnsi="宋体"/>
          <w:color w:val="auto"/>
          <w:sz w:val="28"/>
          <w:szCs w:val="28"/>
          <w:highlight w:val="none"/>
        </w:rPr>
      </w:pPr>
      <w:r>
        <w:rPr>
          <w:rFonts w:hint="eastAsia" w:ascii="宋体" w:hAnsi="宋体"/>
          <w:color w:val="auto"/>
          <w:sz w:val="28"/>
          <w:szCs w:val="28"/>
          <w:highlight w:val="none"/>
        </w:rPr>
        <w:t>电话/传真：</w:t>
      </w:r>
    </w:p>
    <w:p>
      <w:pPr>
        <w:autoSpaceDE w:val="0"/>
        <w:autoSpaceDN w:val="0"/>
        <w:adjustRightInd w:val="0"/>
        <w:ind w:left="0" w:firstLine="0" w:firstLineChars="0"/>
        <w:jc w:val="left"/>
        <w:rPr>
          <w:rFonts w:hint="eastAsia" w:ascii="宋体" w:hAnsi="宋体"/>
          <w:color w:val="auto"/>
          <w:sz w:val="28"/>
          <w:szCs w:val="28"/>
          <w:highlight w:val="none"/>
        </w:rPr>
      </w:pPr>
      <w:r>
        <w:rPr>
          <w:rFonts w:hint="eastAsia" w:ascii="宋体" w:hAnsi="宋体"/>
          <w:color w:val="auto"/>
          <w:sz w:val="28"/>
          <w:szCs w:val="28"/>
          <w:highlight w:val="none"/>
        </w:rPr>
        <w:t>地址：</w:t>
      </w:r>
    </w:p>
    <w:p>
      <w:pPr>
        <w:ind w:left="939" w:leftChars="447" w:firstLine="6605" w:firstLineChars="2359"/>
        <w:rPr>
          <w:rFonts w:hint="eastAsia" w:ascii="宋体" w:hAnsi="宋体"/>
          <w:color w:val="auto"/>
          <w:sz w:val="28"/>
          <w:szCs w:val="28"/>
          <w:highlight w:val="none"/>
        </w:rPr>
      </w:pPr>
      <w:r>
        <w:rPr>
          <w:rFonts w:hint="eastAsia" w:ascii="宋体" w:hAnsi="宋体"/>
          <w:color w:val="auto"/>
          <w:sz w:val="28"/>
          <w:szCs w:val="28"/>
          <w:highlight w:val="none"/>
        </w:rPr>
        <w:t>年  月  日</w:t>
      </w:r>
    </w:p>
    <w:p>
      <w:pPr>
        <w:pStyle w:val="2"/>
        <w:rPr>
          <w:color w:val="auto"/>
        </w:rPr>
      </w:pPr>
    </w:p>
    <w:p>
      <w:pPr>
        <w:pStyle w:val="3"/>
        <w:spacing w:after="100"/>
        <w:ind w:right="-57" w:firstLine="0"/>
        <w:jc w:val="center"/>
        <w:rPr>
          <w:color w:val="auto"/>
          <w:sz w:val="24"/>
          <w:szCs w:val="24"/>
        </w:rPr>
      </w:pPr>
      <w:bookmarkStart w:id="1726" w:name="_Toc7145"/>
      <w:bookmarkStart w:id="1727" w:name="_Toc22842"/>
      <w:bookmarkStart w:id="1728" w:name="_Toc6448"/>
      <w:bookmarkStart w:id="1729" w:name="_Toc6584"/>
      <w:bookmarkStart w:id="1730" w:name="_Toc14600"/>
      <w:bookmarkStart w:id="1731" w:name="_Toc15032"/>
      <w:bookmarkStart w:id="1732" w:name="_Toc23261"/>
      <w:bookmarkStart w:id="1733" w:name="_Toc22709"/>
      <w:bookmarkStart w:id="1734" w:name="_Toc361"/>
      <w:bookmarkStart w:id="1735" w:name="_Toc21274"/>
      <w:bookmarkStart w:id="1736" w:name="_Toc492478802"/>
      <w:bookmarkStart w:id="1737" w:name="_Toc25325"/>
      <w:bookmarkStart w:id="1738" w:name="_Toc3396"/>
      <w:bookmarkStart w:id="1739" w:name="_Toc32185"/>
      <w:bookmarkStart w:id="1740" w:name="_Toc31535"/>
      <w:bookmarkStart w:id="1741" w:name="_Toc4027"/>
      <w:bookmarkStart w:id="1742" w:name="_Toc24453"/>
      <w:bookmarkStart w:id="1743" w:name="_Toc24824"/>
      <w:bookmarkStart w:id="1744" w:name="_Toc12984805"/>
      <w:bookmarkStart w:id="1745" w:name="_Toc12983549"/>
      <w:bookmarkStart w:id="1746" w:name="_Toc6941"/>
      <w:bookmarkStart w:id="1747" w:name="_Toc19412"/>
      <w:bookmarkStart w:id="1748" w:name="_Toc31624"/>
      <w:bookmarkStart w:id="1749" w:name="_Toc4873"/>
      <w:bookmarkStart w:id="1750" w:name="_Toc414290520"/>
      <w:bookmarkStart w:id="1751" w:name="_Toc16671"/>
      <w:bookmarkStart w:id="1752" w:name="_Toc30705"/>
      <w:r>
        <w:rPr>
          <w:color w:val="auto"/>
          <w:sz w:val="24"/>
          <w:szCs w:val="24"/>
        </w:rPr>
        <w:t>A  资格审查</w:t>
      </w:r>
      <w:r>
        <w:rPr>
          <w:rFonts w:hint="eastAsia"/>
          <w:color w:val="auto"/>
          <w:sz w:val="24"/>
          <w:szCs w:val="24"/>
        </w:rPr>
        <w:t>文件</w:t>
      </w:r>
      <w:bookmarkEnd w:id="1726"/>
      <w:bookmarkEnd w:id="1727"/>
      <w:bookmarkEnd w:id="1728"/>
      <w:bookmarkEnd w:id="1729"/>
      <w:bookmarkEnd w:id="1730"/>
      <w:bookmarkEnd w:id="1731"/>
    </w:p>
    <w:p>
      <w:pPr>
        <w:spacing w:before="0" w:after="0" w:afterAutospacing="0"/>
        <w:ind w:left="0" w:right="0" w:firstLine="422" w:firstLineChars="200"/>
        <w:jc w:val="left"/>
        <w:rPr>
          <w:rFonts w:ascii="宋体" w:hAnsi="宋体"/>
          <w:b/>
          <w:color w:val="auto"/>
        </w:rPr>
      </w:pPr>
      <w:r>
        <w:rPr>
          <w:rFonts w:ascii="宋体" w:hAnsi="宋体"/>
          <w:b/>
          <w:color w:val="auto"/>
        </w:rPr>
        <w:t>资格审查文件格式</w:t>
      </w:r>
    </w:p>
    <w:p>
      <w:pPr>
        <w:tabs>
          <w:tab w:val="left" w:pos="1134"/>
        </w:tabs>
        <w:spacing w:before="0" w:after="0" w:afterAutospacing="0"/>
        <w:ind w:left="0" w:right="0" w:firstLine="420" w:firstLineChars="200"/>
        <w:rPr>
          <w:color w:val="auto"/>
        </w:rPr>
      </w:pPr>
      <w:r>
        <w:rPr>
          <w:rFonts w:hint="eastAsia" w:hAnsi="宋体"/>
          <w:color w:val="auto"/>
        </w:rPr>
        <w:t>（1）法定代表人授权书（格式见A1）及法定代表人资格证明书（如无授权时，只需提供法定代表人资格证明书，格式见A2），法定代表人及被授权人身份证复印件；</w:t>
      </w:r>
    </w:p>
    <w:p>
      <w:pPr>
        <w:tabs>
          <w:tab w:val="left" w:pos="1134"/>
        </w:tabs>
        <w:spacing w:before="0" w:after="0" w:afterAutospacing="0"/>
        <w:ind w:left="0" w:right="0" w:firstLine="420" w:firstLineChars="200"/>
        <w:rPr>
          <w:color w:val="auto"/>
        </w:rPr>
      </w:pPr>
      <w:r>
        <w:rPr>
          <w:rFonts w:hint="eastAsia" w:hAnsi="宋体"/>
          <w:color w:val="auto"/>
        </w:rPr>
        <w:t>（2）比选申请人有效的营业执照副本复印件；</w:t>
      </w:r>
    </w:p>
    <w:p>
      <w:pPr>
        <w:spacing w:before="0" w:after="0" w:afterAutospacing="0"/>
        <w:ind w:left="0" w:right="0" w:firstLine="420" w:firstLineChars="200"/>
        <w:rPr>
          <w:rFonts w:hAnsi="宋体"/>
          <w:color w:val="auto"/>
        </w:rPr>
      </w:pPr>
      <w:r>
        <w:rPr>
          <w:rFonts w:hint="eastAsia" w:hAnsi="宋体"/>
          <w:color w:val="auto"/>
        </w:rPr>
        <w:t>（3）</w:t>
      </w:r>
      <w:r>
        <w:rPr>
          <w:rFonts w:hAnsi="宋体"/>
          <w:color w:val="auto"/>
        </w:rPr>
        <w:t>承诺书（格式见</w:t>
      </w:r>
      <w:r>
        <w:rPr>
          <w:color w:val="auto"/>
        </w:rPr>
        <w:t>A</w:t>
      </w:r>
      <w:r>
        <w:rPr>
          <w:rFonts w:hint="eastAsia"/>
          <w:color w:val="auto"/>
        </w:rPr>
        <w:t>3</w:t>
      </w:r>
      <w:r>
        <w:rPr>
          <w:rFonts w:hAnsi="宋体"/>
          <w:color w:val="auto"/>
        </w:rPr>
        <w:t>）；</w:t>
      </w:r>
    </w:p>
    <w:p>
      <w:pPr>
        <w:spacing w:before="0" w:after="0" w:afterAutospacing="0"/>
        <w:ind w:left="0" w:right="0" w:firstLine="420" w:firstLineChars="200"/>
        <w:rPr>
          <w:color w:val="auto"/>
        </w:rPr>
      </w:pPr>
      <w:r>
        <w:rPr>
          <w:rFonts w:hint="eastAsia" w:hAnsi="宋体"/>
          <w:color w:val="auto"/>
        </w:rPr>
        <w:t>（4）类似项目业绩表（A4）；</w:t>
      </w:r>
    </w:p>
    <w:p>
      <w:pPr>
        <w:spacing w:before="0" w:after="0" w:afterAutospacing="0"/>
        <w:ind w:left="0" w:right="0" w:firstLine="420" w:firstLineChars="200"/>
        <w:rPr>
          <w:color w:val="auto"/>
        </w:rPr>
      </w:pPr>
      <w:r>
        <w:rPr>
          <w:rFonts w:hint="eastAsia" w:hAnsi="宋体"/>
          <w:color w:val="auto"/>
        </w:rPr>
        <w:t>（5）比选申请人认为应提交的其他比选申请资料（如有）。</w:t>
      </w:r>
    </w:p>
    <w:p>
      <w:pPr>
        <w:spacing w:before="0" w:after="0" w:afterAutospacing="0"/>
        <w:ind w:left="0" w:right="0" w:firstLine="420" w:firstLineChars="200"/>
        <w:rPr>
          <w:rFonts w:hAnsi="宋体"/>
          <w:color w:val="auto"/>
        </w:rPr>
      </w:pPr>
      <w:r>
        <w:rPr>
          <w:rFonts w:hint="eastAsia" w:hAnsi="宋体"/>
          <w:color w:val="auto"/>
        </w:rPr>
        <w:t>注：</w:t>
      </w:r>
      <w:r>
        <w:rPr>
          <w:rFonts w:hAnsi="宋体"/>
          <w:color w:val="auto"/>
        </w:rPr>
        <w:t>以上提供的复印件必须加盖比选申请人公章。</w:t>
      </w:r>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p>
    <w:p>
      <w:pPr>
        <w:spacing w:before="0" w:after="0" w:afterAutospacing="0"/>
        <w:ind w:left="0" w:right="0" w:firstLine="420" w:firstLineChars="200"/>
        <w:rPr>
          <w:rFonts w:hAnsi="宋体"/>
          <w:color w:val="auto"/>
        </w:rPr>
        <w:sectPr>
          <w:footerReference r:id="rId5" w:type="default"/>
          <w:pgSz w:w="11905" w:h="16838"/>
          <w:pgMar w:top="1417" w:right="1417" w:bottom="1417" w:left="1417" w:header="454" w:footer="567" w:gutter="0"/>
          <w:cols w:space="720" w:num="1"/>
          <w:docGrid w:linePitch="312" w:charSpace="0"/>
        </w:sectPr>
      </w:pPr>
    </w:p>
    <w:p>
      <w:pPr>
        <w:numPr>
          <w:ilvl w:val="1"/>
          <w:numId w:val="8"/>
        </w:numPr>
        <w:snapToGrid w:val="0"/>
        <w:spacing w:before="0" w:line="240" w:lineRule="auto"/>
        <w:ind w:right="0" w:firstLine="0"/>
        <w:jc w:val="left"/>
        <w:outlineLvl w:val="0"/>
        <w:rPr>
          <w:rFonts w:ascii="宋体" w:hAnsi="宋体"/>
          <w:b/>
          <w:color w:val="auto"/>
        </w:rPr>
      </w:pPr>
      <w:bookmarkStart w:id="1753" w:name="_Toc375564351"/>
      <w:bookmarkStart w:id="1754" w:name="_Toc16089"/>
      <w:bookmarkStart w:id="1755" w:name="_Toc12367"/>
      <w:bookmarkStart w:id="1756" w:name="_Toc15696"/>
      <w:bookmarkStart w:id="1757" w:name="_Toc13389"/>
      <w:bookmarkStart w:id="1758" w:name="_Toc16618"/>
      <w:bookmarkStart w:id="1759" w:name="_Toc25321"/>
      <w:bookmarkStart w:id="1760" w:name="_Toc27953"/>
      <w:bookmarkStart w:id="1761" w:name="_Toc24294"/>
      <w:bookmarkStart w:id="1762" w:name="_Toc10238"/>
      <w:bookmarkStart w:id="1763" w:name="_Toc956"/>
      <w:bookmarkStart w:id="1764" w:name="_Toc24436"/>
      <w:bookmarkStart w:id="1765" w:name="_Toc7057"/>
      <w:bookmarkStart w:id="1766" w:name="_Toc32455"/>
      <w:bookmarkStart w:id="1767" w:name="_Toc4125"/>
      <w:bookmarkStart w:id="1768" w:name="_Toc10433"/>
      <w:bookmarkStart w:id="1769" w:name="_Toc20671"/>
      <w:bookmarkStart w:id="1770" w:name="_Toc8165"/>
      <w:bookmarkStart w:id="1771" w:name="_Toc3499"/>
      <w:bookmarkStart w:id="1772" w:name="_Toc414290522"/>
      <w:bookmarkStart w:id="1773" w:name="_Toc20283"/>
      <w:bookmarkStart w:id="1774" w:name="_Toc25750675"/>
      <w:bookmarkStart w:id="1775" w:name="_Toc12253"/>
      <w:bookmarkStart w:id="1776" w:name="_Toc20029"/>
      <w:bookmarkStart w:id="1777" w:name="_Toc492478804"/>
      <w:bookmarkStart w:id="1778" w:name="_Toc12984807"/>
      <w:bookmarkStart w:id="1779" w:name="_Toc10789"/>
      <w:bookmarkStart w:id="1780" w:name="_Toc9658"/>
      <w:bookmarkStart w:id="1781" w:name="_Toc28929"/>
      <w:bookmarkStart w:id="1782" w:name="_Toc8868"/>
      <w:bookmarkStart w:id="1783" w:name="_Toc6938"/>
      <w:bookmarkStart w:id="1784" w:name="_Toc22533"/>
      <w:r>
        <w:rPr>
          <w:rFonts w:ascii="宋体" w:hAnsi="宋体"/>
          <w:b/>
          <w:color w:val="auto"/>
        </w:rPr>
        <w:t>法定代表人授权书格式</w:t>
      </w:r>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p>
    <w:p>
      <w:pPr>
        <w:spacing w:before="240" w:after="240"/>
        <w:ind w:right="0" w:firstLine="0"/>
        <w:jc w:val="center"/>
        <w:rPr>
          <w:rFonts w:ascii="宋体" w:hAnsi="宋体"/>
          <w:b/>
          <w:color w:val="auto"/>
          <w:sz w:val="32"/>
          <w:szCs w:val="32"/>
        </w:rPr>
      </w:pPr>
    </w:p>
    <w:p>
      <w:pPr>
        <w:spacing w:before="240" w:after="240"/>
        <w:ind w:right="0" w:firstLine="0"/>
        <w:jc w:val="center"/>
        <w:rPr>
          <w:rFonts w:ascii="宋体" w:hAnsi="宋体"/>
          <w:b/>
          <w:color w:val="auto"/>
          <w:sz w:val="32"/>
          <w:szCs w:val="32"/>
        </w:rPr>
      </w:pPr>
      <w:r>
        <w:rPr>
          <w:rFonts w:ascii="宋体" w:hAnsi="宋体"/>
          <w:b/>
          <w:color w:val="auto"/>
          <w:sz w:val="32"/>
          <w:szCs w:val="32"/>
        </w:rPr>
        <w:t>法定代表人授权书</w:t>
      </w:r>
    </w:p>
    <w:p>
      <w:pPr>
        <w:tabs>
          <w:tab w:val="left" w:pos="8364"/>
        </w:tabs>
        <w:snapToGrid w:val="0"/>
        <w:ind w:left="500" w:right="0" w:hanging="499"/>
        <w:rPr>
          <w:rFonts w:ascii="宋体" w:hAnsi="宋体"/>
          <w:color w:val="auto"/>
        </w:rPr>
      </w:pPr>
      <w:r>
        <w:rPr>
          <w:rFonts w:ascii="宋体" w:hAnsi="宋体"/>
          <w:color w:val="auto"/>
        </w:rPr>
        <w:t>致：南宁轨道交通</w:t>
      </w:r>
      <w:r>
        <w:rPr>
          <w:rFonts w:hint="eastAsia" w:ascii="宋体" w:hAnsi="宋体"/>
          <w:color w:val="auto"/>
          <w:lang w:eastAsia="zh-CN"/>
        </w:rPr>
        <w:t>运营有限</w:t>
      </w:r>
      <w:r>
        <w:rPr>
          <w:rFonts w:ascii="宋体" w:hAnsi="宋体"/>
          <w:color w:val="auto"/>
        </w:rPr>
        <w:t>公司</w:t>
      </w:r>
    </w:p>
    <w:p>
      <w:pPr>
        <w:tabs>
          <w:tab w:val="left" w:pos="8364"/>
        </w:tabs>
        <w:snapToGrid w:val="0"/>
        <w:ind w:right="0" w:firstLine="200"/>
        <w:rPr>
          <w:rFonts w:ascii="宋体" w:hAnsi="宋体"/>
          <w:color w:val="auto"/>
        </w:rPr>
      </w:pPr>
      <w:r>
        <w:rPr>
          <w:rFonts w:ascii="宋体" w:hAnsi="宋体"/>
          <w:color w:val="auto"/>
        </w:rPr>
        <w:t>本授权书声明：注册于</w:t>
      </w:r>
      <w:r>
        <w:rPr>
          <w:rFonts w:ascii="宋体" w:hAnsi="宋体"/>
          <w:color w:val="auto"/>
          <w:u w:val="single"/>
        </w:rPr>
        <w:t>(国家或地区)</w:t>
      </w:r>
      <w:r>
        <w:rPr>
          <w:rFonts w:ascii="宋体" w:hAnsi="宋体"/>
          <w:color w:val="auto"/>
        </w:rPr>
        <w:t>的</w:t>
      </w:r>
      <w:r>
        <w:rPr>
          <w:rFonts w:ascii="宋体" w:hAnsi="宋体"/>
          <w:color w:val="auto"/>
          <w:u w:val="single"/>
        </w:rPr>
        <w:t>（比选申请人名称）</w:t>
      </w:r>
      <w:r>
        <w:rPr>
          <w:rFonts w:ascii="宋体" w:hAnsi="宋体"/>
          <w:color w:val="auto"/>
        </w:rPr>
        <w:t>在下面签字</w:t>
      </w:r>
      <w:r>
        <w:rPr>
          <w:rFonts w:hint="eastAsia" w:ascii="宋体" w:hAnsi="宋体"/>
          <w:color w:val="auto"/>
        </w:rPr>
        <w:t>或盖章</w:t>
      </w:r>
      <w:r>
        <w:rPr>
          <w:rFonts w:ascii="宋体" w:hAnsi="宋体"/>
          <w:color w:val="auto"/>
        </w:rPr>
        <w:t>的</w:t>
      </w:r>
      <w:r>
        <w:rPr>
          <w:rFonts w:ascii="宋体" w:hAnsi="宋体"/>
          <w:color w:val="auto"/>
          <w:u w:val="single"/>
        </w:rPr>
        <w:t>（法定代表人姓名、职务）</w:t>
      </w:r>
      <w:r>
        <w:rPr>
          <w:rFonts w:ascii="宋体" w:hAnsi="宋体"/>
          <w:color w:val="auto"/>
        </w:rPr>
        <w:t>代表本公司授权在下面签字</w:t>
      </w:r>
      <w:r>
        <w:rPr>
          <w:rFonts w:hint="eastAsia" w:ascii="宋体" w:hAnsi="宋体"/>
          <w:color w:val="auto"/>
        </w:rPr>
        <w:t>或盖章</w:t>
      </w:r>
      <w:r>
        <w:rPr>
          <w:rFonts w:ascii="宋体" w:hAnsi="宋体"/>
          <w:color w:val="auto"/>
        </w:rPr>
        <w:t>的</w:t>
      </w:r>
      <w:r>
        <w:rPr>
          <w:rFonts w:ascii="宋体" w:hAnsi="宋体"/>
          <w:color w:val="auto"/>
          <w:u w:val="single"/>
        </w:rPr>
        <w:t>（被授权人的姓名、职务）</w:t>
      </w:r>
      <w:r>
        <w:rPr>
          <w:rFonts w:ascii="宋体" w:hAnsi="宋体"/>
          <w:color w:val="auto"/>
        </w:rPr>
        <w:t>为本公司的合法代理人，就项目编号为</w:t>
      </w:r>
      <w:r>
        <w:rPr>
          <w:rFonts w:hint="eastAsia" w:ascii="宋体" w:hAnsi="宋体"/>
          <w:color w:val="auto"/>
          <w:u w:val="single"/>
        </w:rPr>
        <w:t>202206240001</w:t>
      </w:r>
      <w:r>
        <w:rPr>
          <w:rFonts w:hint="eastAsia" w:ascii="宋体" w:hAnsi="宋体"/>
          <w:color w:val="auto"/>
        </w:rPr>
        <w:t>的</w:t>
      </w:r>
      <w:r>
        <w:rPr>
          <w:rFonts w:ascii="宋体" w:hAnsi="宋体"/>
          <w:color w:val="auto"/>
        </w:rPr>
        <w:t>项目</w:t>
      </w:r>
      <w:r>
        <w:rPr>
          <w:rFonts w:hint="eastAsia" w:ascii="宋体" w:hAnsi="宋体"/>
          <w:color w:val="auto"/>
          <w:u w:val="single"/>
        </w:rPr>
        <w:t>南宁轨道交通运营有限公司2022年调度生产业务提升培训</w:t>
      </w:r>
      <w:r>
        <w:rPr>
          <w:rFonts w:ascii="宋体" w:hAnsi="宋体"/>
          <w:color w:val="auto"/>
        </w:rPr>
        <w:t>的比选申请和合同执行，作为比选申请人代表以本公司的名义处理一切与之有关的事宜。</w:t>
      </w:r>
    </w:p>
    <w:p>
      <w:pPr>
        <w:tabs>
          <w:tab w:val="left" w:pos="8364"/>
        </w:tabs>
        <w:snapToGrid w:val="0"/>
        <w:ind w:right="0" w:firstLine="200"/>
        <w:rPr>
          <w:rFonts w:ascii="宋体" w:hAnsi="宋体"/>
          <w:color w:val="auto"/>
        </w:rPr>
      </w:pPr>
      <w:r>
        <w:rPr>
          <w:rFonts w:ascii="宋体" w:hAnsi="宋体"/>
          <w:color w:val="auto"/>
        </w:rPr>
        <w:t>本授权书于年月日签字生效，特此声明。</w:t>
      </w:r>
    </w:p>
    <w:p>
      <w:pPr>
        <w:tabs>
          <w:tab w:val="left" w:pos="8364"/>
        </w:tabs>
        <w:snapToGrid w:val="0"/>
        <w:ind w:right="0" w:firstLine="200"/>
        <w:rPr>
          <w:rFonts w:ascii="宋体" w:hAnsi="宋体"/>
          <w:color w:val="auto"/>
        </w:rPr>
      </w:pPr>
    </w:p>
    <w:p>
      <w:pPr>
        <w:tabs>
          <w:tab w:val="left" w:pos="8364"/>
        </w:tabs>
        <w:snapToGrid w:val="0"/>
        <w:ind w:right="0" w:firstLine="200"/>
        <w:rPr>
          <w:rFonts w:ascii="宋体" w:hAnsi="宋体"/>
          <w:color w:val="auto"/>
          <w:u w:val="single"/>
        </w:rPr>
      </w:pPr>
      <w:r>
        <w:rPr>
          <w:rFonts w:ascii="宋体" w:hAnsi="宋体"/>
          <w:color w:val="auto"/>
        </w:rPr>
        <w:t>法定代表人签字或盖章：</w:t>
      </w:r>
    </w:p>
    <w:p>
      <w:pPr>
        <w:tabs>
          <w:tab w:val="left" w:pos="8364"/>
        </w:tabs>
        <w:snapToGrid w:val="0"/>
        <w:ind w:right="0" w:firstLine="200"/>
        <w:rPr>
          <w:rFonts w:ascii="宋体" w:hAnsi="宋体"/>
          <w:color w:val="auto"/>
          <w:u w:val="single"/>
        </w:rPr>
      </w:pPr>
      <w:r>
        <w:rPr>
          <w:rFonts w:ascii="宋体" w:hAnsi="宋体"/>
          <w:color w:val="auto"/>
        </w:rPr>
        <w:t>职务：</w:t>
      </w:r>
    </w:p>
    <w:p>
      <w:pPr>
        <w:tabs>
          <w:tab w:val="left" w:pos="8364"/>
        </w:tabs>
        <w:snapToGrid w:val="0"/>
        <w:ind w:right="0" w:firstLine="200"/>
        <w:rPr>
          <w:rFonts w:ascii="宋体" w:hAnsi="宋体"/>
          <w:color w:val="auto"/>
        </w:rPr>
      </w:pPr>
      <w:r>
        <w:rPr>
          <w:rFonts w:ascii="宋体" w:hAnsi="宋体"/>
          <w:color w:val="auto"/>
        </w:rPr>
        <w:t>单位名称：</w:t>
      </w:r>
      <w:r>
        <w:rPr>
          <w:rFonts w:ascii="宋体" w:hAnsi="宋体"/>
          <w:color w:val="auto"/>
          <w:u w:val="single"/>
        </w:rPr>
        <w:t>（公章）</w:t>
      </w:r>
    </w:p>
    <w:p>
      <w:pPr>
        <w:tabs>
          <w:tab w:val="left" w:pos="8364"/>
        </w:tabs>
        <w:snapToGrid w:val="0"/>
        <w:ind w:right="0" w:firstLine="200"/>
        <w:rPr>
          <w:rFonts w:ascii="宋体" w:hAnsi="宋体"/>
          <w:color w:val="auto"/>
          <w:u w:val="single"/>
        </w:rPr>
      </w:pPr>
      <w:r>
        <w:rPr>
          <w:rFonts w:ascii="宋体" w:hAnsi="宋体"/>
          <w:color w:val="auto"/>
        </w:rPr>
        <w:t>地址：</w:t>
      </w:r>
    </w:p>
    <w:p>
      <w:pPr>
        <w:tabs>
          <w:tab w:val="left" w:pos="8364"/>
        </w:tabs>
        <w:snapToGrid w:val="0"/>
        <w:ind w:right="0" w:firstLine="200"/>
        <w:rPr>
          <w:rFonts w:ascii="宋体" w:hAnsi="宋体"/>
          <w:color w:val="auto"/>
        </w:rPr>
      </w:pPr>
    </w:p>
    <w:p>
      <w:pPr>
        <w:tabs>
          <w:tab w:val="left" w:pos="8364"/>
        </w:tabs>
        <w:snapToGrid w:val="0"/>
        <w:ind w:right="0" w:firstLine="200"/>
        <w:rPr>
          <w:rFonts w:ascii="宋体" w:hAnsi="宋体"/>
          <w:color w:val="auto"/>
          <w:u w:val="single"/>
        </w:rPr>
      </w:pPr>
      <w:r>
        <w:rPr>
          <w:rFonts w:ascii="宋体" w:hAnsi="宋体"/>
          <w:color w:val="auto"/>
        </w:rPr>
        <w:t>比选申请人代表（被授权人）签字或盖章：</w:t>
      </w:r>
    </w:p>
    <w:p>
      <w:pPr>
        <w:tabs>
          <w:tab w:val="left" w:pos="8364"/>
        </w:tabs>
        <w:snapToGrid w:val="0"/>
        <w:ind w:right="0" w:firstLine="200"/>
        <w:rPr>
          <w:rFonts w:ascii="宋体" w:hAnsi="宋体"/>
          <w:color w:val="auto"/>
          <w:u w:val="single"/>
        </w:rPr>
      </w:pPr>
      <w:r>
        <w:rPr>
          <w:rFonts w:ascii="宋体" w:hAnsi="宋体"/>
          <w:color w:val="auto"/>
        </w:rPr>
        <w:t>职务：</w:t>
      </w:r>
    </w:p>
    <w:p>
      <w:pPr>
        <w:tabs>
          <w:tab w:val="left" w:pos="8364"/>
        </w:tabs>
        <w:snapToGrid w:val="0"/>
        <w:ind w:right="0" w:firstLine="200"/>
        <w:rPr>
          <w:rFonts w:ascii="宋体" w:hAnsi="宋体"/>
          <w:color w:val="auto"/>
        </w:rPr>
      </w:pPr>
      <w:r>
        <w:rPr>
          <w:rFonts w:ascii="宋体" w:hAnsi="宋体"/>
          <w:color w:val="auto"/>
        </w:rPr>
        <w:t>单位名称：</w:t>
      </w:r>
      <w:r>
        <w:rPr>
          <w:rFonts w:ascii="宋体" w:hAnsi="宋体"/>
          <w:color w:val="auto"/>
          <w:u w:val="single"/>
        </w:rPr>
        <w:t>（公章）</w:t>
      </w:r>
    </w:p>
    <w:p>
      <w:pPr>
        <w:tabs>
          <w:tab w:val="left" w:pos="8364"/>
        </w:tabs>
        <w:snapToGrid w:val="0"/>
        <w:ind w:right="0" w:firstLine="200"/>
        <w:rPr>
          <w:rFonts w:ascii="宋体" w:hAnsi="宋体"/>
          <w:color w:val="auto"/>
          <w:u w:val="single"/>
        </w:rPr>
      </w:pPr>
      <w:r>
        <w:rPr>
          <w:rFonts w:ascii="宋体" w:hAnsi="宋体"/>
          <w:color w:val="auto"/>
        </w:rPr>
        <w:t>地址：</w:t>
      </w:r>
    </w:p>
    <w:p>
      <w:pPr>
        <w:spacing w:before="0"/>
        <w:ind w:right="0" w:firstLine="135"/>
        <w:rPr>
          <w:rFonts w:ascii="宋体" w:hAnsi="宋体"/>
          <w:color w:val="auto"/>
          <w:u w:val="single"/>
        </w:rPr>
      </w:pPr>
      <w:r>
        <w:rPr>
          <w:rFonts w:hint="eastAsia" w:ascii="宋体" w:hAnsi="宋体"/>
          <w:b/>
          <w:color w:val="auto"/>
        </w:rPr>
        <w:t>附：授权代理人身份证复印件</w:t>
      </w:r>
    </w:p>
    <w:p>
      <w:pPr>
        <w:numPr>
          <w:ilvl w:val="1"/>
          <w:numId w:val="8"/>
        </w:numPr>
        <w:snapToGrid w:val="0"/>
        <w:spacing w:before="0" w:line="240" w:lineRule="auto"/>
        <w:ind w:right="0" w:firstLine="0"/>
        <w:jc w:val="left"/>
        <w:outlineLvl w:val="0"/>
        <w:rPr>
          <w:rFonts w:ascii="宋体" w:hAnsi="宋体"/>
          <w:b/>
          <w:color w:val="auto"/>
        </w:rPr>
      </w:pPr>
      <w:bookmarkStart w:id="1785" w:name="_Toc27657"/>
      <w:bookmarkStart w:id="1786" w:name="_Toc25718"/>
      <w:bookmarkStart w:id="1787" w:name="_Toc9583"/>
      <w:bookmarkStart w:id="1788" w:name="_Toc13078"/>
      <w:bookmarkStart w:id="1789" w:name="_Toc4923"/>
      <w:bookmarkStart w:id="1790" w:name="_Toc25750676"/>
      <w:bookmarkStart w:id="1791" w:name="_Toc2486"/>
      <w:bookmarkStart w:id="1792" w:name="_Toc31808"/>
      <w:bookmarkStart w:id="1793" w:name="_Toc19744"/>
      <w:bookmarkStart w:id="1794" w:name="_Toc20365"/>
      <w:bookmarkStart w:id="1795" w:name="_Toc15980"/>
      <w:bookmarkStart w:id="1796" w:name="_Toc13798"/>
      <w:bookmarkStart w:id="1797" w:name="_Toc15572"/>
      <w:bookmarkStart w:id="1798" w:name="_Toc8654"/>
      <w:bookmarkStart w:id="1799" w:name="_Toc13634"/>
      <w:bookmarkStart w:id="1800" w:name="_Toc24322"/>
      <w:bookmarkStart w:id="1801" w:name="_Toc26713"/>
      <w:bookmarkStart w:id="1802" w:name="_Toc26030"/>
      <w:bookmarkStart w:id="1803" w:name="_Toc5303"/>
      <w:bookmarkStart w:id="1804" w:name="_Toc20436"/>
      <w:bookmarkStart w:id="1805" w:name="_Toc12984808"/>
      <w:bookmarkStart w:id="1806" w:name="_Toc375564352"/>
      <w:bookmarkStart w:id="1807" w:name="_Toc17964"/>
      <w:bookmarkStart w:id="1808" w:name="_Toc13606"/>
      <w:bookmarkStart w:id="1809" w:name="_Toc9757"/>
      <w:bookmarkStart w:id="1810" w:name="_Toc7753"/>
      <w:bookmarkStart w:id="1811" w:name="_Toc414290523"/>
      <w:bookmarkStart w:id="1812" w:name="_Toc492478805"/>
      <w:bookmarkStart w:id="1813" w:name="_Toc10357"/>
      <w:bookmarkStart w:id="1814" w:name="_Toc7273"/>
      <w:bookmarkStart w:id="1815" w:name="_Toc6212"/>
      <w:bookmarkStart w:id="1816" w:name="_Toc27722"/>
      <w:r>
        <w:rPr>
          <w:rFonts w:ascii="宋体" w:hAnsi="宋体"/>
          <w:b/>
          <w:color w:val="auto"/>
        </w:rPr>
        <w:t>法定代表人资格证明书格式</w:t>
      </w:r>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p>
    <w:p>
      <w:pPr>
        <w:ind w:right="0" w:firstLine="200"/>
        <w:rPr>
          <w:rFonts w:ascii="宋体" w:hAnsi="宋体"/>
          <w:color w:val="auto"/>
        </w:rPr>
      </w:pPr>
    </w:p>
    <w:p>
      <w:pPr>
        <w:spacing w:before="240" w:after="240"/>
        <w:ind w:right="0" w:firstLine="0"/>
        <w:jc w:val="center"/>
        <w:rPr>
          <w:rFonts w:ascii="宋体" w:hAnsi="宋体"/>
          <w:b/>
          <w:color w:val="auto"/>
          <w:sz w:val="32"/>
          <w:szCs w:val="32"/>
        </w:rPr>
      </w:pPr>
      <w:r>
        <w:rPr>
          <w:rFonts w:ascii="宋体" w:hAnsi="宋体"/>
          <w:b/>
          <w:color w:val="auto"/>
          <w:sz w:val="32"/>
          <w:szCs w:val="32"/>
        </w:rPr>
        <w:t>法定代表人资格证明书</w:t>
      </w:r>
    </w:p>
    <w:p>
      <w:pPr>
        <w:ind w:right="0" w:firstLine="200"/>
        <w:rPr>
          <w:rFonts w:ascii="宋体" w:hAnsi="宋体"/>
          <w:color w:val="auto"/>
          <w:u w:val="single"/>
        </w:rPr>
      </w:pPr>
      <w:r>
        <w:rPr>
          <w:rFonts w:ascii="宋体" w:hAnsi="宋体"/>
          <w:color w:val="auto"/>
        </w:rPr>
        <w:t>单位名称：</w:t>
      </w:r>
    </w:p>
    <w:p>
      <w:pPr>
        <w:ind w:right="0" w:firstLine="200"/>
        <w:rPr>
          <w:rFonts w:ascii="宋体" w:hAnsi="宋体"/>
          <w:color w:val="auto"/>
          <w:u w:val="single"/>
        </w:rPr>
      </w:pPr>
      <w:r>
        <w:rPr>
          <w:rFonts w:ascii="宋体" w:hAnsi="宋体"/>
          <w:color w:val="auto"/>
        </w:rPr>
        <w:t>地址：</w:t>
      </w:r>
    </w:p>
    <w:p>
      <w:pPr>
        <w:ind w:right="0" w:firstLine="200"/>
        <w:rPr>
          <w:rFonts w:ascii="宋体" w:hAnsi="宋体"/>
          <w:color w:val="auto"/>
          <w:u w:val="single"/>
        </w:rPr>
      </w:pPr>
      <w:r>
        <w:rPr>
          <w:rFonts w:ascii="宋体" w:hAnsi="宋体"/>
          <w:color w:val="auto"/>
        </w:rPr>
        <w:t>姓名：性别：年龄：职务：</w:t>
      </w:r>
    </w:p>
    <w:p>
      <w:pPr>
        <w:ind w:right="0" w:firstLine="200"/>
        <w:rPr>
          <w:rFonts w:ascii="宋体" w:hAnsi="宋体"/>
          <w:color w:val="auto"/>
        </w:rPr>
      </w:pPr>
      <w:r>
        <w:rPr>
          <w:rFonts w:ascii="宋体" w:hAnsi="宋体"/>
          <w:color w:val="auto"/>
        </w:rPr>
        <w:t>系的法定代表人。</w:t>
      </w:r>
    </w:p>
    <w:p>
      <w:pPr>
        <w:ind w:right="0" w:firstLine="200"/>
        <w:rPr>
          <w:rFonts w:ascii="宋体" w:hAnsi="宋体"/>
          <w:color w:val="auto"/>
        </w:rPr>
      </w:pPr>
      <w:r>
        <w:rPr>
          <w:rFonts w:ascii="宋体" w:hAnsi="宋体"/>
          <w:color w:val="auto"/>
        </w:rPr>
        <w:t>特此证明。</w:t>
      </w:r>
    </w:p>
    <w:p>
      <w:pPr>
        <w:ind w:right="0" w:firstLine="200"/>
        <w:rPr>
          <w:rFonts w:ascii="宋体" w:hAnsi="宋体"/>
          <w:color w:val="auto"/>
        </w:rPr>
      </w:pPr>
    </w:p>
    <w:p>
      <w:pPr>
        <w:ind w:right="0" w:firstLine="200"/>
        <w:rPr>
          <w:rFonts w:ascii="宋体" w:hAnsi="宋体"/>
          <w:color w:val="auto"/>
          <w:u w:val="single"/>
        </w:rPr>
      </w:pPr>
      <w:r>
        <w:rPr>
          <w:rFonts w:ascii="宋体" w:hAnsi="宋体"/>
          <w:color w:val="auto"/>
        </w:rPr>
        <w:t>比选申请人：（盖章）</w:t>
      </w:r>
    </w:p>
    <w:p>
      <w:pPr>
        <w:ind w:right="0" w:firstLine="200"/>
        <w:rPr>
          <w:rFonts w:ascii="宋体" w:hAnsi="宋体"/>
          <w:color w:val="auto"/>
        </w:rPr>
      </w:pPr>
      <w:r>
        <w:rPr>
          <w:rFonts w:ascii="宋体" w:hAnsi="宋体"/>
          <w:color w:val="auto"/>
        </w:rPr>
        <w:t>日期：</w:t>
      </w:r>
      <w:r>
        <w:rPr>
          <w:rFonts w:hint="eastAsia" w:ascii="宋体" w:hAnsi="宋体"/>
          <w:color w:val="auto"/>
        </w:rPr>
        <w:t xml:space="preserve">   </w:t>
      </w:r>
      <w:r>
        <w:rPr>
          <w:rFonts w:ascii="宋体" w:hAnsi="宋体"/>
          <w:color w:val="auto"/>
        </w:rPr>
        <w:t>年</w:t>
      </w:r>
      <w:r>
        <w:rPr>
          <w:rFonts w:hint="eastAsia" w:ascii="宋体" w:hAnsi="宋体"/>
          <w:color w:val="auto"/>
        </w:rPr>
        <w:t xml:space="preserve">   </w:t>
      </w:r>
      <w:r>
        <w:rPr>
          <w:rFonts w:ascii="宋体" w:hAnsi="宋体"/>
          <w:color w:val="auto"/>
        </w:rPr>
        <w:t>月</w:t>
      </w:r>
      <w:r>
        <w:rPr>
          <w:rFonts w:hint="eastAsia" w:ascii="宋体" w:hAnsi="宋体"/>
          <w:color w:val="auto"/>
        </w:rPr>
        <w:t xml:space="preserve">   </w:t>
      </w:r>
      <w:r>
        <w:rPr>
          <w:rFonts w:ascii="宋体" w:hAnsi="宋体"/>
          <w:color w:val="auto"/>
        </w:rPr>
        <w:t>日</w:t>
      </w:r>
    </w:p>
    <w:p>
      <w:pPr>
        <w:rPr>
          <w:rFonts w:ascii="宋体" w:hAnsi="宋体"/>
          <w:b/>
          <w:color w:val="auto"/>
        </w:rPr>
      </w:pPr>
      <w:bookmarkStart w:id="1817" w:name="_Toc12984809"/>
      <w:r>
        <w:rPr>
          <w:rFonts w:hint="eastAsia" w:ascii="宋体" w:hAnsi="宋体"/>
          <w:b/>
          <w:color w:val="auto"/>
        </w:rPr>
        <w:t>附</w:t>
      </w:r>
      <w:r>
        <w:rPr>
          <w:rFonts w:ascii="宋体" w:hAnsi="宋体"/>
          <w:b/>
          <w:color w:val="auto"/>
        </w:rPr>
        <w:t xml:space="preserve">: </w:t>
      </w:r>
      <w:r>
        <w:rPr>
          <w:rFonts w:hint="eastAsia" w:ascii="宋体" w:hAnsi="宋体"/>
          <w:b/>
          <w:color w:val="auto"/>
        </w:rPr>
        <w:t>法人身份证复印件</w:t>
      </w:r>
    </w:p>
    <w:p>
      <w:pPr>
        <w:pageBreakBefore/>
        <w:snapToGrid w:val="0"/>
        <w:ind w:right="0" w:firstLine="0"/>
        <w:jc w:val="left"/>
        <w:outlineLvl w:val="0"/>
        <w:rPr>
          <w:rFonts w:ascii="宋体" w:hAnsi="宋体"/>
          <w:b/>
          <w:color w:val="auto"/>
        </w:rPr>
      </w:pPr>
      <w:bookmarkStart w:id="1818" w:name="_Toc15394"/>
      <w:bookmarkStart w:id="1819" w:name="_Toc26907"/>
      <w:bookmarkStart w:id="1820" w:name="_Toc24848"/>
      <w:bookmarkStart w:id="1821" w:name="_Toc1657"/>
      <w:bookmarkStart w:id="1822" w:name="_Toc32062"/>
      <w:bookmarkStart w:id="1823" w:name="_Toc15609"/>
      <w:bookmarkStart w:id="1824" w:name="_Toc2385"/>
      <w:bookmarkStart w:id="1825" w:name="_Toc414290524"/>
      <w:bookmarkStart w:id="1826" w:name="_Toc29246"/>
      <w:bookmarkStart w:id="1827" w:name="_Toc492478806"/>
      <w:bookmarkStart w:id="1828" w:name="_Toc27070"/>
      <w:bookmarkStart w:id="1829" w:name="_Toc11425"/>
      <w:bookmarkStart w:id="1830" w:name="_Toc26097"/>
      <w:bookmarkStart w:id="1831" w:name="_Toc14375"/>
      <w:bookmarkStart w:id="1832" w:name="_Toc19721"/>
      <w:bookmarkStart w:id="1833" w:name="_Toc7712"/>
      <w:bookmarkStart w:id="1834" w:name="_Toc7677"/>
      <w:bookmarkStart w:id="1835" w:name="_Toc6033"/>
      <w:bookmarkStart w:id="1836" w:name="_Toc31430"/>
      <w:bookmarkStart w:id="1837" w:name="_Toc21307"/>
      <w:bookmarkStart w:id="1838" w:name="_Toc18194"/>
      <w:bookmarkStart w:id="1839" w:name="_Toc17745"/>
      <w:bookmarkStart w:id="1840" w:name="_Toc25750677"/>
      <w:bookmarkStart w:id="1841" w:name="_Toc31448"/>
      <w:bookmarkStart w:id="1842" w:name="_Toc375564353"/>
      <w:bookmarkStart w:id="1843" w:name="_Toc4894"/>
      <w:bookmarkStart w:id="1844" w:name="_Toc1932"/>
      <w:bookmarkStart w:id="1845" w:name="_Toc2935"/>
      <w:bookmarkStart w:id="1846" w:name="_Toc16467"/>
      <w:bookmarkStart w:id="1847" w:name="_Toc2858"/>
      <w:bookmarkStart w:id="1848" w:name="_Toc3426"/>
      <w:r>
        <w:rPr>
          <w:rFonts w:hint="eastAsia" w:ascii="宋体" w:hAnsi="宋体"/>
          <w:b/>
          <w:color w:val="auto"/>
        </w:rPr>
        <w:t xml:space="preserve">A3 </w:t>
      </w:r>
      <w:r>
        <w:rPr>
          <w:rFonts w:ascii="宋体" w:hAnsi="宋体"/>
          <w:b/>
          <w:color w:val="auto"/>
        </w:rPr>
        <w:t>承诺书格式</w:t>
      </w:r>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p>
    <w:p>
      <w:pPr>
        <w:spacing w:before="240" w:after="240" w:line="360" w:lineRule="exact"/>
        <w:ind w:right="0" w:firstLine="0"/>
        <w:jc w:val="center"/>
        <w:rPr>
          <w:rFonts w:ascii="宋体" w:hAnsi="宋体"/>
          <w:b/>
          <w:color w:val="auto"/>
          <w:sz w:val="32"/>
          <w:szCs w:val="32"/>
        </w:rPr>
      </w:pPr>
      <w:r>
        <w:rPr>
          <w:rFonts w:ascii="宋体" w:hAnsi="宋体"/>
          <w:b/>
          <w:color w:val="auto"/>
          <w:sz w:val="32"/>
          <w:szCs w:val="32"/>
        </w:rPr>
        <w:t>承诺书</w:t>
      </w:r>
    </w:p>
    <w:p>
      <w:pPr>
        <w:spacing w:before="0" w:after="0" w:afterAutospacing="0"/>
        <w:ind w:left="0" w:right="0" w:firstLine="420" w:firstLineChars="200"/>
        <w:jc w:val="left"/>
        <w:rPr>
          <w:rFonts w:ascii="宋体" w:hAnsi="宋体"/>
          <w:color w:val="auto"/>
          <w:u w:val="single"/>
        </w:rPr>
      </w:pPr>
      <w:r>
        <w:rPr>
          <w:rFonts w:ascii="宋体" w:hAnsi="宋体"/>
          <w:color w:val="auto"/>
        </w:rPr>
        <w:t>致：</w:t>
      </w:r>
      <w:r>
        <w:rPr>
          <w:rFonts w:ascii="宋体" w:hAnsi="宋体"/>
          <w:color w:val="auto"/>
          <w:u w:val="single"/>
        </w:rPr>
        <w:t>南宁轨道交通运营有限公司</w:t>
      </w:r>
    </w:p>
    <w:p>
      <w:pPr>
        <w:spacing w:before="0" w:after="0" w:afterAutospacing="0"/>
        <w:ind w:left="0" w:right="0" w:firstLine="420" w:firstLineChars="200"/>
        <w:jc w:val="left"/>
        <w:rPr>
          <w:rFonts w:ascii="宋体" w:hAnsi="宋体"/>
          <w:color w:val="auto"/>
        </w:rPr>
      </w:pPr>
      <w:r>
        <w:rPr>
          <w:rFonts w:ascii="宋体" w:hAnsi="宋体"/>
          <w:color w:val="auto"/>
        </w:rPr>
        <w:t>1、在认真研读</w:t>
      </w:r>
      <w:r>
        <w:rPr>
          <w:rFonts w:hint="eastAsia" w:ascii="宋体" w:hAnsi="宋体"/>
          <w:color w:val="auto"/>
          <w:lang w:val="en-US" w:eastAsia="zh-CN"/>
        </w:rPr>
        <w:t>___________________________________________项目</w:t>
      </w:r>
      <w:r>
        <w:rPr>
          <w:rFonts w:hint="eastAsia" w:ascii="宋体" w:hAnsi="宋体"/>
          <w:color w:val="auto"/>
        </w:rPr>
        <w:t>比选文件</w:t>
      </w:r>
      <w:r>
        <w:rPr>
          <w:rFonts w:ascii="宋体" w:hAnsi="宋体"/>
          <w:color w:val="auto"/>
        </w:rPr>
        <w:t>后，我方经慎重考虑，郑重承诺参加</w:t>
      </w:r>
      <w:r>
        <w:rPr>
          <w:rFonts w:hint="eastAsia" w:ascii="宋体" w:hAnsi="宋体"/>
          <w:color w:val="auto"/>
        </w:rPr>
        <w:t>该项目的招比选申请</w:t>
      </w:r>
      <w:r>
        <w:rPr>
          <w:rFonts w:ascii="宋体" w:hAnsi="宋体"/>
          <w:color w:val="auto"/>
        </w:rPr>
        <w:t>活动。</w:t>
      </w:r>
    </w:p>
    <w:p>
      <w:pPr>
        <w:spacing w:before="0" w:after="0" w:afterAutospacing="0"/>
        <w:ind w:left="0" w:right="0" w:firstLine="420" w:firstLineChars="200"/>
        <w:jc w:val="left"/>
        <w:rPr>
          <w:rFonts w:ascii="宋体" w:hAnsi="宋体"/>
          <w:color w:val="auto"/>
        </w:rPr>
      </w:pPr>
      <w:r>
        <w:rPr>
          <w:rFonts w:ascii="宋体" w:hAnsi="宋体"/>
          <w:color w:val="auto"/>
        </w:rPr>
        <w:t>2、我方按照贵方</w:t>
      </w:r>
      <w:r>
        <w:rPr>
          <w:rFonts w:hint="eastAsia" w:ascii="宋体" w:hAnsi="宋体"/>
          <w:color w:val="auto"/>
        </w:rPr>
        <w:t>比选文件</w:t>
      </w:r>
      <w:r>
        <w:rPr>
          <w:rFonts w:ascii="宋体" w:hAnsi="宋体"/>
          <w:color w:val="auto"/>
        </w:rPr>
        <w:t>要求的内容与格式，已编制完成</w:t>
      </w:r>
      <w:r>
        <w:rPr>
          <w:rFonts w:hint="eastAsia" w:ascii="宋体" w:hAnsi="宋体"/>
          <w:color w:val="auto"/>
        </w:rPr>
        <w:t>比选申请文件</w:t>
      </w:r>
      <w:r>
        <w:rPr>
          <w:rFonts w:ascii="宋体" w:hAnsi="宋体"/>
          <w:color w:val="auto"/>
        </w:rPr>
        <w:t>，现报上。</w:t>
      </w:r>
    </w:p>
    <w:p>
      <w:pPr>
        <w:spacing w:before="0" w:after="0" w:afterAutospacing="0"/>
        <w:ind w:left="0" w:right="0" w:firstLine="420" w:firstLineChars="200"/>
        <w:jc w:val="left"/>
        <w:rPr>
          <w:rFonts w:ascii="宋体" w:hAnsi="宋体"/>
          <w:color w:val="auto"/>
        </w:rPr>
      </w:pPr>
      <w:r>
        <w:rPr>
          <w:rFonts w:hint="eastAsia" w:ascii="宋体" w:hAnsi="宋体"/>
          <w:color w:val="auto"/>
        </w:rPr>
        <w:t>3</w:t>
      </w:r>
      <w:r>
        <w:rPr>
          <w:rFonts w:ascii="宋体" w:hAnsi="宋体"/>
          <w:color w:val="auto"/>
        </w:rPr>
        <w:t>、</w:t>
      </w:r>
      <w:r>
        <w:rPr>
          <w:rFonts w:hint="eastAsia" w:ascii="宋体" w:hAnsi="宋体"/>
          <w:color w:val="auto"/>
        </w:rPr>
        <w:t>我方</w:t>
      </w:r>
      <w:r>
        <w:rPr>
          <w:rFonts w:ascii="宋体" w:hAnsi="宋体"/>
          <w:color w:val="auto"/>
        </w:rPr>
        <w:t>承诺：在</w:t>
      </w:r>
      <w:r>
        <w:rPr>
          <w:rFonts w:hint="eastAsia" w:ascii="宋体" w:hAnsi="宋体"/>
          <w:color w:val="auto"/>
        </w:rPr>
        <w:t>评审</w:t>
      </w:r>
      <w:r>
        <w:rPr>
          <w:rFonts w:ascii="宋体" w:hAnsi="宋体"/>
          <w:color w:val="auto"/>
        </w:rPr>
        <w:t>过程中，贵方可调查、审核我方提交的与本</w:t>
      </w:r>
      <w:r>
        <w:rPr>
          <w:rFonts w:hint="eastAsia" w:ascii="宋体" w:hAnsi="宋体"/>
          <w:color w:val="auto"/>
        </w:rPr>
        <w:t>比选申请文件</w:t>
      </w:r>
      <w:r>
        <w:rPr>
          <w:rFonts w:ascii="宋体" w:hAnsi="宋体"/>
          <w:color w:val="auto"/>
        </w:rPr>
        <w:t>相关的声明、文件和资料，我方准备随时解答贵方提出的疑问。为此，我们授权任何相关的个人和公司向贵方提供要求的和必要的真实情况和资料以证实我们所填报的各项内容。</w:t>
      </w:r>
    </w:p>
    <w:p>
      <w:pPr>
        <w:spacing w:before="0" w:after="0" w:afterAutospacing="0"/>
        <w:ind w:left="0" w:right="0" w:firstLine="420" w:firstLineChars="200"/>
        <w:jc w:val="left"/>
        <w:rPr>
          <w:rFonts w:ascii="宋体" w:hAnsi="宋体"/>
          <w:b/>
          <w:color w:val="auto"/>
        </w:rPr>
      </w:pPr>
      <w:r>
        <w:rPr>
          <w:rFonts w:hint="eastAsia" w:ascii="宋体" w:hAnsi="宋体"/>
          <w:color w:val="auto"/>
        </w:rPr>
        <w:t>4</w:t>
      </w:r>
      <w:r>
        <w:rPr>
          <w:rFonts w:ascii="宋体" w:hAnsi="宋体"/>
          <w:color w:val="auto"/>
        </w:rPr>
        <w:t>、</w:t>
      </w:r>
      <w:r>
        <w:rPr>
          <w:rFonts w:hint="eastAsia" w:ascii="宋体" w:hAnsi="宋体"/>
          <w:color w:val="auto"/>
        </w:rPr>
        <w:t>我方</w:t>
      </w:r>
      <w:r>
        <w:rPr>
          <w:rFonts w:ascii="宋体" w:hAnsi="宋体"/>
          <w:color w:val="auto"/>
        </w:rPr>
        <w:t>郑重承诺：</w:t>
      </w:r>
      <w:r>
        <w:rPr>
          <w:rFonts w:ascii="宋体" w:hAnsi="宋体"/>
          <w:b/>
          <w:color w:val="auto"/>
        </w:rPr>
        <w:t>我方保证</w:t>
      </w:r>
      <w:r>
        <w:rPr>
          <w:rFonts w:hint="eastAsia" w:ascii="宋体" w:hAnsi="宋体"/>
          <w:b/>
          <w:color w:val="auto"/>
        </w:rPr>
        <w:t>没有处于被责令停业，或比选申请资格被住建部、国家安监总局、广西区或南宁市建设行政主管部门取消，或财产被接管、冻结、破产状态</w:t>
      </w:r>
      <w:r>
        <w:rPr>
          <w:rFonts w:ascii="宋体" w:hAnsi="宋体"/>
          <w:b/>
          <w:color w:val="auto"/>
        </w:rPr>
        <w:t>；在</w:t>
      </w:r>
      <w:r>
        <w:rPr>
          <w:rFonts w:hint="eastAsia" w:ascii="宋体" w:hAnsi="宋体"/>
          <w:b/>
          <w:color w:val="auto"/>
        </w:rPr>
        <w:t>比选申请截止时间前</w:t>
      </w:r>
      <w:r>
        <w:rPr>
          <w:rFonts w:ascii="宋体" w:hAnsi="宋体"/>
          <w:b/>
          <w:color w:val="auto"/>
        </w:rPr>
        <w:t>3年内没有骗取中选</w:t>
      </w:r>
      <w:r>
        <w:rPr>
          <w:rFonts w:hint="eastAsia" w:ascii="宋体" w:hAnsi="宋体"/>
          <w:b/>
          <w:color w:val="auto"/>
        </w:rPr>
        <w:t>、严重违约或重大质量安全责任事故</w:t>
      </w:r>
      <w:r>
        <w:rPr>
          <w:rFonts w:hint="eastAsia" w:ascii="宋体" w:hAnsi="宋体"/>
          <w:b/>
          <w:color w:val="auto"/>
          <w:lang w:eastAsia="zh-CN"/>
        </w:rPr>
        <w:t>；未列入比选人不良信用名单</w:t>
      </w:r>
      <w:r>
        <w:rPr>
          <w:rFonts w:hint="eastAsia" w:ascii="宋体" w:hAnsi="宋体"/>
          <w:b/>
          <w:color w:val="auto"/>
        </w:rPr>
        <w:t>。</w:t>
      </w:r>
    </w:p>
    <w:p>
      <w:pPr>
        <w:spacing w:before="0" w:after="0" w:afterAutospacing="0"/>
        <w:ind w:left="0" w:right="0" w:firstLine="422" w:firstLineChars="200"/>
        <w:jc w:val="left"/>
        <w:rPr>
          <w:rFonts w:ascii="宋体" w:hAnsi="宋体"/>
          <w:color w:val="auto"/>
        </w:rPr>
      </w:pPr>
      <w:r>
        <w:rPr>
          <w:rFonts w:hint="eastAsia" w:ascii="宋体" w:hAnsi="宋体"/>
          <w:b/>
          <w:color w:val="auto"/>
        </w:rPr>
        <w:t>5、</w:t>
      </w:r>
      <w:r>
        <w:rPr>
          <w:rFonts w:ascii="宋体" w:hAnsi="宋体"/>
          <w:color w:val="auto"/>
        </w:rPr>
        <w:t>如果</w:t>
      </w:r>
      <w:r>
        <w:rPr>
          <w:rFonts w:hint="eastAsia" w:ascii="宋体" w:hAnsi="宋体"/>
          <w:color w:val="auto"/>
        </w:rPr>
        <w:t>我公司</w:t>
      </w:r>
      <w:r>
        <w:rPr>
          <w:rFonts w:ascii="宋体" w:hAnsi="宋体"/>
          <w:color w:val="auto"/>
        </w:rPr>
        <w:t>在该项目</w:t>
      </w:r>
      <w:r>
        <w:rPr>
          <w:rFonts w:hint="eastAsia" w:ascii="宋体" w:hAnsi="宋体"/>
          <w:color w:val="auto"/>
        </w:rPr>
        <w:t>报名、</w:t>
      </w:r>
      <w:r>
        <w:rPr>
          <w:rFonts w:ascii="宋体" w:hAnsi="宋体"/>
          <w:color w:val="auto"/>
        </w:rPr>
        <w:t>比选申请过程中或者在中选后，比选人或者有管辖权的行政监管机构发现并查实我公司在所填报的该项目</w:t>
      </w:r>
      <w:r>
        <w:rPr>
          <w:rFonts w:hint="eastAsia" w:ascii="宋体" w:hAnsi="宋体"/>
          <w:color w:val="auto"/>
        </w:rPr>
        <w:t>比选申请文件</w:t>
      </w:r>
      <w:r>
        <w:rPr>
          <w:rFonts w:ascii="宋体" w:hAnsi="宋体"/>
          <w:color w:val="auto"/>
        </w:rPr>
        <w:t>中存在提供虚假或不真实的信息或者伪造数据、资料或证书等情况，</w:t>
      </w:r>
      <w:r>
        <w:rPr>
          <w:rFonts w:hint="eastAsia" w:ascii="宋体" w:hAnsi="宋体"/>
          <w:color w:val="auto"/>
        </w:rPr>
        <w:t>视为我公司违约，我公司愿意接受</w:t>
      </w:r>
      <w:r>
        <w:rPr>
          <w:rFonts w:ascii="宋体" w:hAnsi="宋体"/>
          <w:color w:val="auto"/>
        </w:rPr>
        <w:t>比选人或有管辖权的监管机构的处罚；如果我公司已</w:t>
      </w:r>
      <w:r>
        <w:rPr>
          <w:rFonts w:hint="eastAsia" w:ascii="宋体" w:hAnsi="宋体"/>
          <w:color w:val="auto"/>
        </w:rPr>
        <w:t>与比选人签订合同，则视为我公司违约，履约保证金由比选人没收</w:t>
      </w:r>
      <w:r>
        <w:rPr>
          <w:rFonts w:ascii="宋体" w:hAnsi="宋体"/>
          <w:color w:val="auto"/>
        </w:rPr>
        <w:t>；由此造成的任何后果和损失均由我公司承担。本段承诺既是我公司</w:t>
      </w:r>
      <w:r>
        <w:rPr>
          <w:rFonts w:hint="eastAsia" w:ascii="宋体" w:hAnsi="宋体"/>
          <w:color w:val="auto"/>
        </w:rPr>
        <w:t>比选申请文件</w:t>
      </w:r>
      <w:r>
        <w:rPr>
          <w:rFonts w:ascii="宋体" w:hAnsi="宋体"/>
          <w:color w:val="auto"/>
        </w:rPr>
        <w:t>的有效组成内容，也是我公司真实意思的表示，对我公司在与该项目有关的任何行为中始终具有优先的法律约束力。</w:t>
      </w:r>
    </w:p>
    <w:p>
      <w:pPr>
        <w:spacing w:before="0" w:after="0" w:afterAutospacing="0"/>
        <w:ind w:left="0" w:right="0" w:firstLine="420" w:firstLineChars="200"/>
        <w:rPr>
          <w:rFonts w:ascii="宋体" w:hAnsi="宋体"/>
          <w:color w:val="auto"/>
        </w:rPr>
      </w:pPr>
      <w:r>
        <w:rPr>
          <w:rFonts w:hint="eastAsia" w:ascii="宋体" w:hAnsi="宋体"/>
          <w:color w:val="auto"/>
        </w:rPr>
        <w:t>6</w:t>
      </w:r>
      <w:r>
        <w:rPr>
          <w:rFonts w:ascii="宋体" w:hAnsi="宋体"/>
          <w:color w:val="auto"/>
        </w:rPr>
        <w:t>、我方了解：无论</w:t>
      </w:r>
      <w:r>
        <w:rPr>
          <w:rFonts w:hint="eastAsia" w:ascii="宋体" w:hAnsi="宋体"/>
          <w:color w:val="auto"/>
        </w:rPr>
        <w:t>是否中选</w:t>
      </w:r>
      <w:r>
        <w:rPr>
          <w:rFonts w:ascii="宋体" w:hAnsi="宋体"/>
          <w:color w:val="auto"/>
        </w:rPr>
        <w:t>，我方将自行承担与</w:t>
      </w:r>
      <w:r>
        <w:rPr>
          <w:rFonts w:hint="eastAsia" w:ascii="宋体" w:hAnsi="宋体"/>
          <w:color w:val="auto"/>
        </w:rPr>
        <w:t>招比选申请</w:t>
      </w:r>
      <w:r>
        <w:rPr>
          <w:rFonts w:ascii="宋体" w:hAnsi="宋体"/>
          <w:color w:val="auto"/>
        </w:rPr>
        <w:t>活动所需的一切费用。</w:t>
      </w:r>
    </w:p>
    <w:p>
      <w:pPr>
        <w:spacing w:before="0" w:after="0" w:afterAutospacing="0"/>
        <w:ind w:left="0" w:right="0" w:firstLine="420" w:firstLineChars="200"/>
        <w:rPr>
          <w:rFonts w:ascii="宋体" w:hAnsi="宋体"/>
          <w:color w:val="auto"/>
        </w:rPr>
      </w:pPr>
      <w:r>
        <w:rPr>
          <w:rFonts w:hint="eastAsia" w:ascii="宋体" w:hAnsi="宋体"/>
          <w:color w:val="auto"/>
        </w:rPr>
        <w:t>7、我方保证本次比选申请的产品拥有合法的生产或销售权，并保证比选人在中华人民共和国使用该比选申请货物及服务或其任何一部分时，免受第三方提出侵犯其任何专利权、著作权、注册商标专有使用权或计算机软件登记或反不正当竞争的起诉及索赔。</w:t>
      </w:r>
    </w:p>
    <w:p>
      <w:pPr>
        <w:spacing w:before="0" w:after="0" w:afterAutospacing="0"/>
        <w:ind w:left="0" w:right="0" w:firstLine="420" w:firstLineChars="200"/>
        <w:jc w:val="left"/>
        <w:rPr>
          <w:rFonts w:ascii="宋体" w:hAnsi="宋体"/>
          <w:color w:val="auto"/>
        </w:rPr>
      </w:pPr>
      <w:r>
        <w:rPr>
          <w:rFonts w:ascii="宋体" w:hAnsi="宋体"/>
          <w:color w:val="auto"/>
        </w:rPr>
        <w:t>我</w:t>
      </w:r>
      <w:r>
        <w:rPr>
          <w:rFonts w:hint="eastAsia" w:ascii="宋体" w:hAnsi="宋体"/>
          <w:color w:val="auto"/>
        </w:rPr>
        <w:t>方</w:t>
      </w:r>
      <w:r>
        <w:rPr>
          <w:rFonts w:ascii="宋体" w:hAnsi="宋体"/>
          <w:color w:val="auto"/>
        </w:rPr>
        <w:t>声明，我们所填报的资料是完全真实和准确的，并愿为此承担任何相关的法律责任。</w:t>
      </w:r>
    </w:p>
    <w:p>
      <w:pPr>
        <w:spacing w:before="0" w:after="0" w:afterAutospacing="0" w:line="480" w:lineRule="auto"/>
        <w:ind w:left="0" w:right="0" w:firstLine="200"/>
        <w:rPr>
          <w:rFonts w:ascii="宋体" w:hAnsi="宋体"/>
          <w:color w:val="auto"/>
          <w:u w:val="single"/>
        </w:rPr>
      </w:pPr>
      <w:r>
        <w:rPr>
          <w:rFonts w:hint="eastAsia" w:ascii="宋体" w:hAnsi="宋体"/>
          <w:color w:val="auto"/>
        </w:rPr>
        <w:t>比选申请人</w:t>
      </w:r>
      <w:r>
        <w:rPr>
          <w:rFonts w:ascii="宋体" w:hAnsi="宋体"/>
          <w:color w:val="auto"/>
        </w:rPr>
        <w:t>地址：</w:t>
      </w:r>
    </w:p>
    <w:p>
      <w:pPr>
        <w:spacing w:before="0" w:after="0" w:afterAutospacing="0" w:line="480" w:lineRule="auto"/>
        <w:ind w:left="0" w:right="0" w:firstLine="200"/>
        <w:rPr>
          <w:rFonts w:ascii="宋体" w:hAnsi="宋体"/>
          <w:color w:val="auto"/>
        </w:rPr>
      </w:pPr>
      <w:r>
        <w:rPr>
          <w:rFonts w:hint="eastAsia" w:ascii="宋体" w:hAnsi="宋体"/>
          <w:color w:val="auto"/>
        </w:rPr>
        <w:t>比选申请人</w:t>
      </w:r>
      <w:r>
        <w:rPr>
          <w:rFonts w:ascii="宋体" w:hAnsi="宋体"/>
          <w:color w:val="auto"/>
          <w:u w:val="single"/>
        </w:rPr>
        <w:t xml:space="preserve">    (</w:t>
      </w:r>
      <w:r>
        <w:rPr>
          <w:rFonts w:hint="eastAsia" w:ascii="宋体" w:hAnsi="宋体"/>
          <w:color w:val="auto"/>
          <w:u w:val="single"/>
        </w:rPr>
        <w:t>盖单位公章</w:t>
      </w:r>
      <w:r>
        <w:rPr>
          <w:rFonts w:ascii="宋体" w:hAnsi="宋体"/>
          <w:color w:val="auto"/>
          <w:u w:val="single"/>
        </w:rPr>
        <w:t>)</w:t>
      </w:r>
    </w:p>
    <w:p>
      <w:pPr>
        <w:spacing w:before="0" w:after="0" w:afterAutospacing="0" w:line="480" w:lineRule="auto"/>
        <w:ind w:left="0" w:right="0" w:firstLine="200"/>
        <w:rPr>
          <w:rFonts w:ascii="宋体" w:hAnsi="宋体"/>
          <w:color w:val="auto"/>
          <w:u w:val="single"/>
        </w:rPr>
      </w:pPr>
      <w:r>
        <w:rPr>
          <w:rFonts w:ascii="宋体" w:hAnsi="宋体"/>
          <w:color w:val="auto"/>
        </w:rPr>
        <w:t>邮政编码：</w:t>
      </w:r>
    </w:p>
    <w:p>
      <w:pPr>
        <w:spacing w:before="0" w:after="0" w:afterAutospacing="0" w:line="480" w:lineRule="auto"/>
        <w:ind w:left="0" w:right="0" w:firstLine="200"/>
        <w:rPr>
          <w:rFonts w:ascii="宋体" w:hAnsi="宋体"/>
          <w:color w:val="auto"/>
          <w:u w:val="single"/>
        </w:rPr>
      </w:pPr>
      <w:r>
        <w:rPr>
          <w:rFonts w:hint="eastAsia" w:ascii="宋体" w:hAnsi="宋体"/>
          <w:color w:val="auto"/>
        </w:rPr>
        <w:t>法定代表人（或委托代理人）：</w:t>
      </w:r>
      <w:r>
        <w:rPr>
          <w:rFonts w:ascii="宋体" w:hAnsi="宋体"/>
          <w:color w:val="auto"/>
          <w:u w:val="single"/>
        </w:rPr>
        <w:t>(签字</w:t>
      </w:r>
      <w:r>
        <w:rPr>
          <w:rFonts w:hint="eastAsia" w:ascii="宋体" w:hAnsi="宋体"/>
          <w:color w:val="auto"/>
          <w:u w:val="single"/>
        </w:rPr>
        <w:t>或盖章</w:t>
      </w:r>
      <w:r>
        <w:rPr>
          <w:rFonts w:ascii="宋体" w:hAnsi="宋体"/>
          <w:color w:val="auto"/>
          <w:u w:val="single"/>
        </w:rPr>
        <w:t>)</w:t>
      </w:r>
    </w:p>
    <w:p>
      <w:pPr>
        <w:spacing w:before="0" w:after="0" w:afterAutospacing="0" w:line="480" w:lineRule="auto"/>
        <w:ind w:left="0" w:right="0" w:firstLine="200"/>
        <w:rPr>
          <w:rFonts w:ascii="宋体" w:hAnsi="宋体"/>
          <w:color w:val="auto"/>
          <w:u w:val="single"/>
        </w:rPr>
      </w:pPr>
      <w:r>
        <w:rPr>
          <w:rFonts w:ascii="宋体" w:hAnsi="宋体"/>
          <w:color w:val="auto"/>
        </w:rPr>
        <w:t>电话：</w:t>
      </w:r>
      <w:r>
        <w:rPr>
          <w:rFonts w:ascii="宋体" w:hAnsi="宋体"/>
          <w:color w:val="auto"/>
          <w:u w:val="single"/>
        </w:rPr>
        <w:t>　　</w:t>
      </w:r>
    </w:p>
    <w:p>
      <w:pPr>
        <w:spacing w:before="0" w:after="0" w:afterAutospacing="0" w:line="480" w:lineRule="auto"/>
        <w:ind w:left="0" w:right="0" w:firstLine="200"/>
        <w:rPr>
          <w:rFonts w:ascii="宋体" w:hAnsi="宋体"/>
          <w:color w:val="auto"/>
        </w:rPr>
      </w:pPr>
      <w:r>
        <w:rPr>
          <w:rFonts w:ascii="宋体" w:hAnsi="宋体"/>
          <w:color w:val="auto"/>
        </w:rPr>
        <w:t>传真：</w:t>
      </w:r>
    </w:p>
    <w:p>
      <w:pPr>
        <w:spacing w:before="0" w:after="0" w:afterAutospacing="0" w:line="480" w:lineRule="auto"/>
        <w:ind w:left="0" w:right="0" w:firstLine="200"/>
        <w:rPr>
          <w:rFonts w:ascii="宋体" w:hAnsi="宋体"/>
          <w:color w:val="auto"/>
        </w:rPr>
      </w:pPr>
      <w:r>
        <w:rPr>
          <w:rFonts w:ascii="宋体" w:hAnsi="宋体"/>
          <w:color w:val="auto"/>
        </w:rPr>
        <w:t>日期：</w:t>
      </w:r>
      <w:r>
        <w:rPr>
          <w:rFonts w:hint="eastAsia" w:ascii="宋体" w:hAnsi="宋体"/>
          <w:color w:val="auto"/>
        </w:rPr>
        <w:t xml:space="preserve">   </w:t>
      </w:r>
      <w:r>
        <w:rPr>
          <w:rFonts w:ascii="宋体" w:hAnsi="宋体"/>
          <w:color w:val="auto"/>
        </w:rPr>
        <w:t>年</w:t>
      </w:r>
      <w:r>
        <w:rPr>
          <w:rFonts w:hint="eastAsia" w:ascii="宋体" w:hAnsi="宋体"/>
          <w:color w:val="auto"/>
        </w:rPr>
        <w:t xml:space="preserve">   </w:t>
      </w:r>
      <w:r>
        <w:rPr>
          <w:rFonts w:ascii="宋体" w:hAnsi="宋体"/>
          <w:color w:val="auto"/>
        </w:rPr>
        <w:t>月</w:t>
      </w:r>
      <w:r>
        <w:rPr>
          <w:rFonts w:hint="eastAsia" w:ascii="宋体" w:hAnsi="宋体"/>
          <w:color w:val="auto"/>
        </w:rPr>
        <w:t xml:space="preserve">   </w:t>
      </w:r>
      <w:r>
        <w:rPr>
          <w:rFonts w:ascii="宋体" w:hAnsi="宋体"/>
          <w:color w:val="auto"/>
        </w:rPr>
        <w:t>日</w:t>
      </w:r>
    </w:p>
    <w:p>
      <w:pPr>
        <w:pageBreakBefore/>
        <w:snapToGrid w:val="0"/>
        <w:ind w:right="0" w:firstLine="0"/>
        <w:jc w:val="left"/>
        <w:outlineLvl w:val="0"/>
        <w:rPr>
          <w:rFonts w:ascii="宋体" w:hAnsi="宋体"/>
          <w:b/>
          <w:color w:val="auto"/>
        </w:rPr>
      </w:pPr>
      <w:bookmarkStart w:id="1849" w:name="_Toc15285"/>
      <w:bookmarkStart w:id="1850" w:name="_Toc2522"/>
      <w:bookmarkStart w:id="1851" w:name="_Toc14288"/>
      <w:bookmarkStart w:id="1852" w:name="_Toc28910"/>
      <w:bookmarkStart w:id="1853" w:name="_Toc25750678"/>
      <w:bookmarkStart w:id="1854" w:name="_Toc16599"/>
      <w:bookmarkStart w:id="1855" w:name="_Toc4686"/>
      <w:bookmarkStart w:id="1856" w:name="_Toc790"/>
      <w:bookmarkStart w:id="1857" w:name="_Toc15202"/>
      <w:r>
        <w:rPr>
          <w:rFonts w:ascii="宋体" w:hAnsi="宋体"/>
          <w:b/>
          <w:color w:val="auto"/>
        </w:rPr>
        <w:t>A</w:t>
      </w:r>
      <w:r>
        <w:rPr>
          <w:rFonts w:hint="eastAsia" w:ascii="宋体" w:hAnsi="宋体"/>
          <w:b/>
          <w:color w:val="auto"/>
        </w:rPr>
        <w:t>4  类似项目</w:t>
      </w:r>
      <w:r>
        <w:rPr>
          <w:rFonts w:ascii="宋体" w:hAnsi="宋体"/>
          <w:b/>
          <w:color w:val="auto"/>
        </w:rPr>
        <w:t>业绩表格式</w:t>
      </w:r>
      <w:bookmarkEnd w:id="1849"/>
      <w:bookmarkEnd w:id="1850"/>
      <w:bookmarkEnd w:id="1851"/>
      <w:bookmarkEnd w:id="1852"/>
      <w:bookmarkEnd w:id="1853"/>
      <w:bookmarkEnd w:id="1854"/>
      <w:bookmarkEnd w:id="1855"/>
      <w:bookmarkEnd w:id="1856"/>
      <w:bookmarkEnd w:id="1857"/>
    </w:p>
    <w:p>
      <w:pPr>
        <w:spacing w:before="0"/>
        <w:ind w:right="-57" w:firstLine="0"/>
        <w:jc w:val="center"/>
        <w:rPr>
          <w:rFonts w:ascii="宋体" w:hAnsi="宋体"/>
          <w:b/>
          <w:color w:val="auto"/>
          <w:spacing w:val="20"/>
        </w:rPr>
      </w:pPr>
      <w:r>
        <w:rPr>
          <w:rFonts w:hint="eastAsia" w:ascii="宋体" w:hAnsi="宋体"/>
          <w:b/>
          <w:color w:val="auto"/>
          <w:spacing w:val="20"/>
        </w:rPr>
        <w:t>类似项目</w:t>
      </w:r>
      <w:r>
        <w:rPr>
          <w:rFonts w:ascii="宋体" w:hAnsi="宋体"/>
          <w:b/>
          <w:color w:val="auto"/>
          <w:spacing w:val="20"/>
        </w:rPr>
        <w:t>业绩表</w:t>
      </w:r>
    </w:p>
    <w:tbl>
      <w:tblPr>
        <w:tblStyle w:val="29"/>
        <w:tblW w:w="8940" w:type="dxa"/>
        <w:jc w:val="center"/>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99"/>
        <w:gridCol w:w="1092"/>
        <w:gridCol w:w="1789"/>
        <w:gridCol w:w="992"/>
        <w:gridCol w:w="993"/>
        <w:gridCol w:w="1388"/>
        <w:gridCol w:w="1044"/>
        <w:gridCol w:w="1043"/>
      </w:tblGrid>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440" w:hRule="atLeast"/>
          <w:jc w:val="center"/>
        </w:trPr>
        <w:tc>
          <w:tcPr>
            <w:tcW w:w="599" w:type="dxa"/>
            <w:tcBorders>
              <w:top w:val="double" w:color="auto" w:sz="4" w:space="0"/>
            </w:tcBorders>
            <w:vAlign w:val="center"/>
          </w:tcPr>
          <w:p>
            <w:pPr>
              <w:ind w:left="0" w:firstLine="0"/>
              <w:rPr>
                <w:rFonts w:ascii="宋体" w:hAnsi="宋体"/>
                <w:color w:val="auto"/>
              </w:rPr>
            </w:pPr>
            <w:r>
              <w:rPr>
                <w:rFonts w:hint="eastAsia" w:ascii="宋体" w:hAnsi="宋体"/>
                <w:color w:val="auto"/>
              </w:rPr>
              <w:t>序号</w:t>
            </w:r>
          </w:p>
        </w:tc>
        <w:tc>
          <w:tcPr>
            <w:tcW w:w="1092" w:type="dxa"/>
            <w:tcBorders>
              <w:top w:val="double" w:color="auto" w:sz="4" w:space="0"/>
            </w:tcBorders>
            <w:vAlign w:val="center"/>
          </w:tcPr>
          <w:p>
            <w:pPr>
              <w:ind w:left="0" w:firstLine="0"/>
              <w:rPr>
                <w:rFonts w:ascii="宋体" w:hAnsi="宋体"/>
                <w:color w:val="auto"/>
              </w:rPr>
            </w:pPr>
            <w:r>
              <w:rPr>
                <w:rFonts w:hint="eastAsia" w:ascii="宋体" w:hAnsi="宋体"/>
                <w:color w:val="auto"/>
              </w:rPr>
              <w:t>项目名称</w:t>
            </w:r>
          </w:p>
        </w:tc>
        <w:tc>
          <w:tcPr>
            <w:tcW w:w="1789" w:type="dxa"/>
            <w:tcBorders>
              <w:top w:val="double" w:color="auto" w:sz="4" w:space="0"/>
            </w:tcBorders>
            <w:vAlign w:val="center"/>
          </w:tcPr>
          <w:p>
            <w:pPr>
              <w:ind w:left="0" w:firstLine="0"/>
              <w:rPr>
                <w:rFonts w:ascii="宋体" w:hAnsi="宋体"/>
                <w:color w:val="auto"/>
                <w:highlight w:val="yellow"/>
              </w:rPr>
            </w:pPr>
            <w:r>
              <w:rPr>
                <w:rFonts w:hint="eastAsia" w:ascii="宋体" w:hAnsi="宋体"/>
                <w:color w:val="auto"/>
              </w:rPr>
              <w:t>合同内容（简述）</w:t>
            </w:r>
          </w:p>
        </w:tc>
        <w:tc>
          <w:tcPr>
            <w:tcW w:w="992" w:type="dxa"/>
            <w:tcBorders>
              <w:top w:val="double" w:color="auto" w:sz="4" w:space="0"/>
            </w:tcBorders>
            <w:vAlign w:val="center"/>
          </w:tcPr>
          <w:p>
            <w:pPr>
              <w:ind w:left="0" w:firstLine="0"/>
              <w:jc w:val="center"/>
              <w:rPr>
                <w:rFonts w:ascii="宋体" w:hAnsi="宋体"/>
                <w:color w:val="auto"/>
              </w:rPr>
            </w:pPr>
            <w:r>
              <w:rPr>
                <w:rFonts w:hint="eastAsia" w:ascii="宋体" w:hAnsi="宋体"/>
                <w:color w:val="auto"/>
              </w:rPr>
              <w:t>合同</w:t>
            </w:r>
            <w:r>
              <w:rPr>
                <w:rFonts w:ascii="宋体" w:hAnsi="宋体"/>
                <w:color w:val="auto"/>
              </w:rPr>
              <w:br w:type="textWrapping"/>
            </w:r>
            <w:r>
              <w:rPr>
                <w:rFonts w:hint="eastAsia" w:ascii="宋体" w:hAnsi="宋体"/>
                <w:color w:val="auto"/>
              </w:rPr>
              <w:t>金额</w:t>
            </w:r>
          </w:p>
        </w:tc>
        <w:tc>
          <w:tcPr>
            <w:tcW w:w="993" w:type="dxa"/>
            <w:tcBorders>
              <w:top w:val="double" w:color="auto" w:sz="4" w:space="0"/>
            </w:tcBorders>
            <w:vAlign w:val="center"/>
          </w:tcPr>
          <w:p>
            <w:pPr>
              <w:ind w:left="0" w:firstLine="0"/>
              <w:jc w:val="center"/>
              <w:rPr>
                <w:rFonts w:ascii="宋体" w:hAnsi="宋体"/>
                <w:color w:val="auto"/>
              </w:rPr>
            </w:pPr>
            <w:r>
              <w:rPr>
                <w:rFonts w:hint="eastAsia" w:ascii="宋体" w:hAnsi="宋体"/>
                <w:color w:val="auto"/>
              </w:rPr>
              <w:t>签订</w:t>
            </w:r>
            <w:r>
              <w:rPr>
                <w:rFonts w:ascii="宋体" w:hAnsi="宋体"/>
                <w:color w:val="auto"/>
              </w:rPr>
              <w:br w:type="textWrapping"/>
            </w:r>
            <w:r>
              <w:rPr>
                <w:rFonts w:hint="eastAsia" w:ascii="宋体" w:hAnsi="宋体"/>
                <w:color w:val="auto"/>
              </w:rPr>
              <w:t>时间</w:t>
            </w:r>
          </w:p>
        </w:tc>
        <w:tc>
          <w:tcPr>
            <w:tcW w:w="1388" w:type="dxa"/>
            <w:tcBorders>
              <w:top w:val="double" w:color="auto" w:sz="4" w:space="0"/>
            </w:tcBorders>
            <w:vAlign w:val="center"/>
          </w:tcPr>
          <w:p>
            <w:pPr>
              <w:ind w:left="0" w:firstLine="0"/>
              <w:jc w:val="center"/>
              <w:rPr>
                <w:rFonts w:ascii="宋体" w:hAnsi="宋体"/>
                <w:color w:val="auto"/>
              </w:rPr>
            </w:pPr>
            <w:r>
              <w:rPr>
                <w:rFonts w:hint="eastAsia" w:ascii="宋体" w:hAnsi="宋体"/>
                <w:color w:val="auto"/>
              </w:rPr>
              <w:t>参训人数</w:t>
            </w:r>
          </w:p>
        </w:tc>
        <w:tc>
          <w:tcPr>
            <w:tcW w:w="1044" w:type="dxa"/>
            <w:tcBorders>
              <w:top w:val="double" w:color="auto" w:sz="4" w:space="0"/>
            </w:tcBorders>
            <w:vAlign w:val="center"/>
          </w:tcPr>
          <w:p>
            <w:pPr>
              <w:ind w:left="0" w:firstLine="0"/>
              <w:rPr>
                <w:rFonts w:ascii="宋体" w:hAnsi="宋体"/>
                <w:color w:val="auto"/>
              </w:rPr>
            </w:pPr>
            <w:r>
              <w:rPr>
                <w:rFonts w:hint="eastAsia" w:ascii="宋体" w:hAnsi="宋体"/>
                <w:color w:val="auto"/>
              </w:rPr>
              <w:t>业主单位</w:t>
            </w:r>
          </w:p>
        </w:tc>
        <w:tc>
          <w:tcPr>
            <w:tcW w:w="1043" w:type="dxa"/>
            <w:tcBorders>
              <w:top w:val="double" w:color="auto" w:sz="4" w:space="0"/>
            </w:tcBorders>
            <w:vAlign w:val="center"/>
          </w:tcPr>
          <w:p>
            <w:pPr>
              <w:ind w:left="0" w:firstLine="0"/>
              <w:rPr>
                <w:rFonts w:ascii="宋体" w:hAnsi="宋体"/>
                <w:color w:val="auto"/>
              </w:rPr>
            </w:pPr>
            <w:r>
              <w:rPr>
                <w:rFonts w:hint="eastAsia" w:ascii="宋体" w:hAnsi="宋体"/>
                <w:color w:val="auto"/>
              </w:rPr>
              <w:t>联系电话</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599" w:type="dxa"/>
          </w:tcPr>
          <w:p>
            <w:pPr>
              <w:ind w:left="0" w:firstLine="0"/>
              <w:rPr>
                <w:rFonts w:ascii="宋体" w:hAnsi="宋体"/>
                <w:color w:val="auto"/>
              </w:rPr>
            </w:pPr>
          </w:p>
        </w:tc>
        <w:tc>
          <w:tcPr>
            <w:tcW w:w="1092" w:type="dxa"/>
          </w:tcPr>
          <w:p>
            <w:pPr>
              <w:ind w:left="0" w:firstLine="0"/>
              <w:rPr>
                <w:rFonts w:ascii="宋体" w:hAnsi="宋体"/>
                <w:color w:val="auto"/>
              </w:rPr>
            </w:pPr>
          </w:p>
        </w:tc>
        <w:tc>
          <w:tcPr>
            <w:tcW w:w="1789" w:type="dxa"/>
          </w:tcPr>
          <w:p>
            <w:pPr>
              <w:ind w:left="0" w:firstLine="0"/>
              <w:rPr>
                <w:rFonts w:ascii="宋体" w:hAnsi="宋体"/>
                <w:color w:val="auto"/>
              </w:rPr>
            </w:pPr>
          </w:p>
        </w:tc>
        <w:tc>
          <w:tcPr>
            <w:tcW w:w="992" w:type="dxa"/>
          </w:tcPr>
          <w:p>
            <w:pPr>
              <w:ind w:left="0" w:firstLine="0"/>
              <w:rPr>
                <w:rFonts w:ascii="宋体" w:hAnsi="宋体"/>
                <w:color w:val="auto"/>
              </w:rPr>
            </w:pPr>
          </w:p>
        </w:tc>
        <w:tc>
          <w:tcPr>
            <w:tcW w:w="993" w:type="dxa"/>
          </w:tcPr>
          <w:p>
            <w:pPr>
              <w:ind w:left="0" w:firstLine="0"/>
              <w:rPr>
                <w:rFonts w:ascii="宋体" w:hAnsi="宋体"/>
                <w:color w:val="auto"/>
              </w:rPr>
            </w:pPr>
          </w:p>
        </w:tc>
        <w:tc>
          <w:tcPr>
            <w:tcW w:w="1388" w:type="dxa"/>
          </w:tcPr>
          <w:p>
            <w:pPr>
              <w:ind w:left="0" w:firstLine="0"/>
              <w:rPr>
                <w:rFonts w:ascii="宋体" w:hAnsi="宋体"/>
                <w:color w:val="auto"/>
              </w:rPr>
            </w:pPr>
          </w:p>
        </w:tc>
        <w:tc>
          <w:tcPr>
            <w:tcW w:w="1044" w:type="dxa"/>
          </w:tcPr>
          <w:p>
            <w:pPr>
              <w:ind w:left="0" w:firstLine="0"/>
              <w:rPr>
                <w:rFonts w:ascii="宋体" w:hAnsi="宋体"/>
                <w:color w:val="auto"/>
              </w:rPr>
            </w:pPr>
          </w:p>
        </w:tc>
        <w:tc>
          <w:tcPr>
            <w:tcW w:w="1043" w:type="dxa"/>
          </w:tcPr>
          <w:p>
            <w:pPr>
              <w:ind w:left="0" w:firstLine="0"/>
              <w:rPr>
                <w:rFonts w:ascii="宋体" w:hAnsi="宋体"/>
                <w:color w:val="auto"/>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rPr>
            </w:pPr>
          </w:p>
        </w:tc>
        <w:tc>
          <w:tcPr>
            <w:tcW w:w="1092" w:type="dxa"/>
            <w:vAlign w:val="center"/>
          </w:tcPr>
          <w:p>
            <w:pPr>
              <w:ind w:left="0" w:firstLine="0"/>
              <w:rPr>
                <w:rFonts w:ascii="宋体" w:hAnsi="宋体"/>
                <w:color w:val="auto"/>
              </w:rPr>
            </w:pPr>
          </w:p>
        </w:tc>
        <w:tc>
          <w:tcPr>
            <w:tcW w:w="1789" w:type="dxa"/>
            <w:vAlign w:val="center"/>
          </w:tcPr>
          <w:p>
            <w:pPr>
              <w:ind w:left="0" w:firstLine="0"/>
              <w:rPr>
                <w:rFonts w:ascii="宋体" w:hAnsi="宋体"/>
                <w:color w:val="auto"/>
              </w:rPr>
            </w:pPr>
          </w:p>
        </w:tc>
        <w:tc>
          <w:tcPr>
            <w:tcW w:w="992" w:type="dxa"/>
            <w:vAlign w:val="center"/>
          </w:tcPr>
          <w:p>
            <w:pPr>
              <w:ind w:left="0" w:firstLine="0"/>
              <w:rPr>
                <w:rFonts w:ascii="宋体" w:hAnsi="宋体"/>
                <w:color w:val="auto"/>
              </w:rPr>
            </w:pPr>
          </w:p>
        </w:tc>
        <w:tc>
          <w:tcPr>
            <w:tcW w:w="993" w:type="dxa"/>
            <w:vAlign w:val="center"/>
          </w:tcPr>
          <w:p>
            <w:pPr>
              <w:ind w:left="0" w:firstLine="0"/>
              <w:rPr>
                <w:rFonts w:ascii="宋体" w:hAnsi="宋体"/>
                <w:color w:val="auto"/>
              </w:rPr>
            </w:pPr>
          </w:p>
        </w:tc>
        <w:tc>
          <w:tcPr>
            <w:tcW w:w="1388" w:type="dxa"/>
          </w:tcPr>
          <w:p>
            <w:pPr>
              <w:ind w:left="0" w:firstLine="0"/>
              <w:rPr>
                <w:rFonts w:ascii="宋体" w:hAnsi="宋体"/>
                <w:color w:val="auto"/>
              </w:rPr>
            </w:pPr>
          </w:p>
        </w:tc>
        <w:tc>
          <w:tcPr>
            <w:tcW w:w="1044" w:type="dxa"/>
            <w:vAlign w:val="center"/>
          </w:tcPr>
          <w:p>
            <w:pPr>
              <w:ind w:left="0" w:firstLine="0"/>
              <w:rPr>
                <w:rFonts w:ascii="宋体" w:hAnsi="宋体"/>
                <w:color w:val="auto"/>
              </w:rPr>
            </w:pPr>
          </w:p>
        </w:tc>
        <w:tc>
          <w:tcPr>
            <w:tcW w:w="1043" w:type="dxa"/>
            <w:vAlign w:val="center"/>
          </w:tcPr>
          <w:p>
            <w:pPr>
              <w:ind w:left="0" w:firstLine="0"/>
              <w:rPr>
                <w:rFonts w:ascii="宋体" w:hAnsi="宋体"/>
                <w:color w:val="auto"/>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rPr>
            </w:pPr>
          </w:p>
        </w:tc>
        <w:tc>
          <w:tcPr>
            <w:tcW w:w="1092" w:type="dxa"/>
            <w:vAlign w:val="center"/>
          </w:tcPr>
          <w:p>
            <w:pPr>
              <w:ind w:left="0" w:firstLine="0"/>
              <w:rPr>
                <w:rFonts w:ascii="宋体" w:hAnsi="宋体"/>
                <w:color w:val="auto"/>
              </w:rPr>
            </w:pPr>
          </w:p>
        </w:tc>
        <w:tc>
          <w:tcPr>
            <w:tcW w:w="1789" w:type="dxa"/>
            <w:vAlign w:val="center"/>
          </w:tcPr>
          <w:p>
            <w:pPr>
              <w:ind w:left="0" w:firstLine="0"/>
              <w:rPr>
                <w:rFonts w:ascii="宋体" w:hAnsi="宋体"/>
                <w:color w:val="auto"/>
              </w:rPr>
            </w:pPr>
          </w:p>
        </w:tc>
        <w:tc>
          <w:tcPr>
            <w:tcW w:w="992" w:type="dxa"/>
            <w:vAlign w:val="center"/>
          </w:tcPr>
          <w:p>
            <w:pPr>
              <w:ind w:left="0" w:firstLine="0"/>
              <w:rPr>
                <w:rFonts w:ascii="宋体" w:hAnsi="宋体"/>
                <w:color w:val="auto"/>
              </w:rPr>
            </w:pPr>
          </w:p>
        </w:tc>
        <w:tc>
          <w:tcPr>
            <w:tcW w:w="993" w:type="dxa"/>
            <w:vAlign w:val="center"/>
          </w:tcPr>
          <w:p>
            <w:pPr>
              <w:ind w:left="0" w:firstLine="0"/>
              <w:rPr>
                <w:rFonts w:ascii="宋体" w:hAnsi="宋体"/>
                <w:color w:val="auto"/>
              </w:rPr>
            </w:pPr>
          </w:p>
        </w:tc>
        <w:tc>
          <w:tcPr>
            <w:tcW w:w="1388" w:type="dxa"/>
          </w:tcPr>
          <w:p>
            <w:pPr>
              <w:ind w:left="0" w:firstLine="0"/>
              <w:rPr>
                <w:rFonts w:ascii="宋体" w:hAnsi="宋体"/>
                <w:color w:val="auto"/>
              </w:rPr>
            </w:pPr>
          </w:p>
        </w:tc>
        <w:tc>
          <w:tcPr>
            <w:tcW w:w="1044" w:type="dxa"/>
            <w:vAlign w:val="center"/>
          </w:tcPr>
          <w:p>
            <w:pPr>
              <w:ind w:left="0" w:firstLine="0"/>
              <w:rPr>
                <w:rFonts w:ascii="宋体" w:hAnsi="宋体"/>
                <w:color w:val="auto"/>
              </w:rPr>
            </w:pPr>
          </w:p>
        </w:tc>
        <w:tc>
          <w:tcPr>
            <w:tcW w:w="1043" w:type="dxa"/>
            <w:vAlign w:val="center"/>
          </w:tcPr>
          <w:p>
            <w:pPr>
              <w:ind w:left="0" w:firstLine="0"/>
              <w:rPr>
                <w:rFonts w:ascii="宋体" w:hAnsi="宋体"/>
                <w:color w:val="auto"/>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rPr>
            </w:pPr>
          </w:p>
        </w:tc>
        <w:tc>
          <w:tcPr>
            <w:tcW w:w="1092" w:type="dxa"/>
            <w:vAlign w:val="center"/>
          </w:tcPr>
          <w:p>
            <w:pPr>
              <w:ind w:left="0" w:firstLine="0"/>
              <w:rPr>
                <w:rFonts w:ascii="宋体" w:hAnsi="宋体"/>
                <w:color w:val="auto"/>
              </w:rPr>
            </w:pPr>
          </w:p>
        </w:tc>
        <w:tc>
          <w:tcPr>
            <w:tcW w:w="1789" w:type="dxa"/>
            <w:vAlign w:val="center"/>
          </w:tcPr>
          <w:p>
            <w:pPr>
              <w:ind w:left="0" w:firstLine="0"/>
              <w:rPr>
                <w:rFonts w:ascii="宋体" w:hAnsi="宋体"/>
                <w:color w:val="auto"/>
              </w:rPr>
            </w:pPr>
          </w:p>
        </w:tc>
        <w:tc>
          <w:tcPr>
            <w:tcW w:w="992" w:type="dxa"/>
            <w:vAlign w:val="center"/>
          </w:tcPr>
          <w:p>
            <w:pPr>
              <w:ind w:left="0" w:firstLine="0"/>
              <w:rPr>
                <w:rFonts w:ascii="宋体" w:hAnsi="宋体"/>
                <w:color w:val="auto"/>
              </w:rPr>
            </w:pPr>
          </w:p>
        </w:tc>
        <w:tc>
          <w:tcPr>
            <w:tcW w:w="993" w:type="dxa"/>
            <w:vAlign w:val="center"/>
          </w:tcPr>
          <w:p>
            <w:pPr>
              <w:ind w:left="0" w:firstLine="0"/>
              <w:rPr>
                <w:rFonts w:ascii="宋体" w:hAnsi="宋体"/>
                <w:color w:val="auto"/>
              </w:rPr>
            </w:pPr>
          </w:p>
        </w:tc>
        <w:tc>
          <w:tcPr>
            <w:tcW w:w="1388" w:type="dxa"/>
          </w:tcPr>
          <w:p>
            <w:pPr>
              <w:ind w:left="0" w:firstLine="0"/>
              <w:rPr>
                <w:rFonts w:ascii="宋体" w:hAnsi="宋体"/>
                <w:color w:val="auto"/>
              </w:rPr>
            </w:pPr>
          </w:p>
        </w:tc>
        <w:tc>
          <w:tcPr>
            <w:tcW w:w="1044" w:type="dxa"/>
            <w:vAlign w:val="center"/>
          </w:tcPr>
          <w:p>
            <w:pPr>
              <w:ind w:left="0" w:firstLine="0"/>
              <w:rPr>
                <w:rFonts w:ascii="宋体" w:hAnsi="宋体"/>
                <w:color w:val="auto"/>
              </w:rPr>
            </w:pPr>
          </w:p>
        </w:tc>
        <w:tc>
          <w:tcPr>
            <w:tcW w:w="1043" w:type="dxa"/>
            <w:vAlign w:val="center"/>
          </w:tcPr>
          <w:p>
            <w:pPr>
              <w:ind w:left="0" w:firstLine="0"/>
              <w:rPr>
                <w:rFonts w:ascii="宋体" w:hAnsi="宋体"/>
                <w:color w:val="auto"/>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rPr>
            </w:pPr>
          </w:p>
        </w:tc>
        <w:tc>
          <w:tcPr>
            <w:tcW w:w="1092" w:type="dxa"/>
            <w:vAlign w:val="center"/>
          </w:tcPr>
          <w:p>
            <w:pPr>
              <w:ind w:left="0" w:firstLine="0"/>
              <w:rPr>
                <w:rFonts w:ascii="宋体" w:hAnsi="宋体"/>
                <w:color w:val="auto"/>
              </w:rPr>
            </w:pPr>
          </w:p>
        </w:tc>
        <w:tc>
          <w:tcPr>
            <w:tcW w:w="1789" w:type="dxa"/>
            <w:vAlign w:val="center"/>
          </w:tcPr>
          <w:p>
            <w:pPr>
              <w:ind w:left="0" w:firstLine="0"/>
              <w:rPr>
                <w:rFonts w:ascii="宋体" w:hAnsi="宋体"/>
                <w:color w:val="auto"/>
              </w:rPr>
            </w:pPr>
          </w:p>
        </w:tc>
        <w:tc>
          <w:tcPr>
            <w:tcW w:w="992" w:type="dxa"/>
            <w:vAlign w:val="center"/>
          </w:tcPr>
          <w:p>
            <w:pPr>
              <w:ind w:left="0" w:firstLine="0"/>
              <w:rPr>
                <w:rFonts w:ascii="宋体" w:hAnsi="宋体"/>
                <w:color w:val="auto"/>
              </w:rPr>
            </w:pPr>
          </w:p>
        </w:tc>
        <w:tc>
          <w:tcPr>
            <w:tcW w:w="993" w:type="dxa"/>
            <w:vAlign w:val="center"/>
          </w:tcPr>
          <w:p>
            <w:pPr>
              <w:ind w:left="0" w:firstLine="0"/>
              <w:rPr>
                <w:rFonts w:ascii="宋体" w:hAnsi="宋体"/>
                <w:color w:val="auto"/>
              </w:rPr>
            </w:pPr>
          </w:p>
        </w:tc>
        <w:tc>
          <w:tcPr>
            <w:tcW w:w="1388" w:type="dxa"/>
          </w:tcPr>
          <w:p>
            <w:pPr>
              <w:ind w:left="0" w:firstLine="0"/>
              <w:rPr>
                <w:rFonts w:ascii="宋体" w:hAnsi="宋体"/>
                <w:color w:val="auto"/>
              </w:rPr>
            </w:pPr>
          </w:p>
        </w:tc>
        <w:tc>
          <w:tcPr>
            <w:tcW w:w="1044" w:type="dxa"/>
            <w:vAlign w:val="center"/>
          </w:tcPr>
          <w:p>
            <w:pPr>
              <w:ind w:left="0" w:firstLine="0"/>
              <w:rPr>
                <w:rFonts w:ascii="宋体" w:hAnsi="宋体"/>
                <w:color w:val="auto"/>
              </w:rPr>
            </w:pPr>
          </w:p>
        </w:tc>
        <w:tc>
          <w:tcPr>
            <w:tcW w:w="1043" w:type="dxa"/>
            <w:vAlign w:val="center"/>
          </w:tcPr>
          <w:p>
            <w:pPr>
              <w:ind w:left="0" w:firstLine="0"/>
              <w:rPr>
                <w:rFonts w:ascii="宋体" w:hAnsi="宋体"/>
                <w:color w:val="auto"/>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rPr>
            </w:pPr>
          </w:p>
        </w:tc>
        <w:tc>
          <w:tcPr>
            <w:tcW w:w="1092" w:type="dxa"/>
            <w:vAlign w:val="center"/>
          </w:tcPr>
          <w:p>
            <w:pPr>
              <w:ind w:left="0" w:firstLine="0"/>
              <w:rPr>
                <w:rFonts w:ascii="宋体" w:hAnsi="宋体"/>
                <w:color w:val="auto"/>
              </w:rPr>
            </w:pPr>
          </w:p>
        </w:tc>
        <w:tc>
          <w:tcPr>
            <w:tcW w:w="1789" w:type="dxa"/>
            <w:vAlign w:val="center"/>
          </w:tcPr>
          <w:p>
            <w:pPr>
              <w:ind w:left="0" w:firstLine="0"/>
              <w:rPr>
                <w:rFonts w:ascii="宋体" w:hAnsi="宋体"/>
                <w:color w:val="auto"/>
              </w:rPr>
            </w:pPr>
          </w:p>
        </w:tc>
        <w:tc>
          <w:tcPr>
            <w:tcW w:w="992" w:type="dxa"/>
            <w:vAlign w:val="center"/>
          </w:tcPr>
          <w:p>
            <w:pPr>
              <w:ind w:left="0" w:firstLine="0"/>
              <w:rPr>
                <w:rFonts w:ascii="宋体" w:hAnsi="宋体"/>
                <w:color w:val="auto"/>
              </w:rPr>
            </w:pPr>
          </w:p>
        </w:tc>
        <w:tc>
          <w:tcPr>
            <w:tcW w:w="993" w:type="dxa"/>
            <w:vAlign w:val="center"/>
          </w:tcPr>
          <w:p>
            <w:pPr>
              <w:ind w:left="0" w:firstLine="0"/>
              <w:rPr>
                <w:rFonts w:ascii="宋体" w:hAnsi="宋体"/>
                <w:color w:val="auto"/>
              </w:rPr>
            </w:pPr>
          </w:p>
        </w:tc>
        <w:tc>
          <w:tcPr>
            <w:tcW w:w="1388" w:type="dxa"/>
          </w:tcPr>
          <w:p>
            <w:pPr>
              <w:ind w:left="0" w:firstLine="0"/>
              <w:rPr>
                <w:rFonts w:ascii="宋体" w:hAnsi="宋体"/>
                <w:color w:val="auto"/>
              </w:rPr>
            </w:pPr>
          </w:p>
        </w:tc>
        <w:tc>
          <w:tcPr>
            <w:tcW w:w="1044" w:type="dxa"/>
            <w:vAlign w:val="center"/>
          </w:tcPr>
          <w:p>
            <w:pPr>
              <w:ind w:left="0" w:firstLine="0"/>
              <w:rPr>
                <w:rFonts w:ascii="宋体" w:hAnsi="宋体"/>
                <w:color w:val="auto"/>
              </w:rPr>
            </w:pPr>
          </w:p>
        </w:tc>
        <w:tc>
          <w:tcPr>
            <w:tcW w:w="1043" w:type="dxa"/>
            <w:vAlign w:val="center"/>
          </w:tcPr>
          <w:p>
            <w:pPr>
              <w:ind w:left="0" w:firstLine="0"/>
              <w:rPr>
                <w:rFonts w:ascii="宋体" w:hAnsi="宋体"/>
                <w:color w:val="auto"/>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rPr>
            </w:pPr>
          </w:p>
        </w:tc>
        <w:tc>
          <w:tcPr>
            <w:tcW w:w="1092" w:type="dxa"/>
            <w:vAlign w:val="center"/>
          </w:tcPr>
          <w:p>
            <w:pPr>
              <w:ind w:left="0" w:firstLine="0"/>
              <w:rPr>
                <w:rFonts w:ascii="宋体" w:hAnsi="宋体"/>
                <w:color w:val="auto"/>
              </w:rPr>
            </w:pPr>
          </w:p>
        </w:tc>
        <w:tc>
          <w:tcPr>
            <w:tcW w:w="1789" w:type="dxa"/>
            <w:vAlign w:val="center"/>
          </w:tcPr>
          <w:p>
            <w:pPr>
              <w:ind w:left="0" w:firstLine="0"/>
              <w:rPr>
                <w:rFonts w:ascii="宋体" w:hAnsi="宋体"/>
                <w:color w:val="auto"/>
              </w:rPr>
            </w:pPr>
          </w:p>
        </w:tc>
        <w:tc>
          <w:tcPr>
            <w:tcW w:w="992" w:type="dxa"/>
            <w:vAlign w:val="center"/>
          </w:tcPr>
          <w:p>
            <w:pPr>
              <w:ind w:left="0" w:firstLine="0"/>
              <w:rPr>
                <w:rFonts w:ascii="宋体" w:hAnsi="宋体"/>
                <w:color w:val="auto"/>
              </w:rPr>
            </w:pPr>
          </w:p>
        </w:tc>
        <w:tc>
          <w:tcPr>
            <w:tcW w:w="993" w:type="dxa"/>
            <w:vAlign w:val="center"/>
          </w:tcPr>
          <w:p>
            <w:pPr>
              <w:ind w:left="0" w:firstLine="0"/>
              <w:rPr>
                <w:rFonts w:ascii="宋体" w:hAnsi="宋体"/>
                <w:color w:val="auto"/>
              </w:rPr>
            </w:pPr>
          </w:p>
        </w:tc>
        <w:tc>
          <w:tcPr>
            <w:tcW w:w="1388" w:type="dxa"/>
          </w:tcPr>
          <w:p>
            <w:pPr>
              <w:ind w:left="0" w:firstLine="0"/>
              <w:rPr>
                <w:rFonts w:ascii="宋体" w:hAnsi="宋体"/>
                <w:color w:val="auto"/>
              </w:rPr>
            </w:pPr>
          </w:p>
        </w:tc>
        <w:tc>
          <w:tcPr>
            <w:tcW w:w="1044" w:type="dxa"/>
            <w:vAlign w:val="center"/>
          </w:tcPr>
          <w:p>
            <w:pPr>
              <w:ind w:left="0" w:firstLine="0"/>
              <w:rPr>
                <w:rFonts w:ascii="宋体" w:hAnsi="宋体"/>
                <w:color w:val="auto"/>
              </w:rPr>
            </w:pPr>
          </w:p>
        </w:tc>
        <w:tc>
          <w:tcPr>
            <w:tcW w:w="1043" w:type="dxa"/>
            <w:vAlign w:val="center"/>
          </w:tcPr>
          <w:p>
            <w:pPr>
              <w:ind w:left="0" w:firstLine="0"/>
              <w:rPr>
                <w:rFonts w:ascii="宋体" w:hAnsi="宋体"/>
                <w:color w:val="auto"/>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rPr>
            </w:pPr>
          </w:p>
        </w:tc>
        <w:tc>
          <w:tcPr>
            <w:tcW w:w="1092" w:type="dxa"/>
            <w:vAlign w:val="center"/>
          </w:tcPr>
          <w:p>
            <w:pPr>
              <w:ind w:left="0" w:firstLine="0"/>
              <w:rPr>
                <w:rFonts w:ascii="宋体" w:hAnsi="宋体"/>
                <w:color w:val="auto"/>
              </w:rPr>
            </w:pPr>
          </w:p>
        </w:tc>
        <w:tc>
          <w:tcPr>
            <w:tcW w:w="1789" w:type="dxa"/>
            <w:vAlign w:val="center"/>
          </w:tcPr>
          <w:p>
            <w:pPr>
              <w:ind w:left="0" w:firstLine="0"/>
              <w:rPr>
                <w:rFonts w:ascii="宋体" w:hAnsi="宋体"/>
                <w:color w:val="auto"/>
              </w:rPr>
            </w:pPr>
          </w:p>
        </w:tc>
        <w:tc>
          <w:tcPr>
            <w:tcW w:w="992" w:type="dxa"/>
            <w:vAlign w:val="center"/>
          </w:tcPr>
          <w:p>
            <w:pPr>
              <w:ind w:left="0" w:firstLine="0"/>
              <w:rPr>
                <w:rFonts w:ascii="宋体" w:hAnsi="宋体"/>
                <w:color w:val="auto"/>
              </w:rPr>
            </w:pPr>
          </w:p>
        </w:tc>
        <w:tc>
          <w:tcPr>
            <w:tcW w:w="993" w:type="dxa"/>
            <w:vAlign w:val="center"/>
          </w:tcPr>
          <w:p>
            <w:pPr>
              <w:ind w:left="0" w:firstLine="0"/>
              <w:rPr>
                <w:rFonts w:ascii="宋体" w:hAnsi="宋体"/>
                <w:color w:val="auto"/>
              </w:rPr>
            </w:pPr>
          </w:p>
        </w:tc>
        <w:tc>
          <w:tcPr>
            <w:tcW w:w="1388" w:type="dxa"/>
          </w:tcPr>
          <w:p>
            <w:pPr>
              <w:ind w:left="0" w:firstLine="0"/>
              <w:rPr>
                <w:rFonts w:ascii="宋体" w:hAnsi="宋体"/>
                <w:color w:val="auto"/>
              </w:rPr>
            </w:pPr>
          </w:p>
        </w:tc>
        <w:tc>
          <w:tcPr>
            <w:tcW w:w="1044" w:type="dxa"/>
            <w:vAlign w:val="center"/>
          </w:tcPr>
          <w:p>
            <w:pPr>
              <w:ind w:left="0" w:firstLine="0"/>
              <w:rPr>
                <w:rFonts w:ascii="宋体" w:hAnsi="宋体"/>
                <w:color w:val="auto"/>
              </w:rPr>
            </w:pPr>
          </w:p>
        </w:tc>
        <w:tc>
          <w:tcPr>
            <w:tcW w:w="1043" w:type="dxa"/>
            <w:vAlign w:val="center"/>
          </w:tcPr>
          <w:p>
            <w:pPr>
              <w:ind w:left="0" w:firstLine="0"/>
              <w:rPr>
                <w:rFonts w:ascii="宋体" w:hAnsi="宋体"/>
                <w:color w:val="auto"/>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599" w:type="dxa"/>
            <w:vAlign w:val="center"/>
          </w:tcPr>
          <w:p>
            <w:pPr>
              <w:ind w:left="0" w:firstLine="0"/>
              <w:rPr>
                <w:rFonts w:ascii="宋体" w:hAnsi="宋体"/>
                <w:color w:val="auto"/>
              </w:rPr>
            </w:pPr>
          </w:p>
        </w:tc>
        <w:tc>
          <w:tcPr>
            <w:tcW w:w="1092" w:type="dxa"/>
            <w:vAlign w:val="center"/>
          </w:tcPr>
          <w:p>
            <w:pPr>
              <w:ind w:left="0" w:firstLine="0"/>
              <w:rPr>
                <w:rFonts w:ascii="宋体" w:hAnsi="宋体"/>
                <w:color w:val="auto"/>
              </w:rPr>
            </w:pPr>
          </w:p>
        </w:tc>
        <w:tc>
          <w:tcPr>
            <w:tcW w:w="1789" w:type="dxa"/>
            <w:vAlign w:val="center"/>
          </w:tcPr>
          <w:p>
            <w:pPr>
              <w:ind w:left="0" w:firstLine="0"/>
              <w:rPr>
                <w:rFonts w:ascii="宋体" w:hAnsi="宋体"/>
                <w:color w:val="auto"/>
              </w:rPr>
            </w:pPr>
          </w:p>
        </w:tc>
        <w:tc>
          <w:tcPr>
            <w:tcW w:w="992" w:type="dxa"/>
            <w:vAlign w:val="center"/>
          </w:tcPr>
          <w:p>
            <w:pPr>
              <w:ind w:left="0" w:firstLine="0"/>
              <w:rPr>
                <w:rFonts w:ascii="宋体" w:hAnsi="宋体"/>
                <w:color w:val="auto"/>
              </w:rPr>
            </w:pPr>
          </w:p>
        </w:tc>
        <w:tc>
          <w:tcPr>
            <w:tcW w:w="993" w:type="dxa"/>
            <w:vAlign w:val="center"/>
          </w:tcPr>
          <w:p>
            <w:pPr>
              <w:ind w:left="0" w:firstLine="0"/>
              <w:rPr>
                <w:rFonts w:ascii="宋体" w:hAnsi="宋体"/>
                <w:color w:val="auto"/>
              </w:rPr>
            </w:pPr>
          </w:p>
        </w:tc>
        <w:tc>
          <w:tcPr>
            <w:tcW w:w="1388" w:type="dxa"/>
          </w:tcPr>
          <w:p>
            <w:pPr>
              <w:ind w:left="0" w:firstLine="0"/>
              <w:rPr>
                <w:rFonts w:ascii="宋体" w:hAnsi="宋体"/>
                <w:color w:val="auto"/>
              </w:rPr>
            </w:pPr>
          </w:p>
        </w:tc>
        <w:tc>
          <w:tcPr>
            <w:tcW w:w="1044" w:type="dxa"/>
            <w:vAlign w:val="center"/>
          </w:tcPr>
          <w:p>
            <w:pPr>
              <w:ind w:left="0" w:firstLine="0"/>
              <w:rPr>
                <w:rFonts w:ascii="宋体" w:hAnsi="宋体"/>
                <w:color w:val="auto"/>
              </w:rPr>
            </w:pPr>
          </w:p>
        </w:tc>
        <w:tc>
          <w:tcPr>
            <w:tcW w:w="1043" w:type="dxa"/>
            <w:vAlign w:val="center"/>
          </w:tcPr>
          <w:p>
            <w:pPr>
              <w:ind w:left="0" w:firstLine="0"/>
              <w:rPr>
                <w:rFonts w:ascii="宋体" w:hAnsi="宋体"/>
                <w:color w:val="auto"/>
              </w:rPr>
            </w:pPr>
          </w:p>
        </w:tc>
      </w:tr>
    </w:tbl>
    <w:p>
      <w:pPr>
        <w:spacing w:before="0" w:after="0" w:afterAutospacing="0"/>
        <w:ind w:left="0" w:right="0" w:firstLine="0"/>
        <w:rPr>
          <w:rFonts w:ascii="宋体" w:hAnsi="宋体"/>
          <w:color w:val="auto"/>
        </w:rPr>
      </w:pPr>
      <w:r>
        <w:rPr>
          <w:rFonts w:ascii="宋体" w:hAnsi="宋体"/>
          <w:color w:val="auto"/>
        </w:rPr>
        <w:t>注：</w:t>
      </w:r>
    </w:p>
    <w:p>
      <w:pPr>
        <w:numPr>
          <w:ilvl w:val="0"/>
          <w:numId w:val="9"/>
        </w:numPr>
        <w:spacing w:before="0" w:after="0" w:afterAutospacing="0"/>
        <w:ind w:left="0" w:right="0" w:firstLine="0"/>
        <w:rPr>
          <w:rFonts w:hint="eastAsia" w:ascii="宋体" w:hAnsi="宋体"/>
          <w:b/>
          <w:bCs/>
          <w:color w:val="auto"/>
        </w:rPr>
      </w:pPr>
      <w:r>
        <w:rPr>
          <w:rFonts w:hint="eastAsia" w:ascii="宋体" w:hAnsi="宋体"/>
          <w:color w:val="auto"/>
        </w:rPr>
        <w:t>类似项目业绩：自2019年1月</w:t>
      </w:r>
      <w:r>
        <w:rPr>
          <w:rFonts w:hint="eastAsia" w:ascii="宋体" w:hAnsi="宋体"/>
          <w:b/>
          <w:bCs/>
          <w:color w:val="auto"/>
        </w:rPr>
        <w:t>1</w:t>
      </w:r>
      <w:r>
        <w:rPr>
          <w:rFonts w:hint="eastAsia" w:ascii="宋体" w:hAnsi="宋体"/>
          <w:b/>
          <w:bCs/>
          <w:color w:val="auto"/>
          <w:u w:val="single"/>
        </w:rPr>
        <w:t>日始开展过的满足以下培训案例</w:t>
      </w:r>
      <w:r>
        <w:rPr>
          <w:rFonts w:hint="eastAsia" w:ascii="宋体" w:hAnsi="宋体"/>
          <w:b/>
          <w:bCs/>
          <w:color w:val="auto"/>
        </w:rPr>
        <w:t>：单批次不少于40人的相关培训案例</w:t>
      </w:r>
      <w:r>
        <w:rPr>
          <w:rFonts w:hint="eastAsia" w:ascii="宋体" w:hAnsi="宋体"/>
          <w:b/>
          <w:bCs/>
          <w:color w:val="auto"/>
          <w:lang w:eastAsia="zh-CN"/>
        </w:rPr>
        <w:t>。</w:t>
      </w:r>
    </w:p>
    <w:p>
      <w:pPr>
        <w:numPr>
          <w:ilvl w:val="-1"/>
          <w:numId w:val="0"/>
        </w:numPr>
        <w:spacing w:before="0" w:after="0" w:afterAutospacing="0"/>
        <w:ind w:left="0" w:right="0" w:firstLine="0"/>
        <w:rPr>
          <w:rFonts w:ascii="宋体" w:hAnsi="宋体"/>
          <w:b/>
          <w:bCs/>
          <w:color w:val="auto"/>
        </w:rPr>
      </w:pPr>
      <w:r>
        <w:rPr>
          <w:rFonts w:ascii="宋体" w:hAnsi="宋体"/>
          <w:b/>
          <w:bCs/>
          <w:color w:val="auto"/>
        </w:rPr>
        <w:t>2.</w:t>
      </w:r>
      <w:r>
        <w:rPr>
          <w:rFonts w:hint="eastAsia" w:ascii="宋体" w:hAnsi="宋体"/>
          <w:b/>
          <w:bCs/>
          <w:color w:val="auto"/>
        </w:rPr>
        <w:t>项目时间以合同签订时间为准。</w:t>
      </w:r>
    </w:p>
    <w:p>
      <w:pPr>
        <w:spacing w:before="0" w:after="0" w:afterAutospacing="0"/>
        <w:ind w:left="0" w:right="0" w:firstLine="0"/>
        <w:rPr>
          <w:rFonts w:hint="eastAsia" w:ascii="宋体" w:hAnsi="宋体" w:eastAsia="宋体"/>
          <w:color w:val="auto"/>
          <w:u w:val="single"/>
          <w:lang w:eastAsia="zh-CN"/>
        </w:rPr>
      </w:pPr>
      <w:r>
        <w:rPr>
          <w:rFonts w:ascii="宋体" w:hAnsi="宋体"/>
          <w:color w:val="auto"/>
        </w:rPr>
        <w:t>3.</w:t>
      </w:r>
      <w:r>
        <w:rPr>
          <w:rFonts w:hint="eastAsia" w:ascii="宋体" w:hAnsi="宋体"/>
          <w:color w:val="auto"/>
        </w:rPr>
        <w:t>比选申请人须提供相应的业绩证明材料：提供签订的培训合同复印件</w:t>
      </w:r>
      <w:r>
        <w:rPr>
          <w:rFonts w:hint="eastAsia" w:ascii="宋体" w:hAnsi="宋体"/>
          <w:color w:val="auto"/>
          <w:lang w:eastAsia="zh-CN"/>
        </w:rPr>
        <w:t>，</w:t>
      </w:r>
      <w:r>
        <w:rPr>
          <w:rFonts w:hint="eastAsia" w:ascii="宋体" w:hAnsi="宋体"/>
          <w:color w:val="auto"/>
          <w:highlight w:val="none"/>
        </w:rPr>
        <w:t>证明文件中</w:t>
      </w:r>
      <w:r>
        <w:rPr>
          <w:rFonts w:hint="eastAsia" w:ascii="宋体" w:hAnsi="宋体" w:eastAsia="宋体" w:cs="宋体"/>
          <w:color w:val="auto"/>
          <w:sz w:val="21"/>
          <w:szCs w:val="21"/>
        </w:rPr>
        <w:t>须显示甲乙方名称、培训主题（或内容方向）、培训人数、天数、签字盖章页及对应培训的视频或照片等关键信息。要求提供证明复印件加盖单位公章</w:t>
      </w:r>
    </w:p>
    <w:p>
      <w:pPr>
        <w:spacing w:before="0" w:after="0" w:afterAutospacing="0"/>
        <w:ind w:left="0" w:right="0" w:firstLine="0"/>
        <w:rPr>
          <w:rFonts w:ascii="宋体" w:hAnsi="宋体"/>
          <w:color w:val="auto"/>
        </w:rPr>
      </w:pPr>
    </w:p>
    <w:p>
      <w:pPr>
        <w:spacing w:before="0"/>
        <w:ind w:left="479" w:right="-57" w:hanging="17"/>
        <w:rPr>
          <w:rFonts w:ascii="宋体" w:hAnsi="宋体"/>
          <w:color w:val="auto"/>
        </w:rPr>
      </w:pPr>
    </w:p>
    <w:p>
      <w:pPr>
        <w:spacing w:before="0"/>
        <w:ind w:left="479" w:right="-57" w:hanging="17"/>
        <w:rPr>
          <w:rFonts w:ascii="宋体" w:hAnsi="宋体"/>
          <w:color w:val="auto"/>
        </w:rPr>
      </w:pPr>
    </w:p>
    <w:p>
      <w:pPr>
        <w:snapToGrid w:val="0"/>
        <w:spacing w:after="50" w:line="280" w:lineRule="exact"/>
        <w:ind w:left="955" w:right="-817" w:firstLine="2520" w:firstLineChars="1200"/>
        <w:rPr>
          <w:rFonts w:ascii="宋体" w:hAnsi="宋体"/>
          <w:color w:val="auto"/>
          <w:u w:val="single"/>
        </w:rPr>
      </w:pPr>
      <w:r>
        <w:rPr>
          <w:rFonts w:hint="eastAsia" w:ascii="宋体" w:hAnsi="宋体"/>
          <w:color w:val="auto"/>
        </w:rPr>
        <w:t>比选申请人名称（盖章）：</w:t>
      </w:r>
    </w:p>
    <w:p>
      <w:pPr>
        <w:snapToGrid w:val="0"/>
        <w:spacing w:after="50" w:line="280" w:lineRule="exact"/>
        <w:ind w:right="-817" w:firstLine="2625" w:firstLineChars="1250"/>
        <w:rPr>
          <w:rFonts w:ascii="宋体" w:hAnsi="宋体"/>
          <w:color w:val="auto"/>
          <w:u w:val="single"/>
        </w:rPr>
      </w:pPr>
      <w:r>
        <w:rPr>
          <w:rFonts w:hint="eastAsia" w:ascii="宋体" w:hAnsi="宋体"/>
          <w:color w:val="auto"/>
        </w:rPr>
        <w:t xml:space="preserve"> 法定代表人或被授权人（签字）：</w:t>
      </w:r>
    </w:p>
    <w:p>
      <w:pPr>
        <w:ind w:left="710" w:leftChars="338" w:right="-57" w:firstLine="3234" w:firstLineChars="1540"/>
        <w:jc w:val="left"/>
        <w:rPr>
          <w:rFonts w:ascii="宋体" w:hAnsi="宋体"/>
          <w:b/>
          <w:color w:val="auto"/>
        </w:rPr>
      </w:pPr>
      <w:r>
        <w:rPr>
          <w:rFonts w:hint="eastAsia" w:ascii="宋体" w:hAnsi="宋体"/>
          <w:color w:val="auto"/>
        </w:rPr>
        <w:t>日  期：   年   月   日</w:t>
      </w:r>
    </w:p>
    <w:p>
      <w:pPr>
        <w:pStyle w:val="3"/>
        <w:pageBreakBefore/>
        <w:spacing w:after="100"/>
        <w:ind w:left="0" w:right="-57" w:firstLine="0"/>
        <w:jc w:val="center"/>
        <w:rPr>
          <w:rFonts w:hint="eastAsia" w:ascii="宋体" w:hAnsi="宋体"/>
          <w:color w:val="auto"/>
          <w:sz w:val="24"/>
          <w:szCs w:val="24"/>
        </w:rPr>
      </w:pPr>
      <w:bookmarkStart w:id="1858" w:name="_Toc24971"/>
      <w:bookmarkStart w:id="1859" w:name="_Toc16676"/>
      <w:bookmarkStart w:id="1860" w:name="_Toc27820"/>
      <w:bookmarkStart w:id="1861" w:name="_Toc10812"/>
      <w:bookmarkStart w:id="1862" w:name="_Toc492478807"/>
      <w:bookmarkStart w:id="1863" w:name="_Toc12677"/>
      <w:bookmarkStart w:id="1864" w:name="_Toc23770"/>
      <w:bookmarkStart w:id="1865" w:name="_Toc14586"/>
      <w:bookmarkStart w:id="1866" w:name="_Toc12983551"/>
      <w:bookmarkStart w:id="1867" w:name="_Toc17687"/>
      <w:bookmarkStart w:id="1868" w:name="_Toc8451"/>
      <w:bookmarkStart w:id="1869" w:name="_Toc12984811"/>
      <w:bookmarkStart w:id="1870" w:name="_Toc29358"/>
      <w:bookmarkStart w:id="1871" w:name="_Toc8914"/>
      <w:bookmarkStart w:id="1872" w:name="_Toc28662"/>
      <w:bookmarkStart w:id="1873" w:name="_Toc18876"/>
      <w:bookmarkStart w:id="1874" w:name="_Toc13328"/>
      <w:bookmarkStart w:id="1875" w:name="_Toc8874"/>
      <w:bookmarkStart w:id="1876" w:name="_Toc14988"/>
      <w:bookmarkStart w:id="1877" w:name="_Toc414290525"/>
      <w:bookmarkStart w:id="1878" w:name="_Toc11582"/>
      <w:bookmarkStart w:id="1879" w:name="_Toc3613"/>
      <w:bookmarkStart w:id="1880" w:name="_Toc9651"/>
      <w:bookmarkStart w:id="1881" w:name="_Toc12707"/>
      <w:bookmarkStart w:id="1882" w:name="_Toc10722"/>
      <w:bookmarkStart w:id="1883" w:name="_Toc20432"/>
      <w:bookmarkStart w:id="1884" w:name="_Toc29821"/>
      <w:r>
        <w:rPr>
          <w:rFonts w:ascii="宋体" w:hAnsi="宋体"/>
          <w:color w:val="auto"/>
          <w:sz w:val="24"/>
          <w:szCs w:val="24"/>
        </w:rPr>
        <w:t xml:space="preserve">B </w:t>
      </w:r>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r>
        <w:rPr>
          <w:rFonts w:hint="eastAsia" w:ascii="宋体" w:hAnsi="宋体"/>
          <w:color w:val="auto"/>
          <w:sz w:val="24"/>
          <w:szCs w:val="24"/>
        </w:rPr>
        <w:t>价格文件</w:t>
      </w:r>
      <w:bookmarkEnd w:id="1879"/>
      <w:bookmarkEnd w:id="1880"/>
      <w:bookmarkEnd w:id="1881"/>
      <w:bookmarkEnd w:id="1882"/>
      <w:bookmarkEnd w:id="1883"/>
      <w:bookmarkEnd w:id="1884"/>
    </w:p>
    <w:p>
      <w:pPr>
        <w:jc w:val="center"/>
        <w:rPr>
          <w:rFonts w:ascii="宋体" w:hAnsi="宋体"/>
          <w:color w:val="auto"/>
          <w:sz w:val="48"/>
          <w:szCs w:val="48"/>
          <w:highlight w:val="none"/>
          <w:u w:val="single"/>
        </w:rPr>
      </w:pPr>
    </w:p>
    <w:p>
      <w:pPr>
        <w:jc w:val="center"/>
        <w:rPr>
          <w:color w:val="auto"/>
          <w:sz w:val="48"/>
          <w:szCs w:val="48"/>
          <w:highlight w:val="none"/>
        </w:rPr>
      </w:pPr>
      <w:bookmarkStart w:id="1885" w:name="_Toc72762747"/>
      <w:bookmarkStart w:id="1886" w:name="_Toc7378"/>
      <w:r>
        <w:rPr>
          <w:rFonts w:hint="eastAsia"/>
          <w:color w:val="auto"/>
          <w:sz w:val="48"/>
          <w:szCs w:val="48"/>
          <w:highlight w:val="none"/>
        </w:rPr>
        <w:t>项目比选申请文件</w:t>
      </w:r>
      <w:bookmarkEnd w:id="1885"/>
      <w:bookmarkEnd w:id="1886"/>
    </w:p>
    <w:p>
      <w:pPr>
        <w:jc w:val="center"/>
        <w:rPr>
          <w:rFonts w:hint="eastAsia"/>
          <w:color w:val="auto"/>
          <w:sz w:val="48"/>
          <w:szCs w:val="48"/>
          <w:highlight w:val="none"/>
        </w:rPr>
      </w:pPr>
      <w:bookmarkStart w:id="1887" w:name="_Toc72762748"/>
    </w:p>
    <w:p>
      <w:pPr>
        <w:jc w:val="center"/>
        <w:rPr>
          <w:rFonts w:hint="eastAsia"/>
          <w:color w:val="auto"/>
          <w:sz w:val="48"/>
          <w:szCs w:val="48"/>
          <w:highlight w:val="none"/>
        </w:rPr>
      </w:pPr>
      <w:bookmarkStart w:id="1888" w:name="_Toc1501"/>
      <w:r>
        <w:rPr>
          <w:rFonts w:hint="eastAsia"/>
          <w:color w:val="auto"/>
          <w:sz w:val="48"/>
          <w:szCs w:val="48"/>
          <w:highlight w:val="none"/>
        </w:rPr>
        <w:t>价格文件</w:t>
      </w:r>
      <w:bookmarkEnd w:id="1887"/>
      <w:bookmarkEnd w:id="1888"/>
    </w:p>
    <w:p>
      <w:pPr>
        <w:autoSpaceDE/>
        <w:autoSpaceDN/>
        <w:adjustRightInd/>
        <w:jc w:val="center"/>
        <w:rPr>
          <w:rFonts w:ascii="楷体_GB2312" w:eastAsia="楷体_GB2312"/>
          <w:color w:val="auto"/>
          <w:sz w:val="24"/>
          <w:highlight w:val="none"/>
        </w:rPr>
      </w:pPr>
      <w:r>
        <w:rPr>
          <w:rFonts w:hint="eastAsia"/>
          <w:color w:val="auto"/>
          <w:sz w:val="48"/>
          <w:szCs w:val="48"/>
          <w:highlight w:val="none"/>
        </w:rPr>
        <w:t>（＊本）</w:t>
      </w:r>
    </w:p>
    <w:p>
      <w:pPr>
        <w:autoSpaceDE w:val="0"/>
        <w:autoSpaceDN w:val="0"/>
        <w:adjustRightInd w:val="0"/>
        <w:ind w:left="0" w:firstLine="0"/>
        <w:rPr>
          <w:rFonts w:hint="eastAsia" w:ascii="宋体" w:hAnsi="宋体"/>
          <w:color w:val="auto"/>
          <w:sz w:val="28"/>
          <w:szCs w:val="28"/>
          <w:highlight w:val="none"/>
        </w:rPr>
      </w:pPr>
      <w:r>
        <w:rPr>
          <w:rFonts w:hint="eastAsia" w:ascii="宋体" w:hAnsi="宋体"/>
          <w:color w:val="auto"/>
          <w:sz w:val="28"/>
          <w:szCs w:val="28"/>
          <w:highlight w:val="none"/>
        </w:rPr>
        <w:t>项目名称：</w:t>
      </w:r>
    </w:p>
    <w:p>
      <w:pPr>
        <w:autoSpaceDE w:val="0"/>
        <w:autoSpaceDN w:val="0"/>
        <w:adjustRightInd w:val="0"/>
        <w:ind w:left="0" w:firstLine="0"/>
        <w:rPr>
          <w:rFonts w:hint="eastAsia" w:ascii="宋体" w:hAnsi="宋体"/>
          <w:color w:val="auto"/>
          <w:sz w:val="28"/>
          <w:szCs w:val="28"/>
          <w:highlight w:val="none"/>
        </w:rPr>
      </w:pPr>
      <w:r>
        <w:rPr>
          <w:rFonts w:hint="eastAsia" w:ascii="宋体" w:hAnsi="宋体"/>
          <w:color w:val="auto"/>
          <w:sz w:val="28"/>
          <w:szCs w:val="28"/>
          <w:highlight w:val="none"/>
        </w:rPr>
        <w:t>项目编号：</w:t>
      </w:r>
    </w:p>
    <w:p>
      <w:pPr>
        <w:autoSpaceDE w:val="0"/>
        <w:autoSpaceDN w:val="0"/>
        <w:adjustRightInd w:val="0"/>
        <w:rPr>
          <w:color w:val="auto"/>
          <w:highlight w:val="none"/>
        </w:rPr>
      </w:pPr>
      <w:r>
        <w:rPr>
          <w:rFonts w:hint="eastAsia" w:ascii="宋体" w:hAnsi="宋体"/>
          <w:color w:val="auto"/>
          <w:sz w:val="28"/>
          <w:szCs w:val="28"/>
          <w:highlight w:val="none"/>
        </w:rPr>
        <w:t>比选申请人：（ 加盖单位公章）</w:t>
      </w:r>
    </w:p>
    <w:p>
      <w:pPr>
        <w:autoSpaceDE w:val="0"/>
        <w:autoSpaceDN w:val="0"/>
        <w:adjustRightInd w:val="0"/>
        <w:rPr>
          <w:color w:val="auto"/>
          <w:highlight w:val="none"/>
        </w:rPr>
      </w:pPr>
      <w:r>
        <w:rPr>
          <w:rFonts w:hint="eastAsia" w:ascii="宋体" w:hAnsi="宋体"/>
          <w:color w:val="auto"/>
          <w:sz w:val="28"/>
          <w:szCs w:val="28"/>
          <w:highlight w:val="none"/>
        </w:rPr>
        <w:t>法定代表人或授权委托代理人：（签字或盖章）</w:t>
      </w:r>
    </w:p>
    <w:p>
      <w:pPr>
        <w:autoSpaceDE w:val="0"/>
        <w:autoSpaceDN w:val="0"/>
        <w:adjustRightInd w:val="0"/>
        <w:rPr>
          <w:color w:val="auto"/>
          <w:highlight w:val="none"/>
        </w:rPr>
      </w:pPr>
      <w:r>
        <w:rPr>
          <w:rFonts w:hint="eastAsia" w:ascii="宋体" w:hAnsi="宋体"/>
          <w:color w:val="auto"/>
          <w:sz w:val="28"/>
          <w:szCs w:val="28"/>
          <w:highlight w:val="none"/>
        </w:rPr>
        <w:t>电话/传真：</w:t>
      </w:r>
    </w:p>
    <w:p>
      <w:pPr>
        <w:autoSpaceDE w:val="0"/>
        <w:autoSpaceDN w:val="0"/>
        <w:adjustRightInd w:val="0"/>
        <w:rPr>
          <w:rFonts w:ascii="宋体" w:hAnsi="宋体"/>
          <w:color w:val="auto"/>
          <w:sz w:val="28"/>
          <w:szCs w:val="28"/>
          <w:highlight w:val="none"/>
        </w:rPr>
      </w:pPr>
      <w:r>
        <w:rPr>
          <w:rFonts w:hint="eastAsia" w:ascii="宋体" w:hAnsi="宋体"/>
          <w:color w:val="auto"/>
          <w:sz w:val="28"/>
          <w:szCs w:val="28"/>
          <w:highlight w:val="none"/>
        </w:rPr>
        <w:t>地址：</w:t>
      </w:r>
    </w:p>
    <w:p>
      <w:pPr>
        <w:autoSpaceDE w:val="0"/>
        <w:autoSpaceDN w:val="0"/>
        <w:adjustRightInd w:val="0"/>
        <w:ind w:left="0" w:firstLine="0"/>
        <w:rPr>
          <w:rFonts w:ascii="宋体" w:hAnsi="宋体"/>
          <w:color w:val="auto"/>
          <w:sz w:val="28"/>
          <w:szCs w:val="28"/>
          <w:highlight w:val="none"/>
        </w:rPr>
      </w:pPr>
    </w:p>
    <w:p>
      <w:pPr>
        <w:autoSpaceDE w:val="0"/>
        <w:autoSpaceDN w:val="0"/>
        <w:adjustRightInd w:val="0"/>
        <w:jc w:val="center"/>
        <w:rPr>
          <w:rFonts w:ascii="宋体" w:hAnsi="宋体"/>
          <w:color w:val="auto"/>
          <w:sz w:val="28"/>
          <w:szCs w:val="28"/>
          <w:highlight w:val="none"/>
        </w:rPr>
      </w:pPr>
      <w:r>
        <w:rPr>
          <w:rFonts w:hint="eastAsia" w:ascii="宋体" w:hAnsi="宋体"/>
          <w:color w:val="auto"/>
          <w:sz w:val="28"/>
          <w:szCs w:val="28"/>
          <w:highlight w:val="none"/>
          <w:lang w:val="en-US" w:eastAsia="zh-CN"/>
        </w:rPr>
        <w:t xml:space="preserve">                                             </w:t>
      </w:r>
      <w:r>
        <w:rPr>
          <w:rFonts w:hint="eastAsia" w:ascii="宋体" w:hAnsi="宋体"/>
          <w:color w:val="auto"/>
          <w:sz w:val="28"/>
          <w:szCs w:val="28"/>
          <w:highlight w:val="none"/>
        </w:rPr>
        <w:t>年  月  日</w:t>
      </w:r>
    </w:p>
    <w:p>
      <w:pPr>
        <w:rPr>
          <w:color w:val="auto"/>
        </w:rPr>
      </w:pPr>
    </w:p>
    <w:p>
      <w:pPr>
        <w:spacing w:before="0" w:after="0" w:afterAutospacing="0"/>
        <w:ind w:left="0" w:right="0" w:firstLine="422" w:firstLineChars="200"/>
        <w:jc w:val="left"/>
        <w:rPr>
          <w:rFonts w:ascii="宋体" w:hAnsi="宋体"/>
          <w:b/>
          <w:color w:val="auto"/>
        </w:rPr>
      </w:pPr>
      <w:r>
        <w:rPr>
          <w:rFonts w:hint="eastAsia" w:ascii="宋体" w:hAnsi="宋体"/>
          <w:b/>
          <w:color w:val="auto"/>
        </w:rPr>
        <w:t>价格文件格式</w:t>
      </w:r>
    </w:p>
    <w:p>
      <w:pPr>
        <w:spacing w:before="0" w:after="0" w:afterAutospacing="0" w:line="276" w:lineRule="auto"/>
        <w:ind w:left="0" w:right="0" w:firstLine="420" w:firstLineChars="200"/>
        <w:rPr>
          <w:color w:val="auto"/>
        </w:rPr>
      </w:pPr>
      <w:r>
        <w:rPr>
          <w:rFonts w:hint="eastAsia"/>
          <w:color w:val="auto"/>
        </w:rPr>
        <w:t>（</w:t>
      </w:r>
      <w:r>
        <w:rPr>
          <w:color w:val="auto"/>
        </w:rPr>
        <w:t>1</w:t>
      </w:r>
      <w:r>
        <w:rPr>
          <w:rFonts w:hint="eastAsia"/>
          <w:color w:val="auto"/>
        </w:rPr>
        <w:t>）比选申请报价一览表（格式见B1）；</w:t>
      </w:r>
    </w:p>
    <w:p>
      <w:pPr>
        <w:spacing w:before="0" w:after="0" w:afterAutospacing="0" w:line="276" w:lineRule="auto"/>
        <w:ind w:left="0" w:right="0" w:firstLine="420" w:firstLineChars="200"/>
        <w:rPr>
          <w:color w:val="auto"/>
        </w:rPr>
      </w:pPr>
      <w:r>
        <w:rPr>
          <w:rFonts w:hint="eastAsia"/>
          <w:color w:val="auto"/>
        </w:rPr>
        <w:t>（</w:t>
      </w:r>
      <w:r>
        <w:rPr>
          <w:color w:val="auto"/>
        </w:rPr>
        <w:t>2</w:t>
      </w:r>
      <w:r>
        <w:rPr>
          <w:rFonts w:hint="eastAsia"/>
          <w:color w:val="auto"/>
        </w:rPr>
        <w:t>）比选申请函（格式见B2）；</w:t>
      </w:r>
    </w:p>
    <w:p>
      <w:pPr>
        <w:spacing w:before="0" w:after="0" w:afterAutospacing="0" w:line="276" w:lineRule="auto"/>
        <w:ind w:left="0" w:right="0" w:firstLine="420" w:firstLineChars="200"/>
        <w:rPr>
          <w:color w:val="auto"/>
        </w:rPr>
      </w:pPr>
      <w:r>
        <w:rPr>
          <w:rFonts w:hint="eastAsia"/>
          <w:color w:val="auto"/>
        </w:rPr>
        <w:t>（</w:t>
      </w:r>
      <w:r>
        <w:rPr>
          <w:color w:val="auto"/>
        </w:rPr>
        <w:t>3</w:t>
      </w:r>
      <w:r>
        <w:rPr>
          <w:rFonts w:hint="eastAsia"/>
          <w:color w:val="auto"/>
        </w:rPr>
        <w:t>）比选申请报价表（格式见B3）；</w:t>
      </w:r>
    </w:p>
    <w:p>
      <w:pPr>
        <w:spacing w:before="0" w:after="0" w:afterAutospacing="0"/>
        <w:ind w:left="0" w:right="0" w:firstLine="420" w:firstLineChars="200"/>
        <w:rPr>
          <w:rFonts w:ascii="宋体" w:hAnsi="宋体" w:cs="Arial"/>
          <w:color w:val="auto"/>
        </w:rPr>
      </w:pPr>
      <w:r>
        <w:rPr>
          <w:rFonts w:hint="eastAsia"/>
          <w:color w:val="auto"/>
        </w:rPr>
        <w:t>（4）比选申请人认为应提交的其他比选申请资料（如有）。</w:t>
      </w:r>
    </w:p>
    <w:p>
      <w:pPr>
        <w:pStyle w:val="4"/>
        <w:tabs>
          <w:tab w:val="left" w:pos="567"/>
          <w:tab w:val="left" w:pos="720"/>
        </w:tabs>
        <w:snapToGrid w:val="0"/>
        <w:spacing w:after="0" w:line="360" w:lineRule="auto"/>
        <w:ind w:right="-57" w:firstLine="0"/>
        <w:jc w:val="left"/>
        <w:rPr>
          <w:rFonts w:ascii="宋体" w:hAnsi="宋体" w:eastAsia="宋体"/>
          <w:color w:val="auto"/>
          <w:sz w:val="21"/>
          <w:szCs w:val="21"/>
        </w:rPr>
      </w:pPr>
      <w:r>
        <w:rPr>
          <w:rFonts w:ascii="宋体" w:hAnsi="宋体" w:eastAsia="宋体"/>
          <w:color w:val="auto"/>
        </w:rPr>
        <w:br w:type="page"/>
      </w:r>
      <w:bookmarkStart w:id="1889" w:name="_Toc13980"/>
      <w:bookmarkStart w:id="1890" w:name="_Toc18516"/>
      <w:bookmarkStart w:id="1891" w:name="_Toc9734"/>
      <w:bookmarkStart w:id="1892" w:name="_Toc23615"/>
      <w:bookmarkStart w:id="1893" w:name="_Toc24487"/>
      <w:bookmarkStart w:id="1894" w:name="_Toc7004"/>
      <w:bookmarkStart w:id="1895" w:name="_Toc16489"/>
      <w:bookmarkStart w:id="1896" w:name="_Toc12951"/>
      <w:bookmarkStart w:id="1897" w:name="_Toc1158"/>
      <w:bookmarkStart w:id="1898" w:name="_Toc13881"/>
      <w:bookmarkStart w:id="1899" w:name="_Toc414290526"/>
      <w:bookmarkStart w:id="1900" w:name="_Toc12984812"/>
      <w:bookmarkStart w:id="1901" w:name="_Toc24326"/>
      <w:bookmarkStart w:id="1902" w:name="_Toc27988"/>
      <w:bookmarkStart w:id="1903" w:name="_Toc9861"/>
      <w:bookmarkStart w:id="1904" w:name="_Toc10991"/>
      <w:bookmarkStart w:id="1905" w:name="_Toc7802"/>
      <w:bookmarkStart w:id="1906" w:name="_Toc25419"/>
      <w:bookmarkStart w:id="1907" w:name="_Toc29231"/>
      <w:bookmarkStart w:id="1908" w:name="_Toc14347"/>
      <w:bookmarkStart w:id="1909" w:name="_Toc10309"/>
      <w:bookmarkStart w:id="1910" w:name="_Toc15468"/>
      <w:bookmarkStart w:id="1911" w:name="_Toc492478808"/>
      <w:bookmarkStart w:id="1912" w:name="_Toc6992"/>
      <w:bookmarkStart w:id="1913" w:name="_Toc25750680"/>
      <w:bookmarkStart w:id="1914" w:name="_Toc375564355"/>
      <w:bookmarkStart w:id="1915" w:name="_Toc29688"/>
      <w:bookmarkStart w:id="1916" w:name="_Toc27610"/>
      <w:bookmarkStart w:id="1917" w:name="_Toc9560"/>
      <w:bookmarkStart w:id="1918" w:name="_Toc6940"/>
      <w:bookmarkStart w:id="1919" w:name="_Toc18340"/>
      <w:bookmarkStart w:id="1920" w:name="_Toc12983552"/>
      <w:bookmarkStart w:id="1921" w:name="_Toc669"/>
      <w:r>
        <w:rPr>
          <w:rFonts w:ascii="宋体" w:hAnsi="宋体" w:eastAsia="宋体"/>
          <w:color w:val="auto"/>
          <w:sz w:val="21"/>
          <w:szCs w:val="21"/>
        </w:rPr>
        <w:t>B1比选申请报价一览表</w:t>
      </w:r>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p>
    <w:p>
      <w:pPr>
        <w:snapToGrid w:val="0"/>
        <w:spacing w:after="50"/>
        <w:ind w:right="-57" w:firstLine="0"/>
        <w:jc w:val="center"/>
        <w:rPr>
          <w:rFonts w:ascii="宋体" w:hAnsi="宋体"/>
          <w:b/>
          <w:color w:val="auto"/>
          <w:sz w:val="24"/>
          <w:szCs w:val="24"/>
        </w:rPr>
      </w:pPr>
      <w:r>
        <w:rPr>
          <w:rFonts w:hint="eastAsia" w:ascii="宋体" w:hAnsi="宋体"/>
          <w:b/>
          <w:color w:val="auto"/>
          <w:sz w:val="24"/>
          <w:szCs w:val="24"/>
        </w:rPr>
        <w:t>比选申请报价一览表</w:t>
      </w:r>
    </w:p>
    <w:p>
      <w:pPr>
        <w:widowControl w:val="0"/>
        <w:snapToGrid w:val="0"/>
        <w:spacing w:before="0" w:after="0" w:afterAutospacing="0"/>
        <w:ind w:left="0" w:right="-57" w:rightChars="-27" w:firstLine="0"/>
        <w:rPr>
          <w:rFonts w:ascii="宋体" w:hAnsi="宋体"/>
          <w:color w:val="auto"/>
          <w:kern w:val="2"/>
          <w:u w:val="single"/>
        </w:rPr>
      </w:pPr>
      <w:r>
        <w:rPr>
          <w:rFonts w:hint="eastAsia" w:ascii="宋体" w:hAnsi="宋体"/>
          <w:color w:val="auto"/>
          <w:kern w:val="2"/>
        </w:rPr>
        <w:t>项目名称：南宁轨道交通运营有限公司2022年调度生产业务提升培训</w:t>
      </w:r>
    </w:p>
    <w:p>
      <w:pPr>
        <w:widowControl w:val="0"/>
        <w:snapToGrid w:val="0"/>
        <w:spacing w:before="0" w:after="0" w:afterAutospacing="0"/>
        <w:ind w:left="0" w:right="-57" w:rightChars="-27" w:firstLine="0"/>
        <w:rPr>
          <w:rFonts w:ascii="宋体" w:hAnsi="宋体"/>
          <w:color w:val="auto"/>
          <w:kern w:val="2"/>
        </w:rPr>
      </w:pPr>
      <w:r>
        <w:rPr>
          <w:rFonts w:hint="eastAsia" w:ascii="宋体" w:hAnsi="宋体"/>
          <w:color w:val="auto"/>
          <w:kern w:val="2"/>
        </w:rPr>
        <w:t>项目编号：202206240001</w:t>
      </w:r>
    </w:p>
    <w:p>
      <w:pPr>
        <w:widowControl w:val="0"/>
        <w:snapToGrid w:val="0"/>
        <w:spacing w:before="0" w:after="0" w:afterAutospacing="0"/>
        <w:ind w:right="-57" w:rightChars="-27"/>
        <w:rPr>
          <w:rFonts w:ascii="宋体" w:hAnsi="宋体"/>
          <w:color w:val="auto"/>
          <w:kern w:val="2"/>
        </w:rPr>
      </w:pPr>
      <w:r>
        <w:rPr>
          <w:rFonts w:hint="eastAsia" w:ascii="宋体" w:hAnsi="宋体"/>
          <w:color w:val="auto"/>
          <w:kern w:val="2"/>
        </w:rPr>
        <w:t>比选申请人名称：                   单位：元</w:t>
      </w:r>
    </w:p>
    <w:tbl>
      <w:tblPr>
        <w:tblStyle w:val="29"/>
        <w:tblW w:w="989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03"/>
        <w:gridCol w:w="5385"/>
        <w:gridCol w:w="26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4" w:hRule="atLeast"/>
          <w:jc w:val="center"/>
        </w:trPr>
        <w:tc>
          <w:tcPr>
            <w:tcW w:w="7288" w:type="dxa"/>
            <w:gridSpan w:val="2"/>
            <w:vAlign w:val="center"/>
          </w:tcPr>
          <w:p>
            <w:pPr>
              <w:snapToGrid w:val="0"/>
              <w:spacing w:after="50" w:line="300" w:lineRule="exact"/>
              <w:ind w:right="-57"/>
              <w:jc w:val="center"/>
              <w:rPr>
                <w:rFonts w:ascii="宋体" w:hAnsi="宋体"/>
                <w:b/>
                <w:color w:val="auto"/>
                <w:sz w:val="24"/>
              </w:rPr>
            </w:pPr>
            <w:r>
              <w:rPr>
                <w:rFonts w:hint="eastAsia" w:ascii="宋体" w:hAnsi="宋体"/>
                <w:b/>
                <w:color w:val="auto"/>
                <w:sz w:val="24"/>
              </w:rPr>
              <w:t>比选申请报价</w:t>
            </w:r>
          </w:p>
        </w:tc>
        <w:tc>
          <w:tcPr>
            <w:tcW w:w="2610" w:type="dxa"/>
            <w:vAlign w:val="center"/>
          </w:tcPr>
          <w:p>
            <w:pPr>
              <w:snapToGrid w:val="0"/>
              <w:spacing w:after="50" w:line="300" w:lineRule="exact"/>
              <w:ind w:right="-57"/>
              <w:jc w:val="center"/>
              <w:rPr>
                <w:rFonts w:ascii="宋体" w:hAnsi="宋体"/>
                <w:b/>
                <w:color w:val="auto"/>
                <w:sz w:val="24"/>
              </w:rPr>
            </w:pPr>
            <w:r>
              <w:rPr>
                <w:rFonts w:hint="eastAsia" w:ascii="宋体" w:hAnsi="宋体"/>
                <w:b/>
                <w:color w:val="auto"/>
                <w:sz w:val="24"/>
              </w:rPr>
              <w:t>税率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44" w:hRule="atLeast"/>
          <w:jc w:val="center"/>
        </w:trPr>
        <w:tc>
          <w:tcPr>
            <w:tcW w:w="1903" w:type="dxa"/>
            <w:vAlign w:val="center"/>
          </w:tcPr>
          <w:p>
            <w:pPr>
              <w:snapToGrid w:val="0"/>
              <w:spacing w:after="50" w:line="300" w:lineRule="exact"/>
              <w:ind w:left="0" w:right="0" w:firstLine="0"/>
              <w:jc w:val="center"/>
              <w:rPr>
                <w:rFonts w:ascii="宋体" w:hAnsi="宋体"/>
                <w:b/>
                <w:color w:val="auto"/>
                <w:sz w:val="24"/>
              </w:rPr>
            </w:pPr>
            <w:r>
              <w:rPr>
                <w:rFonts w:hint="eastAsia" w:ascii="宋体" w:hAnsi="宋体"/>
                <w:b/>
                <w:color w:val="auto"/>
                <w:sz w:val="24"/>
              </w:rPr>
              <w:t>比选申请总报价（不含税）</w:t>
            </w:r>
          </w:p>
        </w:tc>
        <w:tc>
          <w:tcPr>
            <w:tcW w:w="5385" w:type="dxa"/>
            <w:vAlign w:val="center"/>
          </w:tcPr>
          <w:p>
            <w:pPr>
              <w:snapToGrid w:val="0"/>
              <w:spacing w:after="50" w:line="300" w:lineRule="exact"/>
              <w:ind w:right="-57"/>
              <w:jc w:val="left"/>
              <w:rPr>
                <w:rFonts w:ascii="宋体" w:hAnsi="宋体"/>
                <w:b/>
                <w:color w:val="auto"/>
                <w:sz w:val="24"/>
                <w:u w:val="single"/>
              </w:rPr>
            </w:pPr>
            <w:r>
              <w:rPr>
                <w:rFonts w:hint="eastAsia" w:ascii="宋体" w:hAnsi="宋体"/>
                <w:b/>
                <w:color w:val="auto"/>
                <w:sz w:val="24"/>
              </w:rPr>
              <w:t>小写：</w:t>
            </w:r>
          </w:p>
          <w:p>
            <w:pPr>
              <w:snapToGrid w:val="0"/>
              <w:spacing w:after="50" w:line="300" w:lineRule="exact"/>
              <w:ind w:right="-57"/>
              <w:jc w:val="left"/>
              <w:rPr>
                <w:rFonts w:ascii="宋体" w:hAnsi="宋体"/>
                <w:b/>
                <w:color w:val="auto"/>
                <w:sz w:val="24"/>
                <w:u w:val="single"/>
              </w:rPr>
            </w:pPr>
            <w:r>
              <w:rPr>
                <w:rFonts w:hint="eastAsia" w:ascii="宋体" w:hAnsi="宋体"/>
                <w:b/>
                <w:color w:val="auto"/>
                <w:sz w:val="24"/>
              </w:rPr>
              <w:t>大写：</w:t>
            </w:r>
          </w:p>
        </w:tc>
        <w:tc>
          <w:tcPr>
            <w:tcW w:w="2610" w:type="dxa"/>
            <w:vAlign w:val="center"/>
          </w:tcPr>
          <w:p>
            <w:pPr>
              <w:snapToGrid w:val="0"/>
              <w:spacing w:after="50" w:line="300" w:lineRule="exact"/>
              <w:ind w:right="-57"/>
              <w:jc w:val="center"/>
              <w:rPr>
                <w:rFonts w:ascii="宋体" w:hAnsi="宋体"/>
                <w:b/>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7" w:hRule="atLeast"/>
          <w:jc w:val="center"/>
        </w:trPr>
        <w:tc>
          <w:tcPr>
            <w:tcW w:w="1903" w:type="dxa"/>
          </w:tcPr>
          <w:p>
            <w:pPr>
              <w:snapToGrid w:val="0"/>
              <w:spacing w:after="50" w:line="300" w:lineRule="exact"/>
              <w:ind w:right="-57"/>
              <w:rPr>
                <w:rFonts w:ascii="宋体" w:hAnsi="宋体"/>
                <w:b/>
                <w:color w:val="auto"/>
                <w:sz w:val="24"/>
              </w:rPr>
            </w:pPr>
            <w:r>
              <w:rPr>
                <w:rFonts w:hint="eastAsia" w:ascii="宋体" w:hAnsi="宋体"/>
                <w:b/>
                <w:color w:val="auto"/>
                <w:sz w:val="24"/>
              </w:rPr>
              <w:t>合同期（月）</w:t>
            </w:r>
          </w:p>
        </w:tc>
        <w:tc>
          <w:tcPr>
            <w:tcW w:w="7995" w:type="dxa"/>
            <w:gridSpan w:val="2"/>
          </w:tcPr>
          <w:p>
            <w:pPr>
              <w:snapToGrid w:val="0"/>
              <w:spacing w:after="50" w:line="300" w:lineRule="exact"/>
              <w:ind w:right="-57"/>
              <w:rPr>
                <w:rFonts w:ascii="宋体" w:hAnsi="宋体"/>
                <w:b/>
                <w:color w:val="auto"/>
                <w:sz w:val="24"/>
              </w:rPr>
            </w:pPr>
          </w:p>
        </w:tc>
      </w:tr>
    </w:tbl>
    <w:p>
      <w:pPr>
        <w:spacing w:before="0" w:after="0" w:afterAutospacing="0"/>
        <w:ind w:left="0" w:right="0" w:firstLine="0"/>
        <w:rPr>
          <w:rFonts w:ascii="宋体" w:hAnsi="宋体"/>
          <w:color w:val="auto"/>
        </w:rPr>
      </w:pPr>
      <w:r>
        <w:rPr>
          <w:rFonts w:hint="eastAsia" w:ascii="宋体" w:hAnsi="宋体"/>
          <w:color w:val="auto"/>
        </w:rPr>
        <w:t>注</w:t>
      </w:r>
      <w:r>
        <w:rPr>
          <w:rFonts w:ascii="宋体" w:hAnsi="宋体"/>
          <w:color w:val="auto"/>
        </w:rPr>
        <w:t>:</w:t>
      </w:r>
      <w:r>
        <w:rPr>
          <w:rFonts w:hint="eastAsia" w:ascii="宋体" w:hAnsi="宋体"/>
          <w:color w:val="auto"/>
        </w:rPr>
        <w:t>比选申请报价应包括培训服务费、</w:t>
      </w:r>
      <w:r>
        <w:rPr>
          <w:rFonts w:hint="eastAsia" w:ascii="宋体" w:hAnsi="宋体"/>
          <w:color w:val="auto"/>
          <w:lang w:eastAsia="zh-CN"/>
        </w:rPr>
        <w:t>人工费、</w:t>
      </w:r>
      <w:r>
        <w:rPr>
          <w:rFonts w:hint="eastAsia" w:ascii="宋体" w:hAnsi="宋体"/>
          <w:color w:val="auto"/>
        </w:rPr>
        <w:t>伙食费、场地费</w:t>
      </w:r>
      <w:r>
        <w:rPr>
          <w:rFonts w:hint="eastAsia" w:ascii="宋体" w:hAnsi="宋体"/>
          <w:color w:val="auto"/>
          <w:lang w:eastAsia="zh-CN"/>
        </w:rPr>
        <w:t>、材料费、利润</w:t>
      </w:r>
      <w:r>
        <w:rPr>
          <w:rFonts w:hint="eastAsia" w:ascii="宋体" w:hAnsi="宋体"/>
          <w:color w:val="auto"/>
        </w:rPr>
        <w:t>等一切履行合同标的全过程产生的</w:t>
      </w:r>
      <w:r>
        <w:rPr>
          <w:rFonts w:hint="eastAsia" w:ascii="宋体" w:hAnsi="宋体"/>
          <w:color w:val="auto"/>
          <w:lang w:eastAsia="zh-CN"/>
        </w:rPr>
        <w:t>除增值税以外的</w:t>
      </w:r>
      <w:r>
        <w:rPr>
          <w:rFonts w:hint="eastAsia" w:ascii="宋体" w:hAnsi="宋体"/>
          <w:color w:val="auto"/>
        </w:rPr>
        <w:t>所有费用。中标后，投标报价不予调整。比选申请人在填报投标报价时，应充分考虑合同实施过程中因人力成本的增加、材料的价格上涨、国家宏观调控、经济环境变化等因素所产生费用的增加。比选文件中要求列入投标的费用（含配置、功能），漏（缺）报的视同已含在投标总价中。</w:t>
      </w:r>
    </w:p>
    <w:p>
      <w:pPr>
        <w:snapToGrid w:val="0"/>
        <w:spacing w:after="50" w:line="280" w:lineRule="exact"/>
        <w:ind w:left="955" w:right="-817" w:firstLine="2625" w:firstLineChars="1250"/>
        <w:rPr>
          <w:rFonts w:ascii="宋体" w:hAnsi="宋体"/>
          <w:color w:val="auto"/>
          <w:u w:val="single"/>
        </w:rPr>
      </w:pPr>
      <w:r>
        <w:rPr>
          <w:rFonts w:hint="eastAsia" w:ascii="宋体" w:hAnsi="宋体"/>
          <w:color w:val="auto"/>
        </w:rPr>
        <w:t>比选申请人名称（盖章）：</w:t>
      </w:r>
    </w:p>
    <w:p>
      <w:pPr>
        <w:snapToGrid w:val="0"/>
        <w:spacing w:after="50" w:line="280" w:lineRule="exact"/>
        <w:ind w:left="707" w:right="-817" w:firstLine="2835" w:firstLineChars="1350"/>
        <w:rPr>
          <w:rFonts w:ascii="宋体" w:hAnsi="宋体"/>
          <w:color w:val="auto"/>
          <w:u w:val="single"/>
        </w:rPr>
      </w:pPr>
      <w:r>
        <w:rPr>
          <w:rFonts w:hint="eastAsia" w:ascii="宋体" w:hAnsi="宋体"/>
          <w:color w:val="auto"/>
        </w:rPr>
        <w:t>法定代表人或被授权人（签字）：</w:t>
      </w:r>
    </w:p>
    <w:p>
      <w:pPr>
        <w:spacing w:before="0"/>
        <w:ind w:right="-57" w:firstLine="0"/>
        <w:jc w:val="center"/>
        <w:rPr>
          <w:rFonts w:ascii="宋体" w:hAnsi="宋体"/>
          <w:color w:val="auto"/>
        </w:rPr>
      </w:pPr>
      <w:r>
        <w:rPr>
          <w:rFonts w:hint="eastAsia" w:ascii="宋体" w:hAnsi="宋体"/>
          <w:color w:val="auto"/>
        </w:rPr>
        <w:t>日  期：     年  月  日</w:t>
      </w:r>
    </w:p>
    <w:p>
      <w:pPr>
        <w:pStyle w:val="4"/>
        <w:tabs>
          <w:tab w:val="left" w:pos="567"/>
          <w:tab w:val="left" w:pos="720"/>
        </w:tabs>
        <w:snapToGrid w:val="0"/>
        <w:spacing w:after="0" w:line="360" w:lineRule="auto"/>
        <w:ind w:right="0" w:firstLine="0"/>
        <w:jc w:val="left"/>
        <w:rPr>
          <w:rFonts w:ascii="宋体" w:hAnsi="宋体" w:eastAsia="宋体" w:cs="Arial"/>
          <w:color w:val="auto"/>
        </w:rPr>
      </w:pPr>
      <w:r>
        <w:rPr>
          <w:rFonts w:ascii="宋体" w:hAnsi="宋体" w:eastAsia="宋体"/>
          <w:color w:val="auto"/>
        </w:rPr>
        <w:br w:type="page"/>
      </w:r>
      <w:bookmarkStart w:id="1922" w:name="_Toc110413986"/>
      <w:bookmarkStart w:id="1923" w:name="_Toc58124833"/>
      <w:bookmarkStart w:id="1924" w:name="_Toc61680485"/>
      <w:bookmarkStart w:id="1925" w:name="_Toc68859063"/>
      <w:bookmarkStart w:id="1926" w:name="_Toc6270"/>
      <w:bookmarkStart w:id="1927" w:name="_Toc17112"/>
      <w:bookmarkStart w:id="1928" w:name="_Toc2585"/>
      <w:bookmarkStart w:id="1929" w:name="_Toc22103"/>
      <w:bookmarkStart w:id="1930" w:name="_Toc14118"/>
      <w:bookmarkStart w:id="1931" w:name="_Toc21109"/>
      <w:bookmarkStart w:id="1932" w:name="_Toc25750681"/>
      <w:bookmarkStart w:id="1933" w:name="_Toc414290527"/>
      <w:bookmarkStart w:id="1934" w:name="_Toc241920153"/>
      <w:bookmarkStart w:id="1935" w:name="_Toc6833"/>
      <w:bookmarkStart w:id="1936" w:name="_Toc492478809"/>
      <w:bookmarkStart w:id="1937" w:name="_Toc4976"/>
      <w:bookmarkStart w:id="1938" w:name="_Toc27996"/>
      <w:bookmarkStart w:id="1939" w:name="_Toc20864"/>
      <w:bookmarkStart w:id="1940" w:name="_Toc15419"/>
      <w:bookmarkStart w:id="1941" w:name="_Toc28882"/>
      <w:bookmarkStart w:id="1942" w:name="_Toc13664"/>
      <w:bookmarkStart w:id="1943" w:name="_Toc2257"/>
      <w:bookmarkStart w:id="1944" w:name="_Toc375564356"/>
      <w:bookmarkStart w:id="1945" w:name="_Toc14859"/>
      <w:bookmarkStart w:id="1946" w:name="_Toc11065"/>
      <w:bookmarkStart w:id="1947" w:name="_Toc12983553"/>
      <w:bookmarkStart w:id="1948" w:name="_Toc14503"/>
      <w:bookmarkStart w:id="1949" w:name="_Toc19944"/>
      <w:bookmarkStart w:id="1950" w:name="_Toc14993"/>
      <w:bookmarkStart w:id="1951" w:name="_Toc12984813"/>
      <w:bookmarkStart w:id="1952" w:name="_Toc1931"/>
      <w:bookmarkStart w:id="1953" w:name="_Toc8713"/>
      <w:bookmarkStart w:id="1954" w:name="_Toc32224"/>
      <w:bookmarkStart w:id="1955" w:name="_Toc29702"/>
      <w:bookmarkStart w:id="1956" w:name="_Toc22024"/>
      <w:bookmarkStart w:id="1957" w:name="_Toc10260"/>
      <w:bookmarkStart w:id="1958" w:name="_Toc25869"/>
      <w:bookmarkStart w:id="1959" w:name="_Toc20737"/>
      <w:r>
        <w:rPr>
          <w:rFonts w:ascii="宋体" w:hAnsi="宋体" w:eastAsia="宋体"/>
          <w:color w:val="auto"/>
          <w:sz w:val="21"/>
          <w:szCs w:val="21"/>
        </w:rPr>
        <w:t>B2比选申请</w:t>
      </w:r>
      <w:bookmarkEnd w:id="1922"/>
      <w:bookmarkEnd w:id="1923"/>
      <w:bookmarkEnd w:id="1924"/>
      <w:bookmarkEnd w:id="1925"/>
      <w:r>
        <w:rPr>
          <w:rFonts w:ascii="宋体" w:hAnsi="宋体" w:eastAsia="宋体"/>
          <w:color w:val="auto"/>
          <w:sz w:val="21"/>
          <w:szCs w:val="21"/>
        </w:rPr>
        <w:t>函格式</w:t>
      </w:r>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p>
    <w:p>
      <w:pPr>
        <w:spacing w:before="0" w:after="0" w:afterAutospacing="0"/>
        <w:ind w:right="0" w:firstLine="0"/>
        <w:jc w:val="center"/>
        <w:rPr>
          <w:rFonts w:ascii="宋体" w:hAnsi="宋体"/>
          <w:b/>
          <w:color w:val="auto"/>
          <w:sz w:val="32"/>
          <w:szCs w:val="32"/>
        </w:rPr>
      </w:pPr>
      <w:r>
        <w:rPr>
          <w:rFonts w:ascii="宋体" w:hAnsi="宋体"/>
          <w:b/>
          <w:color w:val="auto"/>
          <w:sz w:val="32"/>
          <w:szCs w:val="32"/>
        </w:rPr>
        <w:t>比选申请函</w:t>
      </w:r>
    </w:p>
    <w:p>
      <w:pPr>
        <w:spacing w:before="0" w:after="0" w:afterAutospacing="0"/>
        <w:ind w:left="0" w:right="0" w:firstLine="0"/>
        <w:rPr>
          <w:rFonts w:ascii="宋体" w:hAnsi="宋体"/>
          <w:color w:val="auto"/>
        </w:rPr>
      </w:pPr>
      <w:r>
        <w:rPr>
          <w:rFonts w:ascii="宋体" w:hAnsi="宋体"/>
          <w:color w:val="auto"/>
        </w:rPr>
        <w:t>致：</w:t>
      </w:r>
      <w:r>
        <w:rPr>
          <w:rFonts w:ascii="宋体" w:hAnsi="宋体"/>
          <w:color w:val="auto"/>
          <w:u w:val="single"/>
        </w:rPr>
        <w:t>南宁轨道交通运营有限公司</w:t>
      </w:r>
    </w:p>
    <w:p>
      <w:pPr>
        <w:spacing w:before="0" w:after="0" w:afterAutospacing="0"/>
        <w:ind w:left="0" w:right="0" w:firstLine="420" w:firstLineChars="200"/>
        <w:rPr>
          <w:rFonts w:ascii="宋体" w:hAnsi="宋体"/>
          <w:color w:val="auto"/>
        </w:rPr>
      </w:pPr>
      <w:r>
        <w:rPr>
          <w:rFonts w:ascii="宋体" w:hAnsi="宋体"/>
          <w:color w:val="auto"/>
        </w:rPr>
        <w:t>根据贵方为</w:t>
      </w:r>
      <w:r>
        <w:rPr>
          <w:rFonts w:hint="eastAsia" w:ascii="宋体" w:hAnsi="宋体"/>
          <w:color w:val="auto"/>
        </w:rPr>
        <w:t>采购项目南宁轨道交通运营有限公司2022年调度生产业务提升培训</w:t>
      </w:r>
      <w:r>
        <w:rPr>
          <w:rFonts w:ascii="宋体" w:hAnsi="宋体"/>
          <w:color w:val="auto"/>
        </w:rPr>
        <w:t>比选申请邀请(项目编号：202206240001)，签字人</w:t>
      </w:r>
      <w:r>
        <w:rPr>
          <w:rFonts w:ascii="宋体" w:hAnsi="宋体"/>
          <w:color w:val="auto"/>
          <w:u w:val="single"/>
        </w:rPr>
        <w:t>(全名、职务)</w:t>
      </w:r>
      <w:r>
        <w:rPr>
          <w:rFonts w:ascii="宋体" w:hAnsi="宋体"/>
          <w:color w:val="auto"/>
        </w:rPr>
        <w:t>经正式授权并代表比选申请人</w:t>
      </w:r>
      <w:r>
        <w:rPr>
          <w:rFonts w:ascii="宋体" w:hAnsi="宋体"/>
          <w:color w:val="auto"/>
          <w:u w:val="single"/>
        </w:rPr>
        <w:t>（比选申请人名称、地址）</w:t>
      </w:r>
      <w:r>
        <w:rPr>
          <w:rFonts w:ascii="宋体" w:hAnsi="宋体"/>
          <w:color w:val="auto"/>
        </w:rPr>
        <w:t>提交</w:t>
      </w:r>
      <w:r>
        <w:rPr>
          <w:rFonts w:hint="eastAsia" w:ascii="宋体" w:hAnsi="宋体"/>
          <w:color w:val="auto"/>
        </w:rPr>
        <w:t>比选申请文件</w:t>
      </w:r>
      <w:r>
        <w:rPr>
          <w:rFonts w:ascii="宋体" w:hAnsi="宋体"/>
          <w:color w:val="auto"/>
        </w:rPr>
        <w:t>正本</w:t>
      </w:r>
      <w:r>
        <w:rPr>
          <w:rFonts w:ascii="宋体" w:hAnsi="宋体"/>
          <w:color w:val="auto"/>
          <w:u w:val="single"/>
        </w:rPr>
        <w:t>1</w:t>
      </w:r>
      <w:r>
        <w:rPr>
          <w:rFonts w:ascii="宋体" w:hAnsi="宋体"/>
          <w:color w:val="auto"/>
        </w:rPr>
        <w:t>份、副本</w:t>
      </w:r>
      <w:r>
        <w:rPr>
          <w:rFonts w:ascii="宋体" w:hAnsi="宋体"/>
          <w:color w:val="auto"/>
          <w:u w:val="single"/>
        </w:rPr>
        <w:t xml:space="preserve"> 4</w:t>
      </w:r>
      <w:r>
        <w:rPr>
          <w:rFonts w:ascii="宋体" w:hAnsi="宋体"/>
          <w:color w:val="auto"/>
        </w:rPr>
        <w:t>份及电子文件</w:t>
      </w:r>
      <w:r>
        <w:rPr>
          <w:rFonts w:hint="eastAsia" w:ascii="宋体" w:hAnsi="宋体"/>
          <w:color w:val="auto"/>
          <w:u w:val="single"/>
        </w:rPr>
        <w:t>1</w:t>
      </w:r>
      <w:r>
        <w:rPr>
          <w:rFonts w:ascii="宋体" w:hAnsi="宋体"/>
          <w:color w:val="auto"/>
        </w:rPr>
        <w:t>份（U盘）。</w:t>
      </w:r>
    </w:p>
    <w:p>
      <w:pPr>
        <w:spacing w:before="0" w:after="0" w:afterAutospacing="0"/>
        <w:ind w:left="0" w:right="0" w:firstLine="420" w:firstLineChars="200"/>
        <w:rPr>
          <w:rFonts w:ascii="宋体" w:hAnsi="宋体"/>
          <w:color w:val="auto"/>
        </w:rPr>
      </w:pPr>
      <w:r>
        <w:rPr>
          <w:rFonts w:ascii="宋体" w:hAnsi="宋体"/>
          <w:color w:val="auto"/>
        </w:rPr>
        <w:t>据此，签字人宣布同意如下：</w:t>
      </w:r>
    </w:p>
    <w:p>
      <w:pPr>
        <w:spacing w:before="0" w:after="0" w:afterAutospacing="0"/>
        <w:ind w:left="0" w:right="0" w:firstLine="420" w:firstLineChars="200"/>
        <w:rPr>
          <w:rFonts w:ascii="宋体" w:hAnsi="宋体"/>
          <w:color w:val="auto"/>
        </w:rPr>
      </w:pPr>
      <w:bookmarkStart w:id="1960" w:name="_Toc375564357"/>
      <w:r>
        <w:rPr>
          <w:rFonts w:ascii="宋体" w:hAnsi="宋体"/>
          <w:color w:val="auto"/>
        </w:rPr>
        <w:t>1. 按比选文件要求规定的应提交和交付的货物和服务并履行全部合同义务的比选申请总价如本比选申请文件</w:t>
      </w:r>
      <w:r>
        <w:rPr>
          <w:rFonts w:hint="eastAsia" w:ascii="宋体" w:hAnsi="宋体"/>
          <w:color w:val="auto"/>
        </w:rPr>
        <w:t>价格文件</w:t>
      </w:r>
      <w:r>
        <w:rPr>
          <w:rFonts w:ascii="宋体" w:hAnsi="宋体"/>
          <w:color w:val="auto"/>
        </w:rPr>
        <w:t>“比选申请报价一览表”中“比选申请报价”一栏所述。</w:t>
      </w:r>
      <w:bookmarkEnd w:id="1960"/>
    </w:p>
    <w:p>
      <w:pPr>
        <w:spacing w:before="0" w:after="0" w:afterAutospacing="0"/>
        <w:ind w:left="0" w:right="0" w:firstLine="420" w:firstLineChars="200"/>
        <w:rPr>
          <w:rFonts w:ascii="宋体" w:hAnsi="宋体"/>
          <w:color w:val="auto"/>
        </w:rPr>
      </w:pPr>
      <w:r>
        <w:rPr>
          <w:rFonts w:hint="eastAsia" w:ascii="宋体" w:hAnsi="宋体"/>
          <w:color w:val="auto"/>
        </w:rPr>
        <w:t>2</w:t>
      </w:r>
      <w:r>
        <w:rPr>
          <w:rFonts w:ascii="宋体" w:hAnsi="宋体"/>
          <w:color w:val="auto"/>
        </w:rPr>
        <w:t>.按比选文件的规定履行合同责任和义务。</w:t>
      </w:r>
    </w:p>
    <w:p>
      <w:pPr>
        <w:spacing w:before="0" w:after="0" w:afterAutospacing="0"/>
        <w:ind w:left="0" w:right="0" w:firstLine="420" w:firstLineChars="200"/>
        <w:rPr>
          <w:rFonts w:ascii="宋体" w:hAnsi="宋体"/>
          <w:color w:val="auto"/>
        </w:rPr>
      </w:pPr>
      <w:r>
        <w:rPr>
          <w:rFonts w:hint="eastAsia" w:ascii="宋体" w:hAnsi="宋体"/>
          <w:color w:val="auto"/>
        </w:rPr>
        <w:t>3</w:t>
      </w:r>
      <w:r>
        <w:rPr>
          <w:rFonts w:ascii="宋体" w:hAnsi="宋体"/>
          <w:color w:val="auto"/>
        </w:rPr>
        <w:t>.已详细审查全部比选文件，包括修改文件（如有的话）以及全部接口资料和有关附件。我们完全理解并同意放弃对这方面有不明及误解的权利。</w:t>
      </w:r>
    </w:p>
    <w:p>
      <w:pPr>
        <w:spacing w:before="0" w:after="0" w:afterAutospacing="0"/>
        <w:ind w:left="0" w:right="0" w:firstLine="420" w:firstLineChars="200"/>
        <w:rPr>
          <w:rFonts w:ascii="宋体" w:hAnsi="宋体"/>
          <w:color w:val="auto"/>
        </w:rPr>
      </w:pPr>
      <w:r>
        <w:rPr>
          <w:rFonts w:hint="eastAsia" w:ascii="宋体" w:hAnsi="宋体"/>
          <w:color w:val="auto"/>
        </w:rPr>
        <w:t>4</w:t>
      </w:r>
      <w:r>
        <w:rPr>
          <w:rFonts w:ascii="宋体" w:hAnsi="宋体"/>
          <w:color w:val="auto"/>
        </w:rPr>
        <w:t>.本比选申请有效期为比选申请截止日起</w:t>
      </w:r>
      <w:r>
        <w:rPr>
          <w:rFonts w:hint="eastAsia" w:ascii="宋体" w:hAnsi="宋体"/>
          <w:b/>
          <w:color w:val="auto"/>
          <w:u w:val="single"/>
          <w:lang w:val="en-US" w:eastAsia="zh-CN"/>
        </w:rPr>
        <w:t>90</w:t>
      </w:r>
      <w:r>
        <w:rPr>
          <w:rFonts w:ascii="宋体" w:hAnsi="宋体"/>
          <w:color w:val="auto"/>
        </w:rPr>
        <w:t>日历天内。</w:t>
      </w:r>
    </w:p>
    <w:p>
      <w:pPr>
        <w:spacing w:before="0" w:after="0" w:afterAutospacing="0"/>
        <w:ind w:left="0" w:right="0" w:firstLine="420" w:firstLineChars="200"/>
        <w:rPr>
          <w:rFonts w:ascii="宋体" w:hAnsi="宋体"/>
          <w:color w:val="auto"/>
        </w:rPr>
      </w:pPr>
      <w:r>
        <w:rPr>
          <w:rFonts w:hint="eastAsia" w:ascii="宋体" w:hAnsi="宋体"/>
          <w:color w:val="auto"/>
        </w:rPr>
        <w:t>5</w:t>
      </w:r>
      <w:r>
        <w:rPr>
          <w:rFonts w:ascii="宋体" w:hAnsi="宋体"/>
          <w:color w:val="auto"/>
        </w:rPr>
        <w:t>.如果在规定的</w:t>
      </w:r>
      <w:r>
        <w:rPr>
          <w:rFonts w:hint="eastAsia" w:ascii="宋体" w:hAnsi="宋体"/>
          <w:color w:val="auto"/>
        </w:rPr>
        <w:t>比选文件递交</w:t>
      </w:r>
      <w:r>
        <w:rPr>
          <w:rFonts w:ascii="宋体" w:hAnsi="宋体"/>
          <w:color w:val="auto"/>
        </w:rPr>
        <w:t>时间后，</w:t>
      </w:r>
      <w:r>
        <w:rPr>
          <w:rFonts w:hint="eastAsia" w:ascii="宋体" w:hAnsi="宋体"/>
          <w:color w:val="auto"/>
        </w:rPr>
        <w:t>我公司</w:t>
      </w:r>
      <w:r>
        <w:rPr>
          <w:rFonts w:ascii="宋体" w:hAnsi="宋体"/>
          <w:color w:val="auto"/>
        </w:rPr>
        <w:t>在比选申请有效期内撤销比选申请，</w:t>
      </w:r>
      <w:r>
        <w:rPr>
          <w:rFonts w:hint="eastAsia" w:ascii="宋体" w:hAnsi="宋体"/>
          <w:color w:val="auto"/>
        </w:rPr>
        <w:t>所造成的损失我公司承担</w:t>
      </w:r>
      <w:r>
        <w:rPr>
          <w:rFonts w:ascii="宋体" w:hAnsi="宋体"/>
          <w:color w:val="auto"/>
        </w:rPr>
        <w:t>。</w:t>
      </w:r>
    </w:p>
    <w:p>
      <w:pPr>
        <w:spacing w:before="0" w:after="0" w:afterAutospacing="0"/>
        <w:ind w:left="0" w:right="0" w:firstLine="420" w:firstLineChars="200"/>
        <w:rPr>
          <w:rFonts w:ascii="宋体" w:hAnsi="宋体"/>
          <w:color w:val="auto"/>
        </w:rPr>
      </w:pPr>
      <w:r>
        <w:rPr>
          <w:rFonts w:hint="eastAsia" w:ascii="宋体" w:hAnsi="宋体"/>
          <w:color w:val="auto"/>
        </w:rPr>
        <w:t>6</w:t>
      </w:r>
      <w:r>
        <w:rPr>
          <w:rFonts w:ascii="宋体" w:hAnsi="宋体"/>
          <w:color w:val="auto"/>
        </w:rPr>
        <w:t>.同意按照贵方的要求提供与本比选申请有关的一切数据或资料，完全理解贵方不一定要接受最低价的比选申请或收到的任何比选申请。</w:t>
      </w:r>
    </w:p>
    <w:p>
      <w:pPr>
        <w:spacing w:before="0" w:after="0" w:afterAutospacing="0"/>
        <w:ind w:left="0" w:right="0" w:firstLine="420" w:firstLineChars="200"/>
        <w:rPr>
          <w:rFonts w:ascii="宋体" w:hAnsi="宋体"/>
          <w:color w:val="auto"/>
        </w:rPr>
      </w:pPr>
      <w:r>
        <w:rPr>
          <w:rFonts w:hint="eastAsia" w:ascii="宋体" w:hAnsi="宋体"/>
          <w:color w:val="auto"/>
        </w:rPr>
        <w:t>7</w:t>
      </w:r>
      <w:r>
        <w:rPr>
          <w:rFonts w:ascii="宋体" w:hAnsi="宋体"/>
          <w:color w:val="auto"/>
        </w:rPr>
        <w:t xml:space="preserve">. </w:t>
      </w:r>
      <w:r>
        <w:rPr>
          <w:rFonts w:ascii="宋体" w:hAnsi="宋体"/>
          <w:b/>
          <w:color w:val="auto"/>
        </w:rPr>
        <w:t>本项目采用</w:t>
      </w:r>
      <w:r>
        <w:rPr>
          <w:rFonts w:hint="eastAsia" w:ascii="宋体" w:hAnsi="宋体"/>
          <w:b/>
          <w:color w:val="auto"/>
        </w:rPr>
        <w:t>不</w:t>
      </w:r>
      <w:r>
        <w:rPr>
          <w:rFonts w:ascii="宋体" w:hAnsi="宋体"/>
          <w:b/>
          <w:color w:val="auto"/>
        </w:rPr>
        <w:t>含税报价</w:t>
      </w:r>
      <w:r>
        <w:rPr>
          <w:rFonts w:hint="eastAsia" w:ascii="宋体" w:hAnsi="宋体"/>
          <w:b/>
          <w:color w:val="auto"/>
        </w:rPr>
        <w:t>，合同的最终税金在结算阶段，按实际产生的税金进行核算，但合同不含税价格不因国家税率调整而调整。</w:t>
      </w:r>
    </w:p>
    <w:p>
      <w:pPr>
        <w:spacing w:before="0" w:after="0" w:afterAutospacing="0"/>
        <w:ind w:left="0" w:right="0" w:firstLine="420" w:firstLineChars="200"/>
        <w:rPr>
          <w:rFonts w:ascii="宋体" w:hAnsi="宋体"/>
          <w:color w:val="auto"/>
        </w:rPr>
      </w:pPr>
      <w:r>
        <w:rPr>
          <w:rFonts w:hint="eastAsia" w:ascii="宋体" w:hAnsi="宋体"/>
          <w:color w:val="auto"/>
        </w:rPr>
        <w:t>8</w:t>
      </w:r>
      <w:r>
        <w:rPr>
          <w:rFonts w:ascii="宋体" w:hAnsi="宋体"/>
          <w:color w:val="auto"/>
        </w:rPr>
        <w:t>.与本比选申请有关的一切正式往来通讯请发往：</w:t>
      </w:r>
      <w:r>
        <w:rPr>
          <w:rFonts w:ascii="宋体" w:hAnsi="宋体"/>
          <w:color w:val="auto"/>
        </w:rPr>
        <w:tab/>
      </w:r>
    </w:p>
    <w:p>
      <w:pPr>
        <w:spacing w:before="0" w:after="0" w:afterAutospacing="0"/>
        <w:ind w:left="0" w:right="0" w:firstLine="420" w:firstLineChars="200"/>
        <w:rPr>
          <w:rFonts w:ascii="宋体" w:hAnsi="宋体"/>
          <w:color w:val="auto"/>
          <w:u w:val="single"/>
        </w:rPr>
      </w:pPr>
      <w:r>
        <w:rPr>
          <w:rFonts w:ascii="宋体" w:hAnsi="宋体"/>
          <w:color w:val="auto"/>
        </w:rPr>
        <w:t>地址：</w:t>
      </w:r>
    </w:p>
    <w:p>
      <w:pPr>
        <w:spacing w:before="0" w:after="0" w:afterAutospacing="0"/>
        <w:ind w:left="0" w:right="0" w:firstLine="420" w:firstLineChars="200"/>
        <w:rPr>
          <w:rFonts w:ascii="宋体" w:hAnsi="宋体"/>
          <w:color w:val="auto"/>
        </w:rPr>
      </w:pPr>
      <w:r>
        <w:rPr>
          <w:rFonts w:ascii="宋体" w:hAnsi="宋体"/>
          <w:color w:val="auto"/>
        </w:rPr>
        <w:t>邮编：传真：</w:t>
      </w:r>
    </w:p>
    <w:p>
      <w:pPr>
        <w:spacing w:before="0" w:after="0" w:afterAutospacing="0"/>
        <w:ind w:left="0" w:right="0" w:firstLine="420" w:firstLineChars="200"/>
        <w:rPr>
          <w:rFonts w:ascii="宋体" w:hAnsi="宋体"/>
          <w:color w:val="auto"/>
        </w:rPr>
      </w:pPr>
      <w:r>
        <w:rPr>
          <w:rFonts w:ascii="宋体" w:hAnsi="宋体"/>
          <w:color w:val="auto"/>
        </w:rPr>
        <w:t>电话：电子邮件：</w:t>
      </w:r>
    </w:p>
    <w:p>
      <w:pPr>
        <w:spacing w:before="0" w:after="0" w:afterAutospacing="0"/>
        <w:ind w:left="0" w:right="0" w:firstLine="420" w:firstLineChars="200"/>
        <w:rPr>
          <w:rFonts w:ascii="宋体" w:hAnsi="宋体"/>
          <w:color w:val="auto"/>
          <w:u w:val="single"/>
        </w:rPr>
      </w:pPr>
      <w:r>
        <w:rPr>
          <w:rFonts w:ascii="宋体" w:hAnsi="宋体"/>
          <w:color w:val="auto"/>
        </w:rPr>
        <w:t>比选申请人名称：</w:t>
      </w:r>
      <w:r>
        <w:rPr>
          <w:rFonts w:ascii="宋体" w:hAnsi="宋体"/>
          <w:color w:val="auto"/>
          <w:u w:val="single"/>
        </w:rPr>
        <w:t>（全称并加盖公章）</w:t>
      </w:r>
    </w:p>
    <w:p>
      <w:pPr>
        <w:spacing w:before="0" w:after="0" w:afterAutospacing="0"/>
        <w:ind w:left="0" w:right="0" w:firstLine="420" w:firstLineChars="200"/>
        <w:rPr>
          <w:rFonts w:ascii="宋体" w:hAnsi="宋体" w:cs="Arial"/>
          <w:color w:val="auto"/>
        </w:rPr>
      </w:pPr>
      <w:r>
        <w:rPr>
          <w:rFonts w:ascii="宋体" w:hAnsi="宋体"/>
          <w:color w:val="auto"/>
        </w:rPr>
        <w:t>比选申请人法定代表人（或其委托代理人）签字</w:t>
      </w:r>
      <w:r>
        <w:rPr>
          <w:rFonts w:hint="eastAsia" w:ascii="宋体" w:hAnsi="宋体"/>
          <w:color w:val="auto"/>
        </w:rPr>
        <w:t>或盖章</w:t>
      </w:r>
      <w:r>
        <w:rPr>
          <w:rFonts w:hint="eastAsia" w:ascii="宋体" w:hAnsi="宋体" w:cs="Arial"/>
          <w:color w:val="auto"/>
        </w:rPr>
        <w:t>：</w:t>
      </w:r>
    </w:p>
    <w:p>
      <w:pPr>
        <w:spacing w:before="0" w:after="0" w:afterAutospacing="0"/>
        <w:ind w:left="0" w:right="0" w:firstLine="420" w:firstLineChars="200"/>
        <w:rPr>
          <w:rFonts w:ascii="宋体" w:hAnsi="宋体"/>
          <w:color w:val="auto"/>
        </w:rPr>
      </w:pPr>
      <w:r>
        <w:rPr>
          <w:rFonts w:hint="eastAsia" w:ascii="宋体" w:hAnsi="宋体" w:cs="Arial"/>
          <w:color w:val="auto"/>
        </w:rPr>
        <w:t xml:space="preserve">日期：   </w:t>
      </w:r>
      <w:r>
        <w:rPr>
          <w:rFonts w:ascii="宋体" w:hAnsi="宋体"/>
          <w:color w:val="auto"/>
        </w:rPr>
        <w:t>年</w:t>
      </w:r>
      <w:r>
        <w:rPr>
          <w:rFonts w:hint="eastAsia" w:ascii="宋体" w:hAnsi="宋体"/>
          <w:color w:val="auto"/>
        </w:rPr>
        <w:t xml:space="preserve">   </w:t>
      </w:r>
      <w:r>
        <w:rPr>
          <w:rFonts w:ascii="宋体" w:hAnsi="宋体"/>
          <w:color w:val="auto"/>
        </w:rPr>
        <w:t>月</w:t>
      </w:r>
      <w:r>
        <w:rPr>
          <w:rFonts w:hint="eastAsia" w:ascii="宋体" w:hAnsi="宋体"/>
          <w:color w:val="auto"/>
        </w:rPr>
        <w:t xml:space="preserve">   </w:t>
      </w:r>
      <w:r>
        <w:rPr>
          <w:rFonts w:ascii="宋体" w:hAnsi="宋体"/>
          <w:color w:val="auto"/>
        </w:rPr>
        <w:t>日</w:t>
      </w:r>
    </w:p>
    <w:p>
      <w:pPr>
        <w:rPr>
          <w:rFonts w:ascii="宋体" w:hAnsi="宋体"/>
          <w:color w:val="auto"/>
        </w:rPr>
      </w:pPr>
    </w:p>
    <w:p>
      <w:pPr>
        <w:rPr>
          <w:rFonts w:ascii="宋体" w:hAnsi="宋体"/>
          <w:color w:val="auto"/>
        </w:rPr>
        <w:sectPr>
          <w:headerReference r:id="rId7" w:type="first"/>
          <w:headerReference r:id="rId6" w:type="default"/>
          <w:pgSz w:w="11905" w:h="16838"/>
          <w:pgMar w:top="1418" w:right="1418" w:bottom="1304" w:left="1418" w:header="454" w:footer="567" w:gutter="0"/>
          <w:cols w:space="720" w:num="1"/>
          <w:docGrid w:linePitch="312" w:charSpace="0"/>
        </w:sectPr>
      </w:pPr>
    </w:p>
    <w:p>
      <w:pPr>
        <w:pStyle w:val="4"/>
        <w:tabs>
          <w:tab w:val="left" w:pos="567"/>
          <w:tab w:val="left" w:pos="720"/>
        </w:tabs>
        <w:snapToGrid w:val="0"/>
        <w:spacing w:after="100" w:line="360" w:lineRule="auto"/>
        <w:ind w:right="0" w:firstLine="0"/>
        <w:jc w:val="left"/>
        <w:rPr>
          <w:rFonts w:ascii="宋体" w:hAnsi="宋体" w:eastAsia="宋体"/>
          <w:color w:val="auto"/>
          <w:sz w:val="21"/>
          <w:szCs w:val="21"/>
        </w:rPr>
      </w:pPr>
      <w:bookmarkStart w:id="1961" w:name="_Toc18710"/>
      <w:bookmarkStart w:id="1962" w:name="_Toc26731"/>
      <w:bookmarkStart w:id="1963" w:name="_Toc16591"/>
      <w:bookmarkStart w:id="1964" w:name="_Toc15469"/>
      <w:bookmarkStart w:id="1965" w:name="_Toc8812"/>
      <w:bookmarkStart w:id="1966" w:name="_Toc20116"/>
      <w:bookmarkStart w:id="1967" w:name="_Toc414290528"/>
      <w:bookmarkStart w:id="1968" w:name="_Toc14478"/>
      <w:bookmarkStart w:id="1969" w:name="_Toc25750682"/>
      <w:bookmarkStart w:id="1970" w:name="_Toc24000"/>
      <w:bookmarkStart w:id="1971" w:name="_Toc18648"/>
      <w:bookmarkStart w:id="1972" w:name="_Toc31103"/>
      <w:bookmarkStart w:id="1973" w:name="_Toc27284"/>
      <w:bookmarkStart w:id="1974" w:name="_Toc13611"/>
      <w:bookmarkStart w:id="1975" w:name="_Toc12983554"/>
      <w:bookmarkStart w:id="1976" w:name="_Toc23071"/>
      <w:bookmarkStart w:id="1977" w:name="_Toc17092"/>
      <w:bookmarkStart w:id="1978" w:name="_Toc6910"/>
      <w:bookmarkStart w:id="1979" w:name="_Toc8101"/>
      <w:bookmarkStart w:id="1980" w:name="_Toc943"/>
      <w:bookmarkStart w:id="1981" w:name="_Toc30121"/>
      <w:bookmarkStart w:id="1982" w:name="_Toc12984814"/>
      <w:bookmarkStart w:id="1983" w:name="_Toc4261"/>
      <w:bookmarkStart w:id="1984" w:name="_Toc3968"/>
      <w:bookmarkStart w:id="1985" w:name="_Toc492478810"/>
      <w:bookmarkStart w:id="1986" w:name="_Toc14488"/>
      <w:bookmarkStart w:id="1987" w:name="_Toc4583"/>
      <w:bookmarkStart w:id="1988" w:name="_Toc15276"/>
      <w:bookmarkStart w:id="1989" w:name="_Toc27821"/>
      <w:bookmarkStart w:id="1990" w:name="_Toc28944"/>
      <w:bookmarkStart w:id="1991" w:name="_Toc2440"/>
      <w:bookmarkStart w:id="1992" w:name="_Toc10287"/>
      <w:r>
        <w:rPr>
          <w:rFonts w:ascii="宋体" w:hAnsi="宋体" w:eastAsia="宋体"/>
          <w:color w:val="auto"/>
          <w:sz w:val="21"/>
          <w:szCs w:val="21"/>
        </w:rPr>
        <w:t>B3比选申请报价表格式</w:t>
      </w:r>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p>
    <w:p>
      <w:pPr>
        <w:snapToGrid w:val="0"/>
        <w:spacing w:before="0" w:after="0" w:afterAutospacing="0"/>
        <w:ind w:right="-57" w:firstLine="0"/>
        <w:jc w:val="center"/>
        <w:rPr>
          <w:rFonts w:ascii="宋体" w:hAnsi="宋体"/>
          <w:b/>
          <w:color w:val="auto"/>
        </w:rPr>
      </w:pPr>
      <w:r>
        <w:rPr>
          <w:rFonts w:hint="eastAsia" w:ascii="宋体" w:hAnsi="宋体"/>
          <w:b/>
          <w:color w:val="auto"/>
        </w:rPr>
        <w:t>比选申请报价表</w:t>
      </w:r>
    </w:p>
    <w:tbl>
      <w:tblPr>
        <w:tblStyle w:val="29"/>
        <w:tblpPr w:leftFromText="180" w:rightFromText="180" w:vertAnchor="text" w:horzAnchor="page" w:tblpX="521" w:tblpY="402"/>
        <w:tblOverlap w:val="never"/>
        <w:tblW w:w="10018" w:type="dxa"/>
        <w:tblInd w:w="0" w:type="dxa"/>
        <w:tblLayout w:type="fixed"/>
        <w:tblCellMar>
          <w:top w:w="0" w:type="dxa"/>
          <w:left w:w="108" w:type="dxa"/>
          <w:bottom w:w="0" w:type="dxa"/>
          <w:right w:w="108" w:type="dxa"/>
        </w:tblCellMar>
      </w:tblPr>
      <w:tblGrid>
        <w:gridCol w:w="707"/>
        <w:gridCol w:w="1086"/>
        <w:gridCol w:w="3770"/>
        <w:gridCol w:w="690"/>
        <w:gridCol w:w="630"/>
        <w:gridCol w:w="1080"/>
        <w:gridCol w:w="1140"/>
        <w:gridCol w:w="915"/>
      </w:tblGrid>
      <w:tr>
        <w:tblPrEx>
          <w:tblCellMar>
            <w:top w:w="0" w:type="dxa"/>
            <w:left w:w="108" w:type="dxa"/>
            <w:bottom w:w="0" w:type="dxa"/>
            <w:right w:w="108" w:type="dxa"/>
          </w:tblCellMar>
        </w:tblPrEx>
        <w:trPr>
          <w:trHeight w:val="928" w:hRule="atLeast"/>
        </w:trPr>
        <w:tc>
          <w:tcPr>
            <w:tcW w:w="707" w:type="dxa"/>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序号</w:t>
            </w:r>
          </w:p>
        </w:tc>
        <w:tc>
          <w:tcPr>
            <w:tcW w:w="1086" w:type="dxa"/>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项目名称</w:t>
            </w:r>
          </w:p>
        </w:tc>
        <w:tc>
          <w:tcPr>
            <w:tcW w:w="3770" w:type="dxa"/>
            <w:tcBorders>
              <w:top w:val="single" w:color="auto" w:sz="4" w:space="0"/>
              <w:left w:val="single" w:color="auto" w:sz="4" w:space="0"/>
              <w:right w:val="single" w:color="auto" w:sz="4" w:space="0"/>
            </w:tcBorders>
            <w:shd w:val="clear" w:color="000000" w:fill="F2F2F2"/>
            <w:vAlign w:val="center"/>
          </w:tcPr>
          <w:p>
            <w:pPr>
              <w:ind w:left="0" w:firstLine="0"/>
              <w:jc w:val="center"/>
              <w:rPr>
                <w:rFonts w:ascii="宋体" w:hAnsi="宋体"/>
                <w:color w:val="auto"/>
                <w:highlight w:val="yellow"/>
              </w:rPr>
            </w:pPr>
            <w:r>
              <w:rPr>
                <w:rFonts w:hint="eastAsia" w:ascii="宋体" w:hAnsi="宋体"/>
                <w:color w:val="auto"/>
              </w:rPr>
              <w:t>项目内容</w:t>
            </w:r>
          </w:p>
        </w:tc>
        <w:tc>
          <w:tcPr>
            <w:tcW w:w="690" w:type="dxa"/>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单位</w:t>
            </w:r>
          </w:p>
        </w:tc>
        <w:tc>
          <w:tcPr>
            <w:tcW w:w="630" w:type="dxa"/>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数量</w:t>
            </w:r>
          </w:p>
        </w:tc>
        <w:tc>
          <w:tcPr>
            <w:tcW w:w="1080" w:type="dxa"/>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不含税单价(元)</w:t>
            </w:r>
          </w:p>
        </w:tc>
        <w:tc>
          <w:tcPr>
            <w:tcW w:w="1140" w:type="dxa"/>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不含税合价(元)</w:t>
            </w:r>
          </w:p>
        </w:tc>
        <w:tc>
          <w:tcPr>
            <w:tcW w:w="915" w:type="dxa"/>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备注</w:t>
            </w:r>
          </w:p>
        </w:tc>
      </w:tr>
      <w:tr>
        <w:tblPrEx>
          <w:tblCellMar>
            <w:top w:w="0" w:type="dxa"/>
            <w:left w:w="108" w:type="dxa"/>
            <w:bottom w:w="0" w:type="dxa"/>
            <w:right w:w="108" w:type="dxa"/>
          </w:tblCellMar>
        </w:tblPrEx>
        <w:trPr>
          <w:trHeight w:val="2128" w:hRule="atLeast"/>
        </w:trPr>
        <w:tc>
          <w:tcPr>
            <w:tcW w:w="707"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1</w:t>
            </w:r>
          </w:p>
        </w:tc>
        <w:tc>
          <w:tcPr>
            <w:tcW w:w="1086" w:type="dxa"/>
            <w:tcBorders>
              <w:top w:val="nil"/>
              <w:left w:val="nil"/>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轨道交通前沿新技术</w:t>
            </w:r>
          </w:p>
        </w:tc>
        <w:tc>
          <w:tcPr>
            <w:tcW w:w="3770" w:type="dxa"/>
            <w:tcBorders>
              <w:top w:val="single" w:color="auto" w:sz="4" w:space="0"/>
              <w:left w:val="nil"/>
              <w:bottom w:val="single" w:color="auto" w:sz="4" w:space="0"/>
              <w:right w:val="single" w:color="auto" w:sz="4" w:space="0"/>
            </w:tcBorders>
          </w:tcPr>
          <w:p>
            <w:pPr>
              <w:ind w:left="0" w:firstLine="0"/>
              <w:rPr>
                <w:rFonts w:hint="eastAsia" w:ascii="宋体" w:hAnsi="宋体" w:eastAsia="宋体"/>
                <w:color w:val="auto"/>
                <w:lang w:eastAsia="zh-CN"/>
              </w:rPr>
            </w:pPr>
            <w:r>
              <w:rPr>
                <w:rFonts w:hint="eastAsia" w:ascii="宋体" w:hAnsi="宋体" w:cs="宋体"/>
                <w:color w:val="auto"/>
              </w:rPr>
              <w:t>1.无人驾驶系统</w:t>
            </w:r>
            <w:r>
              <w:rPr>
                <w:rFonts w:hint="eastAsia" w:ascii="宋体" w:hAnsi="宋体" w:cs="宋体"/>
                <w:color w:val="auto"/>
                <w:lang w:eastAsia="zh-CN"/>
              </w:rPr>
              <w:t>运营及实践情况</w:t>
            </w:r>
            <w:r>
              <w:rPr>
                <w:rFonts w:hint="eastAsia" w:ascii="宋体" w:hAnsi="宋体" w:cs="宋体"/>
                <w:color w:val="auto"/>
              </w:rPr>
              <w:t>；2.网络化运营</w:t>
            </w:r>
            <w:r>
              <w:rPr>
                <w:rFonts w:hint="eastAsia" w:ascii="宋体" w:hAnsi="宋体" w:cs="宋体"/>
                <w:color w:val="auto"/>
                <w:lang w:eastAsia="zh-CN"/>
              </w:rPr>
              <w:t>运营及实践情况；</w:t>
            </w:r>
            <w:r>
              <w:rPr>
                <w:rFonts w:hint="eastAsia" w:ascii="宋体" w:hAnsi="宋体" w:cs="宋体"/>
                <w:color w:val="auto"/>
                <w:lang w:val="en-US" w:eastAsia="zh-CN"/>
              </w:rPr>
              <w:t>3.</w:t>
            </w:r>
            <w:r>
              <w:rPr>
                <w:rFonts w:hint="eastAsia" w:ascii="宋体" w:hAnsi="宋体"/>
                <w:bCs/>
                <w:color w:val="auto"/>
              </w:rPr>
              <w:t>智慧城轨的建设及相关创新技术</w:t>
            </w:r>
            <w:r>
              <w:rPr>
                <w:rFonts w:hint="eastAsia" w:ascii="宋体" w:hAnsi="宋体" w:cs="宋体"/>
                <w:color w:val="auto"/>
                <w:lang w:eastAsia="zh-CN"/>
              </w:rPr>
              <w:t>。</w:t>
            </w:r>
            <w:r>
              <w:rPr>
                <w:rFonts w:hint="eastAsia" w:ascii="宋体" w:hAnsi="宋体" w:cs="宋体"/>
                <w:color w:val="auto"/>
              </w:rPr>
              <w:t>包含但不限于</w:t>
            </w:r>
            <w:r>
              <w:rPr>
                <w:rFonts w:hint="eastAsia" w:ascii="宋体" w:hAnsi="宋体"/>
                <w:bCs/>
                <w:color w:val="auto"/>
                <w:highlight w:val="none"/>
              </w:rPr>
              <w:t>培训</w:t>
            </w:r>
            <w:r>
              <w:rPr>
                <w:rFonts w:hint="eastAsia" w:ascii="宋体" w:hAnsi="宋体"/>
                <w:bCs/>
                <w:color w:val="auto"/>
                <w:highlight w:val="none"/>
                <w:lang w:eastAsia="zh-CN"/>
              </w:rPr>
              <w:t>服务</w:t>
            </w:r>
            <w:r>
              <w:rPr>
                <w:rFonts w:hint="eastAsia" w:ascii="宋体" w:hAnsi="宋体"/>
                <w:bCs/>
                <w:color w:val="auto"/>
                <w:highlight w:val="none"/>
              </w:rPr>
              <w:t>费、</w:t>
            </w:r>
            <w:r>
              <w:rPr>
                <w:rFonts w:hint="eastAsia" w:ascii="宋体" w:hAnsi="宋体"/>
                <w:bCs/>
                <w:color w:val="auto"/>
                <w:highlight w:val="none"/>
                <w:lang w:eastAsia="zh-CN"/>
              </w:rPr>
              <w:t>人工费</w:t>
            </w:r>
            <w:r>
              <w:rPr>
                <w:rFonts w:hint="eastAsia" w:ascii="宋体" w:hAnsi="宋体"/>
                <w:bCs/>
                <w:color w:val="auto"/>
                <w:highlight w:val="none"/>
              </w:rPr>
              <w:t>、</w:t>
            </w:r>
            <w:r>
              <w:rPr>
                <w:rFonts w:hint="eastAsia" w:ascii="宋体" w:hAnsi="宋体"/>
                <w:bCs/>
                <w:color w:val="auto"/>
                <w:highlight w:val="none"/>
                <w:lang w:eastAsia="zh-CN"/>
              </w:rPr>
              <w:t>材料费</w:t>
            </w:r>
            <w:r>
              <w:rPr>
                <w:rFonts w:hint="eastAsia" w:ascii="宋体" w:hAnsi="宋体"/>
                <w:bCs/>
                <w:color w:val="auto"/>
                <w:highlight w:val="none"/>
              </w:rPr>
              <w:t>等</w:t>
            </w:r>
            <w:r>
              <w:rPr>
                <w:rFonts w:hint="eastAsia" w:ascii="宋体" w:hAnsi="宋体" w:cs="Times New Roman"/>
                <w:bCs/>
                <w:color w:val="auto"/>
                <w:lang w:eastAsia="zh-CN"/>
              </w:rPr>
              <w:t>。注</w:t>
            </w:r>
            <w:r>
              <w:rPr>
                <w:rFonts w:hint="eastAsia" w:ascii="宋体" w:hAnsi="宋体" w:cs="宋体"/>
                <w:color w:val="auto"/>
                <w:lang w:eastAsia="zh-CN"/>
              </w:rPr>
              <w:t>：共</w:t>
            </w:r>
            <w:r>
              <w:rPr>
                <w:rFonts w:hint="eastAsia" w:ascii="宋体" w:hAnsi="宋体" w:cs="宋体"/>
                <w:color w:val="auto"/>
                <w:lang w:val="en-US" w:eastAsia="zh-CN"/>
              </w:rPr>
              <w:t>4</w:t>
            </w:r>
            <w:r>
              <w:rPr>
                <w:rFonts w:hint="eastAsia" w:ascii="宋体" w:hAnsi="宋体" w:cs="宋体"/>
                <w:color w:val="auto"/>
                <w:lang w:eastAsia="zh-CN"/>
              </w:rPr>
              <w:t>课时。</w:t>
            </w:r>
          </w:p>
        </w:tc>
        <w:tc>
          <w:tcPr>
            <w:tcW w:w="690" w:type="dxa"/>
            <w:tcBorders>
              <w:top w:val="nil"/>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auto"/>
                <w:lang w:eastAsia="zh-CN"/>
              </w:rPr>
            </w:pPr>
            <w:r>
              <w:rPr>
                <w:rFonts w:hint="eastAsia" w:ascii="宋体" w:hAnsi="宋体" w:cs="宋体"/>
                <w:color w:val="auto"/>
                <w:sz w:val="20"/>
                <w:szCs w:val="20"/>
                <w:lang w:eastAsia="zh-CN" w:bidi="ar"/>
              </w:rPr>
              <w:t>人</w:t>
            </w:r>
          </w:p>
        </w:tc>
        <w:tc>
          <w:tcPr>
            <w:tcW w:w="630" w:type="dxa"/>
            <w:tcBorders>
              <w:top w:val="nil"/>
              <w:left w:val="single" w:color="auto" w:sz="4" w:space="0"/>
              <w:bottom w:val="single" w:color="auto" w:sz="4" w:space="0"/>
              <w:right w:val="single" w:color="auto" w:sz="4" w:space="0"/>
            </w:tcBorders>
            <w:vAlign w:val="center"/>
          </w:tcPr>
          <w:p>
            <w:pPr>
              <w:jc w:val="center"/>
              <w:textAlignment w:val="center"/>
              <w:rPr>
                <w:rFonts w:hint="default" w:ascii="宋体" w:hAnsi="宋体" w:eastAsia="宋体"/>
                <w:color w:val="auto"/>
                <w:lang w:val="en-US" w:eastAsia="zh-CN"/>
              </w:rPr>
            </w:pPr>
            <w:r>
              <w:rPr>
                <w:rFonts w:hint="eastAsia" w:ascii="宋体" w:hAnsi="宋体" w:cs="宋体"/>
                <w:color w:val="auto"/>
                <w:sz w:val="24"/>
                <w:szCs w:val="24"/>
                <w:lang w:val="en-US" w:eastAsia="zh-CN" w:bidi="ar"/>
              </w:rPr>
              <w:t>50</w:t>
            </w:r>
          </w:p>
        </w:tc>
        <w:tc>
          <w:tcPr>
            <w:tcW w:w="1080"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rPr>
            </w:pPr>
          </w:p>
        </w:tc>
        <w:tc>
          <w:tcPr>
            <w:tcW w:w="1140" w:type="dxa"/>
            <w:tcBorders>
              <w:top w:val="nil"/>
              <w:left w:val="nil"/>
              <w:bottom w:val="single" w:color="auto" w:sz="4" w:space="0"/>
              <w:right w:val="single" w:color="auto" w:sz="4" w:space="0"/>
            </w:tcBorders>
            <w:vAlign w:val="center"/>
          </w:tcPr>
          <w:p>
            <w:pPr>
              <w:ind w:left="0" w:firstLine="0"/>
              <w:jc w:val="center"/>
              <w:rPr>
                <w:rFonts w:ascii="宋体" w:hAnsi="宋体"/>
                <w:color w:val="auto"/>
              </w:rPr>
            </w:pPr>
          </w:p>
        </w:tc>
        <w:tc>
          <w:tcPr>
            <w:tcW w:w="915" w:type="dxa"/>
            <w:tcBorders>
              <w:top w:val="nil"/>
              <w:left w:val="nil"/>
              <w:bottom w:val="single" w:color="auto" w:sz="4" w:space="0"/>
              <w:right w:val="single" w:color="auto" w:sz="4" w:space="0"/>
            </w:tcBorders>
            <w:vAlign w:val="center"/>
          </w:tcPr>
          <w:p>
            <w:pPr>
              <w:ind w:left="0" w:firstLine="0"/>
              <w:jc w:val="center"/>
              <w:rPr>
                <w:rFonts w:ascii="宋体" w:hAnsi="宋体"/>
                <w:color w:val="auto"/>
              </w:rPr>
            </w:pPr>
          </w:p>
        </w:tc>
      </w:tr>
      <w:tr>
        <w:tblPrEx>
          <w:tblCellMar>
            <w:top w:w="0" w:type="dxa"/>
            <w:left w:w="108" w:type="dxa"/>
            <w:bottom w:w="0" w:type="dxa"/>
            <w:right w:w="108" w:type="dxa"/>
          </w:tblCellMar>
        </w:tblPrEx>
        <w:trPr>
          <w:trHeight w:val="2316" w:hRule="atLeast"/>
        </w:trPr>
        <w:tc>
          <w:tcPr>
            <w:tcW w:w="707" w:type="dxa"/>
            <w:tcBorders>
              <w:top w:val="nil"/>
              <w:left w:val="single" w:color="auto" w:sz="4" w:space="0"/>
              <w:bottom w:val="single" w:color="auto" w:sz="4" w:space="0"/>
              <w:right w:val="single" w:color="auto" w:sz="4" w:space="0"/>
            </w:tcBorders>
            <w:vAlign w:val="center"/>
          </w:tcPr>
          <w:p>
            <w:pPr>
              <w:ind w:left="0" w:firstLine="0"/>
              <w:rPr>
                <w:rFonts w:hint="eastAsia" w:ascii="宋体" w:hAnsi="宋体" w:eastAsia="宋体"/>
                <w:color w:val="auto"/>
                <w:lang w:val="en-US" w:eastAsia="zh-CN"/>
              </w:rPr>
            </w:pPr>
            <w:r>
              <w:rPr>
                <w:rFonts w:hint="eastAsia" w:ascii="宋体" w:hAnsi="宋体"/>
                <w:color w:val="auto"/>
                <w:lang w:val="en-US" w:eastAsia="zh-CN"/>
              </w:rPr>
              <w:t>2</w:t>
            </w:r>
          </w:p>
        </w:tc>
        <w:tc>
          <w:tcPr>
            <w:tcW w:w="1086" w:type="dxa"/>
            <w:tcBorders>
              <w:top w:val="nil"/>
              <w:left w:val="nil"/>
              <w:bottom w:val="single" w:color="auto" w:sz="4" w:space="0"/>
              <w:right w:val="single" w:color="auto" w:sz="4" w:space="0"/>
            </w:tcBorders>
            <w:vAlign w:val="center"/>
          </w:tcPr>
          <w:p>
            <w:pPr>
              <w:ind w:left="0" w:firstLine="0"/>
              <w:rPr>
                <w:rFonts w:hint="eastAsia" w:ascii="宋体" w:hAnsi="宋体"/>
                <w:color w:val="auto"/>
              </w:rPr>
            </w:pPr>
            <w:r>
              <w:rPr>
                <w:rFonts w:hint="eastAsia" w:ascii="宋体" w:hAnsi="宋体"/>
                <w:color w:val="auto"/>
              </w:rPr>
              <w:t>云平台管理与云安全</w:t>
            </w:r>
          </w:p>
        </w:tc>
        <w:tc>
          <w:tcPr>
            <w:tcW w:w="3770" w:type="dxa"/>
            <w:tcBorders>
              <w:top w:val="single" w:color="auto" w:sz="4" w:space="0"/>
              <w:left w:val="nil"/>
              <w:bottom w:val="single" w:color="auto" w:sz="4" w:space="0"/>
              <w:right w:val="single" w:color="auto" w:sz="4" w:space="0"/>
            </w:tcBorders>
          </w:tcPr>
          <w:p>
            <w:pPr>
              <w:ind w:left="0" w:firstLine="0"/>
              <w:rPr>
                <w:rFonts w:hint="eastAsia" w:ascii="宋体" w:hAnsi="宋体" w:cs="宋体"/>
                <w:color w:val="auto"/>
              </w:rPr>
            </w:pPr>
            <w:r>
              <w:rPr>
                <w:rFonts w:hint="eastAsia" w:ascii="宋体" w:hAnsi="宋体" w:cs="宋体"/>
                <w:color w:val="auto"/>
                <w:lang w:val="en-US" w:eastAsia="zh-CN"/>
              </w:rPr>
              <w:t>1.</w:t>
            </w:r>
            <w:r>
              <w:rPr>
                <w:rFonts w:hint="eastAsia" w:ascii="宋体" w:hAnsi="宋体" w:cs="宋体"/>
                <w:color w:val="auto"/>
              </w:rPr>
              <w:t>认识OpenStack</w:t>
            </w:r>
            <w:r>
              <w:rPr>
                <w:rFonts w:hint="eastAsia" w:ascii="宋体" w:hAnsi="宋体" w:cs="宋体"/>
                <w:color w:val="auto"/>
                <w:lang w:eastAsia="zh-CN"/>
              </w:rPr>
              <w:t>；</w:t>
            </w:r>
            <w:r>
              <w:rPr>
                <w:rFonts w:hint="eastAsia" w:ascii="宋体" w:hAnsi="宋体" w:cs="宋体"/>
                <w:color w:val="auto"/>
                <w:lang w:val="en-US" w:eastAsia="zh-CN"/>
              </w:rPr>
              <w:t>2.</w:t>
            </w:r>
            <w:r>
              <w:rPr>
                <w:rFonts w:hint="eastAsia" w:ascii="宋体" w:hAnsi="宋体" w:cs="宋体"/>
                <w:color w:val="auto"/>
              </w:rPr>
              <w:t>了解认证服务、基础控制服务、网络服务、虚拟化服务、存储服务等</w:t>
            </w:r>
            <w:r>
              <w:rPr>
                <w:rFonts w:hint="eastAsia" w:ascii="宋体" w:hAnsi="宋体" w:cs="宋体"/>
                <w:color w:val="auto"/>
                <w:lang w:eastAsia="zh-CN"/>
              </w:rPr>
              <w:t>；</w:t>
            </w:r>
            <w:r>
              <w:rPr>
                <w:rFonts w:hint="eastAsia" w:ascii="宋体" w:hAnsi="宋体" w:cs="宋体"/>
                <w:color w:val="auto"/>
                <w:lang w:val="en-US" w:eastAsia="zh-CN"/>
              </w:rPr>
              <w:t>3.</w:t>
            </w:r>
            <w:r>
              <w:rPr>
                <w:rFonts w:hint="eastAsia" w:ascii="宋体" w:hAnsi="宋体" w:cs="宋体"/>
                <w:color w:val="auto"/>
              </w:rPr>
              <w:t>了解云架构安全、云安全</w:t>
            </w:r>
            <w:r>
              <w:rPr>
                <w:rFonts w:hint="eastAsia" w:ascii="宋体" w:hAnsi="宋体" w:cs="Times New Roman"/>
                <w:bCs/>
                <w:color w:val="auto"/>
              </w:rPr>
              <w:t>威胁影响分析等</w:t>
            </w:r>
            <w:r>
              <w:rPr>
                <w:rFonts w:hint="eastAsia" w:ascii="宋体" w:hAnsi="宋体" w:cs="Times New Roman"/>
                <w:bCs/>
                <w:color w:val="auto"/>
                <w:lang w:eastAsia="zh-CN"/>
              </w:rPr>
              <w:t>。</w:t>
            </w:r>
            <w:r>
              <w:rPr>
                <w:rFonts w:hint="eastAsia" w:ascii="宋体" w:hAnsi="宋体" w:cs="Times New Roman"/>
                <w:bCs/>
                <w:color w:val="auto"/>
              </w:rPr>
              <w:t>包含但不限于</w:t>
            </w:r>
            <w:r>
              <w:rPr>
                <w:rFonts w:hint="eastAsia" w:ascii="宋体" w:hAnsi="宋体"/>
                <w:bCs/>
                <w:color w:val="auto"/>
                <w:highlight w:val="none"/>
              </w:rPr>
              <w:t>培训</w:t>
            </w:r>
            <w:r>
              <w:rPr>
                <w:rFonts w:hint="eastAsia" w:ascii="宋体" w:hAnsi="宋体"/>
                <w:bCs/>
                <w:color w:val="auto"/>
                <w:highlight w:val="none"/>
                <w:lang w:eastAsia="zh-CN"/>
              </w:rPr>
              <w:t>服务</w:t>
            </w:r>
            <w:r>
              <w:rPr>
                <w:rFonts w:hint="eastAsia" w:ascii="宋体" w:hAnsi="宋体"/>
                <w:bCs/>
                <w:color w:val="auto"/>
                <w:highlight w:val="none"/>
              </w:rPr>
              <w:t>费、</w:t>
            </w:r>
            <w:r>
              <w:rPr>
                <w:rFonts w:hint="eastAsia" w:ascii="宋体" w:hAnsi="宋体"/>
                <w:bCs/>
                <w:color w:val="auto"/>
                <w:highlight w:val="none"/>
                <w:lang w:eastAsia="zh-CN"/>
              </w:rPr>
              <w:t>人工费</w:t>
            </w:r>
            <w:r>
              <w:rPr>
                <w:rFonts w:hint="eastAsia" w:ascii="宋体" w:hAnsi="宋体"/>
                <w:bCs/>
                <w:color w:val="auto"/>
                <w:highlight w:val="none"/>
              </w:rPr>
              <w:t>、</w:t>
            </w:r>
            <w:r>
              <w:rPr>
                <w:rFonts w:hint="eastAsia" w:ascii="宋体" w:hAnsi="宋体"/>
                <w:bCs/>
                <w:color w:val="auto"/>
                <w:highlight w:val="none"/>
                <w:lang w:eastAsia="zh-CN"/>
              </w:rPr>
              <w:t>材料费</w:t>
            </w:r>
            <w:r>
              <w:rPr>
                <w:rFonts w:hint="eastAsia" w:ascii="宋体" w:hAnsi="宋体"/>
                <w:bCs/>
                <w:color w:val="auto"/>
                <w:highlight w:val="none"/>
              </w:rPr>
              <w:t>等</w:t>
            </w:r>
            <w:r>
              <w:rPr>
                <w:rFonts w:hint="eastAsia" w:ascii="宋体" w:hAnsi="宋体" w:cs="Times New Roman"/>
                <w:bCs/>
                <w:color w:val="auto"/>
                <w:lang w:eastAsia="zh-CN"/>
              </w:rPr>
              <w:t>。注</w:t>
            </w:r>
            <w:r>
              <w:rPr>
                <w:rFonts w:hint="eastAsia" w:ascii="宋体" w:hAnsi="宋体" w:cs="宋体"/>
                <w:color w:val="auto"/>
                <w:lang w:eastAsia="zh-CN"/>
              </w:rPr>
              <w:t>：共</w:t>
            </w:r>
            <w:r>
              <w:rPr>
                <w:rFonts w:hint="eastAsia" w:ascii="宋体" w:hAnsi="宋体" w:cs="宋体"/>
                <w:color w:val="auto"/>
                <w:lang w:val="en-US" w:eastAsia="zh-CN"/>
              </w:rPr>
              <w:t>4</w:t>
            </w:r>
            <w:r>
              <w:rPr>
                <w:rFonts w:hint="eastAsia" w:ascii="宋体" w:hAnsi="宋体" w:cs="宋体"/>
                <w:color w:val="auto"/>
                <w:lang w:eastAsia="zh-CN"/>
              </w:rPr>
              <w:t>课时。</w:t>
            </w:r>
          </w:p>
        </w:tc>
        <w:tc>
          <w:tcPr>
            <w:tcW w:w="690" w:type="dxa"/>
            <w:tcBorders>
              <w:top w:val="nil"/>
              <w:left w:val="single" w:color="auto" w:sz="4" w:space="0"/>
              <w:bottom w:val="single" w:color="auto" w:sz="4" w:space="0"/>
              <w:right w:val="single" w:color="auto" w:sz="4" w:space="0"/>
            </w:tcBorders>
            <w:vAlign w:val="center"/>
          </w:tcPr>
          <w:p>
            <w:pPr>
              <w:ind w:left="709" w:leftChars="0" w:right="-27" w:rightChars="0" w:hanging="709" w:firstLineChars="0"/>
              <w:jc w:val="center"/>
              <w:textAlignment w:val="center"/>
              <w:rPr>
                <w:rFonts w:hint="eastAsia" w:ascii="宋体" w:hAnsi="宋体" w:eastAsia="宋体" w:cs="宋体"/>
                <w:color w:val="auto"/>
                <w:sz w:val="21"/>
                <w:szCs w:val="21"/>
                <w:lang w:val="en-US" w:eastAsia="zh-CN" w:bidi="ar-SA"/>
              </w:rPr>
            </w:pPr>
            <w:r>
              <w:rPr>
                <w:rFonts w:hint="eastAsia" w:ascii="宋体" w:hAnsi="宋体" w:cs="宋体"/>
                <w:color w:val="auto"/>
                <w:sz w:val="20"/>
                <w:szCs w:val="20"/>
                <w:lang w:eastAsia="zh-CN" w:bidi="ar"/>
              </w:rPr>
              <w:t>人</w:t>
            </w:r>
          </w:p>
        </w:tc>
        <w:tc>
          <w:tcPr>
            <w:tcW w:w="630" w:type="dxa"/>
            <w:tcBorders>
              <w:top w:val="nil"/>
              <w:left w:val="single" w:color="auto" w:sz="4" w:space="0"/>
              <w:bottom w:val="single" w:color="auto" w:sz="4" w:space="0"/>
              <w:right w:val="single" w:color="auto" w:sz="4" w:space="0"/>
            </w:tcBorders>
            <w:vAlign w:val="center"/>
          </w:tcPr>
          <w:p>
            <w:pPr>
              <w:ind w:left="709" w:leftChars="0" w:right="-27" w:rightChars="0" w:hanging="709" w:firstLineChars="0"/>
              <w:jc w:val="center"/>
              <w:textAlignment w:val="center"/>
              <w:rPr>
                <w:rFonts w:hint="default" w:ascii="宋体" w:hAnsi="宋体" w:eastAsia="宋体" w:cs="Times New Roman"/>
                <w:color w:val="auto"/>
                <w:sz w:val="21"/>
                <w:szCs w:val="21"/>
                <w:lang w:val="en-US" w:eastAsia="zh-CN" w:bidi="ar-SA"/>
              </w:rPr>
            </w:pPr>
            <w:r>
              <w:rPr>
                <w:rFonts w:hint="eastAsia" w:ascii="宋体" w:hAnsi="宋体" w:cs="宋体"/>
                <w:color w:val="auto"/>
                <w:sz w:val="24"/>
                <w:szCs w:val="24"/>
                <w:lang w:val="en-US" w:eastAsia="zh-CN" w:bidi="ar"/>
              </w:rPr>
              <w:t>25</w:t>
            </w:r>
          </w:p>
        </w:tc>
        <w:tc>
          <w:tcPr>
            <w:tcW w:w="1080"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rPr>
            </w:pPr>
          </w:p>
        </w:tc>
        <w:tc>
          <w:tcPr>
            <w:tcW w:w="1140" w:type="dxa"/>
            <w:tcBorders>
              <w:top w:val="nil"/>
              <w:left w:val="nil"/>
              <w:bottom w:val="single" w:color="auto" w:sz="4" w:space="0"/>
              <w:right w:val="single" w:color="auto" w:sz="4" w:space="0"/>
            </w:tcBorders>
            <w:vAlign w:val="center"/>
          </w:tcPr>
          <w:p>
            <w:pPr>
              <w:ind w:left="0" w:firstLine="0"/>
              <w:jc w:val="center"/>
              <w:rPr>
                <w:rFonts w:ascii="宋体" w:hAnsi="宋体"/>
                <w:color w:val="auto"/>
              </w:rPr>
            </w:pPr>
          </w:p>
        </w:tc>
        <w:tc>
          <w:tcPr>
            <w:tcW w:w="915" w:type="dxa"/>
            <w:tcBorders>
              <w:top w:val="nil"/>
              <w:left w:val="nil"/>
              <w:bottom w:val="single" w:color="auto" w:sz="4" w:space="0"/>
              <w:right w:val="single" w:color="auto" w:sz="4" w:space="0"/>
            </w:tcBorders>
            <w:vAlign w:val="center"/>
          </w:tcPr>
          <w:p>
            <w:pPr>
              <w:ind w:left="0" w:firstLine="0"/>
              <w:jc w:val="center"/>
              <w:rPr>
                <w:rFonts w:hint="eastAsia" w:ascii="宋体" w:hAnsi="宋体"/>
                <w:color w:val="auto"/>
              </w:rPr>
            </w:pPr>
          </w:p>
        </w:tc>
      </w:tr>
      <w:tr>
        <w:tblPrEx>
          <w:tblCellMar>
            <w:top w:w="0" w:type="dxa"/>
            <w:left w:w="108" w:type="dxa"/>
            <w:bottom w:w="0" w:type="dxa"/>
            <w:right w:w="108" w:type="dxa"/>
          </w:tblCellMar>
        </w:tblPrEx>
        <w:trPr>
          <w:trHeight w:val="2128" w:hRule="atLeast"/>
        </w:trPr>
        <w:tc>
          <w:tcPr>
            <w:tcW w:w="707" w:type="dxa"/>
            <w:tcBorders>
              <w:top w:val="nil"/>
              <w:left w:val="single" w:color="auto" w:sz="4" w:space="0"/>
              <w:bottom w:val="single" w:color="auto" w:sz="4" w:space="0"/>
              <w:right w:val="single" w:color="auto" w:sz="4" w:space="0"/>
            </w:tcBorders>
            <w:vAlign w:val="center"/>
          </w:tcPr>
          <w:p>
            <w:pPr>
              <w:ind w:left="0" w:firstLine="0"/>
              <w:rPr>
                <w:rFonts w:hint="eastAsia" w:ascii="宋体" w:hAnsi="宋体" w:eastAsia="宋体"/>
                <w:color w:val="auto"/>
                <w:lang w:val="en-US" w:eastAsia="zh-CN"/>
              </w:rPr>
            </w:pPr>
            <w:r>
              <w:rPr>
                <w:rFonts w:hint="eastAsia" w:ascii="宋体" w:hAnsi="宋体"/>
                <w:color w:val="auto"/>
                <w:lang w:val="en-US" w:eastAsia="zh-CN"/>
              </w:rPr>
              <w:t>3</w:t>
            </w:r>
          </w:p>
        </w:tc>
        <w:tc>
          <w:tcPr>
            <w:tcW w:w="1086" w:type="dxa"/>
            <w:tcBorders>
              <w:top w:val="nil"/>
              <w:left w:val="nil"/>
              <w:bottom w:val="single" w:color="auto" w:sz="4" w:space="0"/>
              <w:right w:val="single" w:color="auto" w:sz="4" w:space="0"/>
            </w:tcBorders>
            <w:vAlign w:val="center"/>
          </w:tcPr>
          <w:p>
            <w:pPr>
              <w:ind w:left="0" w:firstLine="0"/>
              <w:rPr>
                <w:rFonts w:hint="eastAsia" w:ascii="宋体" w:hAnsi="宋体"/>
                <w:color w:val="auto"/>
              </w:rPr>
            </w:pPr>
            <w:r>
              <w:rPr>
                <w:rFonts w:hint="eastAsia" w:ascii="宋体" w:hAnsi="宋体"/>
                <w:color w:val="auto"/>
              </w:rPr>
              <w:t>新型支付及数字人民币介绍与应用</w:t>
            </w:r>
          </w:p>
        </w:tc>
        <w:tc>
          <w:tcPr>
            <w:tcW w:w="3770" w:type="dxa"/>
            <w:tcBorders>
              <w:top w:val="single" w:color="auto" w:sz="4" w:space="0"/>
              <w:left w:val="nil"/>
              <w:bottom w:val="single" w:color="auto" w:sz="4" w:space="0"/>
              <w:right w:val="single" w:color="auto" w:sz="4" w:space="0"/>
            </w:tcBorders>
          </w:tcPr>
          <w:p>
            <w:pPr>
              <w:ind w:left="0" w:firstLine="0"/>
              <w:rPr>
                <w:rFonts w:hint="eastAsia" w:ascii="宋体" w:hAnsi="宋体" w:cs="宋体"/>
                <w:color w:val="auto"/>
              </w:rPr>
            </w:pPr>
            <w:r>
              <w:rPr>
                <w:rFonts w:hint="eastAsia" w:ascii="宋体" w:hAnsi="宋体" w:cs="宋体"/>
                <w:color w:val="auto"/>
              </w:rPr>
              <w:t>1.二维码、NFC等以及指纹、人脸、虹膜等生物特征识别技术在移动支付领域的应用,应用中存在的安全问题及防范建议；2.数字人民币的特点、应用场景、存在风险及发展方向</w:t>
            </w:r>
            <w:r>
              <w:rPr>
                <w:rFonts w:hint="eastAsia" w:ascii="宋体" w:hAnsi="宋体" w:cs="宋体"/>
                <w:color w:val="auto"/>
                <w:lang w:eastAsia="zh-CN"/>
              </w:rPr>
              <w:t>。</w:t>
            </w:r>
            <w:r>
              <w:rPr>
                <w:rFonts w:hint="eastAsia" w:ascii="宋体" w:hAnsi="宋体" w:cs="宋体"/>
                <w:color w:val="auto"/>
              </w:rPr>
              <w:t>包含但不限于</w:t>
            </w:r>
            <w:r>
              <w:rPr>
                <w:rFonts w:hint="eastAsia" w:ascii="宋体" w:hAnsi="宋体"/>
                <w:bCs/>
                <w:color w:val="auto"/>
                <w:highlight w:val="none"/>
              </w:rPr>
              <w:t>培训</w:t>
            </w:r>
            <w:r>
              <w:rPr>
                <w:rFonts w:hint="eastAsia" w:ascii="宋体" w:hAnsi="宋体"/>
                <w:bCs/>
                <w:color w:val="auto"/>
                <w:highlight w:val="none"/>
                <w:lang w:eastAsia="zh-CN"/>
              </w:rPr>
              <w:t>服务</w:t>
            </w:r>
            <w:r>
              <w:rPr>
                <w:rFonts w:hint="eastAsia" w:ascii="宋体" w:hAnsi="宋体"/>
                <w:bCs/>
                <w:color w:val="auto"/>
                <w:highlight w:val="none"/>
              </w:rPr>
              <w:t>费、</w:t>
            </w:r>
            <w:r>
              <w:rPr>
                <w:rFonts w:hint="eastAsia" w:ascii="宋体" w:hAnsi="宋体"/>
                <w:bCs/>
                <w:color w:val="auto"/>
                <w:highlight w:val="none"/>
                <w:lang w:eastAsia="zh-CN"/>
              </w:rPr>
              <w:t>人工费</w:t>
            </w:r>
            <w:r>
              <w:rPr>
                <w:rFonts w:hint="eastAsia" w:ascii="宋体" w:hAnsi="宋体"/>
                <w:bCs/>
                <w:color w:val="auto"/>
                <w:highlight w:val="none"/>
              </w:rPr>
              <w:t>、</w:t>
            </w:r>
            <w:r>
              <w:rPr>
                <w:rFonts w:hint="eastAsia" w:ascii="宋体" w:hAnsi="宋体"/>
                <w:bCs/>
                <w:color w:val="auto"/>
                <w:highlight w:val="none"/>
                <w:lang w:eastAsia="zh-CN"/>
              </w:rPr>
              <w:t>材料费</w:t>
            </w:r>
            <w:r>
              <w:rPr>
                <w:rFonts w:hint="eastAsia" w:ascii="宋体" w:hAnsi="宋体"/>
                <w:bCs/>
                <w:color w:val="auto"/>
                <w:highlight w:val="none"/>
              </w:rPr>
              <w:t>等</w:t>
            </w:r>
            <w:r>
              <w:rPr>
                <w:rFonts w:hint="eastAsia" w:ascii="宋体" w:hAnsi="宋体" w:cs="Times New Roman"/>
                <w:bCs/>
                <w:color w:val="auto"/>
                <w:lang w:eastAsia="zh-CN"/>
              </w:rPr>
              <w:t>。</w:t>
            </w:r>
            <w:r>
              <w:rPr>
                <w:rFonts w:hint="eastAsia" w:ascii="宋体" w:hAnsi="宋体" w:cs="宋体"/>
                <w:color w:val="auto"/>
                <w:lang w:eastAsia="zh-CN"/>
              </w:rPr>
              <w:t>注：共</w:t>
            </w:r>
            <w:r>
              <w:rPr>
                <w:rFonts w:hint="eastAsia" w:ascii="宋体" w:hAnsi="宋体" w:cs="宋体"/>
                <w:color w:val="auto"/>
                <w:lang w:val="en-US" w:eastAsia="zh-CN"/>
              </w:rPr>
              <w:t>4</w:t>
            </w:r>
            <w:r>
              <w:rPr>
                <w:rFonts w:hint="eastAsia" w:ascii="宋体" w:hAnsi="宋体" w:cs="宋体"/>
                <w:color w:val="auto"/>
                <w:lang w:eastAsia="zh-CN"/>
              </w:rPr>
              <w:t>课时。</w:t>
            </w:r>
          </w:p>
        </w:tc>
        <w:tc>
          <w:tcPr>
            <w:tcW w:w="690" w:type="dxa"/>
            <w:tcBorders>
              <w:top w:val="nil"/>
              <w:left w:val="single" w:color="auto" w:sz="4" w:space="0"/>
              <w:bottom w:val="single" w:color="auto" w:sz="4" w:space="0"/>
              <w:right w:val="single" w:color="auto" w:sz="4" w:space="0"/>
            </w:tcBorders>
            <w:vAlign w:val="center"/>
          </w:tcPr>
          <w:p>
            <w:pPr>
              <w:ind w:left="709" w:leftChars="0" w:right="-27" w:rightChars="0" w:hanging="709" w:firstLineChars="0"/>
              <w:jc w:val="center"/>
              <w:textAlignment w:val="center"/>
              <w:rPr>
                <w:rFonts w:hint="eastAsia" w:ascii="宋体" w:hAnsi="宋体" w:eastAsia="宋体" w:cs="宋体"/>
                <w:color w:val="auto"/>
                <w:sz w:val="21"/>
                <w:szCs w:val="21"/>
                <w:lang w:val="en-US" w:eastAsia="zh-CN" w:bidi="ar-SA"/>
              </w:rPr>
            </w:pPr>
            <w:r>
              <w:rPr>
                <w:rFonts w:hint="eastAsia" w:ascii="宋体" w:hAnsi="宋体" w:cs="宋体"/>
                <w:color w:val="auto"/>
                <w:sz w:val="20"/>
                <w:szCs w:val="20"/>
                <w:lang w:eastAsia="zh-CN" w:bidi="ar"/>
              </w:rPr>
              <w:t>人</w:t>
            </w:r>
          </w:p>
        </w:tc>
        <w:tc>
          <w:tcPr>
            <w:tcW w:w="630" w:type="dxa"/>
            <w:tcBorders>
              <w:top w:val="nil"/>
              <w:left w:val="single" w:color="auto" w:sz="4" w:space="0"/>
              <w:bottom w:val="single" w:color="auto" w:sz="4" w:space="0"/>
              <w:right w:val="single" w:color="auto" w:sz="4" w:space="0"/>
            </w:tcBorders>
            <w:vAlign w:val="center"/>
          </w:tcPr>
          <w:p>
            <w:pPr>
              <w:ind w:left="709" w:leftChars="0" w:right="-27" w:rightChars="0" w:hanging="709" w:firstLineChars="0"/>
              <w:jc w:val="center"/>
              <w:textAlignment w:val="center"/>
              <w:rPr>
                <w:rFonts w:hint="default" w:ascii="宋体" w:hAnsi="宋体" w:eastAsia="宋体" w:cs="Times New Roman"/>
                <w:color w:val="auto"/>
                <w:sz w:val="21"/>
                <w:szCs w:val="21"/>
                <w:lang w:val="en-US" w:eastAsia="zh-CN" w:bidi="ar-SA"/>
              </w:rPr>
            </w:pPr>
            <w:r>
              <w:rPr>
                <w:rFonts w:hint="eastAsia" w:ascii="宋体" w:hAnsi="宋体" w:cs="宋体"/>
                <w:color w:val="auto"/>
                <w:sz w:val="24"/>
                <w:szCs w:val="24"/>
                <w:lang w:val="en-US" w:eastAsia="zh-CN" w:bidi="ar"/>
              </w:rPr>
              <w:t>25</w:t>
            </w:r>
          </w:p>
        </w:tc>
        <w:tc>
          <w:tcPr>
            <w:tcW w:w="1080"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rPr>
            </w:pPr>
          </w:p>
        </w:tc>
        <w:tc>
          <w:tcPr>
            <w:tcW w:w="1140" w:type="dxa"/>
            <w:tcBorders>
              <w:top w:val="nil"/>
              <w:left w:val="nil"/>
              <w:bottom w:val="single" w:color="auto" w:sz="4" w:space="0"/>
              <w:right w:val="single" w:color="auto" w:sz="4" w:space="0"/>
            </w:tcBorders>
            <w:vAlign w:val="center"/>
          </w:tcPr>
          <w:p>
            <w:pPr>
              <w:ind w:left="0" w:firstLine="0"/>
              <w:jc w:val="center"/>
              <w:rPr>
                <w:rFonts w:ascii="宋体" w:hAnsi="宋体"/>
                <w:color w:val="auto"/>
              </w:rPr>
            </w:pPr>
          </w:p>
        </w:tc>
        <w:tc>
          <w:tcPr>
            <w:tcW w:w="915" w:type="dxa"/>
            <w:tcBorders>
              <w:top w:val="nil"/>
              <w:left w:val="nil"/>
              <w:bottom w:val="single" w:color="auto" w:sz="4" w:space="0"/>
              <w:right w:val="single" w:color="auto" w:sz="4" w:space="0"/>
            </w:tcBorders>
            <w:vAlign w:val="center"/>
          </w:tcPr>
          <w:p>
            <w:pPr>
              <w:ind w:left="0" w:firstLine="0"/>
              <w:jc w:val="center"/>
              <w:rPr>
                <w:rFonts w:hint="eastAsia" w:ascii="宋体" w:hAnsi="宋体"/>
                <w:color w:val="auto"/>
              </w:rPr>
            </w:pPr>
          </w:p>
        </w:tc>
      </w:tr>
      <w:tr>
        <w:tblPrEx>
          <w:tblCellMar>
            <w:top w:w="0" w:type="dxa"/>
            <w:left w:w="108" w:type="dxa"/>
            <w:bottom w:w="0" w:type="dxa"/>
            <w:right w:w="108" w:type="dxa"/>
          </w:tblCellMar>
        </w:tblPrEx>
        <w:trPr>
          <w:trHeight w:val="353" w:hRule="atLeast"/>
        </w:trPr>
        <w:tc>
          <w:tcPr>
            <w:tcW w:w="707" w:type="dxa"/>
            <w:tcBorders>
              <w:top w:val="single" w:color="auto" w:sz="4" w:space="0"/>
              <w:left w:val="single" w:color="auto" w:sz="4" w:space="0"/>
              <w:bottom w:val="single" w:color="auto" w:sz="4" w:space="0"/>
              <w:right w:val="single" w:color="auto" w:sz="4" w:space="0"/>
            </w:tcBorders>
            <w:vAlign w:val="center"/>
          </w:tcPr>
          <w:p>
            <w:pPr>
              <w:ind w:left="0" w:firstLine="0"/>
              <w:rPr>
                <w:rFonts w:hint="eastAsia" w:ascii="宋体" w:hAnsi="宋体" w:eastAsia="宋体"/>
                <w:color w:val="auto"/>
                <w:lang w:val="en-US" w:eastAsia="zh-CN"/>
              </w:rPr>
            </w:pPr>
            <w:r>
              <w:rPr>
                <w:rFonts w:hint="eastAsia" w:ascii="宋体" w:hAnsi="宋体"/>
                <w:color w:val="auto"/>
                <w:lang w:val="en-US" w:eastAsia="zh-CN"/>
              </w:rPr>
              <w:t>4</w:t>
            </w:r>
          </w:p>
        </w:tc>
        <w:tc>
          <w:tcPr>
            <w:tcW w:w="1086" w:type="dxa"/>
            <w:tcBorders>
              <w:top w:val="single" w:color="auto" w:sz="4" w:space="0"/>
              <w:left w:val="nil"/>
              <w:bottom w:val="single" w:color="auto" w:sz="4" w:space="0"/>
              <w:right w:val="single" w:color="auto" w:sz="4" w:space="0"/>
            </w:tcBorders>
            <w:vAlign w:val="center"/>
          </w:tcPr>
          <w:p>
            <w:pPr>
              <w:ind w:left="0" w:firstLine="0"/>
              <w:rPr>
                <w:rFonts w:hint="eastAsia" w:ascii="宋体" w:hAnsi="宋体"/>
                <w:color w:val="auto"/>
              </w:rPr>
            </w:pPr>
            <w:r>
              <w:rPr>
                <w:rFonts w:hint="eastAsia" w:ascii="宋体" w:hAnsi="宋体"/>
                <w:color w:val="auto"/>
              </w:rPr>
              <w:t>轨道交通岗位沟通技巧</w:t>
            </w:r>
          </w:p>
        </w:tc>
        <w:tc>
          <w:tcPr>
            <w:tcW w:w="3770" w:type="dxa"/>
            <w:tcBorders>
              <w:top w:val="single" w:color="auto" w:sz="4" w:space="0"/>
              <w:left w:val="nil"/>
              <w:bottom w:val="single" w:color="auto" w:sz="4" w:space="0"/>
              <w:right w:val="single" w:color="auto" w:sz="4" w:space="0"/>
            </w:tcBorders>
          </w:tcPr>
          <w:p>
            <w:pPr>
              <w:ind w:left="0" w:firstLine="0"/>
              <w:rPr>
                <w:rFonts w:hint="eastAsia" w:ascii="宋体" w:hAnsi="宋体" w:cs="宋体"/>
                <w:color w:val="auto"/>
              </w:rPr>
            </w:pPr>
            <w:r>
              <w:rPr>
                <w:rFonts w:hint="eastAsia" w:ascii="宋体" w:hAnsi="宋体" w:cs="宋体"/>
                <w:color w:val="auto"/>
              </w:rPr>
              <w:t>1.综合能力提升—沟通的重要性与作用</w:t>
            </w:r>
            <w:r>
              <w:rPr>
                <w:rFonts w:hint="eastAsia" w:ascii="宋体" w:hAnsi="宋体" w:cs="宋体"/>
                <w:color w:val="auto"/>
                <w:lang w:eastAsia="zh-CN"/>
              </w:rPr>
              <w:t>；</w:t>
            </w:r>
            <w:r>
              <w:rPr>
                <w:rFonts w:hint="eastAsia" w:ascii="宋体" w:hAnsi="宋体" w:cs="宋体"/>
                <w:color w:val="auto"/>
                <w:lang w:val="en-US" w:eastAsia="zh-CN"/>
              </w:rPr>
              <w:t>2.</w:t>
            </w:r>
            <w:r>
              <w:rPr>
                <w:rFonts w:hint="eastAsia" w:ascii="宋体" w:hAnsi="宋体" w:cs="宋体"/>
                <w:color w:val="auto"/>
              </w:rPr>
              <w:t>沟通存在的问题与解决方法</w:t>
            </w:r>
            <w:r>
              <w:rPr>
                <w:rFonts w:hint="eastAsia" w:ascii="宋体" w:hAnsi="宋体" w:cs="宋体"/>
                <w:color w:val="auto"/>
                <w:lang w:val="en-US" w:eastAsia="zh-CN"/>
              </w:rPr>
              <w:t>3.</w:t>
            </w:r>
            <w:r>
              <w:rPr>
                <w:rFonts w:hint="eastAsia" w:ascii="宋体" w:hAnsi="宋体" w:cs="宋体"/>
                <w:color w:val="auto"/>
              </w:rPr>
              <w:t>如何提升沟通能力，掌握沟通技巧，做到高效沟通等,如遇规章未规定事宜提升跨部门（如与车站、司机、各生产调度等）沟通技巧</w:t>
            </w:r>
            <w:r>
              <w:rPr>
                <w:rFonts w:hint="eastAsia" w:ascii="宋体" w:hAnsi="宋体" w:cs="宋体"/>
                <w:color w:val="auto"/>
                <w:lang w:eastAsia="zh-CN"/>
              </w:rPr>
              <w:t>。</w:t>
            </w:r>
            <w:r>
              <w:rPr>
                <w:rFonts w:hint="eastAsia" w:ascii="宋体" w:hAnsi="宋体" w:cs="宋体"/>
                <w:color w:val="auto"/>
              </w:rPr>
              <w:t>包含但不限于</w:t>
            </w:r>
            <w:r>
              <w:rPr>
                <w:rFonts w:hint="eastAsia" w:ascii="宋体" w:hAnsi="宋体"/>
                <w:bCs/>
                <w:color w:val="auto"/>
                <w:highlight w:val="none"/>
              </w:rPr>
              <w:t>培训</w:t>
            </w:r>
            <w:r>
              <w:rPr>
                <w:rFonts w:hint="eastAsia" w:ascii="宋体" w:hAnsi="宋体"/>
                <w:bCs/>
                <w:color w:val="auto"/>
                <w:highlight w:val="none"/>
                <w:lang w:eastAsia="zh-CN"/>
              </w:rPr>
              <w:t>服务</w:t>
            </w:r>
            <w:r>
              <w:rPr>
                <w:rFonts w:hint="eastAsia" w:ascii="宋体" w:hAnsi="宋体"/>
                <w:bCs/>
                <w:color w:val="auto"/>
                <w:highlight w:val="none"/>
              </w:rPr>
              <w:t>费、</w:t>
            </w:r>
            <w:r>
              <w:rPr>
                <w:rFonts w:hint="eastAsia" w:ascii="宋体" w:hAnsi="宋体"/>
                <w:bCs/>
                <w:color w:val="auto"/>
                <w:highlight w:val="none"/>
                <w:lang w:eastAsia="zh-CN"/>
              </w:rPr>
              <w:t>人工费</w:t>
            </w:r>
            <w:r>
              <w:rPr>
                <w:rFonts w:hint="eastAsia" w:ascii="宋体" w:hAnsi="宋体"/>
                <w:bCs/>
                <w:color w:val="auto"/>
                <w:highlight w:val="none"/>
              </w:rPr>
              <w:t>、</w:t>
            </w:r>
            <w:r>
              <w:rPr>
                <w:rFonts w:hint="eastAsia" w:ascii="宋体" w:hAnsi="宋体"/>
                <w:bCs/>
                <w:color w:val="auto"/>
                <w:highlight w:val="none"/>
                <w:lang w:eastAsia="zh-CN"/>
              </w:rPr>
              <w:t>材料费</w:t>
            </w:r>
            <w:r>
              <w:rPr>
                <w:rFonts w:hint="eastAsia" w:ascii="宋体" w:hAnsi="宋体"/>
                <w:bCs/>
                <w:color w:val="auto"/>
                <w:highlight w:val="none"/>
              </w:rPr>
              <w:t>等</w:t>
            </w:r>
            <w:r>
              <w:rPr>
                <w:rFonts w:hint="eastAsia" w:ascii="宋体" w:hAnsi="宋体" w:cs="Times New Roman"/>
                <w:bCs/>
                <w:color w:val="auto"/>
                <w:lang w:eastAsia="zh-CN"/>
              </w:rPr>
              <w:t>。</w:t>
            </w:r>
            <w:r>
              <w:rPr>
                <w:rFonts w:hint="eastAsia" w:ascii="宋体" w:hAnsi="宋体" w:cs="宋体"/>
                <w:color w:val="auto"/>
                <w:lang w:eastAsia="zh-CN"/>
              </w:rPr>
              <w:t>注：分四批次，每批次</w:t>
            </w:r>
            <w:r>
              <w:rPr>
                <w:rFonts w:hint="eastAsia" w:ascii="宋体" w:hAnsi="宋体" w:cs="宋体"/>
                <w:color w:val="auto"/>
                <w:lang w:val="en-US" w:eastAsia="zh-CN"/>
              </w:rPr>
              <w:t>4</w:t>
            </w:r>
            <w:r>
              <w:rPr>
                <w:rFonts w:hint="eastAsia" w:ascii="宋体" w:hAnsi="宋体" w:cs="宋体"/>
                <w:color w:val="auto"/>
                <w:lang w:eastAsia="zh-CN"/>
              </w:rPr>
              <w:t>课时，共</w:t>
            </w:r>
            <w:r>
              <w:rPr>
                <w:rFonts w:hint="eastAsia" w:ascii="宋体" w:hAnsi="宋体" w:cs="宋体"/>
                <w:color w:val="auto"/>
                <w:lang w:val="en-US" w:eastAsia="zh-CN"/>
              </w:rPr>
              <w:t>16课时</w:t>
            </w:r>
            <w:r>
              <w:rPr>
                <w:rFonts w:hint="eastAsia" w:ascii="宋体" w:hAnsi="宋体" w:cs="宋体"/>
                <w:color w:val="auto"/>
                <w:lang w:eastAsia="zh-CN"/>
              </w:rPr>
              <w:t>。</w:t>
            </w:r>
          </w:p>
        </w:tc>
        <w:tc>
          <w:tcPr>
            <w:tcW w:w="69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auto"/>
                <w:sz w:val="20"/>
                <w:szCs w:val="20"/>
                <w:lang w:eastAsia="zh-CN" w:bidi="ar"/>
              </w:rPr>
            </w:pPr>
            <w:r>
              <w:rPr>
                <w:rFonts w:hint="eastAsia" w:ascii="宋体" w:hAnsi="宋体" w:cs="宋体"/>
                <w:color w:val="auto"/>
                <w:sz w:val="20"/>
                <w:szCs w:val="20"/>
                <w:lang w:eastAsia="zh-CN" w:bidi="ar"/>
              </w:rPr>
              <w:t>人</w:t>
            </w:r>
          </w:p>
        </w:tc>
        <w:tc>
          <w:tcPr>
            <w:tcW w:w="63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default" w:ascii="宋体" w:hAnsi="宋体" w:eastAsia="宋体" w:cs="宋体"/>
                <w:color w:val="auto"/>
                <w:sz w:val="24"/>
                <w:szCs w:val="24"/>
                <w:lang w:val="en-US" w:eastAsia="zh-CN" w:bidi="ar"/>
              </w:rPr>
            </w:pPr>
            <w:r>
              <w:rPr>
                <w:rFonts w:hint="eastAsia" w:ascii="宋体" w:hAnsi="宋体" w:cs="宋体"/>
                <w:color w:val="auto"/>
                <w:sz w:val="24"/>
                <w:szCs w:val="24"/>
                <w:lang w:val="en-US" w:eastAsia="zh-CN" w:bidi="ar"/>
              </w:rPr>
              <w:t>300</w:t>
            </w:r>
          </w:p>
        </w:tc>
        <w:tc>
          <w:tcPr>
            <w:tcW w:w="1080"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p>
        </w:tc>
        <w:tc>
          <w:tcPr>
            <w:tcW w:w="114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rPr>
            </w:pPr>
          </w:p>
        </w:tc>
        <w:tc>
          <w:tcPr>
            <w:tcW w:w="915" w:type="dxa"/>
            <w:tcBorders>
              <w:top w:val="single" w:color="auto" w:sz="4" w:space="0"/>
              <w:left w:val="nil"/>
              <w:bottom w:val="single" w:color="auto" w:sz="4" w:space="0"/>
              <w:right w:val="single" w:color="auto" w:sz="4" w:space="0"/>
            </w:tcBorders>
            <w:vAlign w:val="center"/>
          </w:tcPr>
          <w:p>
            <w:pPr>
              <w:ind w:left="0" w:firstLine="0"/>
              <w:jc w:val="center"/>
              <w:rPr>
                <w:rFonts w:hint="eastAsia" w:ascii="宋体" w:hAnsi="宋体"/>
                <w:color w:val="auto"/>
              </w:rPr>
            </w:pPr>
            <w:r>
              <w:rPr>
                <w:rFonts w:hint="eastAsia" w:ascii="宋体" w:hAnsi="宋体" w:cs="宋体"/>
                <w:color w:val="auto"/>
                <w:sz w:val="18"/>
                <w:szCs w:val="18"/>
                <w:lang w:eastAsia="zh-CN"/>
              </w:rPr>
              <w:t>注：</w:t>
            </w:r>
            <w:r>
              <w:rPr>
                <w:rFonts w:hint="eastAsia" w:ascii="宋体" w:hAnsi="宋体" w:cs="宋体"/>
                <w:color w:val="auto"/>
                <w:sz w:val="18"/>
                <w:szCs w:val="18"/>
                <w:lang w:val="en-US" w:eastAsia="zh-CN"/>
              </w:rPr>
              <w:t>300人次</w:t>
            </w:r>
            <w:r>
              <w:rPr>
                <w:rFonts w:hint="eastAsia" w:ascii="宋体" w:hAnsi="宋体" w:cs="宋体"/>
                <w:color w:val="auto"/>
                <w:sz w:val="18"/>
                <w:szCs w:val="18"/>
                <w:lang w:eastAsia="zh-CN"/>
              </w:rPr>
              <w:t>分四批次。</w:t>
            </w:r>
          </w:p>
        </w:tc>
      </w:tr>
      <w:tr>
        <w:tblPrEx>
          <w:tblCellMar>
            <w:top w:w="0" w:type="dxa"/>
            <w:left w:w="108" w:type="dxa"/>
            <w:bottom w:w="0" w:type="dxa"/>
            <w:right w:w="108" w:type="dxa"/>
          </w:tblCellMar>
        </w:tblPrEx>
        <w:trPr>
          <w:trHeight w:val="1638" w:hRule="atLeast"/>
        </w:trPr>
        <w:tc>
          <w:tcPr>
            <w:tcW w:w="707" w:type="dxa"/>
            <w:tcBorders>
              <w:top w:val="single" w:color="auto" w:sz="4" w:space="0"/>
              <w:left w:val="single" w:color="auto" w:sz="4" w:space="0"/>
              <w:bottom w:val="single" w:color="auto" w:sz="4" w:space="0"/>
              <w:right w:val="single" w:color="auto" w:sz="4" w:space="0"/>
            </w:tcBorders>
            <w:vAlign w:val="center"/>
          </w:tcPr>
          <w:p>
            <w:pPr>
              <w:ind w:left="0" w:firstLine="0"/>
              <w:rPr>
                <w:rFonts w:hint="eastAsia" w:ascii="宋体" w:hAnsi="宋体" w:eastAsia="宋体"/>
                <w:color w:val="auto"/>
                <w:lang w:val="en-US" w:eastAsia="zh-CN"/>
              </w:rPr>
            </w:pPr>
            <w:r>
              <w:rPr>
                <w:rFonts w:hint="eastAsia" w:ascii="宋体" w:hAnsi="宋体"/>
                <w:color w:val="auto"/>
                <w:lang w:val="en-US" w:eastAsia="zh-CN"/>
              </w:rPr>
              <w:t>5</w:t>
            </w:r>
          </w:p>
        </w:tc>
        <w:tc>
          <w:tcPr>
            <w:tcW w:w="1086" w:type="dxa"/>
            <w:tcBorders>
              <w:top w:val="single" w:color="auto" w:sz="4" w:space="0"/>
              <w:left w:val="nil"/>
              <w:bottom w:val="single" w:color="auto" w:sz="4" w:space="0"/>
              <w:right w:val="single" w:color="auto" w:sz="4" w:space="0"/>
            </w:tcBorders>
            <w:vAlign w:val="center"/>
          </w:tcPr>
          <w:p>
            <w:pPr>
              <w:ind w:left="0" w:firstLine="0"/>
              <w:rPr>
                <w:rFonts w:hint="eastAsia" w:ascii="宋体" w:hAnsi="宋体"/>
                <w:color w:val="auto"/>
              </w:rPr>
            </w:pPr>
            <w:r>
              <w:rPr>
                <w:rFonts w:hint="eastAsia" w:ascii="宋体" w:hAnsi="宋体"/>
                <w:color w:val="auto"/>
              </w:rPr>
              <w:t>国家级调度相关专业的比赛经验分享</w:t>
            </w:r>
          </w:p>
        </w:tc>
        <w:tc>
          <w:tcPr>
            <w:tcW w:w="3770" w:type="dxa"/>
            <w:tcBorders>
              <w:top w:val="single" w:color="auto" w:sz="4" w:space="0"/>
              <w:left w:val="nil"/>
              <w:bottom w:val="single" w:color="auto" w:sz="4" w:space="0"/>
              <w:right w:val="single" w:color="auto" w:sz="4" w:space="0"/>
            </w:tcBorders>
          </w:tcPr>
          <w:p>
            <w:pPr>
              <w:ind w:left="0" w:firstLine="0"/>
              <w:rPr>
                <w:rFonts w:hint="eastAsia" w:ascii="宋体" w:hAnsi="宋体" w:cs="宋体"/>
                <w:color w:val="auto"/>
              </w:rPr>
            </w:pPr>
            <w:r>
              <w:rPr>
                <w:rFonts w:hint="eastAsia" w:ascii="宋体" w:hAnsi="宋体" w:cs="宋体"/>
                <w:color w:val="auto"/>
                <w:lang w:val="en-US" w:eastAsia="zh-CN"/>
              </w:rPr>
              <w:t>1.</w:t>
            </w:r>
            <w:r>
              <w:rPr>
                <w:rFonts w:hint="eastAsia" w:ascii="宋体" w:hAnsi="宋体" w:cs="宋体"/>
                <w:color w:val="auto"/>
              </w:rPr>
              <w:t>赛程内容重点</w:t>
            </w:r>
            <w:r>
              <w:rPr>
                <w:rFonts w:hint="eastAsia" w:ascii="宋体" w:hAnsi="宋体" w:cs="宋体"/>
                <w:color w:val="auto"/>
                <w:lang w:eastAsia="zh-CN"/>
              </w:rPr>
              <w:t>；</w:t>
            </w:r>
            <w:r>
              <w:rPr>
                <w:rFonts w:hint="eastAsia" w:ascii="宋体" w:hAnsi="宋体" w:cs="宋体"/>
                <w:color w:val="auto"/>
                <w:lang w:val="en-US" w:eastAsia="zh-CN"/>
              </w:rPr>
              <w:t>2.</w:t>
            </w:r>
            <w:r>
              <w:rPr>
                <w:rFonts w:hint="eastAsia" w:ascii="宋体" w:hAnsi="宋体" w:cs="宋体"/>
                <w:color w:val="auto"/>
              </w:rPr>
              <w:t>参赛员要求、裁判员要求、参赛设备的使用方法/注意事项</w:t>
            </w:r>
            <w:r>
              <w:rPr>
                <w:rFonts w:hint="eastAsia" w:ascii="宋体" w:hAnsi="宋体" w:cs="宋体"/>
                <w:color w:val="auto"/>
                <w:lang w:eastAsia="zh-CN"/>
              </w:rPr>
              <w:t>；</w:t>
            </w:r>
            <w:r>
              <w:rPr>
                <w:rFonts w:hint="eastAsia" w:ascii="宋体" w:hAnsi="宋体" w:cs="宋体"/>
                <w:color w:val="auto"/>
                <w:lang w:val="en-US" w:eastAsia="zh-CN"/>
              </w:rPr>
              <w:t>3.</w:t>
            </w:r>
            <w:r>
              <w:rPr>
                <w:rFonts w:hint="eastAsia" w:ascii="宋体" w:hAnsi="宋体" w:cs="宋体"/>
                <w:color w:val="auto"/>
              </w:rPr>
              <w:t>知识快记、模拟现场实操等内容</w:t>
            </w:r>
            <w:r>
              <w:rPr>
                <w:rFonts w:hint="eastAsia" w:ascii="宋体" w:hAnsi="宋体" w:cs="宋体"/>
                <w:color w:val="auto"/>
                <w:lang w:eastAsia="zh-CN"/>
              </w:rPr>
              <w:t>。注：共</w:t>
            </w:r>
            <w:r>
              <w:rPr>
                <w:rFonts w:hint="eastAsia" w:ascii="宋体" w:hAnsi="宋体" w:cs="宋体"/>
                <w:color w:val="auto"/>
                <w:lang w:val="en-US" w:eastAsia="zh-CN"/>
              </w:rPr>
              <w:t>8</w:t>
            </w:r>
            <w:r>
              <w:rPr>
                <w:rFonts w:hint="eastAsia" w:ascii="宋体" w:hAnsi="宋体" w:cs="宋体"/>
                <w:color w:val="auto"/>
                <w:lang w:eastAsia="zh-CN"/>
              </w:rPr>
              <w:t>课时。</w:t>
            </w:r>
          </w:p>
        </w:tc>
        <w:tc>
          <w:tcPr>
            <w:tcW w:w="69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auto"/>
                <w:sz w:val="20"/>
                <w:szCs w:val="20"/>
                <w:lang w:eastAsia="zh-CN" w:bidi="ar"/>
              </w:rPr>
            </w:pPr>
            <w:r>
              <w:rPr>
                <w:rFonts w:hint="eastAsia" w:ascii="宋体" w:hAnsi="宋体" w:cs="宋体"/>
                <w:color w:val="auto"/>
                <w:sz w:val="20"/>
                <w:szCs w:val="20"/>
                <w:lang w:eastAsia="zh-CN" w:bidi="ar"/>
              </w:rPr>
              <w:t>人</w:t>
            </w:r>
          </w:p>
        </w:tc>
        <w:tc>
          <w:tcPr>
            <w:tcW w:w="63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default" w:ascii="宋体" w:hAnsi="宋体" w:eastAsia="宋体" w:cs="宋体"/>
                <w:color w:val="auto"/>
                <w:sz w:val="24"/>
                <w:szCs w:val="24"/>
                <w:lang w:val="en-US" w:eastAsia="zh-CN" w:bidi="ar"/>
              </w:rPr>
            </w:pPr>
            <w:r>
              <w:rPr>
                <w:rFonts w:hint="eastAsia" w:ascii="宋体" w:hAnsi="宋体" w:cs="宋体"/>
                <w:color w:val="auto"/>
                <w:sz w:val="24"/>
                <w:szCs w:val="24"/>
                <w:lang w:val="en-US" w:eastAsia="zh-CN" w:bidi="ar"/>
              </w:rPr>
              <w:t>40</w:t>
            </w:r>
          </w:p>
        </w:tc>
        <w:tc>
          <w:tcPr>
            <w:tcW w:w="1080"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p>
        </w:tc>
        <w:tc>
          <w:tcPr>
            <w:tcW w:w="114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rPr>
            </w:pPr>
          </w:p>
        </w:tc>
        <w:tc>
          <w:tcPr>
            <w:tcW w:w="915" w:type="dxa"/>
            <w:tcBorders>
              <w:top w:val="single" w:color="auto" w:sz="4" w:space="0"/>
              <w:left w:val="nil"/>
              <w:bottom w:val="single" w:color="auto" w:sz="4" w:space="0"/>
              <w:right w:val="single" w:color="auto" w:sz="4" w:space="0"/>
            </w:tcBorders>
            <w:vAlign w:val="center"/>
          </w:tcPr>
          <w:p>
            <w:pPr>
              <w:ind w:left="0" w:firstLine="0"/>
              <w:jc w:val="center"/>
              <w:rPr>
                <w:rFonts w:hint="eastAsia" w:ascii="宋体" w:hAnsi="宋体"/>
                <w:color w:val="auto"/>
              </w:rPr>
            </w:pPr>
          </w:p>
        </w:tc>
      </w:tr>
      <w:tr>
        <w:tblPrEx>
          <w:tblCellMar>
            <w:top w:w="0" w:type="dxa"/>
            <w:left w:w="108" w:type="dxa"/>
            <w:bottom w:w="0" w:type="dxa"/>
            <w:right w:w="108" w:type="dxa"/>
          </w:tblCellMar>
        </w:tblPrEx>
        <w:trPr>
          <w:trHeight w:val="2878" w:hRule="atLeast"/>
        </w:trPr>
        <w:tc>
          <w:tcPr>
            <w:tcW w:w="707" w:type="dxa"/>
            <w:tcBorders>
              <w:top w:val="nil"/>
              <w:left w:val="single" w:color="auto" w:sz="4" w:space="0"/>
              <w:bottom w:val="single" w:color="auto" w:sz="4" w:space="0"/>
              <w:right w:val="single" w:color="auto" w:sz="4" w:space="0"/>
            </w:tcBorders>
            <w:vAlign w:val="center"/>
          </w:tcPr>
          <w:p>
            <w:pPr>
              <w:ind w:left="0" w:firstLine="0"/>
              <w:rPr>
                <w:rFonts w:hint="eastAsia" w:ascii="宋体" w:hAnsi="宋体" w:eastAsia="宋体"/>
                <w:color w:val="auto"/>
                <w:lang w:val="en-US" w:eastAsia="zh-CN"/>
              </w:rPr>
            </w:pPr>
            <w:r>
              <w:rPr>
                <w:rFonts w:hint="eastAsia" w:ascii="宋体" w:hAnsi="宋体"/>
                <w:color w:val="auto"/>
                <w:lang w:val="en-US" w:eastAsia="zh-CN"/>
              </w:rPr>
              <w:t>6</w:t>
            </w:r>
          </w:p>
        </w:tc>
        <w:tc>
          <w:tcPr>
            <w:tcW w:w="1086" w:type="dxa"/>
            <w:tcBorders>
              <w:top w:val="nil"/>
              <w:left w:val="nil"/>
              <w:bottom w:val="single" w:color="auto" w:sz="4" w:space="0"/>
              <w:right w:val="single" w:color="auto" w:sz="4" w:space="0"/>
            </w:tcBorders>
            <w:vAlign w:val="center"/>
          </w:tcPr>
          <w:p>
            <w:pPr>
              <w:ind w:left="0" w:firstLine="0"/>
              <w:rPr>
                <w:rFonts w:hint="eastAsia" w:ascii="宋体" w:hAnsi="宋体"/>
                <w:color w:val="auto"/>
              </w:rPr>
            </w:pPr>
            <w:r>
              <w:rPr>
                <w:rFonts w:hint="eastAsia" w:ascii="宋体" w:hAnsi="宋体"/>
                <w:color w:val="auto"/>
              </w:rPr>
              <w:t>突发事故事件应急处置能力提升</w:t>
            </w:r>
          </w:p>
        </w:tc>
        <w:tc>
          <w:tcPr>
            <w:tcW w:w="3770" w:type="dxa"/>
            <w:tcBorders>
              <w:top w:val="single" w:color="auto" w:sz="4" w:space="0"/>
              <w:left w:val="nil"/>
              <w:bottom w:val="single" w:color="auto" w:sz="4" w:space="0"/>
              <w:right w:val="single" w:color="auto" w:sz="4" w:space="0"/>
            </w:tcBorders>
          </w:tcPr>
          <w:p>
            <w:pPr>
              <w:ind w:left="0" w:firstLine="0"/>
              <w:rPr>
                <w:rFonts w:hint="eastAsia" w:ascii="宋体" w:hAnsi="宋体" w:eastAsia="宋体" w:cs="宋体"/>
                <w:color w:val="auto"/>
                <w:lang w:eastAsia="zh-CN"/>
              </w:rPr>
            </w:pPr>
            <w:r>
              <w:rPr>
                <w:rFonts w:hint="eastAsia" w:ascii="宋体" w:hAnsi="宋体" w:cs="宋体"/>
                <w:color w:val="auto"/>
              </w:rPr>
              <w:t>1.应急管理概述；2.地铁突发事件的类型及突发事件应急指挥制度必要性；3.现场指挥部运作经验与技巧；4、OCC在突发事件处置要点、案例；5.运行图铺画技巧、实操行车调</w:t>
            </w:r>
            <w:r>
              <w:rPr>
                <w:rFonts w:hint="eastAsia" w:ascii="宋体" w:hAnsi="宋体" w:cs="Times New Roman"/>
                <w:bCs/>
                <w:color w:val="auto"/>
              </w:rPr>
              <w:t>整技巧及运用</w:t>
            </w:r>
            <w:r>
              <w:rPr>
                <w:rFonts w:hint="eastAsia" w:ascii="宋体" w:hAnsi="宋体" w:cs="Times New Roman"/>
                <w:bCs/>
                <w:color w:val="auto"/>
                <w:lang w:eastAsia="zh-CN"/>
              </w:rPr>
              <w:t>。</w:t>
            </w:r>
            <w:r>
              <w:rPr>
                <w:rFonts w:hint="eastAsia" w:ascii="宋体" w:hAnsi="宋体" w:cs="Times New Roman"/>
                <w:bCs/>
                <w:color w:val="auto"/>
              </w:rPr>
              <w:t>包含但不限于</w:t>
            </w:r>
            <w:r>
              <w:rPr>
                <w:rFonts w:hint="eastAsia" w:ascii="宋体" w:hAnsi="宋体"/>
                <w:bCs/>
                <w:color w:val="auto"/>
                <w:highlight w:val="none"/>
              </w:rPr>
              <w:t>培训</w:t>
            </w:r>
            <w:r>
              <w:rPr>
                <w:rFonts w:hint="eastAsia" w:ascii="宋体" w:hAnsi="宋体"/>
                <w:bCs/>
                <w:color w:val="auto"/>
                <w:highlight w:val="none"/>
                <w:lang w:eastAsia="zh-CN"/>
              </w:rPr>
              <w:t>服务</w:t>
            </w:r>
            <w:r>
              <w:rPr>
                <w:rFonts w:hint="eastAsia" w:ascii="宋体" w:hAnsi="宋体"/>
                <w:bCs/>
                <w:color w:val="auto"/>
                <w:highlight w:val="none"/>
              </w:rPr>
              <w:t>费、</w:t>
            </w:r>
            <w:r>
              <w:rPr>
                <w:rFonts w:hint="eastAsia" w:ascii="宋体" w:hAnsi="宋体"/>
                <w:bCs/>
                <w:color w:val="auto"/>
                <w:highlight w:val="none"/>
                <w:lang w:eastAsia="zh-CN"/>
              </w:rPr>
              <w:t>人工费</w:t>
            </w:r>
            <w:r>
              <w:rPr>
                <w:rFonts w:hint="eastAsia" w:ascii="宋体" w:hAnsi="宋体"/>
                <w:bCs/>
                <w:color w:val="auto"/>
                <w:highlight w:val="none"/>
              </w:rPr>
              <w:t>、</w:t>
            </w:r>
            <w:r>
              <w:rPr>
                <w:rFonts w:hint="eastAsia" w:ascii="宋体" w:hAnsi="宋体"/>
                <w:bCs/>
                <w:color w:val="auto"/>
                <w:highlight w:val="none"/>
                <w:lang w:eastAsia="zh-CN"/>
              </w:rPr>
              <w:t>材料费</w:t>
            </w:r>
            <w:r>
              <w:rPr>
                <w:rFonts w:hint="eastAsia" w:ascii="宋体" w:hAnsi="宋体"/>
                <w:bCs/>
                <w:color w:val="auto"/>
                <w:highlight w:val="none"/>
              </w:rPr>
              <w:t>等</w:t>
            </w:r>
            <w:r>
              <w:rPr>
                <w:rFonts w:hint="eastAsia" w:ascii="宋体" w:hAnsi="宋体" w:cs="Times New Roman"/>
                <w:bCs/>
                <w:color w:val="auto"/>
                <w:lang w:eastAsia="zh-CN"/>
              </w:rPr>
              <w:t>。</w:t>
            </w:r>
            <w:r>
              <w:rPr>
                <w:rFonts w:hint="eastAsia" w:ascii="宋体" w:hAnsi="宋体" w:cs="宋体"/>
                <w:color w:val="auto"/>
                <w:lang w:eastAsia="zh-CN"/>
              </w:rPr>
              <w:t>注：分两批次，每批次</w:t>
            </w:r>
            <w:r>
              <w:rPr>
                <w:rFonts w:hint="eastAsia" w:ascii="宋体" w:hAnsi="宋体" w:cs="宋体"/>
                <w:color w:val="auto"/>
                <w:lang w:val="en-US" w:eastAsia="zh-CN"/>
              </w:rPr>
              <w:t>4</w:t>
            </w:r>
            <w:r>
              <w:rPr>
                <w:rFonts w:hint="eastAsia" w:ascii="宋体" w:hAnsi="宋体" w:cs="宋体"/>
                <w:color w:val="auto"/>
                <w:lang w:eastAsia="zh-CN"/>
              </w:rPr>
              <w:t>课时，共</w:t>
            </w:r>
            <w:r>
              <w:rPr>
                <w:rFonts w:hint="eastAsia" w:ascii="宋体" w:hAnsi="宋体" w:cs="宋体"/>
                <w:color w:val="auto"/>
                <w:lang w:val="en-US" w:eastAsia="zh-CN"/>
              </w:rPr>
              <w:t>8课时</w:t>
            </w:r>
            <w:r>
              <w:rPr>
                <w:rFonts w:hint="eastAsia" w:ascii="宋体" w:hAnsi="宋体" w:cs="宋体"/>
                <w:color w:val="auto"/>
                <w:lang w:eastAsia="zh-CN"/>
              </w:rPr>
              <w:t>。</w:t>
            </w:r>
          </w:p>
        </w:tc>
        <w:tc>
          <w:tcPr>
            <w:tcW w:w="690" w:type="dxa"/>
            <w:tcBorders>
              <w:top w:val="nil"/>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auto"/>
                <w:sz w:val="20"/>
                <w:szCs w:val="20"/>
                <w:lang w:eastAsia="zh-CN" w:bidi="ar"/>
              </w:rPr>
            </w:pPr>
            <w:r>
              <w:rPr>
                <w:rFonts w:hint="eastAsia" w:ascii="宋体" w:hAnsi="宋体" w:cs="宋体"/>
                <w:color w:val="auto"/>
                <w:sz w:val="20"/>
                <w:szCs w:val="20"/>
                <w:lang w:eastAsia="zh-CN" w:bidi="ar"/>
              </w:rPr>
              <w:t>人</w:t>
            </w:r>
          </w:p>
        </w:tc>
        <w:tc>
          <w:tcPr>
            <w:tcW w:w="630" w:type="dxa"/>
            <w:tcBorders>
              <w:top w:val="nil"/>
              <w:left w:val="single" w:color="auto" w:sz="4" w:space="0"/>
              <w:bottom w:val="single" w:color="auto" w:sz="4" w:space="0"/>
              <w:right w:val="single" w:color="auto" w:sz="4" w:space="0"/>
            </w:tcBorders>
            <w:vAlign w:val="center"/>
          </w:tcPr>
          <w:p>
            <w:pPr>
              <w:jc w:val="center"/>
              <w:textAlignment w:val="center"/>
              <w:rPr>
                <w:rFonts w:hint="default" w:ascii="宋体" w:hAnsi="宋体" w:eastAsia="宋体" w:cs="宋体"/>
                <w:color w:val="auto"/>
                <w:sz w:val="24"/>
                <w:szCs w:val="24"/>
                <w:lang w:val="en-US" w:eastAsia="zh-CN" w:bidi="ar"/>
              </w:rPr>
            </w:pPr>
            <w:r>
              <w:rPr>
                <w:rFonts w:hint="eastAsia" w:ascii="宋体" w:hAnsi="宋体" w:cs="宋体"/>
                <w:color w:val="auto"/>
                <w:sz w:val="24"/>
                <w:szCs w:val="24"/>
                <w:lang w:val="en-US" w:eastAsia="zh-CN" w:bidi="ar"/>
              </w:rPr>
              <w:t>40</w:t>
            </w:r>
          </w:p>
        </w:tc>
        <w:tc>
          <w:tcPr>
            <w:tcW w:w="1080"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rPr>
            </w:pPr>
          </w:p>
        </w:tc>
        <w:tc>
          <w:tcPr>
            <w:tcW w:w="1140" w:type="dxa"/>
            <w:tcBorders>
              <w:top w:val="nil"/>
              <w:left w:val="nil"/>
              <w:bottom w:val="single" w:color="auto" w:sz="4" w:space="0"/>
              <w:right w:val="single" w:color="auto" w:sz="4" w:space="0"/>
            </w:tcBorders>
            <w:vAlign w:val="center"/>
          </w:tcPr>
          <w:p>
            <w:pPr>
              <w:ind w:left="0" w:firstLine="0"/>
              <w:jc w:val="center"/>
              <w:rPr>
                <w:rFonts w:ascii="宋体" w:hAnsi="宋体"/>
                <w:color w:val="auto"/>
              </w:rPr>
            </w:pPr>
          </w:p>
        </w:tc>
        <w:tc>
          <w:tcPr>
            <w:tcW w:w="915" w:type="dxa"/>
            <w:tcBorders>
              <w:top w:val="nil"/>
              <w:left w:val="nil"/>
              <w:bottom w:val="single" w:color="auto" w:sz="4" w:space="0"/>
              <w:right w:val="single" w:color="auto" w:sz="4" w:space="0"/>
            </w:tcBorders>
            <w:vAlign w:val="center"/>
          </w:tcPr>
          <w:p>
            <w:pPr>
              <w:ind w:left="0" w:firstLine="0"/>
              <w:jc w:val="center"/>
              <w:rPr>
                <w:rFonts w:hint="eastAsia" w:ascii="宋体" w:hAnsi="宋体"/>
                <w:color w:val="auto"/>
              </w:rPr>
            </w:pPr>
            <w:r>
              <w:rPr>
                <w:rFonts w:hint="eastAsia" w:ascii="宋体" w:hAnsi="宋体" w:cs="宋体"/>
                <w:color w:val="auto"/>
                <w:sz w:val="18"/>
                <w:szCs w:val="18"/>
                <w:lang w:eastAsia="zh-CN"/>
              </w:rPr>
              <w:t>注：</w:t>
            </w:r>
            <w:r>
              <w:rPr>
                <w:rFonts w:hint="eastAsia" w:ascii="宋体" w:hAnsi="宋体" w:cs="宋体"/>
                <w:color w:val="auto"/>
                <w:sz w:val="18"/>
                <w:szCs w:val="18"/>
                <w:lang w:val="en-US" w:eastAsia="zh-CN"/>
              </w:rPr>
              <w:t>40人次</w:t>
            </w:r>
            <w:r>
              <w:rPr>
                <w:rFonts w:hint="eastAsia" w:ascii="宋体" w:hAnsi="宋体" w:cs="宋体"/>
                <w:color w:val="auto"/>
                <w:sz w:val="18"/>
                <w:szCs w:val="18"/>
                <w:lang w:eastAsia="zh-CN"/>
              </w:rPr>
              <w:t>分两批次。</w:t>
            </w:r>
          </w:p>
        </w:tc>
      </w:tr>
      <w:tr>
        <w:tblPrEx>
          <w:tblCellMar>
            <w:top w:w="0" w:type="dxa"/>
            <w:left w:w="108" w:type="dxa"/>
            <w:bottom w:w="0" w:type="dxa"/>
            <w:right w:w="108" w:type="dxa"/>
          </w:tblCellMar>
        </w:tblPrEx>
        <w:trPr>
          <w:trHeight w:val="2128" w:hRule="atLeast"/>
        </w:trPr>
        <w:tc>
          <w:tcPr>
            <w:tcW w:w="707" w:type="dxa"/>
            <w:tcBorders>
              <w:top w:val="single" w:color="auto" w:sz="4" w:space="0"/>
              <w:left w:val="single" w:color="auto" w:sz="4" w:space="0"/>
              <w:bottom w:val="single" w:color="auto" w:sz="4" w:space="0"/>
              <w:right w:val="single" w:color="auto" w:sz="4" w:space="0"/>
            </w:tcBorders>
            <w:vAlign w:val="center"/>
          </w:tcPr>
          <w:p>
            <w:pPr>
              <w:ind w:left="0" w:firstLine="0"/>
              <w:rPr>
                <w:rFonts w:hint="eastAsia" w:ascii="宋体" w:hAnsi="宋体" w:eastAsia="宋体"/>
                <w:color w:val="auto"/>
                <w:lang w:val="en-US" w:eastAsia="zh-CN"/>
              </w:rPr>
            </w:pPr>
            <w:r>
              <w:rPr>
                <w:rFonts w:hint="eastAsia" w:ascii="宋体" w:hAnsi="宋体"/>
                <w:color w:val="auto"/>
                <w:lang w:val="en-US" w:eastAsia="zh-CN"/>
              </w:rPr>
              <w:t>7</w:t>
            </w:r>
          </w:p>
        </w:tc>
        <w:tc>
          <w:tcPr>
            <w:tcW w:w="1086" w:type="dxa"/>
            <w:tcBorders>
              <w:top w:val="single" w:color="auto" w:sz="4" w:space="0"/>
              <w:left w:val="nil"/>
              <w:bottom w:val="single" w:color="auto" w:sz="4" w:space="0"/>
              <w:right w:val="single" w:color="auto" w:sz="4" w:space="0"/>
            </w:tcBorders>
            <w:vAlign w:val="center"/>
          </w:tcPr>
          <w:p>
            <w:pPr>
              <w:ind w:left="0" w:firstLine="0"/>
              <w:rPr>
                <w:rFonts w:hint="eastAsia" w:ascii="宋体" w:hAnsi="宋体"/>
                <w:color w:val="auto"/>
              </w:rPr>
            </w:pPr>
            <w:r>
              <w:rPr>
                <w:rFonts w:hint="eastAsia" w:ascii="宋体" w:hAnsi="宋体"/>
                <w:color w:val="auto"/>
              </w:rPr>
              <w:t>实操培训</w:t>
            </w:r>
          </w:p>
        </w:tc>
        <w:tc>
          <w:tcPr>
            <w:tcW w:w="3770" w:type="dxa"/>
            <w:tcBorders>
              <w:top w:val="single" w:color="auto" w:sz="4" w:space="0"/>
              <w:left w:val="nil"/>
              <w:bottom w:val="single" w:color="auto" w:sz="4" w:space="0"/>
              <w:right w:val="single" w:color="auto" w:sz="4" w:space="0"/>
            </w:tcBorders>
          </w:tcPr>
          <w:p>
            <w:pPr>
              <w:ind w:left="0" w:firstLine="0"/>
              <w:rPr>
                <w:rFonts w:hint="eastAsia" w:ascii="宋体" w:hAnsi="宋体" w:eastAsia="宋体" w:cs="宋体"/>
                <w:color w:val="auto"/>
                <w:lang w:eastAsia="zh-CN"/>
              </w:rPr>
            </w:pPr>
            <w:r>
              <w:rPr>
                <w:rFonts w:hint="eastAsia" w:ascii="宋体" w:hAnsi="宋体" w:cs="宋体"/>
                <w:color w:val="auto"/>
              </w:rPr>
              <w:t>1.要求具备演练外部条件：如调度仿真演练系统、占线板（含综合示意图、磁吸等）等辅助开展演练的培训设备</w:t>
            </w:r>
            <w:r>
              <w:rPr>
                <w:rFonts w:hint="eastAsia" w:ascii="宋体" w:hAnsi="宋体" w:cs="宋体"/>
                <w:color w:val="auto"/>
                <w:lang w:eastAsia="zh-CN"/>
              </w:rPr>
              <w:t>；</w:t>
            </w:r>
            <w:r>
              <w:rPr>
                <w:rFonts w:hint="eastAsia" w:ascii="宋体" w:hAnsi="宋体" w:cs="宋体"/>
                <w:color w:val="auto"/>
              </w:rPr>
              <w:t>2.不同故障场景下各调度应急处置、联动能力强化培训</w:t>
            </w:r>
            <w:r>
              <w:rPr>
                <w:rFonts w:hint="eastAsia" w:ascii="宋体" w:hAnsi="宋体" w:cs="宋体"/>
                <w:color w:val="auto"/>
                <w:lang w:eastAsia="zh-CN"/>
              </w:rPr>
              <w:t>；</w:t>
            </w:r>
            <w:r>
              <w:rPr>
                <w:rFonts w:hint="eastAsia" w:ascii="宋体" w:hAnsi="宋体" w:cs="宋体"/>
                <w:color w:val="auto"/>
              </w:rPr>
              <w:t>3.城市轨道交通区间相关设备设施的位置、功能、作用</w:t>
            </w:r>
            <w:r>
              <w:rPr>
                <w:rFonts w:hint="eastAsia" w:ascii="宋体" w:hAnsi="宋体" w:cs="宋体"/>
                <w:color w:val="auto"/>
                <w:lang w:eastAsia="zh-CN"/>
              </w:rPr>
              <w:t>；</w:t>
            </w:r>
            <w:r>
              <w:rPr>
                <w:rFonts w:hint="eastAsia" w:ascii="宋体" w:hAnsi="宋体" w:cs="宋体"/>
                <w:color w:val="auto"/>
              </w:rPr>
              <w:t>4.供电、机电设备的结构介</w:t>
            </w:r>
            <w:r>
              <w:rPr>
                <w:rFonts w:hint="eastAsia" w:ascii="宋体" w:hAnsi="宋体" w:cs="Times New Roman"/>
                <w:bCs/>
                <w:color w:val="auto"/>
              </w:rPr>
              <w:t>绍及现场操作</w:t>
            </w:r>
            <w:r>
              <w:rPr>
                <w:rFonts w:hint="eastAsia" w:ascii="宋体" w:hAnsi="宋体" w:cs="Times New Roman"/>
                <w:bCs/>
                <w:color w:val="auto"/>
                <w:lang w:eastAsia="zh-CN"/>
              </w:rPr>
              <w:t>。</w:t>
            </w:r>
            <w:r>
              <w:rPr>
                <w:rFonts w:hint="eastAsia" w:ascii="宋体" w:hAnsi="宋体" w:cs="Times New Roman"/>
                <w:bCs/>
                <w:color w:val="auto"/>
              </w:rPr>
              <w:t>包含但不限于</w:t>
            </w:r>
            <w:r>
              <w:rPr>
                <w:rFonts w:hint="eastAsia" w:ascii="宋体" w:hAnsi="宋体"/>
                <w:bCs/>
                <w:color w:val="auto"/>
                <w:highlight w:val="none"/>
              </w:rPr>
              <w:t>培训</w:t>
            </w:r>
            <w:r>
              <w:rPr>
                <w:rFonts w:hint="eastAsia" w:ascii="宋体" w:hAnsi="宋体"/>
                <w:bCs/>
                <w:color w:val="auto"/>
                <w:highlight w:val="none"/>
                <w:lang w:eastAsia="zh-CN"/>
              </w:rPr>
              <w:t>服务</w:t>
            </w:r>
            <w:r>
              <w:rPr>
                <w:rFonts w:hint="eastAsia" w:ascii="宋体" w:hAnsi="宋体"/>
                <w:bCs/>
                <w:color w:val="auto"/>
                <w:highlight w:val="none"/>
              </w:rPr>
              <w:t>费、</w:t>
            </w:r>
            <w:r>
              <w:rPr>
                <w:rFonts w:hint="eastAsia" w:ascii="宋体" w:hAnsi="宋体"/>
                <w:bCs/>
                <w:color w:val="auto"/>
                <w:highlight w:val="none"/>
                <w:lang w:eastAsia="zh-CN"/>
              </w:rPr>
              <w:t>人工费</w:t>
            </w:r>
            <w:r>
              <w:rPr>
                <w:rFonts w:hint="eastAsia" w:ascii="宋体" w:hAnsi="宋体"/>
                <w:bCs/>
                <w:color w:val="auto"/>
                <w:highlight w:val="none"/>
              </w:rPr>
              <w:t>、</w:t>
            </w:r>
            <w:r>
              <w:rPr>
                <w:rFonts w:hint="eastAsia" w:ascii="宋体" w:hAnsi="宋体"/>
                <w:bCs/>
                <w:color w:val="auto"/>
                <w:highlight w:val="none"/>
                <w:lang w:eastAsia="zh-CN"/>
              </w:rPr>
              <w:t>材料费</w:t>
            </w:r>
            <w:r>
              <w:rPr>
                <w:rFonts w:hint="eastAsia" w:ascii="宋体" w:hAnsi="宋体"/>
                <w:bCs/>
                <w:color w:val="auto"/>
                <w:highlight w:val="none"/>
              </w:rPr>
              <w:t>等</w:t>
            </w:r>
            <w:r>
              <w:rPr>
                <w:rFonts w:hint="eastAsia" w:ascii="宋体" w:hAnsi="宋体" w:cs="Times New Roman"/>
                <w:bCs/>
                <w:color w:val="auto"/>
                <w:lang w:eastAsia="zh-CN"/>
              </w:rPr>
              <w:t>。注</w:t>
            </w:r>
            <w:r>
              <w:rPr>
                <w:rFonts w:hint="eastAsia" w:ascii="宋体" w:hAnsi="宋体" w:cs="宋体"/>
                <w:color w:val="auto"/>
                <w:lang w:eastAsia="zh-CN"/>
              </w:rPr>
              <w:t>：分四批次，每批次</w:t>
            </w:r>
            <w:r>
              <w:rPr>
                <w:rFonts w:hint="eastAsia" w:ascii="宋体" w:hAnsi="宋体" w:cs="宋体"/>
                <w:color w:val="auto"/>
                <w:lang w:val="en-US" w:eastAsia="zh-CN"/>
              </w:rPr>
              <w:t>8</w:t>
            </w:r>
            <w:r>
              <w:rPr>
                <w:rFonts w:hint="eastAsia" w:ascii="宋体" w:hAnsi="宋体" w:cs="宋体"/>
                <w:color w:val="auto"/>
                <w:lang w:eastAsia="zh-CN"/>
              </w:rPr>
              <w:t>课时，共</w:t>
            </w:r>
            <w:r>
              <w:rPr>
                <w:rFonts w:hint="eastAsia" w:ascii="宋体" w:hAnsi="宋体" w:cs="宋体"/>
                <w:color w:val="auto"/>
                <w:lang w:val="en-US" w:eastAsia="zh-CN"/>
              </w:rPr>
              <w:t>32课时</w:t>
            </w:r>
            <w:r>
              <w:rPr>
                <w:rFonts w:hint="eastAsia" w:ascii="宋体" w:hAnsi="宋体" w:cs="宋体"/>
                <w:color w:val="auto"/>
                <w:lang w:eastAsia="zh-CN"/>
              </w:rPr>
              <w:t>。</w:t>
            </w:r>
          </w:p>
        </w:tc>
        <w:tc>
          <w:tcPr>
            <w:tcW w:w="69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auto"/>
                <w:sz w:val="20"/>
                <w:szCs w:val="20"/>
                <w:lang w:eastAsia="zh-CN" w:bidi="ar"/>
              </w:rPr>
            </w:pPr>
            <w:r>
              <w:rPr>
                <w:rFonts w:hint="eastAsia" w:ascii="宋体" w:hAnsi="宋体" w:cs="宋体"/>
                <w:color w:val="auto"/>
                <w:sz w:val="20"/>
                <w:szCs w:val="20"/>
                <w:lang w:eastAsia="zh-CN" w:bidi="ar"/>
              </w:rPr>
              <w:t>人</w:t>
            </w:r>
          </w:p>
        </w:tc>
        <w:tc>
          <w:tcPr>
            <w:tcW w:w="63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default" w:ascii="宋体" w:hAnsi="宋体" w:eastAsia="宋体" w:cs="宋体"/>
                <w:color w:val="auto"/>
                <w:sz w:val="24"/>
                <w:szCs w:val="24"/>
                <w:lang w:val="en-US" w:eastAsia="zh-CN" w:bidi="ar"/>
              </w:rPr>
            </w:pPr>
            <w:r>
              <w:rPr>
                <w:rFonts w:hint="eastAsia" w:ascii="宋体" w:hAnsi="宋体" w:cs="宋体"/>
                <w:color w:val="auto"/>
                <w:sz w:val="24"/>
                <w:szCs w:val="24"/>
                <w:lang w:val="en-US" w:eastAsia="zh-CN" w:bidi="ar"/>
              </w:rPr>
              <w:t>160</w:t>
            </w:r>
          </w:p>
        </w:tc>
        <w:tc>
          <w:tcPr>
            <w:tcW w:w="1080"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p>
        </w:tc>
        <w:tc>
          <w:tcPr>
            <w:tcW w:w="114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rPr>
            </w:pPr>
          </w:p>
        </w:tc>
        <w:tc>
          <w:tcPr>
            <w:tcW w:w="915" w:type="dxa"/>
            <w:tcBorders>
              <w:top w:val="single" w:color="auto" w:sz="4" w:space="0"/>
              <w:left w:val="nil"/>
              <w:bottom w:val="single" w:color="auto" w:sz="4" w:space="0"/>
              <w:right w:val="single" w:color="auto" w:sz="4" w:space="0"/>
            </w:tcBorders>
            <w:vAlign w:val="center"/>
          </w:tcPr>
          <w:p>
            <w:pPr>
              <w:ind w:left="0" w:firstLine="0"/>
              <w:jc w:val="center"/>
              <w:rPr>
                <w:rFonts w:hint="eastAsia" w:ascii="宋体" w:hAnsi="宋体"/>
                <w:color w:val="auto"/>
              </w:rPr>
            </w:pPr>
            <w:r>
              <w:rPr>
                <w:rFonts w:hint="eastAsia" w:ascii="宋体" w:hAnsi="宋体" w:cs="宋体"/>
                <w:color w:val="auto"/>
                <w:sz w:val="18"/>
                <w:szCs w:val="18"/>
                <w:lang w:eastAsia="zh-CN"/>
              </w:rPr>
              <w:t>注：</w:t>
            </w:r>
            <w:r>
              <w:rPr>
                <w:rFonts w:hint="eastAsia" w:ascii="宋体" w:hAnsi="宋体" w:cs="宋体"/>
                <w:color w:val="auto"/>
                <w:sz w:val="18"/>
                <w:szCs w:val="18"/>
                <w:lang w:val="en-US" w:eastAsia="zh-CN"/>
              </w:rPr>
              <w:t>160人次</w:t>
            </w:r>
            <w:r>
              <w:rPr>
                <w:rFonts w:hint="eastAsia" w:ascii="宋体" w:hAnsi="宋体" w:cs="宋体"/>
                <w:color w:val="auto"/>
                <w:sz w:val="18"/>
                <w:szCs w:val="18"/>
                <w:lang w:eastAsia="zh-CN"/>
              </w:rPr>
              <w:t>分四批次。</w:t>
            </w:r>
          </w:p>
        </w:tc>
      </w:tr>
      <w:tr>
        <w:tblPrEx>
          <w:tblCellMar>
            <w:top w:w="0" w:type="dxa"/>
            <w:left w:w="108" w:type="dxa"/>
            <w:bottom w:w="0" w:type="dxa"/>
            <w:right w:w="108" w:type="dxa"/>
          </w:tblCellMar>
        </w:tblPrEx>
        <w:trPr>
          <w:trHeight w:val="778" w:hRule="atLeast"/>
        </w:trPr>
        <w:tc>
          <w:tcPr>
            <w:tcW w:w="707" w:type="dxa"/>
            <w:tcBorders>
              <w:top w:val="single" w:color="auto" w:sz="4" w:space="0"/>
              <w:left w:val="single" w:color="auto" w:sz="4" w:space="0"/>
              <w:bottom w:val="single" w:color="auto" w:sz="4" w:space="0"/>
              <w:right w:val="single" w:color="auto" w:sz="4" w:space="0"/>
            </w:tcBorders>
            <w:vAlign w:val="center"/>
          </w:tcPr>
          <w:p>
            <w:pPr>
              <w:ind w:left="0" w:firstLine="0"/>
              <w:rPr>
                <w:rFonts w:hint="default" w:ascii="宋体" w:hAnsi="宋体" w:eastAsia="宋体"/>
                <w:color w:val="auto"/>
                <w:lang w:val="en-US" w:eastAsia="zh-CN"/>
              </w:rPr>
            </w:pPr>
            <w:r>
              <w:rPr>
                <w:rFonts w:hint="eastAsia" w:ascii="宋体" w:hAnsi="宋体"/>
                <w:color w:val="auto"/>
                <w:lang w:val="en-US" w:eastAsia="zh-CN"/>
              </w:rPr>
              <w:t>8</w:t>
            </w:r>
          </w:p>
        </w:tc>
        <w:tc>
          <w:tcPr>
            <w:tcW w:w="1086" w:type="dxa"/>
            <w:tcBorders>
              <w:top w:val="single" w:color="auto" w:sz="4" w:space="0"/>
              <w:left w:val="nil"/>
              <w:bottom w:val="single" w:color="auto" w:sz="4" w:space="0"/>
              <w:right w:val="single" w:color="auto" w:sz="4" w:space="0"/>
            </w:tcBorders>
            <w:vAlign w:val="center"/>
          </w:tcPr>
          <w:p>
            <w:pPr>
              <w:ind w:left="709" w:leftChars="0" w:right="-27" w:rightChars="0" w:hanging="709" w:firstLineChars="0"/>
              <w:jc w:val="center"/>
              <w:textAlignment w:val="center"/>
              <w:rPr>
                <w:rFonts w:hint="eastAsia" w:ascii="宋体" w:hAnsi="宋体" w:eastAsia="宋体" w:cs="Times New Roman"/>
                <w:color w:val="auto"/>
                <w:sz w:val="21"/>
                <w:szCs w:val="21"/>
                <w:lang w:val="en-US" w:eastAsia="zh-CN" w:bidi="ar-SA"/>
              </w:rPr>
            </w:pPr>
            <w:r>
              <w:rPr>
                <w:rFonts w:hint="eastAsia" w:ascii="宋体" w:hAnsi="宋体" w:cs="宋体"/>
                <w:color w:val="auto"/>
                <w:lang w:bidi="ar"/>
              </w:rPr>
              <w:t>伙食</w:t>
            </w:r>
          </w:p>
        </w:tc>
        <w:tc>
          <w:tcPr>
            <w:tcW w:w="3770" w:type="dxa"/>
            <w:tcBorders>
              <w:top w:val="single" w:color="auto" w:sz="4" w:space="0"/>
              <w:left w:val="nil"/>
              <w:bottom w:val="single" w:color="auto" w:sz="4" w:space="0"/>
              <w:right w:val="single" w:color="auto" w:sz="4" w:space="0"/>
            </w:tcBorders>
            <w:vAlign w:val="center"/>
          </w:tcPr>
          <w:p>
            <w:pPr>
              <w:ind w:left="0" w:leftChars="0" w:right="-27" w:rightChars="0" w:firstLine="0" w:firstLineChars="0"/>
              <w:rPr>
                <w:rFonts w:hint="eastAsia" w:ascii="宋体" w:hAnsi="宋体" w:eastAsia="宋体" w:cs="Times New Roman"/>
                <w:color w:val="auto"/>
                <w:sz w:val="21"/>
                <w:szCs w:val="21"/>
                <w:lang w:val="en-US" w:eastAsia="zh-CN" w:bidi="ar-SA"/>
              </w:rPr>
            </w:pPr>
            <w:r>
              <w:rPr>
                <w:rFonts w:hint="eastAsia" w:ascii="宋体" w:hAnsi="宋体"/>
                <w:bCs/>
                <w:color w:val="auto"/>
              </w:rPr>
              <w:t>提供每批学员午餐，就餐形式以围桌或自助餐，不超过50元/餐·人</w:t>
            </w:r>
            <w:r>
              <w:rPr>
                <w:rFonts w:hint="eastAsia" w:ascii="宋体" w:hAnsi="宋体"/>
                <w:color w:val="auto"/>
                <w:lang w:val="en-US" w:eastAsia="zh-CN"/>
              </w:rPr>
              <w:t>。</w:t>
            </w:r>
          </w:p>
        </w:tc>
        <w:tc>
          <w:tcPr>
            <w:tcW w:w="690" w:type="dxa"/>
            <w:tcBorders>
              <w:top w:val="single" w:color="auto" w:sz="4" w:space="0"/>
              <w:left w:val="single" w:color="auto" w:sz="4" w:space="0"/>
              <w:bottom w:val="single" w:color="auto" w:sz="4" w:space="0"/>
              <w:right w:val="single" w:color="auto" w:sz="4" w:space="0"/>
            </w:tcBorders>
            <w:vAlign w:val="center"/>
          </w:tcPr>
          <w:p>
            <w:pPr>
              <w:ind w:left="709" w:leftChars="0" w:right="-27" w:rightChars="0" w:hanging="709" w:firstLineChars="0"/>
              <w:jc w:val="center"/>
              <w:textAlignment w:val="center"/>
              <w:rPr>
                <w:rFonts w:hint="eastAsia" w:ascii="宋体" w:hAnsi="宋体" w:eastAsia="宋体" w:cs="Times New Roman"/>
                <w:color w:val="auto"/>
                <w:sz w:val="21"/>
                <w:szCs w:val="21"/>
                <w:lang w:val="en-US" w:eastAsia="zh-CN" w:bidi="ar-SA"/>
              </w:rPr>
            </w:pPr>
            <w:r>
              <w:rPr>
                <w:rFonts w:hint="eastAsia" w:ascii="宋体" w:hAnsi="宋体" w:cs="宋体"/>
                <w:color w:val="auto"/>
                <w:sz w:val="20"/>
                <w:szCs w:val="20"/>
                <w:lang w:bidi="ar"/>
              </w:rPr>
              <w:t>餐·人</w:t>
            </w:r>
          </w:p>
        </w:tc>
        <w:tc>
          <w:tcPr>
            <w:tcW w:w="630" w:type="dxa"/>
            <w:tcBorders>
              <w:top w:val="single" w:color="auto" w:sz="4" w:space="0"/>
              <w:left w:val="single" w:color="auto" w:sz="4" w:space="0"/>
              <w:bottom w:val="single" w:color="auto" w:sz="4" w:space="0"/>
              <w:right w:val="single" w:color="auto" w:sz="4" w:space="0"/>
            </w:tcBorders>
            <w:vAlign w:val="center"/>
          </w:tcPr>
          <w:p>
            <w:pPr>
              <w:ind w:left="709" w:leftChars="0" w:right="-27" w:rightChars="0" w:hanging="709" w:firstLineChars="0"/>
              <w:jc w:val="center"/>
              <w:textAlignment w:val="center"/>
              <w:rPr>
                <w:rFonts w:hint="eastAsia" w:ascii="宋体" w:hAnsi="宋体" w:eastAsia="宋体" w:cs="Times New Roman"/>
                <w:color w:val="auto"/>
                <w:sz w:val="21"/>
                <w:szCs w:val="21"/>
                <w:lang w:val="en-US" w:eastAsia="zh-CN" w:bidi="ar-SA"/>
              </w:rPr>
            </w:pPr>
            <w:r>
              <w:rPr>
                <w:rFonts w:hint="eastAsia" w:ascii="宋体" w:hAnsi="宋体" w:cs="宋体"/>
                <w:color w:val="auto"/>
                <w:sz w:val="22"/>
                <w:szCs w:val="22"/>
                <w:lang w:bidi="ar"/>
              </w:rPr>
              <w:t>640</w:t>
            </w:r>
          </w:p>
        </w:tc>
        <w:tc>
          <w:tcPr>
            <w:tcW w:w="1080"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p>
        </w:tc>
        <w:tc>
          <w:tcPr>
            <w:tcW w:w="114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rPr>
            </w:pPr>
          </w:p>
        </w:tc>
        <w:tc>
          <w:tcPr>
            <w:tcW w:w="915" w:type="dxa"/>
            <w:tcBorders>
              <w:top w:val="single" w:color="auto" w:sz="4" w:space="0"/>
              <w:left w:val="nil"/>
              <w:bottom w:val="single" w:color="auto" w:sz="4" w:space="0"/>
              <w:right w:val="single" w:color="auto" w:sz="4" w:space="0"/>
            </w:tcBorders>
            <w:vAlign w:val="center"/>
          </w:tcPr>
          <w:p>
            <w:pPr>
              <w:ind w:left="0" w:firstLine="0"/>
              <w:jc w:val="center"/>
              <w:rPr>
                <w:rFonts w:hint="eastAsia" w:ascii="宋体" w:hAnsi="宋体"/>
                <w:color w:val="auto"/>
              </w:rPr>
            </w:pPr>
          </w:p>
        </w:tc>
      </w:tr>
      <w:tr>
        <w:tblPrEx>
          <w:tblCellMar>
            <w:top w:w="0" w:type="dxa"/>
            <w:left w:w="108" w:type="dxa"/>
            <w:bottom w:w="0" w:type="dxa"/>
            <w:right w:w="108" w:type="dxa"/>
          </w:tblCellMar>
        </w:tblPrEx>
        <w:trPr>
          <w:trHeight w:val="928" w:hRule="atLeast"/>
        </w:trPr>
        <w:tc>
          <w:tcPr>
            <w:tcW w:w="707" w:type="dxa"/>
            <w:tcBorders>
              <w:top w:val="single" w:color="auto" w:sz="4" w:space="0"/>
              <w:left w:val="single" w:color="auto" w:sz="4" w:space="0"/>
              <w:bottom w:val="single" w:color="auto" w:sz="4" w:space="0"/>
              <w:right w:val="single" w:color="auto" w:sz="4" w:space="0"/>
            </w:tcBorders>
            <w:vAlign w:val="center"/>
          </w:tcPr>
          <w:p>
            <w:pPr>
              <w:ind w:left="0" w:firstLine="0"/>
              <w:rPr>
                <w:rFonts w:hint="default" w:ascii="宋体" w:hAnsi="宋体" w:eastAsia="宋体"/>
                <w:color w:val="auto"/>
                <w:lang w:val="en-US" w:eastAsia="zh-CN"/>
              </w:rPr>
            </w:pPr>
            <w:r>
              <w:rPr>
                <w:rFonts w:hint="eastAsia" w:ascii="宋体" w:hAnsi="宋体"/>
                <w:color w:val="auto"/>
                <w:lang w:val="en-US" w:eastAsia="zh-CN"/>
              </w:rPr>
              <w:t>9</w:t>
            </w:r>
          </w:p>
        </w:tc>
        <w:tc>
          <w:tcPr>
            <w:tcW w:w="1086"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olor w:val="auto"/>
              </w:rPr>
            </w:pPr>
            <w:r>
              <w:rPr>
                <w:rFonts w:hint="eastAsia" w:ascii="宋体" w:hAnsi="宋体" w:cs="宋体"/>
                <w:color w:val="auto"/>
                <w:lang w:bidi="ar"/>
              </w:rPr>
              <w:t>培训场地</w:t>
            </w:r>
          </w:p>
        </w:tc>
        <w:tc>
          <w:tcPr>
            <w:tcW w:w="3770" w:type="dxa"/>
            <w:tcBorders>
              <w:top w:val="single" w:color="auto" w:sz="4" w:space="0"/>
              <w:left w:val="nil"/>
              <w:bottom w:val="single" w:color="auto" w:sz="4" w:space="0"/>
              <w:right w:val="single" w:color="auto" w:sz="4" w:space="0"/>
            </w:tcBorders>
            <w:vAlign w:val="center"/>
          </w:tcPr>
          <w:p>
            <w:pPr>
              <w:ind w:left="0" w:firstLine="0"/>
              <w:rPr>
                <w:rFonts w:ascii="宋体" w:hAnsi="宋体"/>
                <w:color w:val="auto"/>
              </w:rPr>
            </w:pPr>
            <w:r>
              <w:rPr>
                <w:rFonts w:hint="eastAsia" w:ascii="宋体" w:hAnsi="宋体"/>
                <w:bCs/>
                <w:color w:val="auto"/>
              </w:rPr>
              <w:t>提供能满足方案人数同时开展培训的场地、</w:t>
            </w:r>
            <w:r>
              <w:rPr>
                <w:rFonts w:hint="eastAsia" w:ascii="宋体" w:hAnsi="宋体"/>
                <w:bCs/>
                <w:color w:val="auto"/>
                <w:lang w:eastAsia="zh-CN"/>
              </w:rPr>
              <w:t>场次、</w:t>
            </w:r>
            <w:r>
              <w:rPr>
                <w:rFonts w:hint="eastAsia" w:ascii="宋体" w:hAnsi="宋体"/>
                <w:bCs/>
                <w:color w:val="auto"/>
              </w:rPr>
              <w:t>投影仪等设备；</w:t>
            </w:r>
          </w:p>
        </w:tc>
        <w:tc>
          <w:tcPr>
            <w:tcW w:w="69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olor w:val="auto"/>
              </w:rPr>
            </w:pPr>
            <w:r>
              <w:rPr>
                <w:rFonts w:hint="eastAsia" w:ascii="宋体" w:hAnsi="宋体" w:cs="宋体"/>
                <w:color w:val="auto"/>
                <w:sz w:val="20"/>
                <w:szCs w:val="20"/>
                <w:lang w:bidi="ar"/>
              </w:rPr>
              <w:t>批</w:t>
            </w:r>
          </w:p>
        </w:tc>
        <w:tc>
          <w:tcPr>
            <w:tcW w:w="63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olor w:val="auto"/>
              </w:rPr>
            </w:pPr>
            <w:r>
              <w:rPr>
                <w:rFonts w:hint="eastAsia" w:ascii="宋体" w:hAnsi="宋体" w:cs="宋体"/>
                <w:color w:val="auto"/>
                <w:sz w:val="22"/>
                <w:szCs w:val="22"/>
                <w:lang w:bidi="ar"/>
              </w:rPr>
              <w:t>12</w:t>
            </w:r>
          </w:p>
        </w:tc>
        <w:tc>
          <w:tcPr>
            <w:tcW w:w="1080"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p>
        </w:tc>
        <w:tc>
          <w:tcPr>
            <w:tcW w:w="114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rPr>
            </w:pPr>
          </w:p>
        </w:tc>
        <w:tc>
          <w:tcPr>
            <w:tcW w:w="915" w:type="dxa"/>
            <w:tcBorders>
              <w:top w:val="single" w:color="auto" w:sz="4" w:space="0"/>
              <w:left w:val="nil"/>
              <w:bottom w:val="single" w:color="auto" w:sz="4" w:space="0"/>
              <w:right w:val="single" w:color="auto" w:sz="4" w:space="0"/>
            </w:tcBorders>
            <w:vAlign w:val="center"/>
          </w:tcPr>
          <w:p>
            <w:pPr>
              <w:spacing w:before="0" w:afterAutospacing="0"/>
              <w:ind w:left="0" w:right="0" w:firstLine="0"/>
              <w:jc w:val="left"/>
              <w:rPr>
                <w:rFonts w:hint="eastAsia" w:ascii="宋体" w:hAnsi="宋体" w:eastAsia="宋体" w:cs="宋体"/>
                <w:color w:val="auto"/>
                <w:highlight w:val="none"/>
                <w:lang w:val="en-US" w:eastAsia="zh-CN" w:bidi="ar"/>
              </w:rPr>
            </w:pPr>
            <w:r>
              <w:rPr>
                <w:rFonts w:hint="eastAsia" w:ascii="宋体" w:hAnsi="宋体" w:cs="宋体"/>
                <w:color w:val="auto"/>
                <w:highlight w:val="none"/>
                <w:lang w:val="en-US" w:eastAsia="zh-CN" w:bidi="ar"/>
              </w:rPr>
              <w:t>14批次中有2批次在运营公司开展</w:t>
            </w:r>
          </w:p>
        </w:tc>
      </w:tr>
      <w:tr>
        <w:tblPrEx>
          <w:tblCellMar>
            <w:top w:w="0" w:type="dxa"/>
            <w:left w:w="108" w:type="dxa"/>
            <w:bottom w:w="0" w:type="dxa"/>
            <w:right w:w="108" w:type="dxa"/>
          </w:tblCellMar>
        </w:tblPrEx>
        <w:trPr>
          <w:trHeight w:val="403" w:hRule="atLeast"/>
        </w:trPr>
        <w:tc>
          <w:tcPr>
            <w:tcW w:w="5563" w:type="dxa"/>
            <w:gridSpan w:val="3"/>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合计</w:t>
            </w:r>
          </w:p>
        </w:tc>
        <w:tc>
          <w:tcPr>
            <w:tcW w:w="69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630"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p>
        </w:tc>
        <w:tc>
          <w:tcPr>
            <w:tcW w:w="1080"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p>
        </w:tc>
        <w:tc>
          <w:tcPr>
            <w:tcW w:w="114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rPr>
            </w:pPr>
          </w:p>
        </w:tc>
        <w:tc>
          <w:tcPr>
            <w:tcW w:w="915"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rPr>
            </w:pPr>
          </w:p>
        </w:tc>
      </w:tr>
    </w:tbl>
    <w:p>
      <w:pPr>
        <w:snapToGrid w:val="0"/>
        <w:spacing w:before="0" w:after="0" w:afterAutospacing="0"/>
        <w:ind w:left="0" w:leftChars="0" w:right="-57" w:firstLine="0" w:firstLineChars="0"/>
        <w:jc w:val="left"/>
        <w:rPr>
          <w:rFonts w:ascii="宋体" w:hAnsi="宋体"/>
          <w:color w:val="auto"/>
        </w:rPr>
      </w:pPr>
      <w:r>
        <w:rPr>
          <w:rFonts w:ascii="宋体" w:hAnsi="宋体"/>
          <w:color w:val="auto"/>
        </w:rPr>
        <w:t>单位：元</w:t>
      </w:r>
    </w:p>
    <w:p>
      <w:pPr>
        <w:spacing w:before="0" w:after="0" w:afterAutospacing="0"/>
        <w:ind w:left="0" w:right="0" w:firstLine="0"/>
        <w:rPr>
          <w:rFonts w:ascii="宋体" w:hAnsi="宋体"/>
          <w:color w:val="auto"/>
        </w:rPr>
      </w:pPr>
      <w:r>
        <w:rPr>
          <w:rFonts w:hint="eastAsia" w:ascii="宋体" w:hAnsi="宋体"/>
          <w:color w:val="auto"/>
        </w:rPr>
        <w:t>注：须按《用户需求书》顺序进行明细报价，价格均精确到小数点后两位。</w:t>
      </w:r>
    </w:p>
    <w:p>
      <w:pPr>
        <w:snapToGrid w:val="0"/>
        <w:spacing w:after="0" w:afterAutospacing="0"/>
        <w:ind w:right="-816" w:firstLine="0"/>
        <w:jc w:val="center"/>
        <w:rPr>
          <w:rFonts w:ascii="宋体" w:hAnsi="宋体"/>
          <w:color w:val="auto"/>
        </w:rPr>
      </w:pPr>
      <w:r>
        <w:rPr>
          <w:rFonts w:hint="eastAsia" w:ascii="宋体" w:hAnsi="宋体"/>
          <w:color w:val="auto"/>
        </w:rPr>
        <w:t xml:space="preserve"> </w:t>
      </w:r>
    </w:p>
    <w:p>
      <w:pPr>
        <w:snapToGrid w:val="0"/>
        <w:spacing w:after="0" w:afterAutospacing="0"/>
        <w:ind w:right="-816" w:firstLine="0"/>
        <w:jc w:val="center"/>
        <w:rPr>
          <w:rFonts w:ascii="宋体" w:hAnsi="宋体"/>
          <w:color w:val="auto"/>
          <w:u w:val="single"/>
        </w:rPr>
      </w:pPr>
      <w:r>
        <w:rPr>
          <w:rFonts w:hint="eastAsia" w:ascii="宋体" w:hAnsi="宋体"/>
          <w:color w:val="auto"/>
        </w:rPr>
        <w:t>比选申请人名称（盖章）：</w:t>
      </w:r>
    </w:p>
    <w:p>
      <w:pPr>
        <w:snapToGrid w:val="0"/>
        <w:spacing w:after="0" w:afterAutospacing="0"/>
        <w:ind w:right="-816" w:firstLine="0"/>
        <w:jc w:val="center"/>
        <w:rPr>
          <w:rFonts w:ascii="宋体" w:hAnsi="宋体"/>
          <w:color w:val="auto"/>
        </w:rPr>
      </w:pPr>
      <w:r>
        <w:rPr>
          <w:rFonts w:hint="eastAsia" w:ascii="宋体" w:hAnsi="宋体"/>
          <w:color w:val="auto"/>
        </w:rPr>
        <w:t>日期：    年  月  日</w:t>
      </w:r>
    </w:p>
    <w:p>
      <w:pPr>
        <w:pStyle w:val="3"/>
        <w:pageBreakBefore/>
        <w:spacing w:after="100"/>
        <w:ind w:right="-57" w:firstLine="0"/>
        <w:jc w:val="center"/>
        <w:rPr>
          <w:rFonts w:hint="eastAsia" w:hAnsi="宋体"/>
          <w:color w:val="auto"/>
          <w:sz w:val="24"/>
          <w:szCs w:val="24"/>
        </w:rPr>
      </w:pPr>
      <w:bookmarkStart w:id="1993" w:name="_Toc19107"/>
      <w:bookmarkStart w:id="1994" w:name="_Toc414290562"/>
      <w:bookmarkStart w:id="1995" w:name="_Toc492478827"/>
      <w:bookmarkStart w:id="1996" w:name="_Toc13870"/>
      <w:bookmarkStart w:id="1997" w:name="_Toc11481"/>
      <w:bookmarkStart w:id="1998" w:name="_Toc22423"/>
      <w:bookmarkStart w:id="1999" w:name="_Toc2327"/>
      <w:bookmarkStart w:id="2000" w:name="_Toc9876"/>
      <w:bookmarkStart w:id="2001" w:name="_Toc14215"/>
      <w:bookmarkStart w:id="2002" w:name="_Toc17664"/>
      <w:bookmarkStart w:id="2003" w:name="_Toc32381"/>
      <w:bookmarkStart w:id="2004" w:name="_Toc29577"/>
      <w:bookmarkStart w:id="2005" w:name="_Toc25220"/>
      <w:bookmarkStart w:id="2006" w:name="_Toc22007"/>
      <w:bookmarkStart w:id="2007" w:name="_Toc8563"/>
      <w:bookmarkStart w:id="2008" w:name="_Toc31369"/>
      <w:bookmarkStart w:id="2009" w:name="_Toc14091"/>
      <w:bookmarkStart w:id="2010" w:name="_Toc23807"/>
      <w:bookmarkStart w:id="2011" w:name="_Toc28155"/>
      <w:bookmarkStart w:id="2012" w:name="_Toc30812"/>
      <w:bookmarkStart w:id="2013" w:name="_Toc19413"/>
      <w:bookmarkStart w:id="2014" w:name="_Toc25635"/>
      <w:bookmarkStart w:id="2015" w:name="_Toc3307"/>
      <w:bookmarkStart w:id="2016" w:name="_Toc6034"/>
      <w:bookmarkStart w:id="2017" w:name="_Toc15451"/>
      <w:r>
        <w:rPr>
          <w:rFonts w:hint="eastAsia"/>
          <w:color w:val="auto"/>
          <w:sz w:val="24"/>
          <w:szCs w:val="24"/>
        </w:rPr>
        <w:t>C</w:t>
      </w:r>
      <w:r>
        <w:rPr>
          <w:rFonts w:hAnsi="宋体"/>
          <w:color w:val="auto"/>
          <w:sz w:val="24"/>
          <w:szCs w:val="24"/>
        </w:rPr>
        <w:t>技术</w:t>
      </w:r>
      <w:bookmarkEnd w:id="1993"/>
      <w:bookmarkEnd w:id="1994"/>
      <w:bookmarkEnd w:id="1995"/>
      <w:bookmarkStart w:id="2018" w:name="_Toc74938308"/>
      <w:bookmarkStart w:id="2019" w:name="_Toc99697927"/>
      <w:bookmarkStart w:id="2020" w:name="_Toc224010320"/>
      <w:bookmarkStart w:id="2021" w:name="_Toc18770050"/>
      <w:bookmarkStart w:id="2022" w:name="_Toc17887241"/>
      <w:r>
        <w:rPr>
          <w:rFonts w:hint="eastAsia" w:hAnsi="宋体"/>
          <w:color w:val="auto"/>
          <w:sz w:val="24"/>
          <w:szCs w:val="24"/>
        </w:rPr>
        <w:t>文件</w:t>
      </w:r>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p>
    <w:p>
      <w:pPr>
        <w:jc w:val="center"/>
        <w:rPr>
          <w:rFonts w:hint="eastAsia"/>
          <w:color w:val="auto"/>
          <w:sz w:val="48"/>
          <w:szCs w:val="48"/>
          <w:highlight w:val="none"/>
        </w:rPr>
      </w:pPr>
      <w:bookmarkStart w:id="2023" w:name="_Toc28847"/>
      <w:r>
        <w:rPr>
          <w:rFonts w:hint="eastAsia"/>
          <w:color w:val="auto"/>
          <w:sz w:val="48"/>
          <w:szCs w:val="48"/>
          <w:highlight w:val="none"/>
        </w:rPr>
        <w:t>项目比选申请文件</w:t>
      </w:r>
      <w:bookmarkEnd w:id="2023"/>
    </w:p>
    <w:p>
      <w:pPr>
        <w:jc w:val="center"/>
        <w:rPr>
          <w:rFonts w:hint="eastAsia"/>
          <w:color w:val="auto"/>
          <w:sz w:val="48"/>
          <w:szCs w:val="48"/>
          <w:highlight w:val="none"/>
        </w:rPr>
      </w:pPr>
      <w:bookmarkStart w:id="2024" w:name="_Toc72762751"/>
    </w:p>
    <w:p>
      <w:pPr>
        <w:jc w:val="center"/>
        <w:rPr>
          <w:rFonts w:hint="eastAsia"/>
          <w:color w:val="auto"/>
          <w:sz w:val="48"/>
          <w:szCs w:val="48"/>
          <w:highlight w:val="none"/>
        </w:rPr>
      </w:pPr>
      <w:bookmarkStart w:id="2025" w:name="_Toc18466"/>
      <w:r>
        <w:rPr>
          <w:rFonts w:hint="eastAsia"/>
          <w:color w:val="auto"/>
          <w:sz w:val="48"/>
          <w:szCs w:val="48"/>
          <w:highlight w:val="none"/>
        </w:rPr>
        <w:t>技术文件</w:t>
      </w:r>
      <w:bookmarkEnd w:id="2024"/>
      <w:bookmarkEnd w:id="2025"/>
    </w:p>
    <w:p>
      <w:pPr>
        <w:jc w:val="center"/>
        <w:rPr>
          <w:rFonts w:hint="eastAsia"/>
          <w:color w:val="auto"/>
          <w:sz w:val="48"/>
          <w:szCs w:val="48"/>
          <w:highlight w:val="none"/>
        </w:rPr>
      </w:pPr>
    </w:p>
    <w:p>
      <w:pPr>
        <w:jc w:val="center"/>
        <w:rPr>
          <w:rFonts w:hint="eastAsia"/>
          <w:color w:val="auto"/>
          <w:sz w:val="48"/>
          <w:szCs w:val="48"/>
          <w:highlight w:val="none"/>
        </w:rPr>
      </w:pPr>
      <w:bookmarkStart w:id="2026" w:name="_Toc4197"/>
      <w:r>
        <w:rPr>
          <w:rFonts w:hint="eastAsia"/>
          <w:color w:val="auto"/>
          <w:sz w:val="48"/>
          <w:szCs w:val="48"/>
          <w:highlight w:val="none"/>
        </w:rPr>
        <w:t>（＊本）</w:t>
      </w:r>
      <w:bookmarkEnd w:id="2026"/>
    </w:p>
    <w:p>
      <w:pPr>
        <w:pStyle w:val="2"/>
        <w:ind w:left="0" w:firstLine="0"/>
        <w:rPr>
          <w:rFonts w:hint="eastAsia" w:ascii="宋体" w:hAnsi="宋体"/>
          <w:color w:val="auto"/>
          <w:sz w:val="48"/>
          <w:szCs w:val="48"/>
          <w:highlight w:val="none"/>
        </w:rPr>
      </w:pPr>
    </w:p>
    <w:p>
      <w:pPr>
        <w:autoSpaceDE w:val="0"/>
        <w:autoSpaceDN w:val="0"/>
        <w:adjustRightInd w:val="0"/>
        <w:ind w:left="0" w:firstLine="0"/>
        <w:rPr>
          <w:rFonts w:hint="eastAsia" w:ascii="宋体" w:hAnsi="宋体"/>
          <w:color w:val="auto"/>
          <w:sz w:val="28"/>
          <w:szCs w:val="28"/>
          <w:highlight w:val="none"/>
        </w:rPr>
      </w:pPr>
      <w:r>
        <w:rPr>
          <w:rFonts w:hint="eastAsia" w:ascii="宋体" w:hAnsi="宋体"/>
          <w:color w:val="auto"/>
          <w:sz w:val="28"/>
          <w:szCs w:val="28"/>
          <w:highlight w:val="none"/>
        </w:rPr>
        <w:t>项目名称：</w:t>
      </w:r>
    </w:p>
    <w:p>
      <w:pPr>
        <w:autoSpaceDE w:val="0"/>
        <w:autoSpaceDN w:val="0"/>
        <w:adjustRightInd w:val="0"/>
        <w:ind w:left="0" w:firstLine="0"/>
        <w:rPr>
          <w:rFonts w:hint="eastAsia" w:ascii="宋体" w:hAnsi="宋体"/>
          <w:color w:val="auto"/>
          <w:sz w:val="28"/>
          <w:szCs w:val="28"/>
          <w:highlight w:val="none"/>
        </w:rPr>
      </w:pPr>
      <w:r>
        <w:rPr>
          <w:rFonts w:hint="eastAsia" w:ascii="宋体" w:hAnsi="宋体"/>
          <w:color w:val="auto"/>
          <w:sz w:val="28"/>
          <w:szCs w:val="28"/>
          <w:highlight w:val="none"/>
        </w:rPr>
        <w:t>项目编号：</w:t>
      </w:r>
    </w:p>
    <w:p>
      <w:pPr>
        <w:autoSpaceDE w:val="0"/>
        <w:autoSpaceDN w:val="0"/>
        <w:adjustRightInd w:val="0"/>
        <w:rPr>
          <w:color w:val="auto"/>
          <w:highlight w:val="none"/>
        </w:rPr>
      </w:pPr>
      <w:r>
        <w:rPr>
          <w:rFonts w:hint="eastAsia" w:ascii="宋体" w:hAnsi="宋体"/>
          <w:color w:val="auto"/>
          <w:sz w:val="28"/>
          <w:szCs w:val="28"/>
          <w:highlight w:val="none"/>
        </w:rPr>
        <w:t>比选申请人：（ 加盖单位公章）</w:t>
      </w:r>
    </w:p>
    <w:p>
      <w:pPr>
        <w:autoSpaceDE w:val="0"/>
        <w:autoSpaceDN w:val="0"/>
        <w:adjustRightInd w:val="0"/>
        <w:rPr>
          <w:color w:val="auto"/>
          <w:highlight w:val="none"/>
        </w:rPr>
      </w:pPr>
      <w:r>
        <w:rPr>
          <w:rFonts w:hint="eastAsia" w:ascii="宋体" w:hAnsi="宋体"/>
          <w:color w:val="auto"/>
          <w:sz w:val="28"/>
          <w:szCs w:val="28"/>
          <w:highlight w:val="none"/>
        </w:rPr>
        <w:t>法定代表人或授权委托代理人：（签字或盖章）</w:t>
      </w:r>
    </w:p>
    <w:p>
      <w:pPr>
        <w:autoSpaceDE w:val="0"/>
        <w:autoSpaceDN w:val="0"/>
        <w:adjustRightInd w:val="0"/>
        <w:rPr>
          <w:color w:val="auto"/>
          <w:highlight w:val="none"/>
        </w:rPr>
      </w:pPr>
      <w:r>
        <w:rPr>
          <w:rFonts w:hint="eastAsia" w:ascii="宋体" w:hAnsi="宋体"/>
          <w:color w:val="auto"/>
          <w:sz w:val="28"/>
          <w:szCs w:val="28"/>
          <w:highlight w:val="none"/>
        </w:rPr>
        <w:t>电话/传真：</w:t>
      </w:r>
    </w:p>
    <w:p>
      <w:pPr>
        <w:autoSpaceDE w:val="0"/>
        <w:autoSpaceDN w:val="0"/>
        <w:adjustRightInd w:val="0"/>
        <w:rPr>
          <w:rFonts w:ascii="宋体" w:hAnsi="宋体"/>
          <w:color w:val="auto"/>
          <w:sz w:val="28"/>
          <w:szCs w:val="28"/>
          <w:highlight w:val="none"/>
        </w:rPr>
      </w:pPr>
      <w:r>
        <w:rPr>
          <w:rFonts w:hint="eastAsia" w:ascii="宋体" w:hAnsi="宋体"/>
          <w:color w:val="auto"/>
          <w:sz w:val="28"/>
          <w:szCs w:val="28"/>
          <w:highlight w:val="none"/>
        </w:rPr>
        <w:t>地址：</w:t>
      </w:r>
    </w:p>
    <w:p>
      <w:pPr>
        <w:rPr>
          <w:color w:val="auto"/>
        </w:rPr>
      </w:pPr>
      <w:r>
        <w:rPr>
          <w:rFonts w:hint="eastAsia" w:ascii="宋体" w:hAnsi="宋体"/>
          <w:color w:val="auto"/>
          <w:sz w:val="28"/>
          <w:szCs w:val="28"/>
          <w:highlight w:val="none"/>
        </w:rPr>
        <w:t xml:space="preserve">                             </w:t>
      </w:r>
      <w:r>
        <w:rPr>
          <w:rFonts w:hint="eastAsia" w:ascii="宋体" w:hAnsi="宋体"/>
          <w:color w:val="auto"/>
          <w:sz w:val="28"/>
          <w:szCs w:val="28"/>
          <w:highlight w:val="none"/>
          <w:lang w:val="en-US" w:eastAsia="zh-CN"/>
        </w:rPr>
        <w:t xml:space="preserve">       </w:t>
      </w:r>
      <w:r>
        <w:rPr>
          <w:rFonts w:hint="eastAsia" w:ascii="宋体" w:hAnsi="宋体"/>
          <w:color w:val="auto"/>
          <w:sz w:val="28"/>
          <w:szCs w:val="28"/>
          <w:highlight w:val="none"/>
        </w:rPr>
        <w:t xml:space="preserve">  年    月    日  </w:t>
      </w:r>
    </w:p>
    <w:p>
      <w:pPr>
        <w:spacing w:before="0" w:after="0" w:afterAutospacing="0"/>
        <w:ind w:left="0" w:right="0" w:firstLine="422" w:firstLineChars="200"/>
        <w:jc w:val="left"/>
        <w:rPr>
          <w:rFonts w:hAnsi="宋体"/>
          <w:b/>
          <w:color w:val="auto"/>
          <w:sz w:val="44"/>
          <w:szCs w:val="44"/>
        </w:rPr>
      </w:pPr>
      <w:r>
        <w:rPr>
          <w:rFonts w:hint="eastAsia" w:hAnsi="宋体"/>
          <w:b/>
          <w:color w:val="auto"/>
        </w:rPr>
        <w:t>技术文件格式</w:t>
      </w:r>
    </w:p>
    <w:p>
      <w:pPr>
        <w:spacing w:before="0" w:after="0" w:afterAutospacing="0"/>
        <w:ind w:left="0" w:right="0" w:firstLine="315" w:firstLineChars="150"/>
        <w:rPr>
          <w:color w:val="auto"/>
        </w:rPr>
      </w:pPr>
      <w:r>
        <w:rPr>
          <w:rFonts w:hint="eastAsia"/>
          <w:color w:val="auto"/>
        </w:rPr>
        <w:t>（</w:t>
      </w:r>
      <w:r>
        <w:rPr>
          <w:color w:val="auto"/>
        </w:rPr>
        <w:t>1</w:t>
      </w:r>
      <w:r>
        <w:rPr>
          <w:rFonts w:hint="eastAsia"/>
          <w:color w:val="auto"/>
        </w:rPr>
        <w:t>）拟投入人员配置明细表（</w:t>
      </w:r>
      <w:r>
        <w:rPr>
          <w:color w:val="auto"/>
        </w:rPr>
        <w:t>C1</w:t>
      </w:r>
      <w:r>
        <w:rPr>
          <w:rFonts w:hint="eastAsia"/>
          <w:color w:val="auto"/>
        </w:rPr>
        <w:t>）；</w:t>
      </w:r>
    </w:p>
    <w:p>
      <w:pPr>
        <w:spacing w:before="0" w:after="0" w:afterAutospacing="0"/>
        <w:ind w:left="0" w:right="0" w:firstLine="315" w:firstLineChars="150"/>
        <w:rPr>
          <w:color w:val="auto"/>
        </w:rPr>
      </w:pPr>
      <w:r>
        <w:rPr>
          <w:rFonts w:hint="eastAsia"/>
          <w:color w:val="auto"/>
        </w:rPr>
        <w:t>（2）</w:t>
      </w:r>
      <w:r>
        <w:rPr>
          <w:rFonts w:hint="eastAsia"/>
          <w:color w:val="auto"/>
          <w:lang w:eastAsia="zh-CN"/>
        </w:rPr>
        <w:t>技术响应表</w:t>
      </w:r>
      <w:r>
        <w:rPr>
          <w:rFonts w:hint="eastAsia"/>
          <w:color w:val="auto"/>
        </w:rPr>
        <w:t>（C</w:t>
      </w:r>
      <w:r>
        <w:rPr>
          <w:color w:val="auto"/>
        </w:rPr>
        <w:t>2</w:t>
      </w:r>
      <w:r>
        <w:rPr>
          <w:rFonts w:hint="eastAsia"/>
          <w:color w:val="auto"/>
        </w:rPr>
        <w:t>）；</w:t>
      </w:r>
    </w:p>
    <w:p>
      <w:pPr>
        <w:spacing w:before="0" w:after="0" w:afterAutospacing="0"/>
        <w:ind w:left="0" w:right="0" w:firstLine="315" w:firstLineChars="150"/>
        <w:rPr>
          <w:color w:val="auto"/>
        </w:rPr>
      </w:pPr>
      <w:r>
        <w:rPr>
          <w:rFonts w:hint="eastAsia"/>
          <w:color w:val="auto"/>
        </w:rPr>
        <w:t>（3）按期完成承诺书（格式见</w:t>
      </w:r>
      <w:r>
        <w:rPr>
          <w:color w:val="auto"/>
        </w:rPr>
        <w:t>C3</w:t>
      </w:r>
      <w:r>
        <w:rPr>
          <w:rFonts w:hint="eastAsia"/>
          <w:color w:val="auto"/>
        </w:rPr>
        <w:t>）；</w:t>
      </w:r>
    </w:p>
    <w:p>
      <w:pPr>
        <w:spacing w:before="0" w:after="0" w:afterAutospacing="0"/>
        <w:ind w:left="0" w:right="0" w:firstLine="315" w:firstLineChars="150"/>
        <w:rPr>
          <w:color w:val="auto"/>
        </w:rPr>
      </w:pPr>
      <w:r>
        <w:rPr>
          <w:rFonts w:hint="eastAsia"/>
          <w:color w:val="auto"/>
        </w:rPr>
        <w:t>（4）商务响应表（格式见C4）</w:t>
      </w:r>
    </w:p>
    <w:p>
      <w:pPr>
        <w:ind w:left="0" w:firstLine="420" w:firstLineChars="200"/>
        <w:rPr>
          <w:rFonts w:hint="eastAsia" w:eastAsia="宋体"/>
          <w:color w:val="auto"/>
          <w:highlight w:val="yellow"/>
          <w:lang w:eastAsia="zh-CN"/>
        </w:rPr>
        <w:sectPr>
          <w:pgSz w:w="11905" w:h="16838"/>
          <w:pgMar w:top="1418" w:right="1418" w:bottom="1304" w:left="1418" w:header="454" w:footer="567" w:gutter="0"/>
          <w:cols w:space="720" w:num="1"/>
          <w:docGrid w:linePitch="312" w:charSpace="0"/>
        </w:sectPr>
      </w:pPr>
      <w:r>
        <w:rPr>
          <w:rFonts w:hint="eastAsia"/>
          <w:color w:val="auto"/>
        </w:rPr>
        <w:t>（</w:t>
      </w:r>
      <w:r>
        <w:rPr>
          <w:rFonts w:hint="eastAsia"/>
          <w:color w:val="auto"/>
          <w:lang w:val="en-US" w:eastAsia="zh-CN"/>
        </w:rPr>
        <w:t>5</w:t>
      </w:r>
      <w:r>
        <w:rPr>
          <w:rFonts w:hint="eastAsia"/>
          <w:color w:val="auto"/>
        </w:rPr>
        <w:t>）比选申请人认为应提交的其他比选申请资料（如有）。</w:t>
      </w:r>
      <w:bookmarkEnd w:id="2018"/>
      <w:bookmarkEnd w:id="2019"/>
      <w:bookmarkEnd w:id="2020"/>
      <w:bookmarkEnd w:id="2021"/>
      <w:bookmarkEnd w:id="2022"/>
    </w:p>
    <w:p>
      <w:pPr>
        <w:pStyle w:val="4"/>
        <w:tabs>
          <w:tab w:val="left" w:pos="567"/>
          <w:tab w:val="left" w:pos="720"/>
        </w:tabs>
        <w:snapToGrid w:val="0"/>
        <w:spacing w:after="100" w:line="360" w:lineRule="auto"/>
        <w:ind w:right="-57" w:firstLine="0"/>
        <w:jc w:val="left"/>
        <w:rPr>
          <w:rFonts w:ascii="宋体" w:hAnsi="宋体" w:eastAsia="宋体"/>
          <w:color w:val="auto"/>
          <w:sz w:val="21"/>
          <w:szCs w:val="21"/>
        </w:rPr>
      </w:pPr>
      <w:bookmarkStart w:id="2027" w:name="_Toc30564"/>
      <w:bookmarkStart w:id="2028" w:name="_Toc21207"/>
      <w:bookmarkStart w:id="2029" w:name="_Toc29987"/>
      <w:bookmarkStart w:id="2030" w:name="_Toc29785"/>
      <w:bookmarkStart w:id="2031" w:name="_Toc7017"/>
      <w:bookmarkStart w:id="2032" w:name="_Toc25750684"/>
      <w:bookmarkStart w:id="2033" w:name="_Toc14791"/>
      <w:bookmarkStart w:id="2034" w:name="_Toc12340"/>
      <w:bookmarkStart w:id="2035" w:name="_Toc12562"/>
      <w:bookmarkStart w:id="2036" w:name="_Toc26169"/>
      <w:r>
        <w:rPr>
          <w:rFonts w:hint="eastAsia" w:ascii="宋体" w:hAnsi="宋体" w:eastAsia="宋体"/>
          <w:color w:val="auto"/>
          <w:sz w:val="21"/>
          <w:szCs w:val="21"/>
        </w:rPr>
        <w:t>C1</w:t>
      </w:r>
      <w:r>
        <w:rPr>
          <w:rFonts w:hint="eastAsia" w:ascii="宋体" w:hAnsi="宋体" w:cs="宋体"/>
          <w:bCs/>
          <w:color w:val="auto"/>
          <w:sz w:val="21"/>
          <w:szCs w:val="21"/>
        </w:rPr>
        <w:t>拟投入人员配置明细表</w:t>
      </w:r>
      <w:bookmarkEnd w:id="2027"/>
      <w:bookmarkEnd w:id="2028"/>
      <w:bookmarkEnd w:id="2029"/>
      <w:bookmarkEnd w:id="2030"/>
      <w:bookmarkEnd w:id="2031"/>
      <w:bookmarkEnd w:id="2032"/>
      <w:bookmarkEnd w:id="2033"/>
      <w:bookmarkEnd w:id="2034"/>
      <w:bookmarkEnd w:id="2035"/>
      <w:bookmarkEnd w:id="2036"/>
    </w:p>
    <w:tbl>
      <w:tblPr>
        <w:tblStyle w:val="29"/>
        <w:tblpPr w:leftFromText="180" w:rightFromText="180" w:vertAnchor="text" w:horzAnchor="page" w:tblpX="802" w:tblpY="675"/>
        <w:tblOverlap w:val="never"/>
        <w:tblW w:w="9925" w:type="dxa"/>
        <w:tblInd w:w="0" w:type="dxa"/>
        <w:tblLayout w:type="fixed"/>
        <w:tblCellMar>
          <w:top w:w="0" w:type="dxa"/>
          <w:left w:w="108" w:type="dxa"/>
          <w:bottom w:w="0" w:type="dxa"/>
          <w:right w:w="108" w:type="dxa"/>
        </w:tblCellMar>
      </w:tblPr>
      <w:tblGrid>
        <w:gridCol w:w="655"/>
        <w:gridCol w:w="1560"/>
        <w:gridCol w:w="1050"/>
        <w:gridCol w:w="1005"/>
        <w:gridCol w:w="1185"/>
        <w:gridCol w:w="1290"/>
        <w:gridCol w:w="1590"/>
        <w:gridCol w:w="1590"/>
      </w:tblGrid>
      <w:tr>
        <w:tblPrEx>
          <w:tblCellMar>
            <w:top w:w="0" w:type="dxa"/>
            <w:left w:w="108" w:type="dxa"/>
            <w:bottom w:w="0" w:type="dxa"/>
            <w:right w:w="108" w:type="dxa"/>
          </w:tblCellMar>
        </w:tblPrEx>
        <w:trPr>
          <w:trHeight w:val="641" w:hRule="exact"/>
        </w:trPr>
        <w:tc>
          <w:tcPr>
            <w:tcW w:w="655"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pStyle w:val="56"/>
              <w:kinsoku w:val="0"/>
              <w:overflowPunct w:val="0"/>
              <w:spacing w:before="0" w:line="240" w:lineRule="auto"/>
              <w:ind w:left="0" w:right="0" w:firstLine="0"/>
              <w:jc w:val="center"/>
              <w:rPr>
                <w:color w:val="auto"/>
                <w:sz w:val="21"/>
              </w:rPr>
            </w:pPr>
            <w:r>
              <w:rPr>
                <w:rFonts w:hint="eastAsia" w:ascii="宋体" w:hAnsi="宋体"/>
                <w:color w:val="auto"/>
                <w:spacing w:val="-1"/>
                <w:sz w:val="21"/>
              </w:rPr>
              <w:t>序号</w:t>
            </w:r>
          </w:p>
        </w:tc>
        <w:tc>
          <w:tcPr>
            <w:tcW w:w="156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pStyle w:val="56"/>
              <w:kinsoku w:val="0"/>
              <w:overflowPunct w:val="0"/>
              <w:spacing w:before="0" w:line="240" w:lineRule="auto"/>
              <w:ind w:left="0" w:right="0" w:firstLine="0"/>
              <w:jc w:val="center"/>
              <w:rPr>
                <w:color w:val="auto"/>
                <w:sz w:val="21"/>
              </w:rPr>
            </w:pPr>
            <w:r>
              <w:rPr>
                <w:rFonts w:hint="eastAsia" w:ascii="宋体" w:hAnsi="宋体"/>
                <w:color w:val="auto"/>
                <w:sz w:val="21"/>
              </w:rPr>
              <w:t>工作职责分工</w:t>
            </w:r>
          </w:p>
        </w:tc>
        <w:tc>
          <w:tcPr>
            <w:tcW w:w="105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pStyle w:val="56"/>
              <w:kinsoku w:val="0"/>
              <w:overflowPunct w:val="0"/>
              <w:spacing w:before="0" w:line="240" w:lineRule="auto"/>
              <w:ind w:left="0" w:right="0" w:firstLine="0"/>
              <w:jc w:val="center"/>
              <w:rPr>
                <w:color w:val="auto"/>
                <w:sz w:val="21"/>
              </w:rPr>
            </w:pPr>
            <w:r>
              <w:rPr>
                <w:rFonts w:hint="eastAsia" w:ascii="宋体" w:hAnsi="宋体"/>
                <w:color w:val="auto"/>
                <w:spacing w:val="-1"/>
                <w:sz w:val="21"/>
              </w:rPr>
              <w:t>姓名</w:t>
            </w:r>
          </w:p>
        </w:tc>
        <w:tc>
          <w:tcPr>
            <w:tcW w:w="1005"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pStyle w:val="56"/>
              <w:kinsoku w:val="0"/>
              <w:overflowPunct w:val="0"/>
              <w:spacing w:before="0" w:line="240" w:lineRule="auto"/>
              <w:ind w:left="0" w:right="0" w:firstLine="0"/>
              <w:jc w:val="center"/>
              <w:rPr>
                <w:color w:val="auto"/>
                <w:sz w:val="21"/>
              </w:rPr>
            </w:pPr>
            <w:r>
              <w:rPr>
                <w:rFonts w:hint="eastAsia" w:ascii="宋体" w:hAnsi="宋体"/>
                <w:color w:val="auto"/>
                <w:spacing w:val="-1"/>
                <w:sz w:val="21"/>
              </w:rPr>
              <w:t>年龄</w:t>
            </w:r>
          </w:p>
        </w:tc>
        <w:tc>
          <w:tcPr>
            <w:tcW w:w="1185"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pStyle w:val="56"/>
              <w:kinsoku w:val="0"/>
              <w:overflowPunct w:val="0"/>
              <w:spacing w:before="0" w:line="240" w:lineRule="auto"/>
              <w:ind w:left="0" w:right="0" w:firstLine="0"/>
              <w:jc w:val="center"/>
              <w:rPr>
                <w:color w:val="auto"/>
                <w:sz w:val="21"/>
              </w:rPr>
            </w:pPr>
            <w:r>
              <w:rPr>
                <w:rFonts w:hint="eastAsia" w:ascii="宋体" w:hAnsi="宋体"/>
                <w:color w:val="auto"/>
                <w:spacing w:val="-1"/>
                <w:sz w:val="21"/>
              </w:rPr>
              <w:t>性别</w:t>
            </w:r>
          </w:p>
        </w:tc>
        <w:tc>
          <w:tcPr>
            <w:tcW w:w="129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pStyle w:val="56"/>
              <w:kinsoku w:val="0"/>
              <w:overflowPunct w:val="0"/>
              <w:spacing w:before="0" w:line="240" w:lineRule="auto"/>
              <w:ind w:left="0" w:right="0" w:firstLine="0"/>
              <w:jc w:val="center"/>
              <w:rPr>
                <w:color w:val="auto"/>
                <w:sz w:val="21"/>
              </w:rPr>
            </w:pPr>
            <w:r>
              <w:rPr>
                <w:rFonts w:hint="eastAsia" w:ascii="宋体" w:hAnsi="宋体"/>
                <w:color w:val="auto"/>
                <w:spacing w:val="-1"/>
                <w:sz w:val="21"/>
              </w:rPr>
              <w:t>学历</w:t>
            </w:r>
          </w:p>
        </w:tc>
        <w:tc>
          <w:tcPr>
            <w:tcW w:w="159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pStyle w:val="56"/>
              <w:kinsoku w:val="0"/>
              <w:overflowPunct w:val="0"/>
              <w:spacing w:before="0" w:line="240" w:lineRule="auto"/>
              <w:ind w:left="0" w:right="0" w:firstLine="0"/>
              <w:jc w:val="center"/>
              <w:rPr>
                <w:color w:val="auto"/>
                <w:sz w:val="21"/>
              </w:rPr>
            </w:pPr>
            <w:r>
              <w:rPr>
                <w:rFonts w:hint="eastAsia" w:ascii="宋体" w:hAnsi="宋体"/>
                <w:color w:val="auto"/>
                <w:sz w:val="21"/>
              </w:rPr>
              <w:t>职称</w:t>
            </w:r>
          </w:p>
        </w:tc>
        <w:tc>
          <w:tcPr>
            <w:tcW w:w="159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pStyle w:val="56"/>
              <w:kinsoku w:val="0"/>
              <w:overflowPunct w:val="0"/>
              <w:spacing w:before="0" w:line="240" w:lineRule="auto"/>
              <w:ind w:left="0" w:right="0" w:firstLine="0"/>
              <w:jc w:val="center"/>
              <w:rPr>
                <w:rFonts w:hint="default" w:ascii="宋体" w:hAnsi="宋体" w:eastAsia="宋体"/>
                <w:color w:val="auto"/>
                <w:sz w:val="21"/>
                <w:lang w:val="en-US" w:eastAsia="zh-CN"/>
              </w:rPr>
            </w:pPr>
            <w:r>
              <w:rPr>
                <w:rFonts w:hint="eastAsia" w:ascii="宋体" w:hAnsi="宋体"/>
                <w:color w:val="auto"/>
                <w:sz w:val="21"/>
                <w:lang w:eastAsia="zh-CN"/>
              </w:rPr>
              <w:t>经历</w:t>
            </w:r>
            <w:r>
              <w:rPr>
                <w:rFonts w:hint="eastAsia" w:ascii="宋体" w:hAnsi="宋体"/>
                <w:color w:val="auto"/>
                <w:sz w:val="21"/>
                <w:lang w:val="en-US" w:eastAsia="zh-CN"/>
              </w:rPr>
              <w:t>/资历</w:t>
            </w:r>
          </w:p>
        </w:tc>
      </w:tr>
      <w:tr>
        <w:tblPrEx>
          <w:tblCellMar>
            <w:top w:w="0" w:type="dxa"/>
            <w:left w:w="108" w:type="dxa"/>
            <w:bottom w:w="0" w:type="dxa"/>
            <w:right w:w="108" w:type="dxa"/>
          </w:tblCellMar>
        </w:tblPrEx>
        <w:trPr>
          <w:trHeight w:val="816" w:hRule="exact"/>
        </w:trPr>
        <w:tc>
          <w:tcPr>
            <w:tcW w:w="655"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before="0" w:line="240" w:lineRule="auto"/>
              <w:ind w:left="0" w:right="0" w:firstLine="0"/>
              <w:jc w:val="center"/>
              <w:rPr>
                <w:color w:val="auto"/>
              </w:rPr>
            </w:pPr>
          </w:p>
        </w:tc>
        <w:tc>
          <w:tcPr>
            <w:tcW w:w="156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before="0" w:line="240" w:lineRule="auto"/>
              <w:ind w:left="0" w:right="0" w:firstLine="0"/>
              <w:jc w:val="center"/>
              <w:rPr>
                <w:color w:val="auto"/>
              </w:rPr>
            </w:pPr>
          </w:p>
        </w:tc>
        <w:tc>
          <w:tcPr>
            <w:tcW w:w="105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before="0" w:line="240" w:lineRule="auto"/>
              <w:ind w:left="0" w:right="0" w:firstLine="0"/>
              <w:jc w:val="center"/>
              <w:rPr>
                <w:color w:val="auto"/>
              </w:rPr>
            </w:pPr>
          </w:p>
        </w:tc>
        <w:tc>
          <w:tcPr>
            <w:tcW w:w="1005"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before="0" w:line="240" w:lineRule="auto"/>
              <w:ind w:left="0" w:right="0" w:firstLine="0"/>
              <w:jc w:val="center"/>
              <w:rPr>
                <w:color w:val="auto"/>
              </w:rPr>
            </w:pPr>
          </w:p>
        </w:tc>
        <w:tc>
          <w:tcPr>
            <w:tcW w:w="1185"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before="0" w:line="240" w:lineRule="auto"/>
              <w:ind w:left="0" w:right="0" w:firstLine="0"/>
              <w:jc w:val="center"/>
              <w:rPr>
                <w:color w:val="auto"/>
              </w:rPr>
            </w:pPr>
          </w:p>
        </w:tc>
        <w:tc>
          <w:tcPr>
            <w:tcW w:w="129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before="0" w:line="240" w:lineRule="auto"/>
              <w:ind w:left="0" w:right="0" w:firstLine="0"/>
              <w:jc w:val="center"/>
              <w:rPr>
                <w:color w:val="auto"/>
              </w:rPr>
            </w:pPr>
          </w:p>
        </w:tc>
        <w:tc>
          <w:tcPr>
            <w:tcW w:w="159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before="0" w:line="240" w:lineRule="auto"/>
              <w:ind w:left="0" w:right="0" w:firstLine="0"/>
              <w:jc w:val="center"/>
              <w:rPr>
                <w:color w:val="auto"/>
              </w:rPr>
            </w:pPr>
          </w:p>
        </w:tc>
        <w:tc>
          <w:tcPr>
            <w:tcW w:w="159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before="0" w:line="240" w:lineRule="auto"/>
              <w:ind w:left="0" w:right="0" w:firstLine="0"/>
              <w:jc w:val="center"/>
              <w:rPr>
                <w:color w:val="auto"/>
              </w:rPr>
            </w:pPr>
          </w:p>
        </w:tc>
      </w:tr>
      <w:tr>
        <w:tblPrEx>
          <w:tblCellMar>
            <w:top w:w="0" w:type="dxa"/>
            <w:left w:w="108" w:type="dxa"/>
            <w:bottom w:w="0" w:type="dxa"/>
            <w:right w:w="108" w:type="dxa"/>
          </w:tblCellMar>
        </w:tblPrEx>
        <w:trPr>
          <w:trHeight w:val="784" w:hRule="exact"/>
        </w:trPr>
        <w:tc>
          <w:tcPr>
            <w:tcW w:w="655"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before="0" w:line="240" w:lineRule="auto"/>
              <w:ind w:left="0" w:right="0" w:firstLine="0"/>
              <w:jc w:val="center"/>
              <w:rPr>
                <w:color w:val="auto"/>
              </w:rPr>
            </w:pPr>
          </w:p>
        </w:tc>
        <w:tc>
          <w:tcPr>
            <w:tcW w:w="156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before="0" w:line="240" w:lineRule="auto"/>
              <w:ind w:left="0" w:right="0" w:firstLine="0"/>
              <w:jc w:val="center"/>
              <w:rPr>
                <w:color w:val="auto"/>
              </w:rPr>
            </w:pPr>
          </w:p>
        </w:tc>
        <w:tc>
          <w:tcPr>
            <w:tcW w:w="105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before="0" w:line="240" w:lineRule="auto"/>
              <w:ind w:left="0" w:right="0" w:firstLine="0"/>
              <w:jc w:val="center"/>
              <w:rPr>
                <w:color w:val="auto"/>
              </w:rPr>
            </w:pPr>
          </w:p>
        </w:tc>
        <w:tc>
          <w:tcPr>
            <w:tcW w:w="1005"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before="0" w:line="240" w:lineRule="auto"/>
              <w:ind w:left="0" w:right="0" w:firstLine="0"/>
              <w:jc w:val="center"/>
              <w:rPr>
                <w:color w:val="auto"/>
              </w:rPr>
            </w:pPr>
          </w:p>
        </w:tc>
        <w:tc>
          <w:tcPr>
            <w:tcW w:w="1185"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before="0" w:line="240" w:lineRule="auto"/>
              <w:ind w:left="0" w:right="0" w:firstLine="0"/>
              <w:jc w:val="center"/>
              <w:rPr>
                <w:color w:val="auto"/>
              </w:rPr>
            </w:pPr>
          </w:p>
        </w:tc>
        <w:tc>
          <w:tcPr>
            <w:tcW w:w="129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before="0" w:line="240" w:lineRule="auto"/>
              <w:ind w:left="0" w:right="0" w:firstLine="0"/>
              <w:jc w:val="center"/>
              <w:rPr>
                <w:color w:val="auto"/>
              </w:rPr>
            </w:pPr>
          </w:p>
        </w:tc>
        <w:tc>
          <w:tcPr>
            <w:tcW w:w="159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before="0" w:line="240" w:lineRule="auto"/>
              <w:ind w:left="0" w:right="0" w:firstLine="0"/>
              <w:jc w:val="center"/>
              <w:rPr>
                <w:color w:val="auto"/>
              </w:rPr>
            </w:pPr>
          </w:p>
        </w:tc>
        <w:tc>
          <w:tcPr>
            <w:tcW w:w="159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before="0" w:line="240" w:lineRule="auto"/>
              <w:ind w:left="0" w:right="0" w:firstLine="0"/>
              <w:jc w:val="center"/>
              <w:rPr>
                <w:color w:val="auto"/>
              </w:rPr>
            </w:pPr>
          </w:p>
        </w:tc>
      </w:tr>
      <w:tr>
        <w:tblPrEx>
          <w:tblCellMar>
            <w:top w:w="0" w:type="dxa"/>
            <w:left w:w="108" w:type="dxa"/>
            <w:bottom w:w="0" w:type="dxa"/>
            <w:right w:w="108" w:type="dxa"/>
          </w:tblCellMar>
        </w:tblPrEx>
        <w:trPr>
          <w:trHeight w:val="697" w:hRule="exact"/>
        </w:trPr>
        <w:tc>
          <w:tcPr>
            <w:tcW w:w="655"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before="0" w:line="240" w:lineRule="auto"/>
              <w:ind w:left="0" w:right="0" w:firstLine="0"/>
              <w:jc w:val="center"/>
              <w:rPr>
                <w:color w:val="auto"/>
              </w:rPr>
            </w:pPr>
          </w:p>
        </w:tc>
        <w:tc>
          <w:tcPr>
            <w:tcW w:w="156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before="0" w:line="240" w:lineRule="auto"/>
              <w:ind w:left="0" w:right="0" w:firstLine="0"/>
              <w:jc w:val="center"/>
              <w:rPr>
                <w:color w:val="auto"/>
              </w:rPr>
            </w:pPr>
          </w:p>
        </w:tc>
        <w:tc>
          <w:tcPr>
            <w:tcW w:w="105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before="0" w:line="240" w:lineRule="auto"/>
              <w:ind w:left="0" w:right="0" w:firstLine="0"/>
              <w:jc w:val="center"/>
              <w:rPr>
                <w:color w:val="auto"/>
              </w:rPr>
            </w:pPr>
          </w:p>
        </w:tc>
        <w:tc>
          <w:tcPr>
            <w:tcW w:w="1005"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before="0" w:line="240" w:lineRule="auto"/>
              <w:ind w:left="0" w:right="0" w:firstLine="0"/>
              <w:jc w:val="center"/>
              <w:rPr>
                <w:color w:val="auto"/>
              </w:rPr>
            </w:pPr>
          </w:p>
        </w:tc>
        <w:tc>
          <w:tcPr>
            <w:tcW w:w="1185"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before="0" w:line="240" w:lineRule="auto"/>
              <w:ind w:left="0" w:right="0" w:firstLine="0"/>
              <w:jc w:val="center"/>
              <w:rPr>
                <w:color w:val="auto"/>
              </w:rPr>
            </w:pPr>
          </w:p>
        </w:tc>
        <w:tc>
          <w:tcPr>
            <w:tcW w:w="129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before="0" w:line="240" w:lineRule="auto"/>
              <w:ind w:left="0" w:right="0" w:firstLine="0"/>
              <w:jc w:val="center"/>
              <w:rPr>
                <w:color w:val="auto"/>
              </w:rPr>
            </w:pPr>
          </w:p>
        </w:tc>
        <w:tc>
          <w:tcPr>
            <w:tcW w:w="159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before="0" w:line="240" w:lineRule="auto"/>
              <w:ind w:left="0" w:right="0" w:firstLine="0"/>
              <w:jc w:val="center"/>
              <w:rPr>
                <w:color w:val="auto"/>
              </w:rPr>
            </w:pPr>
          </w:p>
        </w:tc>
        <w:tc>
          <w:tcPr>
            <w:tcW w:w="159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before="0" w:line="240" w:lineRule="auto"/>
              <w:ind w:left="0" w:right="0" w:firstLine="0"/>
              <w:jc w:val="center"/>
              <w:rPr>
                <w:color w:val="auto"/>
              </w:rPr>
            </w:pPr>
          </w:p>
        </w:tc>
      </w:tr>
      <w:tr>
        <w:tblPrEx>
          <w:tblCellMar>
            <w:top w:w="0" w:type="dxa"/>
            <w:left w:w="108" w:type="dxa"/>
            <w:bottom w:w="0" w:type="dxa"/>
            <w:right w:w="108" w:type="dxa"/>
          </w:tblCellMar>
        </w:tblPrEx>
        <w:trPr>
          <w:trHeight w:val="697" w:hRule="exact"/>
        </w:trPr>
        <w:tc>
          <w:tcPr>
            <w:tcW w:w="655"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before="0" w:line="240" w:lineRule="auto"/>
              <w:ind w:left="0" w:right="0" w:firstLine="0"/>
              <w:jc w:val="center"/>
              <w:rPr>
                <w:color w:val="auto"/>
              </w:rPr>
            </w:pPr>
          </w:p>
        </w:tc>
        <w:tc>
          <w:tcPr>
            <w:tcW w:w="156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before="0" w:line="240" w:lineRule="auto"/>
              <w:ind w:left="0" w:right="0" w:firstLine="0"/>
              <w:jc w:val="center"/>
              <w:rPr>
                <w:color w:val="auto"/>
              </w:rPr>
            </w:pPr>
          </w:p>
        </w:tc>
        <w:tc>
          <w:tcPr>
            <w:tcW w:w="105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before="0" w:line="240" w:lineRule="auto"/>
              <w:ind w:left="0" w:right="0" w:firstLine="0"/>
              <w:jc w:val="center"/>
              <w:rPr>
                <w:color w:val="auto"/>
              </w:rPr>
            </w:pPr>
          </w:p>
        </w:tc>
        <w:tc>
          <w:tcPr>
            <w:tcW w:w="1005"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before="0" w:line="240" w:lineRule="auto"/>
              <w:ind w:left="0" w:right="0" w:firstLine="0"/>
              <w:jc w:val="center"/>
              <w:rPr>
                <w:color w:val="auto"/>
              </w:rPr>
            </w:pPr>
          </w:p>
        </w:tc>
        <w:tc>
          <w:tcPr>
            <w:tcW w:w="1185"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before="0" w:line="240" w:lineRule="auto"/>
              <w:ind w:left="0" w:right="0" w:firstLine="0"/>
              <w:jc w:val="center"/>
              <w:rPr>
                <w:color w:val="auto"/>
              </w:rPr>
            </w:pPr>
          </w:p>
        </w:tc>
        <w:tc>
          <w:tcPr>
            <w:tcW w:w="129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before="0" w:line="240" w:lineRule="auto"/>
              <w:ind w:left="0" w:right="0" w:firstLine="0"/>
              <w:jc w:val="center"/>
              <w:rPr>
                <w:color w:val="auto"/>
              </w:rPr>
            </w:pPr>
          </w:p>
        </w:tc>
        <w:tc>
          <w:tcPr>
            <w:tcW w:w="159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before="0" w:line="240" w:lineRule="auto"/>
              <w:ind w:left="0" w:right="0" w:firstLine="0"/>
              <w:jc w:val="center"/>
              <w:rPr>
                <w:color w:val="auto"/>
              </w:rPr>
            </w:pPr>
          </w:p>
        </w:tc>
        <w:tc>
          <w:tcPr>
            <w:tcW w:w="159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before="0" w:line="240" w:lineRule="auto"/>
              <w:ind w:left="0" w:right="0" w:firstLine="0"/>
              <w:jc w:val="center"/>
              <w:rPr>
                <w:color w:val="auto"/>
              </w:rPr>
            </w:pPr>
          </w:p>
        </w:tc>
      </w:tr>
      <w:tr>
        <w:tblPrEx>
          <w:tblCellMar>
            <w:top w:w="0" w:type="dxa"/>
            <w:left w:w="108" w:type="dxa"/>
            <w:bottom w:w="0" w:type="dxa"/>
            <w:right w:w="108" w:type="dxa"/>
          </w:tblCellMar>
        </w:tblPrEx>
        <w:trPr>
          <w:trHeight w:val="721" w:hRule="exact"/>
        </w:trPr>
        <w:tc>
          <w:tcPr>
            <w:tcW w:w="655"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before="0" w:line="240" w:lineRule="auto"/>
              <w:ind w:left="0" w:right="0" w:firstLine="0"/>
              <w:jc w:val="center"/>
              <w:rPr>
                <w:color w:val="auto"/>
              </w:rPr>
            </w:pPr>
          </w:p>
        </w:tc>
        <w:tc>
          <w:tcPr>
            <w:tcW w:w="156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before="0" w:line="240" w:lineRule="auto"/>
              <w:ind w:left="0" w:right="0" w:firstLine="0"/>
              <w:jc w:val="center"/>
              <w:rPr>
                <w:color w:val="auto"/>
              </w:rPr>
            </w:pPr>
          </w:p>
        </w:tc>
        <w:tc>
          <w:tcPr>
            <w:tcW w:w="105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before="0" w:line="240" w:lineRule="auto"/>
              <w:ind w:left="0" w:right="0" w:firstLine="0"/>
              <w:jc w:val="center"/>
              <w:rPr>
                <w:color w:val="auto"/>
              </w:rPr>
            </w:pPr>
          </w:p>
        </w:tc>
        <w:tc>
          <w:tcPr>
            <w:tcW w:w="1005"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before="0" w:line="240" w:lineRule="auto"/>
              <w:ind w:left="0" w:right="0" w:firstLine="0"/>
              <w:jc w:val="center"/>
              <w:rPr>
                <w:color w:val="auto"/>
              </w:rPr>
            </w:pPr>
          </w:p>
        </w:tc>
        <w:tc>
          <w:tcPr>
            <w:tcW w:w="1185"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before="0" w:line="240" w:lineRule="auto"/>
              <w:ind w:left="0" w:right="0" w:firstLine="0"/>
              <w:jc w:val="center"/>
              <w:rPr>
                <w:color w:val="auto"/>
              </w:rPr>
            </w:pPr>
          </w:p>
        </w:tc>
        <w:tc>
          <w:tcPr>
            <w:tcW w:w="129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before="0" w:line="240" w:lineRule="auto"/>
              <w:ind w:left="0" w:right="0" w:firstLine="0"/>
              <w:jc w:val="center"/>
              <w:rPr>
                <w:color w:val="auto"/>
              </w:rPr>
            </w:pPr>
          </w:p>
        </w:tc>
        <w:tc>
          <w:tcPr>
            <w:tcW w:w="159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before="0" w:line="240" w:lineRule="auto"/>
              <w:ind w:left="0" w:right="0" w:firstLine="0"/>
              <w:jc w:val="center"/>
              <w:rPr>
                <w:color w:val="auto"/>
              </w:rPr>
            </w:pPr>
          </w:p>
        </w:tc>
        <w:tc>
          <w:tcPr>
            <w:tcW w:w="159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before="0" w:line="240" w:lineRule="auto"/>
              <w:ind w:left="0" w:right="0" w:firstLine="0"/>
              <w:jc w:val="center"/>
              <w:rPr>
                <w:color w:val="auto"/>
              </w:rPr>
            </w:pPr>
          </w:p>
        </w:tc>
      </w:tr>
    </w:tbl>
    <w:p>
      <w:pPr>
        <w:spacing w:before="0"/>
        <w:ind w:right="0"/>
        <w:jc w:val="center"/>
        <w:rPr>
          <w:rFonts w:ascii="宋体" w:hAnsi="宋体"/>
          <w:b/>
          <w:color w:val="auto"/>
          <w:sz w:val="28"/>
          <w:szCs w:val="28"/>
        </w:rPr>
      </w:pPr>
      <w:r>
        <w:rPr>
          <w:rFonts w:hint="eastAsia" w:ascii="宋体" w:hAnsi="宋体" w:cs="宋体"/>
          <w:b/>
          <w:bCs/>
          <w:color w:val="auto"/>
        </w:rPr>
        <w:t>拟投入人员配置明细表</w:t>
      </w:r>
    </w:p>
    <w:p>
      <w:pPr>
        <w:spacing w:before="0"/>
        <w:ind w:left="0" w:right="-57" w:firstLine="0"/>
        <w:jc w:val="left"/>
        <w:rPr>
          <w:rFonts w:ascii="宋体" w:hAnsi="宋体"/>
          <w:color w:val="auto"/>
        </w:rPr>
      </w:pPr>
      <w:r>
        <w:rPr>
          <w:rFonts w:hint="eastAsia" w:ascii="宋体" w:hAnsi="宋体"/>
          <w:color w:val="auto"/>
        </w:rPr>
        <w:t>注：</w:t>
      </w:r>
      <w:r>
        <w:rPr>
          <w:color w:val="auto"/>
        </w:rPr>
        <w:t>此表须附</w:t>
      </w:r>
      <w:r>
        <w:rPr>
          <w:rFonts w:hint="eastAsia"/>
          <w:color w:val="auto"/>
        </w:rPr>
        <w:t>身份证复印件、</w:t>
      </w:r>
      <w:r>
        <w:rPr>
          <w:color w:val="auto"/>
        </w:rPr>
        <w:t>学历复印件、职称证书</w:t>
      </w:r>
      <w:r>
        <w:rPr>
          <w:rFonts w:hint="eastAsia"/>
          <w:color w:val="auto"/>
          <w:lang w:eastAsia="zh-CN"/>
        </w:rPr>
        <w:t>、</w:t>
      </w:r>
      <w:r>
        <w:rPr>
          <w:rFonts w:hint="eastAsia"/>
          <w:color w:val="auto"/>
        </w:rPr>
        <w:t>历年从业案例照片、相关培训资格证书或者相关机构聘书，或岗位任命文件</w:t>
      </w:r>
      <w:r>
        <w:rPr>
          <w:color w:val="auto"/>
        </w:rPr>
        <w:t>等证明材料。</w:t>
      </w:r>
    </w:p>
    <w:p>
      <w:pPr>
        <w:snapToGrid w:val="0"/>
        <w:spacing w:after="50" w:line="280" w:lineRule="exact"/>
        <w:ind w:left="955" w:leftChars="455" w:right="-817" w:firstLine="2832" w:firstLineChars="1349"/>
        <w:rPr>
          <w:rFonts w:ascii="宋体" w:hAnsi="宋体"/>
          <w:color w:val="auto"/>
          <w:u w:val="single"/>
        </w:rPr>
      </w:pPr>
      <w:r>
        <w:rPr>
          <w:rFonts w:hint="eastAsia" w:ascii="宋体" w:hAnsi="宋体"/>
          <w:color w:val="auto"/>
        </w:rPr>
        <w:t>比选申请人名称（盖章）：</w:t>
      </w:r>
    </w:p>
    <w:p>
      <w:pPr>
        <w:snapToGrid w:val="0"/>
        <w:spacing w:after="50" w:line="280" w:lineRule="exact"/>
        <w:ind w:left="707" w:right="-817" w:firstLine="0"/>
        <w:jc w:val="center"/>
        <w:rPr>
          <w:rFonts w:ascii="宋体" w:hAnsi="宋体"/>
          <w:color w:val="auto"/>
          <w:u w:val="single"/>
        </w:rPr>
      </w:pPr>
      <w:r>
        <w:rPr>
          <w:rFonts w:hint="eastAsia" w:ascii="宋体" w:hAnsi="宋体"/>
          <w:color w:val="auto"/>
        </w:rPr>
        <w:t xml:space="preserve"> 法定代表人或被授权人（签字）：</w:t>
      </w:r>
    </w:p>
    <w:p>
      <w:pPr>
        <w:spacing w:before="0"/>
        <w:ind w:right="-57" w:firstLine="3150" w:firstLineChars="1500"/>
        <w:rPr>
          <w:rFonts w:ascii="宋体" w:hAnsi="宋体"/>
          <w:color w:val="auto"/>
        </w:rPr>
      </w:pPr>
      <w:r>
        <w:rPr>
          <w:rFonts w:hint="eastAsia" w:ascii="宋体" w:hAnsi="宋体"/>
          <w:color w:val="auto"/>
        </w:rPr>
        <w:t>日  期：  年  月  日</w:t>
      </w:r>
    </w:p>
    <w:p>
      <w:pPr>
        <w:rPr>
          <w:rFonts w:ascii="宋体" w:hAnsi="宋体"/>
          <w:color w:val="auto"/>
        </w:rPr>
      </w:pPr>
      <w:r>
        <w:rPr>
          <w:rFonts w:hint="eastAsia" w:ascii="宋体" w:hAnsi="宋体"/>
          <w:color w:val="auto"/>
        </w:rPr>
        <w:br w:type="page"/>
      </w:r>
    </w:p>
    <w:p>
      <w:pPr>
        <w:pStyle w:val="4"/>
        <w:tabs>
          <w:tab w:val="left" w:pos="567"/>
          <w:tab w:val="left" w:pos="720"/>
        </w:tabs>
        <w:snapToGrid w:val="0"/>
        <w:spacing w:after="100" w:line="360" w:lineRule="auto"/>
        <w:ind w:right="-57" w:firstLine="0"/>
        <w:jc w:val="left"/>
        <w:rPr>
          <w:rFonts w:ascii="宋体" w:hAnsi="宋体"/>
          <w:color w:val="auto"/>
        </w:rPr>
      </w:pPr>
      <w:bookmarkStart w:id="2037" w:name="_Toc14190"/>
      <w:bookmarkStart w:id="2038" w:name="_Toc10687"/>
      <w:bookmarkStart w:id="2039" w:name="_Toc7963"/>
      <w:bookmarkStart w:id="2040" w:name="_Toc26049"/>
      <w:bookmarkStart w:id="2041" w:name="_Toc14380"/>
      <w:bookmarkStart w:id="2042" w:name="_Toc11037"/>
      <w:bookmarkStart w:id="2043" w:name="_Toc8559"/>
      <w:bookmarkStart w:id="2044" w:name="_Toc29886"/>
      <w:bookmarkStart w:id="2045" w:name="_Toc5549"/>
      <w:r>
        <w:rPr>
          <w:rFonts w:hint="eastAsia" w:ascii="宋体" w:hAnsi="宋体" w:eastAsia="宋体"/>
          <w:color w:val="auto"/>
          <w:sz w:val="21"/>
          <w:szCs w:val="21"/>
        </w:rPr>
        <w:t>C2</w:t>
      </w:r>
      <w:r>
        <w:rPr>
          <w:rFonts w:ascii="宋体" w:hAnsi="宋体"/>
          <w:b/>
          <w:bCs/>
          <w:color w:val="auto"/>
          <w:sz w:val="21"/>
          <w:szCs w:val="21"/>
          <w:highlight w:val="none"/>
        </w:rPr>
        <w:t>技术响应表</w:t>
      </w:r>
      <w:bookmarkEnd w:id="2037"/>
      <w:bookmarkEnd w:id="2038"/>
      <w:bookmarkEnd w:id="2039"/>
      <w:bookmarkEnd w:id="2040"/>
      <w:bookmarkEnd w:id="2041"/>
      <w:bookmarkEnd w:id="2042"/>
      <w:bookmarkEnd w:id="2043"/>
      <w:bookmarkEnd w:id="2044"/>
      <w:bookmarkEnd w:id="2045"/>
    </w:p>
    <w:p>
      <w:pPr>
        <w:spacing w:before="0"/>
        <w:ind w:left="0" w:right="0" w:firstLine="0"/>
        <w:jc w:val="center"/>
        <w:rPr>
          <w:rFonts w:hint="eastAsia" w:ascii="宋体" w:hAnsi="宋体" w:cs="宋体"/>
          <w:b/>
          <w:bCs/>
          <w:color w:val="auto"/>
        </w:rPr>
      </w:pPr>
      <w:r>
        <w:rPr>
          <w:rFonts w:hint="eastAsia" w:ascii="宋体" w:hAnsi="宋体" w:cs="宋体"/>
          <w:b/>
          <w:bCs/>
          <w:color w:val="auto"/>
          <w:lang w:eastAsia="zh-CN"/>
        </w:rPr>
        <w:t>技术响应</w:t>
      </w:r>
      <w:r>
        <w:rPr>
          <w:rFonts w:hint="eastAsia" w:ascii="宋体" w:hAnsi="宋体" w:cs="宋体"/>
          <w:b/>
          <w:bCs/>
          <w:color w:val="auto"/>
        </w:rPr>
        <w:t>表</w:t>
      </w:r>
    </w:p>
    <w:p>
      <w:pPr>
        <w:pStyle w:val="2"/>
        <w:rPr>
          <w:rFonts w:hint="default" w:eastAsia="宋体"/>
          <w:color w:val="auto"/>
          <w:lang w:val="en-US" w:eastAsia="zh-CN"/>
        </w:rPr>
      </w:pPr>
      <w:r>
        <w:rPr>
          <w:rFonts w:hint="eastAsia" w:ascii="宋体" w:hAnsi="宋体" w:cs="宋体"/>
          <w:b/>
          <w:bCs/>
          <w:color w:val="auto"/>
          <w:lang w:val="en-US" w:eastAsia="zh-CN"/>
        </w:rPr>
        <w:t xml:space="preserve">     </w:t>
      </w:r>
      <w:r>
        <w:rPr>
          <w:rFonts w:hint="eastAsia" w:ascii="宋体" w:hAnsi="宋体" w:cs="宋体"/>
          <w:b w:val="0"/>
          <w:bCs w:val="0"/>
          <w:color w:val="auto"/>
          <w:lang w:val="en-US" w:eastAsia="zh-CN"/>
        </w:rPr>
        <w:t xml:space="preserve">   比选申请人名称：</w:t>
      </w:r>
    </w:p>
    <w:tbl>
      <w:tblPr>
        <w:tblStyle w:val="29"/>
        <w:tblW w:w="9202" w:type="dxa"/>
        <w:jc w:val="center"/>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
      <w:tblGrid>
        <w:gridCol w:w="651"/>
        <w:gridCol w:w="1220"/>
        <w:gridCol w:w="4562"/>
        <w:gridCol w:w="1346"/>
        <w:gridCol w:w="1423"/>
      </w:tblGrid>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36" w:hRule="atLeast"/>
          <w:tblHeader/>
          <w:jc w:val="center"/>
        </w:trPr>
        <w:tc>
          <w:tcPr>
            <w:tcW w:w="651" w:type="dxa"/>
            <w:tcBorders>
              <w:top w:val="single" w:color="auto" w:sz="4" w:space="0"/>
              <w:left w:val="single" w:color="auto" w:sz="4" w:space="0"/>
              <w:bottom w:val="single" w:color="auto" w:sz="4" w:space="0"/>
              <w:right w:val="single" w:color="auto" w:sz="4" w:space="0"/>
            </w:tcBorders>
            <w:shd w:val="clear" w:color="000000" w:fill="F2F2F2"/>
            <w:noWrap w:val="0"/>
            <w:vAlign w:val="center"/>
          </w:tcPr>
          <w:p>
            <w:pPr>
              <w:spacing w:line="24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1220" w:type="dxa"/>
            <w:tcBorders>
              <w:top w:val="single" w:color="auto" w:sz="4" w:space="0"/>
              <w:left w:val="nil"/>
              <w:bottom w:val="single" w:color="auto" w:sz="4" w:space="0"/>
              <w:right w:val="single" w:color="auto" w:sz="4" w:space="0"/>
            </w:tcBorders>
            <w:shd w:val="clear" w:color="000000" w:fill="F2F2F2"/>
            <w:noWrap w:val="0"/>
            <w:vAlign w:val="center"/>
          </w:tcPr>
          <w:p>
            <w:pPr>
              <w:spacing w:line="240" w:lineRule="atLeast"/>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服务</w:t>
            </w:r>
          </w:p>
          <w:p>
            <w:pPr>
              <w:spacing w:line="24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名称</w:t>
            </w:r>
          </w:p>
        </w:tc>
        <w:tc>
          <w:tcPr>
            <w:tcW w:w="4562" w:type="dxa"/>
            <w:tcBorders>
              <w:top w:val="single" w:color="auto" w:sz="4" w:space="0"/>
              <w:left w:val="nil"/>
              <w:bottom w:val="single" w:color="auto" w:sz="4" w:space="0"/>
              <w:right w:val="single" w:color="auto" w:sz="4" w:space="0"/>
            </w:tcBorders>
            <w:shd w:val="clear" w:color="000000" w:fill="F2F2F2"/>
            <w:noWrap w:val="0"/>
            <w:vAlign w:val="center"/>
          </w:tcPr>
          <w:p>
            <w:pPr>
              <w:spacing w:line="240" w:lineRule="atLeast"/>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技术参数</w:t>
            </w:r>
          </w:p>
        </w:tc>
        <w:tc>
          <w:tcPr>
            <w:tcW w:w="1346" w:type="dxa"/>
            <w:tcBorders>
              <w:top w:val="single" w:color="auto" w:sz="4" w:space="0"/>
              <w:left w:val="nil"/>
              <w:bottom w:val="single" w:color="auto" w:sz="4" w:space="0"/>
              <w:right w:val="single" w:color="auto" w:sz="4" w:space="0"/>
            </w:tcBorders>
            <w:shd w:val="clear" w:color="000000" w:fill="F2F2F2"/>
            <w:noWrap w:val="0"/>
            <w:vAlign w:val="center"/>
          </w:tcPr>
          <w:p>
            <w:pPr>
              <w:spacing w:line="24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偏离情况</w:t>
            </w:r>
          </w:p>
        </w:tc>
        <w:tc>
          <w:tcPr>
            <w:tcW w:w="1423" w:type="dxa"/>
            <w:tcBorders>
              <w:top w:val="single" w:color="auto" w:sz="4" w:space="0"/>
              <w:left w:val="single" w:color="auto" w:sz="4" w:space="0"/>
              <w:bottom w:val="single" w:color="auto" w:sz="4" w:space="0"/>
              <w:right w:val="single" w:color="auto" w:sz="4" w:space="0"/>
            </w:tcBorders>
            <w:shd w:val="clear" w:color="000000" w:fill="F2F2F2"/>
            <w:noWrap w:val="0"/>
            <w:vAlign w:val="center"/>
          </w:tcPr>
          <w:p>
            <w:pPr>
              <w:spacing w:line="24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49" w:hRule="atLeast"/>
          <w:jc w:val="center"/>
        </w:trPr>
        <w:tc>
          <w:tcPr>
            <w:tcW w:w="651" w:type="dxa"/>
            <w:tcBorders>
              <w:top w:val="nil"/>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220" w:type="dxa"/>
            <w:tcBorders>
              <w:top w:val="nil"/>
              <w:left w:val="nil"/>
              <w:bottom w:val="single" w:color="auto" w:sz="4" w:space="0"/>
              <w:right w:val="single" w:color="auto" w:sz="4" w:space="0"/>
            </w:tcBorders>
            <w:noWrap w:val="0"/>
            <w:vAlign w:val="center"/>
          </w:tcPr>
          <w:p>
            <w:pPr>
              <w:ind w:left="0" w:leftChars="0" w:right="-27" w:rightChars="0" w:firstLine="0" w:firstLineChars="0"/>
              <w:rPr>
                <w:rFonts w:hint="eastAsia" w:ascii="宋体" w:hAnsi="宋体" w:eastAsia="宋体" w:cs="Times New Roman"/>
                <w:color w:val="auto"/>
                <w:sz w:val="21"/>
                <w:szCs w:val="21"/>
                <w:lang w:val="en-US" w:eastAsia="zh-CN" w:bidi="ar-SA"/>
              </w:rPr>
            </w:pPr>
            <w:r>
              <w:rPr>
                <w:rFonts w:hint="eastAsia" w:ascii="宋体" w:hAnsi="宋体"/>
                <w:color w:val="auto"/>
              </w:rPr>
              <w:t>轨道交通前沿新技术</w:t>
            </w:r>
          </w:p>
        </w:tc>
        <w:tc>
          <w:tcPr>
            <w:tcW w:w="4562" w:type="dxa"/>
            <w:tcBorders>
              <w:top w:val="nil"/>
              <w:left w:val="nil"/>
              <w:bottom w:val="single" w:color="auto" w:sz="4" w:space="0"/>
              <w:right w:val="single" w:color="auto" w:sz="4" w:space="0"/>
            </w:tcBorders>
            <w:noWrap w:val="0"/>
            <w:vAlign w:val="center"/>
          </w:tcPr>
          <w:p>
            <w:pPr>
              <w:widowControl/>
              <w:ind w:left="0" w:firstLine="0"/>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培训师需中级职称及以上、熟知无人驾驶系统知识，具备无人驾驶领域2年及以上从业、管理经验。</w:t>
            </w:r>
          </w:p>
        </w:tc>
        <w:tc>
          <w:tcPr>
            <w:tcW w:w="1346" w:type="dxa"/>
            <w:tcBorders>
              <w:top w:val="nil"/>
              <w:left w:val="nil"/>
              <w:bottom w:val="single" w:color="auto" w:sz="4" w:space="0"/>
              <w:right w:val="single" w:color="auto" w:sz="4" w:space="0"/>
            </w:tcBorders>
            <w:noWrap w:val="0"/>
            <w:vAlign w:val="center"/>
          </w:tcPr>
          <w:p>
            <w:pPr>
              <w:spacing w:line="240" w:lineRule="atLeast"/>
              <w:rPr>
                <w:rFonts w:hint="eastAsia" w:ascii="宋体" w:hAnsi="宋体" w:eastAsia="宋体" w:cs="宋体"/>
                <w:color w:val="auto"/>
                <w:sz w:val="21"/>
                <w:szCs w:val="21"/>
                <w:highlight w:val="none"/>
              </w:rPr>
            </w:pPr>
          </w:p>
        </w:tc>
        <w:tc>
          <w:tcPr>
            <w:tcW w:w="1423" w:type="dxa"/>
            <w:tcBorders>
              <w:top w:val="nil"/>
              <w:left w:val="single" w:color="auto" w:sz="4" w:space="0"/>
              <w:bottom w:val="single" w:color="auto" w:sz="4" w:space="0"/>
              <w:right w:val="single" w:color="auto" w:sz="4" w:space="0"/>
            </w:tcBorders>
            <w:noWrap w:val="0"/>
            <w:vAlign w:val="center"/>
          </w:tcPr>
          <w:p>
            <w:pPr>
              <w:widowControl/>
              <w:spacing w:line="240" w:lineRule="atLeast"/>
              <w:jc w:val="left"/>
              <w:textAlignment w:val="center"/>
              <w:rPr>
                <w:rFonts w:hint="eastAsia" w:ascii="宋体" w:hAnsi="宋体" w:eastAsia="宋体" w:cs="宋体"/>
                <w:color w:val="auto"/>
                <w:sz w:val="21"/>
                <w:szCs w:val="21"/>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49" w:hRule="atLeast"/>
          <w:jc w:val="center"/>
        </w:trPr>
        <w:tc>
          <w:tcPr>
            <w:tcW w:w="6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1220" w:type="dxa"/>
            <w:tcBorders>
              <w:top w:val="single" w:color="auto" w:sz="4" w:space="0"/>
              <w:left w:val="single" w:color="auto" w:sz="4" w:space="0"/>
              <w:bottom w:val="single" w:color="auto" w:sz="4" w:space="0"/>
              <w:right w:val="single" w:color="auto" w:sz="4" w:space="0"/>
            </w:tcBorders>
            <w:noWrap w:val="0"/>
            <w:vAlign w:val="center"/>
          </w:tcPr>
          <w:p>
            <w:pPr>
              <w:ind w:left="0" w:leftChars="0" w:right="-27" w:rightChars="0" w:firstLine="0" w:firstLineChars="0"/>
              <w:rPr>
                <w:rFonts w:hint="eastAsia" w:ascii="宋体" w:hAnsi="宋体" w:eastAsia="宋体" w:cs="Times New Roman"/>
                <w:color w:val="auto"/>
                <w:sz w:val="21"/>
                <w:szCs w:val="21"/>
                <w:lang w:val="en-US" w:eastAsia="zh-CN" w:bidi="ar-SA"/>
              </w:rPr>
            </w:pPr>
            <w:r>
              <w:rPr>
                <w:rFonts w:hint="eastAsia" w:ascii="宋体" w:hAnsi="宋体"/>
                <w:color w:val="auto"/>
              </w:rPr>
              <w:t>云平台管理与云安全</w:t>
            </w:r>
          </w:p>
        </w:tc>
        <w:tc>
          <w:tcPr>
            <w:tcW w:w="4562" w:type="dxa"/>
            <w:tcBorders>
              <w:top w:val="single" w:color="auto" w:sz="4" w:space="0"/>
              <w:left w:val="single" w:color="auto" w:sz="4" w:space="0"/>
              <w:bottom w:val="single" w:color="auto" w:sz="4" w:space="0"/>
              <w:right w:val="single" w:color="auto" w:sz="4" w:space="0"/>
            </w:tcBorders>
            <w:noWrap w:val="0"/>
            <w:vAlign w:val="center"/>
          </w:tcPr>
          <w:p>
            <w:pPr>
              <w:widowControl/>
              <w:ind w:left="0" w:firstLine="0"/>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培训师需中级职称及以上、熟知云平台管理与云安全知识，具备多个云平台项目开发领域5年及以上从业经验。</w:t>
            </w:r>
          </w:p>
        </w:tc>
        <w:tc>
          <w:tcPr>
            <w:tcW w:w="1346" w:type="dxa"/>
            <w:tcBorders>
              <w:top w:val="nil"/>
              <w:left w:val="nil"/>
              <w:bottom w:val="single" w:color="auto" w:sz="4" w:space="0"/>
              <w:right w:val="single" w:color="auto" w:sz="4" w:space="0"/>
            </w:tcBorders>
            <w:noWrap w:val="0"/>
            <w:vAlign w:val="center"/>
          </w:tcPr>
          <w:p>
            <w:pPr>
              <w:spacing w:line="240" w:lineRule="atLeast"/>
              <w:rPr>
                <w:rFonts w:hint="eastAsia" w:ascii="宋体" w:hAnsi="宋体" w:eastAsia="宋体" w:cs="宋体"/>
                <w:color w:val="auto"/>
                <w:sz w:val="21"/>
                <w:szCs w:val="21"/>
                <w:highlight w:val="none"/>
              </w:rPr>
            </w:pPr>
          </w:p>
        </w:tc>
        <w:tc>
          <w:tcPr>
            <w:tcW w:w="1423" w:type="dxa"/>
            <w:tcBorders>
              <w:top w:val="nil"/>
              <w:left w:val="single" w:color="auto" w:sz="4" w:space="0"/>
              <w:bottom w:val="single" w:color="auto" w:sz="4" w:space="0"/>
              <w:right w:val="single" w:color="auto" w:sz="4" w:space="0"/>
            </w:tcBorders>
            <w:noWrap w:val="0"/>
            <w:vAlign w:val="center"/>
          </w:tcPr>
          <w:p>
            <w:pPr>
              <w:widowControl/>
              <w:spacing w:line="240" w:lineRule="atLeast"/>
              <w:jc w:val="left"/>
              <w:textAlignment w:val="center"/>
              <w:rPr>
                <w:rFonts w:hint="eastAsia" w:ascii="宋体" w:hAnsi="宋体" w:eastAsia="宋体" w:cs="宋体"/>
                <w:color w:val="auto"/>
                <w:sz w:val="21"/>
                <w:szCs w:val="21"/>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27" w:hRule="atLeast"/>
          <w:jc w:val="center"/>
        </w:trPr>
        <w:tc>
          <w:tcPr>
            <w:tcW w:w="6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1220" w:type="dxa"/>
            <w:tcBorders>
              <w:top w:val="single" w:color="auto" w:sz="4" w:space="0"/>
              <w:left w:val="single" w:color="auto" w:sz="4" w:space="0"/>
              <w:bottom w:val="single" w:color="auto" w:sz="4" w:space="0"/>
              <w:right w:val="single" w:color="auto" w:sz="4" w:space="0"/>
            </w:tcBorders>
            <w:noWrap w:val="0"/>
            <w:vAlign w:val="center"/>
          </w:tcPr>
          <w:p>
            <w:pPr>
              <w:ind w:left="0" w:leftChars="0" w:right="-27" w:rightChars="0" w:firstLine="0" w:firstLineChars="0"/>
              <w:rPr>
                <w:rFonts w:hint="eastAsia" w:ascii="宋体" w:hAnsi="宋体" w:eastAsia="宋体" w:cs="Times New Roman"/>
                <w:color w:val="auto"/>
                <w:sz w:val="21"/>
                <w:szCs w:val="21"/>
                <w:lang w:val="en-US" w:eastAsia="zh-CN" w:bidi="ar-SA"/>
              </w:rPr>
            </w:pPr>
            <w:r>
              <w:rPr>
                <w:rFonts w:hint="eastAsia" w:ascii="宋体" w:hAnsi="宋体"/>
                <w:color w:val="auto"/>
              </w:rPr>
              <w:t>新型支付及数字人民币介绍与应用</w:t>
            </w:r>
          </w:p>
        </w:tc>
        <w:tc>
          <w:tcPr>
            <w:tcW w:w="4562" w:type="dxa"/>
            <w:tcBorders>
              <w:top w:val="single" w:color="auto" w:sz="4" w:space="0"/>
              <w:left w:val="single" w:color="auto" w:sz="4" w:space="0"/>
              <w:bottom w:val="single" w:color="auto" w:sz="4" w:space="0"/>
              <w:right w:val="single" w:color="auto" w:sz="4" w:space="0"/>
            </w:tcBorders>
            <w:noWrap w:val="0"/>
            <w:vAlign w:val="center"/>
          </w:tcPr>
          <w:p>
            <w:pPr>
              <w:widowControl/>
              <w:ind w:left="0" w:firstLine="0"/>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培训师需中级职称及以上、熟知新型支付知识，具备移动信息化及移动安全领域3年及以上从业经验。</w:t>
            </w:r>
          </w:p>
        </w:tc>
        <w:tc>
          <w:tcPr>
            <w:tcW w:w="1346"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宋体" w:hAnsi="宋体" w:eastAsia="宋体" w:cs="宋体"/>
                <w:color w:val="auto"/>
                <w:sz w:val="21"/>
                <w:szCs w:val="21"/>
                <w:highlight w:val="none"/>
              </w:rPr>
            </w:pPr>
          </w:p>
        </w:tc>
        <w:tc>
          <w:tcPr>
            <w:tcW w:w="142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宋体" w:hAnsi="宋体" w:eastAsia="宋体" w:cs="宋体"/>
                <w:color w:val="auto"/>
                <w:sz w:val="21"/>
                <w:szCs w:val="21"/>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49" w:hRule="atLeast"/>
          <w:jc w:val="center"/>
        </w:trPr>
        <w:tc>
          <w:tcPr>
            <w:tcW w:w="6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1220" w:type="dxa"/>
            <w:tcBorders>
              <w:top w:val="single" w:color="auto" w:sz="4" w:space="0"/>
              <w:left w:val="single" w:color="auto" w:sz="4" w:space="0"/>
              <w:bottom w:val="single" w:color="auto" w:sz="4" w:space="0"/>
              <w:right w:val="single" w:color="auto" w:sz="4" w:space="0"/>
            </w:tcBorders>
            <w:noWrap w:val="0"/>
            <w:vAlign w:val="center"/>
          </w:tcPr>
          <w:p>
            <w:pPr>
              <w:ind w:left="0" w:leftChars="0" w:right="-27" w:rightChars="0" w:firstLine="0" w:firstLineChars="0"/>
              <w:rPr>
                <w:rFonts w:hint="eastAsia" w:ascii="宋体" w:hAnsi="宋体" w:eastAsia="宋体" w:cs="Times New Roman"/>
                <w:color w:val="auto"/>
                <w:sz w:val="21"/>
                <w:szCs w:val="21"/>
                <w:lang w:val="en-US" w:eastAsia="zh-CN" w:bidi="ar-SA"/>
              </w:rPr>
            </w:pPr>
            <w:r>
              <w:rPr>
                <w:rFonts w:hint="eastAsia" w:ascii="宋体" w:hAnsi="宋体"/>
                <w:color w:val="auto"/>
              </w:rPr>
              <w:t>轨道交通岗位沟通技巧</w:t>
            </w:r>
          </w:p>
        </w:tc>
        <w:tc>
          <w:tcPr>
            <w:tcW w:w="4562" w:type="dxa"/>
            <w:tcBorders>
              <w:top w:val="single" w:color="auto" w:sz="4" w:space="0"/>
              <w:left w:val="single" w:color="auto" w:sz="4" w:space="0"/>
              <w:bottom w:val="single" w:color="auto" w:sz="4" w:space="0"/>
              <w:right w:val="single" w:color="auto" w:sz="4" w:space="0"/>
            </w:tcBorders>
            <w:noWrap w:val="0"/>
            <w:vAlign w:val="center"/>
          </w:tcPr>
          <w:p>
            <w:pPr>
              <w:widowControl/>
              <w:ind w:left="0" w:firstLine="0"/>
              <w:jc w:val="left"/>
              <w:textAlignment w:val="center"/>
              <w:rPr>
                <w:rFonts w:hint="eastAsia" w:ascii="宋体" w:hAnsi="宋体" w:eastAsia="宋体" w:cs="宋体"/>
                <w:color w:val="auto"/>
                <w:kern w:val="0"/>
                <w:sz w:val="21"/>
                <w:szCs w:val="21"/>
                <w:highlight w:val="none"/>
                <w:lang w:eastAsia="zh-CN" w:bidi="ar"/>
              </w:rPr>
            </w:pPr>
            <w:r>
              <w:rPr>
                <w:rFonts w:hint="eastAsia" w:ascii="宋体" w:hAnsi="宋体" w:eastAsia="宋体" w:cs="宋体"/>
                <w:color w:val="auto"/>
                <w:kern w:val="0"/>
                <w:sz w:val="21"/>
                <w:szCs w:val="21"/>
                <w:highlight w:val="none"/>
                <w:lang w:bidi="ar"/>
              </w:rPr>
              <w:t>培训师需中级职称及以上</w:t>
            </w:r>
            <w:r>
              <w:rPr>
                <w:rFonts w:hint="eastAsia" w:ascii="宋体" w:hAnsi="宋体" w:cs="宋体"/>
                <w:color w:val="auto"/>
                <w:kern w:val="0"/>
                <w:sz w:val="21"/>
                <w:szCs w:val="21"/>
                <w:highlight w:val="none"/>
                <w:lang w:eastAsia="zh-CN" w:bidi="ar"/>
              </w:rPr>
              <w:t>、具备不少于5年的培训资历，同时</w:t>
            </w:r>
            <w:r>
              <w:rPr>
                <w:rFonts w:hint="eastAsia" w:ascii="宋体" w:hAnsi="宋体" w:cs="宋体"/>
                <w:color w:val="000000" w:themeColor="text1"/>
                <w:kern w:val="0"/>
                <w:sz w:val="21"/>
                <w:szCs w:val="21"/>
                <w:highlight w:val="none"/>
                <w:lang w:eastAsia="zh-CN" w:bidi="ar"/>
                <w14:textFill>
                  <w14:solidFill>
                    <w14:schemeClr w14:val="tx1"/>
                  </w14:solidFill>
                </w14:textFill>
              </w:rPr>
              <w:t>具有轨道交通沟通方</w:t>
            </w:r>
            <w:r>
              <w:rPr>
                <w:rFonts w:hint="eastAsia" w:ascii="宋体" w:hAnsi="宋体" w:cs="宋体"/>
                <w:color w:val="auto"/>
                <w:kern w:val="0"/>
                <w:sz w:val="21"/>
                <w:szCs w:val="21"/>
                <w:highlight w:val="none"/>
                <w:lang w:eastAsia="zh-CN" w:bidi="ar"/>
              </w:rPr>
              <w:t>面的理论知识和实践技能。</w:t>
            </w:r>
          </w:p>
        </w:tc>
        <w:tc>
          <w:tcPr>
            <w:tcW w:w="1346"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宋体" w:hAnsi="宋体" w:eastAsia="宋体" w:cs="宋体"/>
                <w:color w:val="auto"/>
                <w:sz w:val="21"/>
                <w:szCs w:val="21"/>
                <w:highlight w:val="none"/>
              </w:rPr>
            </w:pPr>
          </w:p>
        </w:tc>
        <w:tc>
          <w:tcPr>
            <w:tcW w:w="142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宋体" w:hAnsi="宋体" w:eastAsia="宋体" w:cs="宋体"/>
                <w:color w:val="auto"/>
                <w:sz w:val="21"/>
                <w:szCs w:val="21"/>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49" w:hRule="atLeast"/>
          <w:jc w:val="center"/>
        </w:trPr>
        <w:tc>
          <w:tcPr>
            <w:tcW w:w="6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1220" w:type="dxa"/>
            <w:tcBorders>
              <w:top w:val="single" w:color="auto" w:sz="4" w:space="0"/>
              <w:left w:val="single" w:color="auto" w:sz="4" w:space="0"/>
              <w:bottom w:val="single" w:color="auto" w:sz="4" w:space="0"/>
              <w:right w:val="single" w:color="auto" w:sz="4" w:space="0"/>
            </w:tcBorders>
            <w:noWrap w:val="0"/>
            <w:vAlign w:val="center"/>
          </w:tcPr>
          <w:p>
            <w:pPr>
              <w:ind w:left="0" w:leftChars="0" w:right="-27" w:rightChars="0" w:firstLine="0" w:firstLineChars="0"/>
              <w:rPr>
                <w:rFonts w:hint="eastAsia" w:ascii="宋体" w:hAnsi="宋体" w:eastAsia="宋体" w:cs="Times New Roman"/>
                <w:color w:val="auto"/>
                <w:sz w:val="21"/>
                <w:szCs w:val="21"/>
                <w:lang w:val="en-US" w:eastAsia="zh-CN" w:bidi="ar-SA"/>
              </w:rPr>
            </w:pPr>
            <w:r>
              <w:rPr>
                <w:rFonts w:hint="eastAsia" w:ascii="宋体" w:hAnsi="宋体"/>
                <w:color w:val="auto"/>
              </w:rPr>
              <w:t>国家级调度相关专业的比赛经验分享</w:t>
            </w:r>
          </w:p>
        </w:tc>
        <w:tc>
          <w:tcPr>
            <w:tcW w:w="4562" w:type="dxa"/>
            <w:tcBorders>
              <w:top w:val="single" w:color="auto" w:sz="4" w:space="0"/>
              <w:left w:val="single" w:color="auto" w:sz="4" w:space="0"/>
              <w:bottom w:val="single" w:color="auto" w:sz="4" w:space="0"/>
              <w:right w:val="single" w:color="auto" w:sz="4" w:space="0"/>
            </w:tcBorders>
            <w:noWrap w:val="0"/>
            <w:vAlign w:val="center"/>
          </w:tcPr>
          <w:p>
            <w:pPr>
              <w:widowControl/>
              <w:ind w:left="0" w:firstLine="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培训师需中级职称及以上</w:t>
            </w:r>
            <w:r>
              <w:rPr>
                <w:rFonts w:hint="eastAsia" w:ascii="宋体" w:hAnsi="宋体" w:cs="宋体"/>
                <w:color w:val="auto"/>
                <w:kern w:val="0"/>
                <w:sz w:val="21"/>
                <w:szCs w:val="21"/>
                <w:highlight w:val="none"/>
                <w:lang w:eastAsia="zh-CN" w:bidi="ar"/>
              </w:rPr>
              <w:t>、任国家级赛事的裁判/获得相关奖项参赛选手等相关人员。</w:t>
            </w:r>
          </w:p>
        </w:tc>
        <w:tc>
          <w:tcPr>
            <w:tcW w:w="1346"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宋体" w:hAnsi="宋体" w:eastAsia="宋体" w:cs="宋体"/>
                <w:color w:val="auto"/>
                <w:sz w:val="21"/>
                <w:szCs w:val="21"/>
                <w:highlight w:val="none"/>
              </w:rPr>
            </w:pPr>
          </w:p>
        </w:tc>
        <w:tc>
          <w:tcPr>
            <w:tcW w:w="142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宋体" w:hAnsi="宋体" w:eastAsia="宋体" w:cs="宋体"/>
                <w:color w:val="auto"/>
                <w:sz w:val="21"/>
                <w:szCs w:val="21"/>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49" w:hRule="atLeast"/>
          <w:jc w:val="center"/>
        </w:trPr>
        <w:tc>
          <w:tcPr>
            <w:tcW w:w="0" w:type="auto"/>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w:t>
            </w:r>
          </w:p>
        </w:tc>
        <w:tc>
          <w:tcPr>
            <w:tcW w:w="0" w:type="auto"/>
            <w:tcBorders>
              <w:top w:val="single" w:color="auto" w:sz="4" w:space="0"/>
              <w:left w:val="single" w:color="auto" w:sz="4" w:space="0"/>
              <w:bottom w:val="single" w:color="auto" w:sz="4" w:space="0"/>
              <w:right w:val="single" w:color="auto" w:sz="4" w:space="0"/>
            </w:tcBorders>
            <w:vAlign w:val="center"/>
          </w:tcPr>
          <w:p>
            <w:pPr>
              <w:ind w:left="0" w:leftChars="0" w:right="-27" w:rightChars="0" w:firstLine="0" w:firstLineChars="0"/>
              <w:rPr>
                <w:rFonts w:hint="eastAsia" w:ascii="宋体" w:hAnsi="宋体" w:eastAsia="宋体" w:cs="Times New Roman"/>
                <w:color w:val="auto"/>
                <w:sz w:val="21"/>
                <w:szCs w:val="21"/>
                <w:lang w:val="en-US" w:eastAsia="zh-CN" w:bidi="ar-SA"/>
              </w:rPr>
            </w:pPr>
            <w:r>
              <w:rPr>
                <w:rFonts w:hint="eastAsia" w:ascii="宋体" w:hAnsi="宋体"/>
                <w:color w:val="auto"/>
              </w:rPr>
              <w:t>突发事故事件应急处置能力提升</w:t>
            </w:r>
          </w:p>
        </w:tc>
        <w:tc>
          <w:tcPr>
            <w:tcW w:w="0" w:type="auto"/>
            <w:tcBorders>
              <w:top w:val="single" w:color="auto" w:sz="4" w:space="0"/>
              <w:left w:val="single" w:color="auto" w:sz="4" w:space="0"/>
              <w:bottom w:val="single" w:color="auto" w:sz="4" w:space="0"/>
              <w:right w:val="single" w:color="auto" w:sz="4" w:space="0"/>
            </w:tcBorders>
          </w:tcPr>
          <w:p>
            <w:pPr>
              <w:widowControl/>
              <w:ind w:left="0" w:firstLine="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培训师需中级职称及以上</w:t>
            </w:r>
            <w:r>
              <w:rPr>
                <w:rFonts w:hint="eastAsia" w:ascii="宋体" w:hAnsi="宋体" w:cs="宋体"/>
                <w:color w:val="auto"/>
                <w:kern w:val="0"/>
                <w:sz w:val="21"/>
                <w:szCs w:val="21"/>
                <w:highlight w:val="none"/>
                <w:lang w:eastAsia="zh-CN" w:bidi="ar"/>
              </w:rPr>
              <w:t>、熟知突发事故事件应急处置流程，具备不少于10年的安全、应急、调度管理从业经验。</w:t>
            </w:r>
          </w:p>
        </w:tc>
        <w:tc>
          <w:tcPr>
            <w:tcW w:w="0" w:type="auto"/>
            <w:tcBorders>
              <w:top w:val="single" w:color="auto" w:sz="4" w:space="0"/>
              <w:left w:val="single" w:color="auto" w:sz="4" w:space="0"/>
              <w:bottom w:val="single" w:color="auto" w:sz="4" w:space="0"/>
              <w:right w:val="single" w:color="auto" w:sz="4" w:space="0"/>
            </w:tcBorders>
          </w:tcPr>
          <w:p>
            <w:pPr>
              <w:spacing w:line="240" w:lineRule="atLeast"/>
              <w:rPr>
                <w:rFonts w:hint="eastAsia" w:ascii="宋体" w:hAnsi="宋体" w:eastAsia="宋体" w:cs="宋体"/>
                <w:color w:val="auto"/>
                <w:sz w:val="21"/>
                <w:szCs w:val="21"/>
                <w:highlight w:val="none"/>
              </w:rPr>
            </w:pPr>
          </w:p>
        </w:tc>
        <w:tc>
          <w:tcPr>
            <w:tcW w:w="0" w:type="auto"/>
            <w:tcBorders>
              <w:top w:val="single" w:color="auto" w:sz="4" w:space="0"/>
              <w:left w:val="single" w:color="auto" w:sz="4" w:space="0"/>
              <w:bottom w:val="single" w:color="auto" w:sz="4" w:space="0"/>
              <w:right w:val="single" w:color="auto" w:sz="4" w:space="0"/>
            </w:tcBorders>
          </w:tcPr>
          <w:p>
            <w:pPr>
              <w:spacing w:line="240" w:lineRule="atLeast"/>
              <w:rPr>
                <w:rFonts w:hint="eastAsia" w:ascii="宋体" w:hAnsi="宋体" w:eastAsia="宋体" w:cs="宋体"/>
                <w:color w:val="auto"/>
                <w:sz w:val="21"/>
                <w:szCs w:val="21"/>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49" w:hRule="atLeast"/>
          <w:jc w:val="center"/>
        </w:trPr>
        <w:tc>
          <w:tcPr>
            <w:tcW w:w="0" w:type="auto"/>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w:t>
            </w:r>
          </w:p>
        </w:tc>
        <w:tc>
          <w:tcPr>
            <w:tcW w:w="0" w:type="auto"/>
            <w:tcBorders>
              <w:top w:val="single" w:color="auto" w:sz="4" w:space="0"/>
              <w:left w:val="single" w:color="auto" w:sz="4" w:space="0"/>
              <w:bottom w:val="single" w:color="auto" w:sz="4" w:space="0"/>
              <w:right w:val="single" w:color="auto" w:sz="4" w:space="0"/>
            </w:tcBorders>
            <w:vAlign w:val="center"/>
          </w:tcPr>
          <w:p>
            <w:pPr>
              <w:ind w:left="0" w:leftChars="0" w:right="-27" w:rightChars="0" w:firstLine="0" w:firstLineChars="0"/>
              <w:rPr>
                <w:rFonts w:hint="eastAsia" w:ascii="宋体" w:hAnsi="宋体" w:eastAsia="宋体" w:cs="Times New Roman"/>
                <w:color w:val="auto"/>
                <w:sz w:val="21"/>
                <w:szCs w:val="21"/>
                <w:lang w:val="en-US" w:eastAsia="zh-CN" w:bidi="ar-SA"/>
              </w:rPr>
            </w:pPr>
            <w:r>
              <w:rPr>
                <w:rFonts w:hint="eastAsia" w:ascii="宋体" w:hAnsi="宋体"/>
                <w:color w:val="auto"/>
              </w:rPr>
              <w:t>实操培训</w:t>
            </w:r>
          </w:p>
        </w:tc>
        <w:tc>
          <w:tcPr>
            <w:tcW w:w="0" w:type="auto"/>
            <w:tcBorders>
              <w:top w:val="single" w:color="auto" w:sz="4" w:space="0"/>
              <w:left w:val="single" w:color="auto" w:sz="4" w:space="0"/>
              <w:bottom w:val="single" w:color="auto" w:sz="4" w:space="0"/>
              <w:right w:val="single" w:color="auto" w:sz="4" w:space="0"/>
            </w:tcBorders>
          </w:tcPr>
          <w:p>
            <w:pPr>
              <w:widowControl/>
              <w:ind w:left="0" w:firstLine="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培训师需中级职称及以上</w:t>
            </w:r>
            <w:r>
              <w:rPr>
                <w:rFonts w:hint="eastAsia" w:ascii="宋体" w:hAnsi="宋体" w:cs="宋体"/>
                <w:color w:val="auto"/>
                <w:kern w:val="0"/>
                <w:sz w:val="21"/>
                <w:szCs w:val="21"/>
                <w:highlight w:val="none"/>
                <w:lang w:eastAsia="zh-CN" w:bidi="ar"/>
              </w:rPr>
              <w:t>、熟知实操设备，具备不少于5年的轨道交通应急处置从业经验。</w:t>
            </w:r>
          </w:p>
        </w:tc>
        <w:tc>
          <w:tcPr>
            <w:tcW w:w="0" w:type="auto"/>
            <w:tcBorders>
              <w:top w:val="single" w:color="auto" w:sz="4" w:space="0"/>
              <w:left w:val="single" w:color="auto" w:sz="4" w:space="0"/>
              <w:bottom w:val="single" w:color="auto" w:sz="4" w:space="0"/>
              <w:right w:val="single" w:color="auto" w:sz="4" w:space="0"/>
            </w:tcBorders>
          </w:tcPr>
          <w:p>
            <w:pPr>
              <w:spacing w:line="240" w:lineRule="atLeast"/>
              <w:rPr>
                <w:rFonts w:hint="eastAsia" w:ascii="宋体" w:hAnsi="宋体" w:eastAsia="宋体" w:cs="宋体"/>
                <w:color w:val="auto"/>
                <w:sz w:val="21"/>
                <w:szCs w:val="21"/>
                <w:highlight w:val="none"/>
              </w:rPr>
            </w:pPr>
          </w:p>
        </w:tc>
        <w:tc>
          <w:tcPr>
            <w:tcW w:w="0" w:type="auto"/>
            <w:tcBorders>
              <w:top w:val="single" w:color="auto" w:sz="4" w:space="0"/>
              <w:left w:val="single" w:color="auto" w:sz="4" w:space="0"/>
              <w:bottom w:val="single" w:color="auto" w:sz="4" w:space="0"/>
              <w:right w:val="single" w:color="auto" w:sz="4" w:space="0"/>
            </w:tcBorders>
          </w:tcPr>
          <w:p>
            <w:pPr>
              <w:spacing w:line="240" w:lineRule="atLeast"/>
              <w:rPr>
                <w:rFonts w:hint="eastAsia" w:ascii="宋体" w:hAnsi="宋体" w:eastAsia="宋体" w:cs="宋体"/>
                <w:color w:val="auto"/>
                <w:sz w:val="21"/>
                <w:szCs w:val="21"/>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49" w:hRule="atLeast"/>
          <w:jc w:val="center"/>
        </w:trPr>
        <w:tc>
          <w:tcPr>
            <w:tcW w:w="0" w:type="auto"/>
            <w:tcBorders>
              <w:top w:val="single" w:color="auto" w:sz="4" w:space="0"/>
              <w:left w:val="single" w:color="auto" w:sz="4" w:space="0"/>
              <w:bottom w:val="single" w:color="auto" w:sz="4" w:space="0"/>
              <w:right w:val="single" w:color="auto" w:sz="4" w:space="0"/>
            </w:tcBorders>
          </w:tcPr>
          <w:p>
            <w:pPr>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8</w:t>
            </w:r>
          </w:p>
        </w:tc>
        <w:tc>
          <w:tcPr>
            <w:tcW w:w="0" w:type="auto"/>
            <w:tcBorders>
              <w:top w:val="single" w:color="auto" w:sz="4" w:space="0"/>
              <w:left w:val="single" w:color="auto" w:sz="4" w:space="0"/>
              <w:bottom w:val="single" w:color="auto" w:sz="4" w:space="0"/>
              <w:right w:val="single" w:color="auto" w:sz="4" w:space="0"/>
            </w:tcBorders>
            <w:vAlign w:val="center"/>
          </w:tcPr>
          <w:p>
            <w:pPr>
              <w:ind w:left="709" w:leftChars="0" w:right="-27" w:rightChars="0" w:hanging="709" w:firstLineChars="0"/>
              <w:jc w:val="center"/>
              <w:textAlignment w:val="center"/>
              <w:rPr>
                <w:rFonts w:hint="eastAsia" w:ascii="宋体" w:hAnsi="宋体" w:eastAsia="宋体" w:cs="Times New Roman"/>
                <w:color w:val="auto"/>
                <w:sz w:val="21"/>
                <w:szCs w:val="21"/>
                <w:lang w:val="en-US" w:eastAsia="zh-CN" w:bidi="ar-SA"/>
              </w:rPr>
            </w:pPr>
            <w:r>
              <w:rPr>
                <w:rFonts w:hint="eastAsia" w:ascii="宋体" w:hAnsi="宋体" w:cs="宋体"/>
                <w:color w:val="auto"/>
                <w:lang w:bidi="ar"/>
              </w:rPr>
              <w:t>伙食</w:t>
            </w:r>
          </w:p>
        </w:tc>
        <w:tc>
          <w:tcPr>
            <w:tcW w:w="0" w:type="auto"/>
            <w:tcBorders>
              <w:top w:val="single" w:color="auto" w:sz="4" w:space="0"/>
              <w:left w:val="single" w:color="auto" w:sz="4" w:space="0"/>
              <w:bottom w:val="single" w:color="auto" w:sz="4" w:space="0"/>
              <w:right w:val="single" w:color="auto" w:sz="4" w:space="0"/>
            </w:tcBorders>
          </w:tcPr>
          <w:p>
            <w:pPr>
              <w:widowControl/>
              <w:ind w:left="0" w:firstLine="0"/>
              <w:jc w:val="left"/>
              <w:textAlignment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提供每批学员午餐，就餐形式以围桌或自助餐，不超过50元/餐·人</w:t>
            </w:r>
            <w:r>
              <w:rPr>
                <w:rFonts w:hint="eastAsia" w:ascii="宋体" w:hAnsi="宋体" w:eastAsia="宋体" w:cs="宋体"/>
                <w:color w:val="auto"/>
                <w:sz w:val="21"/>
                <w:szCs w:val="21"/>
                <w:highlight w:val="none"/>
                <w:lang w:eastAsia="zh-CN"/>
              </w:rPr>
              <w:t>，共</w:t>
            </w:r>
            <w:r>
              <w:rPr>
                <w:rFonts w:hint="eastAsia" w:ascii="宋体" w:hAnsi="宋体" w:eastAsia="宋体" w:cs="宋体"/>
                <w:color w:val="auto"/>
                <w:sz w:val="21"/>
                <w:szCs w:val="21"/>
                <w:highlight w:val="none"/>
                <w:lang w:val="en-US" w:eastAsia="zh-CN"/>
              </w:rPr>
              <w:t>640人。</w:t>
            </w:r>
          </w:p>
        </w:tc>
        <w:tc>
          <w:tcPr>
            <w:tcW w:w="0" w:type="auto"/>
            <w:tcBorders>
              <w:top w:val="single" w:color="auto" w:sz="4" w:space="0"/>
              <w:left w:val="single" w:color="auto" w:sz="4" w:space="0"/>
              <w:bottom w:val="single" w:color="auto" w:sz="4" w:space="0"/>
              <w:right w:val="single" w:color="auto" w:sz="4" w:space="0"/>
            </w:tcBorders>
          </w:tcPr>
          <w:p>
            <w:pPr>
              <w:spacing w:line="240" w:lineRule="atLeast"/>
              <w:rPr>
                <w:rFonts w:hint="eastAsia" w:ascii="宋体" w:hAnsi="宋体" w:eastAsia="宋体" w:cs="宋体"/>
                <w:color w:val="auto"/>
                <w:sz w:val="21"/>
                <w:szCs w:val="21"/>
                <w:highlight w:val="none"/>
              </w:rPr>
            </w:pPr>
          </w:p>
        </w:tc>
        <w:tc>
          <w:tcPr>
            <w:tcW w:w="0" w:type="auto"/>
            <w:tcBorders>
              <w:top w:val="single" w:color="auto" w:sz="4" w:space="0"/>
              <w:left w:val="single" w:color="auto" w:sz="4" w:space="0"/>
              <w:bottom w:val="single" w:color="auto" w:sz="4" w:space="0"/>
              <w:right w:val="single" w:color="auto" w:sz="4" w:space="0"/>
            </w:tcBorders>
          </w:tcPr>
          <w:p>
            <w:pPr>
              <w:spacing w:line="240" w:lineRule="atLeast"/>
              <w:rPr>
                <w:rFonts w:hint="eastAsia" w:ascii="宋体" w:hAnsi="宋体" w:eastAsia="宋体" w:cs="宋体"/>
                <w:color w:val="auto"/>
                <w:sz w:val="21"/>
                <w:szCs w:val="21"/>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15" w:hRule="atLeast"/>
          <w:jc w:val="center"/>
        </w:trPr>
        <w:tc>
          <w:tcPr>
            <w:tcW w:w="0" w:type="auto"/>
            <w:tcBorders>
              <w:top w:val="single" w:color="auto" w:sz="4" w:space="0"/>
              <w:left w:val="single" w:color="auto" w:sz="4" w:space="0"/>
              <w:bottom w:val="single" w:color="auto" w:sz="4" w:space="0"/>
              <w:right w:val="single" w:color="auto" w:sz="4" w:space="0"/>
            </w:tcBorders>
          </w:tcPr>
          <w:p>
            <w:pPr>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9</w:t>
            </w:r>
          </w:p>
        </w:tc>
        <w:tc>
          <w:tcPr>
            <w:tcW w:w="0" w:type="auto"/>
            <w:tcBorders>
              <w:top w:val="single" w:color="auto" w:sz="4" w:space="0"/>
              <w:left w:val="single" w:color="auto" w:sz="4" w:space="0"/>
              <w:bottom w:val="single" w:color="auto" w:sz="4" w:space="0"/>
              <w:right w:val="single" w:color="auto" w:sz="4" w:space="0"/>
            </w:tcBorders>
            <w:vAlign w:val="center"/>
          </w:tcPr>
          <w:p>
            <w:pPr>
              <w:ind w:left="709" w:leftChars="0" w:right="-27" w:rightChars="0" w:hanging="709" w:firstLineChars="0"/>
              <w:jc w:val="center"/>
              <w:textAlignment w:val="center"/>
              <w:rPr>
                <w:rFonts w:hint="eastAsia" w:ascii="宋体" w:hAnsi="宋体" w:eastAsia="宋体" w:cs="Times New Roman"/>
                <w:color w:val="auto"/>
                <w:sz w:val="21"/>
                <w:szCs w:val="21"/>
                <w:lang w:val="en-US" w:eastAsia="zh-CN" w:bidi="ar-SA"/>
              </w:rPr>
            </w:pPr>
            <w:r>
              <w:rPr>
                <w:rFonts w:hint="eastAsia" w:ascii="宋体" w:hAnsi="宋体" w:cs="宋体"/>
                <w:color w:val="auto"/>
                <w:lang w:bidi="ar"/>
              </w:rPr>
              <w:t>培训场地</w:t>
            </w:r>
          </w:p>
        </w:tc>
        <w:tc>
          <w:tcPr>
            <w:tcW w:w="0" w:type="auto"/>
            <w:tcBorders>
              <w:top w:val="single" w:color="auto" w:sz="4" w:space="0"/>
              <w:left w:val="single" w:color="auto" w:sz="4" w:space="0"/>
              <w:bottom w:val="single" w:color="auto" w:sz="4" w:space="0"/>
              <w:right w:val="single" w:color="auto" w:sz="4" w:space="0"/>
            </w:tcBorders>
          </w:tcPr>
          <w:p>
            <w:pPr>
              <w:widowControl/>
              <w:spacing w:before="0" w:afterAutospacing="0"/>
              <w:ind w:left="0" w:right="0" w:firstLine="0"/>
              <w:jc w:val="left"/>
              <w:textAlignment w:val="auto"/>
              <w:rPr>
                <w:rFonts w:hint="eastAsia" w:ascii="宋体" w:hAnsi="宋体" w:eastAsia="宋体" w:cs="宋体"/>
                <w:color w:val="auto"/>
                <w:sz w:val="21"/>
                <w:szCs w:val="21"/>
                <w:highlight w:val="none"/>
                <w:lang w:eastAsia="zh-CN"/>
              </w:rPr>
            </w:pPr>
            <w:r>
              <w:rPr>
                <w:rFonts w:hint="eastAsia" w:ascii="宋体" w:hAnsi="宋体"/>
                <w:bCs/>
                <w:color w:val="auto"/>
              </w:rPr>
              <w:t>提供能满足</w:t>
            </w:r>
            <w:r>
              <w:rPr>
                <w:rFonts w:hint="eastAsia" w:ascii="宋体" w:hAnsi="宋体"/>
                <w:bCs/>
                <w:color w:val="auto"/>
                <w:lang w:eastAsia="zh-CN"/>
              </w:rPr>
              <w:t>培训</w:t>
            </w:r>
            <w:r>
              <w:rPr>
                <w:rFonts w:hint="eastAsia" w:ascii="宋体" w:hAnsi="宋体"/>
                <w:bCs/>
                <w:color w:val="auto"/>
              </w:rPr>
              <w:t>方案人数同时开展培训的场地、</w:t>
            </w:r>
            <w:r>
              <w:rPr>
                <w:rFonts w:hint="eastAsia" w:ascii="宋体" w:hAnsi="宋体"/>
                <w:bCs/>
                <w:color w:val="auto"/>
                <w:lang w:eastAsia="zh-CN"/>
              </w:rPr>
              <w:t>场次、</w:t>
            </w:r>
            <w:r>
              <w:rPr>
                <w:rFonts w:hint="eastAsia" w:ascii="宋体" w:hAnsi="宋体"/>
                <w:bCs/>
                <w:color w:val="auto"/>
              </w:rPr>
              <w:t>投影仪等设备</w:t>
            </w:r>
            <w:r>
              <w:rPr>
                <w:rFonts w:hint="eastAsia" w:ascii="宋体" w:hAnsi="宋体"/>
                <w:bCs/>
                <w:color w:val="auto"/>
                <w:lang w:eastAsia="zh-CN"/>
              </w:rPr>
              <w:t>。</w:t>
            </w:r>
          </w:p>
        </w:tc>
        <w:tc>
          <w:tcPr>
            <w:tcW w:w="0" w:type="auto"/>
            <w:tcBorders>
              <w:top w:val="single" w:color="auto" w:sz="4" w:space="0"/>
              <w:left w:val="single" w:color="auto" w:sz="4" w:space="0"/>
              <w:bottom w:val="single" w:color="auto" w:sz="4" w:space="0"/>
              <w:right w:val="single" w:color="auto" w:sz="4" w:space="0"/>
            </w:tcBorders>
          </w:tcPr>
          <w:p>
            <w:pPr>
              <w:spacing w:line="240" w:lineRule="atLeast"/>
              <w:rPr>
                <w:rFonts w:hint="eastAsia" w:ascii="宋体" w:hAnsi="宋体" w:eastAsia="宋体" w:cs="宋体"/>
                <w:color w:val="auto"/>
                <w:sz w:val="21"/>
                <w:szCs w:val="21"/>
                <w:highlight w:val="none"/>
              </w:rPr>
            </w:pPr>
          </w:p>
        </w:tc>
        <w:tc>
          <w:tcPr>
            <w:tcW w:w="0" w:type="auto"/>
            <w:tcBorders>
              <w:top w:val="single" w:color="auto" w:sz="4" w:space="0"/>
              <w:left w:val="single" w:color="auto" w:sz="4" w:space="0"/>
              <w:bottom w:val="single" w:color="auto" w:sz="4" w:space="0"/>
              <w:right w:val="single" w:color="auto" w:sz="4" w:space="0"/>
            </w:tcBorders>
            <w:vAlign w:val="center"/>
          </w:tcPr>
          <w:p>
            <w:pPr>
              <w:spacing w:before="0" w:afterAutospacing="0"/>
              <w:ind w:left="0" w:leftChars="0" w:right="0" w:rightChars="0" w:firstLine="0" w:firstLineChars="0"/>
              <w:jc w:val="left"/>
              <w:rPr>
                <w:rFonts w:hint="eastAsia" w:ascii="宋体" w:hAnsi="宋体" w:eastAsia="宋体" w:cs="宋体"/>
                <w:color w:val="auto"/>
                <w:sz w:val="21"/>
                <w:szCs w:val="21"/>
                <w:highlight w:val="none"/>
                <w:lang w:val="en-US" w:eastAsia="zh-CN" w:bidi="ar"/>
              </w:rPr>
            </w:pPr>
            <w:r>
              <w:rPr>
                <w:rFonts w:hint="eastAsia" w:ascii="宋体" w:hAnsi="宋体" w:cs="宋体"/>
                <w:color w:val="auto"/>
                <w:highlight w:val="none"/>
                <w:lang w:val="en-US" w:eastAsia="zh-CN" w:bidi="ar"/>
              </w:rPr>
              <w:t>14批次中有2批次在运营公司开展</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49" w:hRule="atLeast"/>
          <w:jc w:val="center"/>
        </w:trPr>
        <w:tc>
          <w:tcPr>
            <w:tcW w:w="0" w:type="auto"/>
            <w:tcBorders>
              <w:top w:val="single" w:color="auto" w:sz="4" w:space="0"/>
              <w:left w:val="single" w:color="auto" w:sz="4" w:space="0"/>
              <w:bottom w:val="single" w:color="auto" w:sz="4" w:space="0"/>
              <w:right w:val="single" w:color="auto" w:sz="4" w:space="0"/>
            </w:tcBorders>
          </w:tcPr>
          <w:p>
            <w:pPr>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r>
              <w:rPr>
                <w:rFonts w:hint="eastAsia" w:ascii="宋体" w:hAnsi="宋体" w:cs="宋体"/>
                <w:color w:val="auto"/>
                <w:sz w:val="21"/>
                <w:szCs w:val="21"/>
                <w:highlight w:val="none"/>
                <w:lang w:val="en-US" w:eastAsia="zh-CN"/>
              </w:rPr>
              <w:t>0</w:t>
            </w:r>
          </w:p>
        </w:tc>
        <w:tc>
          <w:tcPr>
            <w:tcW w:w="0" w:type="auto"/>
            <w:tcBorders>
              <w:top w:val="single" w:color="auto" w:sz="4" w:space="0"/>
              <w:left w:val="single" w:color="auto" w:sz="4" w:space="0"/>
              <w:bottom w:val="single" w:color="auto" w:sz="4" w:space="0"/>
              <w:right w:val="single" w:color="auto" w:sz="4" w:space="0"/>
            </w:tcBorders>
            <w:vAlign w:val="center"/>
          </w:tcPr>
          <w:p>
            <w:pPr>
              <w:ind w:left="709" w:leftChars="0" w:right="-27" w:rightChars="0" w:hanging="709" w:firstLineChars="0"/>
              <w:jc w:val="center"/>
              <w:textAlignment w:val="center"/>
              <w:rPr>
                <w:rFonts w:hint="eastAsia" w:ascii="宋体" w:hAnsi="宋体" w:cs="宋体"/>
                <w:color w:val="auto"/>
                <w:lang w:bidi="ar"/>
              </w:rPr>
            </w:pPr>
            <w:r>
              <w:rPr>
                <w:rFonts w:hint="eastAsia" w:ascii="宋体" w:hAnsi="宋体" w:eastAsia="宋体" w:cs="宋体"/>
                <w:bCs/>
                <w:color w:val="auto"/>
                <w:sz w:val="21"/>
                <w:szCs w:val="21"/>
                <w:highlight w:val="none"/>
              </w:rPr>
              <w:t>开具发票</w:t>
            </w:r>
          </w:p>
        </w:tc>
        <w:tc>
          <w:tcPr>
            <w:tcW w:w="0" w:type="auto"/>
            <w:tcBorders>
              <w:top w:val="single" w:color="auto" w:sz="4" w:space="0"/>
              <w:left w:val="single" w:color="auto" w:sz="4" w:space="0"/>
              <w:bottom w:val="single" w:color="auto" w:sz="4" w:space="0"/>
              <w:right w:val="single" w:color="auto" w:sz="4" w:space="0"/>
            </w:tcBorders>
          </w:tcPr>
          <w:p>
            <w:pPr>
              <w:widowControl/>
              <w:spacing w:before="0" w:afterAutospacing="0"/>
              <w:ind w:left="0" w:right="0" w:firstLine="0"/>
              <w:jc w:val="left"/>
              <w:textAlignment w:val="auto"/>
              <w:rPr>
                <w:rFonts w:hint="eastAsia" w:ascii="宋体" w:hAnsi="宋体"/>
                <w:bCs/>
                <w:color w:val="auto"/>
              </w:rPr>
            </w:pPr>
            <w:r>
              <w:rPr>
                <w:rFonts w:hint="eastAsia" w:ascii="宋体" w:hAnsi="宋体" w:eastAsia="宋体" w:cs="宋体"/>
                <w:color w:val="auto"/>
                <w:kern w:val="0"/>
                <w:sz w:val="21"/>
                <w:szCs w:val="21"/>
                <w:highlight w:val="none"/>
                <w:lang w:bidi="ar"/>
              </w:rPr>
              <w:t>本项目乙方需开具相关专用增值税发票</w:t>
            </w:r>
          </w:p>
        </w:tc>
        <w:tc>
          <w:tcPr>
            <w:tcW w:w="0" w:type="auto"/>
            <w:tcBorders>
              <w:top w:val="single" w:color="auto" w:sz="4" w:space="0"/>
              <w:left w:val="single" w:color="auto" w:sz="4" w:space="0"/>
              <w:bottom w:val="single" w:color="auto" w:sz="4" w:space="0"/>
              <w:right w:val="single" w:color="auto" w:sz="4" w:space="0"/>
            </w:tcBorders>
          </w:tcPr>
          <w:p>
            <w:pPr>
              <w:spacing w:line="240" w:lineRule="atLeast"/>
              <w:rPr>
                <w:rFonts w:hint="eastAsia" w:ascii="宋体" w:hAnsi="宋体" w:eastAsia="宋体" w:cs="宋体"/>
                <w:color w:val="auto"/>
                <w:sz w:val="21"/>
                <w:szCs w:val="21"/>
                <w:highlight w:val="none"/>
              </w:rPr>
            </w:pPr>
          </w:p>
        </w:tc>
        <w:tc>
          <w:tcPr>
            <w:tcW w:w="0" w:type="auto"/>
            <w:tcBorders>
              <w:top w:val="single" w:color="auto" w:sz="4" w:space="0"/>
              <w:left w:val="single" w:color="auto" w:sz="4" w:space="0"/>
              <w:bottom w:val="single" w:color="auto" w:sz="4" w:space="0"/>
              <w:right w:val="single" w:color="auto" w:sz="4" w:space="0"/>
            </w:tcBorders>
          </w:tcPr>
          <w:p>
            <w:pPr>
              <w:spacing w:line="240" w:lineRule="atLeast"/>
              <w:rPr>
                <w:rFonts w:hint="eastAsia" w:ascii="宋体" w:hAnsi="宋体" w:eastAsia="宋体" w:cs="宋体"/>
                <w:color w:val="auto"/>
                <w:sz w:val="21"/>
                <w:szCs w:val="21"/>
                <w:highlight w:val="none"/>
              </w:rPr>
            </w:pPr>
          </w:p>
        </w:tc>
      </w:tr>
    </w:tbl>
    <w:p>
      <w:pPr>
        <w:spacing w:line="240" w:lineRule="atLeast"/>
        <w:ind w:left="708" w:hanging="708" w:hangingChars="336"/>
        <w:rPr>
          <w:rFonts w:ascii="宋体" w:hAnsi="宋体"/>
          <w:b/>
          <w:color w:val="auto"/>
          <w:highlight w:val="none"/>
        </w:rPr>
      </w:pPr>
      <w:r>
        <w:rPr>
          <w:rFonts w:ascii="宋体" w:hAnsi="宋体"/>
          <w:b/>
          <w:color w:val="auto"/>
          <w:highlight w:val="none"/>
        </w:rPr>
        <w:t>说明：</w:t>
      </w:r>
    </w:p>
    <w:p>
      <w:pPr>
        <w:tabs>
          <w:tab w:val="left" w:pos="720"/>
        </w:tabs>
        <w:spacing w:line="240" w:lineRule="atLeast"/>
        <w:ind w:left="0" w:firstLine="420" w:firstLineChars="200"/>
        <w:rPr>
          <w:rFonts w:ascii="宋体" w:hAnsi="宋体"/>
          <w:color w:val="auto"/>
          <w:highlight w:val="none"/>
        </w:rPr>
      </w:pPr>
      <w:r>
        <w:rPr>
          <w:rFonts w:hint="eastAsia" w:ascii="宋体" w:hAnsi="宋体"/>
          <w:color w:val="auto"/>
          <w:highlight w:val="none"/>
        </w:rPr>
        <w:t>1.</w:t>
      </w:r>
      <w:r>
        <w:rPr>
          <w:rFonts w:ascii="宋体" w:hAnsi="宋体"/>
          <w:color w:val="auto"/>
          <w:highlight w:val="none"/>
        </w:rPr>
        <w:t>比选申请人必须对应根据比选文件的第五章用户需求书条款逐条应答并按要求填写</w:t>
      </w:r>
      <w:r>
        <w:rPr>
          <w:rFonts w:hint="eastAsia" w:ascii="宋体" w:hAnsi="宋体"/>
          <w:color w:val="auto"/>
          <w:highlight w:val="none"/>
        </w:rPr>
        <w:t>此</w:t>
      </w:r>
      <w:r>
        <w:rPr>
          <w:rFonts w:ascii="宋体" w:hAnsi="宋体"/>
          <w:color w:val="auto"/>
          <w:highlight w:val="none"/>
        </w:rPr>
        <w:t>表。</w:t>
      </w:r>
    </w:p>
    <w:p>
      <w:pPr>
        <w:pStyle w:val="38"/>
        <w:tabs>
          <w:tab w:val="left" w:pos="720"/>
        </w:tabs>
        <w:spacing w:line="240" w:lineRule="atLeast"/>
        <w:ind w:left="0" w:firstLine="420" w:firstLineChars="200"/>
        <w:rPr>
          <w:rFonts w:ascii="宋体" w:hAnsi="宋体"/>
          <w:color w:val="auto"/>
          <w:highlight w:val="none"/>
        </w:rPr>
      </w:pPr>
      <w:r>
        <w:rPr>
          <w:rFonts w:hint="eastAsia" w:ascii="宋体" w:hAnsi="宋体"/>
          <w:color w:val="auto"/>
          <w:highlight w:val="none"/>
        </w:rPr>
        <w:t>2.</w:t>
      </w:r>
      <w:r>
        <w:rPr>
          <w:rFonts w:ascii="宋体" w:hAnsi="宋体"/>
          <w:color w:val="auto"/>
          <w:highlight w:val="none"/>
        </w:rPr>
        <w:t>对完全响应的条目在本表“偏离情况”列中选注“完全响应”。对有偏离的条目在本表“偏离情况”列中选注“正偏离”或“负偏离”，并对“正偏离”或“负偏离”加以说明。</w:t>
      </w:r>
    </w:p>
    <w:p>
      <w:pPr>
        <w:tabs>
          <w:tab w:val="left" w:pos="720"/>
        </w:tabs>
        <w:spacing w:line="240" w:lineRule="atLeast"/>
        <w:ind w:left="0" w:firstLine="420" w:firstLineChars="200"/>
        <w:rPr>
          <w:rFonts w:ascii="宋体" w:hAnsi="宋体"/>
          <w:color w:val="auto"/>
          <w:highlight w:val="none"/>
        </w:rPr>
      </w:pPr>
      <w:r>
        <w:rPr>
          <w:rFonts w:ascii="宋体" w:hAnsi="宋体"/>
          <w:color w:val="auto"/>
          <w:highlight w:val="none"/>
        </w:rPr>
        <w:t>3.正偏离是指应答的条件高于比选文件要求，负偏离是指应答的条件低于比选文件要求。</w:t>
      </w:r>
    </w:p>
    <w:p>
      <w:pPr>
        <w:tabs>
          <w:tab w:val="left" w:pos="720"/>
        </w:tabs>
        <w:spacing w:line="240" w:lineRule="atLeast"/>
        <w:ind w:left="0" w:firstLine="420" w:firstLineChars="200"/>
        <w:rPr>
          <w:rFonts w:ascii="宋体" w:hAnsi="宋体"/>
          <w:color w:val="auto"/>
          <w:highlight w:val="none"/>
        </w:rPr>
      </w:pPr>
      <w:r>
        <w:rPr>
          <w:rFonts w:ascii="宋体" w:hAnsi="宋体"/>
          <w:color w:val="auto"/>
          <w:highlight w:val="none"/>
        </w:rPr>
        <w:t>4.比选申请人按照用户需求书逐条完整填写响应表。如果未完整填写响应表的各项内容则视作比选申请人已经对比选文件相关要求和内容完全理解并同意，其比选申请报价为在此基础上的完全价格。</w:t>
      </w:r>
    </w:p>
    <w:p>
      <w:pPr>
        <w:tabs>
          <w:tab w:val="left" w:pos="720"/>
        </w:tabs>
        <w:spacing w:line="240" w:lineRule="atLeast"/>
        <w:ind w:left="0" w:firstLine="420" w:firstLineChars="200"/>
        <w:rPr>
          <w:rFonts w:ascii="宋体" w:hAnsi="宋体"/>
          <w:color w:val="auto"/>
          <w:highlight w:val="none"/>
        </w:rPr>
      </w:pPr>
      <w:r>
        <w:rPr>
          <w:rFonts w:ascii="宋体" w:hAnsi="宋体"/>
          <w:color w:val="auto"/>
          <w:highlight w:val="none"/>
        </w:rPr>
        <w:t>5.在比选人与中选人签订合同期间，中选人未在比选申请文件“响应表”中列出偏离说明，即使其在比选申请文件的其他部分说明与比选文件要求有所不同或回避不答，亦均视为完全符合比选文件中所要求的最佳值并写入合同。若中选人在定标后及合同签订前，以上述事项为借口而不履行合同签订手续及执行合同，则视作放弃中选资格。</w:t>
      </w:r>
    </w:p>
    <w:p>
      <w:pPr>
        <w:tabs>
          <w:tab w:val="left" w:pos="720"/>
        </w:tabs>
        <w:spacing w:line="240" w:lineRule="atLeast"/>
        <w:ind w:left="0" w:firstLine="420" w:firstLineChars="200"/>
        <w:rPr>
          <w:rFonts w:ascii="宋体" w:hAnsi="宋体" w:eastAsia="宋体"/>
          <w:color w:val="auto"/>
          <w:sz w:val="21"/>
          <w:szCs w:val="21"/>
        </w:rPr>
      </w:pPr>
      <w:r>
        <w:rPr>
          <w:rFonts w:ascii="宋体" w:hAnsi="宋体"/>
          <w:color w:val="auto"/>
          <w:highlight w:val="none"/>
        </w:rPr>
        <w:t>6.如有任意一项负偏离，比选申请人将不能通过符合性评审。</w:t>
      </w:r>
      <w:bookmarkStart w:id="2046" w:name="_Toc25750685"/>
    </w:p>
    <w:p>
      <w:pPr>
        <w:snapToGrid w:val="0"/>
        <w:spacing w:after="50" w:line="280" w:lineRule="exact"/>
        <w:ind w:left="955" w:leftChars="455" w:right="-817" w:firstLine="2832" w:firstLineChars="1349"/>
        <w:rPr>
          <w:rFonts w:ascii="宋体" w:hAnsi="宋体"/>
          <w:color w:val="auto"/>
          <w:u w:val="single"/>
        </w:rPr>
      </w:pPr>
      <w:r>
        <w:rPr>
          <w:rFonts w:hint="eastAsia" w:ascii="宋体" w:hAnsi="宋体"/>
          <w:color w:val="auto"/>
        </w:rPr>
        <w:t>比选申请人名称（盖章）：</w:t>
      </w:r>
    </w:p>
    <w:p>
      <w:pPr>
        <w:snapToGrid w:val="0"/>
        <w:spacing w:after="50" w:line="280" w:lineRule="exact"/>
        <w:ind w:left="707" w:right="-817" w:firstLine="0"/>
        <w:jc w:val="center"/>
        <w:rPr>
          <w:rFonts w:ascii="宋体" w:hAnsi="宋体"/>
          <w:color w:val="auto"/>
          <w:u w:val="single"/>
        </w:rPr>
      </w:pPr>
      <w:r>
        <w:rPr>
          <w:rFonts w:hint="eastAsia" w:ascii="宋体" w:hAnsi="宋体"/>
          <w:color w:val="auto"/>
        </w:rPr>
        <w:t xml:space="preserve"> 法定代表人或被授权人（签字）：</w:t>
      </w:r>
    </w:p>
    <w:p>
      <w:pPr>
        <w:spacing w:before="0"/>
        <w:ind w:right="-57" w:firstLine="3150" w:firstLineChars="1500"/>
        <w:rPr>
          <w:rFonts w:ascii="宋体" w:hAnsi="宋体"/>
          <w:color w:val="auto"/>
        </w:rPr>
      </w:pPr>
      <w:r>
        <w:rPr>
          <w:rFonts w:hint="eastAsia" w:ascii="宋体" w:hAnsi="宋体"/>
          <w:color w:val="auto"/>
        </w:rPr>
        <w:t>日  期：  年  月  日</w:t>
      </w:r>
    </w:p>
    <w:p>
      <w:pPr>
        <w:rPr>
          <w:color w:val="auto"/>
        </w:rPr>
        <w:sectPr>
          <w:pgSz w:w="11905" w:h="16838"/>
          <w:pgMar w:top="1418" w:right="1418" w:bottom="1304" w:left="1418" w:header="454" w:footer="567" w:gutter="0"/>
          <w:cols w:space="720" w:num="1"/>
          <w:docGrid w:linePitch="312" w:charSpace="0"/>
        </w:sectPr>
      </w:pPr>
    </w:p>
    <w:bookmarkEnd w:id="2046"/>
    <w:p>
      <w:pPr>
        <w:pStyle w:val="4"/>
        <w:tabs>
          <w:tab w:val="left" w:pos="567"/>
          <w:tab w:val="left" w:pos="720"/>
        </w:tabs>
        <w:snapToGrid w:val="0"/>
        <w:spacing w:before="120" w:after="0" w:line="360" w:lineRule="auto"/>
        <w:ind w:right="-57" w:firstLine="0"/>
        <w:jc w:val="left"/>
        <w:rPr>
          <w:rFonts w:ascii="宋体" w:hAnsi="宋体" w:eastAsia="宋体"/>
          <w:color w:val="auto"/>
          <w:sz w:val="21"/>
          <w:szCs w:val="21"/>
        </w:rPr>
      </w:pPr>
      <w:bookmarkStart w:id="2047" w:name="_Toc685"/>
      <w:bookmarkStart w:id="2048" w:name="_Toc8370"/>
      <w:bookmarkStart w:id="2049" w:name="_Toc22153"/>
      <w:bookmarkStart w:id="2050" w:name="_Toc19992"/>
      <w:bookmarkStart w:id="2051" w:name="_Toc7264"/>
      <w:bookmarkStart w:id="2052" w:name="_Toc19042"/>
      <w:bookmarkStart w:id="2053" w:name="_Toc14750"/>
      <w:bookmarkStart w:id="2054" w:name="_Toc15303"/>
      <w:bookmarkStart w:id="2055" w:name="_Toc19589"/>
      <w:bookmarkStart w:id="2056" w:name="_Toc25750687"/>
      <w:r>
        <w:rPr>
          <w:rFonts w:hint="eastAsia" w:ascii="宋体" w:hAnsi="宋体" w:eastAsia="宋体"/>
          <w:color w:val="auto"/>
          <w:sz w:val="21"/>
          <w:szCs w:val="21"/>
        </w:rPr>
        <w:t>C3按期完成承诺书</w:t>
      </w:r>
      <w:bookmarkEnd w:id="2047"/>
      <w:bookmarkEnd w:id="2048"/>
      <w:bookmarkEnd w:id="2049"/>
      <w:bookmarkEnd w:id="2050"/>
      <w:bookmarkEnd w:id="2051"/>
      <w:bookmarkEnd w:id="2052"/>
      <w:bookmarkEnd w:id="2053"/>
      <w:bookmarkEnd w:id="2054"/>
      <w:bookmarkEnd w:id="2055"/>
    </w:p>
    <w:p>
      <w:pPr>
        <w:widowControl w:val="0"/>
        <w:spacing w:before="240" w:beforeLines="100" w:after="240" w:afterLines="100"/>
        <w:ind w:left="0" w:right="-57" w:rightChars="-27" w:firstLine="0"/>
        <w:jc w:val="center"/>
        <w:rPr>
          <w:b/>
          <w:color w:val="auto"/>
          <w:kern w:val="2"/>
          <w:sz w:val="32"/>
          <w:szCs w:val="32"/>
        </w:rPr>
      </w:pPr>
      <w:r>
        <w:rPr>
          <w:rFonts w:hint="eastAsia" w:hAnsi="宋体"/>
          <w:b/>
          <w:color w:val="auto"/>
          <w:kern w:val="2"/>
          <w:sz w:val="32"/>
          <w:szCs w:val="32"/>
        </w:rPr>
        <w:t>按期完成</w:t>
      </w:r>
      <w:r>
        <w:rPr>
          <w:rFonts w:hAnsi="宋体"/>
          <w:b/>
          <w:color w:val="auto"/>
          <w:kern w:val="2"/>
          <w:sz w:val="32"/>
          <w:szCs w:val="32"/>
        </w:rPr>
        <w:t>承诺书</w:t>
      </w:r>
    </w:p>
    <w:p>
      <w:pPr>
        <w:widowControl w:val="0"/>
        <w:spacing w:beforeLines="50"/>
        <w:ind w:right="-57" w:rightChars="-27"/>
        <w:rPr>
          <w:color w:val="auto"/>
          <w:kern w:val="2"/>
        </w:rPr>
      </w:pPr>
    </w:p>
    <w:p>
      <w:pPr>
        <w:widowControl w:val="0"/>
        <w:spacing w:beforeLines="50"/>
        <w:ind w:right="-57" w:rightChars="-27"/>
        <w:rPr>
          <w:color w:val="auto"/>
          <w:kern w:val="2"/>
        </w:rPr>
      </w:pPr>
      <w:r>
        <w:rPr>
          <w:rFonts w:hAnsi="宋体"/>
          <w:color w:val="auto"/>
          <w:kern w:val="2"/>
        </w:rPr>
        <w:t>致：南宁轨道交通运营有限公司</w:t>
      </w:r>
    </w:p>
    <w:p>
      <w:pPr>
        <w:widowControl w:val="0"/>
        <w:snapToGrid w:val="0"/>
        <w:spacing w:after="0" w:afterAutospacing="0"/>
        <w:ind w:left="0" w:right="-57" w:rightChars="-27" w:firstLine="0"/>
        <w:rPr>
          <w:color w:val="auto"/>
          <w:kern w:val="2"/>
        </w:rPr>
      </w:pPr>
      <w:r>
        <w:rPr>
          <w:rFonts w:hAnsi="宋体"/>
          <w:color w:val="auto"/>
          <w:kern w:val="2"/>
        </w:rPr>
        <w:t>本公司</w:t>
      </w:r>
      <w:r>
        <w:rPr>
          <w:rFonts w:hAnsi="宋体"/>
          <w:color w:val="auto"/>
          <w:kern w:val="2"/>
          <w:u w:val="single"/>
        </w:rPr>
        <w:t>（比选申请人名称）</w:t>
      </w:r>
      <w:r>
        <w:rPr>
          <w:rFonts w:hAnsi="宋体"/>
          <w:color w:val="auto"/>
          <w:kern w:val="2"/>
        </w:rPr>
        <w:t>参加了贵公司组织的</w:t>
      </w:r>
      <w:r>
        <w:rPr>
          <w:rFonts w:hAnsi="宋体"/>
          <w:color w:val="auto"/>
          <w:kern w:val="2"/>
          <w:u w:val="single"/>
        </w:rPr>
        <w:t>南宁轨道交通运营有限公司2022年调度生产业务提升培训</w:t>
      </w:r>
      <w:r>
        <w:rPr>
          <w:rFonts w:hAnsi="宋体"/>
          <w:color w:val="auto"/>
          <w:kern w:val="2"/>
        </w:rPr>
        <w:t>项目（项目编号</w:t>
      </w:r>
      <w:r>
        <w:rPr>
          <w:rFonts w:hint="eastAsia" w:hAnsi="宋体"/>
          <w:color w:val="auto"/>
          <w:kern w:val="2"/>
        </w:rPr>
        <w:t>：</w:t>
      </w:r>
      <w:r>
        <w:rPr>
          <w:rFonts w:hint="eastAsia" w:hAnsi="宋体"/>
          <w:color w:val="auto"/>
          <w:kern w:val="2"/>
          <w:u w:val="single"/>
        </w:rPr>
        <w:t>202206240001</w:t>
      </w:r>
      <w:r>
        <w:rPr>
          <w:rFonts w:hAnsi="宋体"/>
          <w:color w:val="auto"/>
          <w:kern w:val="2"/>
        </w:rPr>
        <w:t>）的</w:t>
      </w:r>
      <w:r>
        <w:rPr>
          <w:rFonts w:hint="eastAsia" w:hAnsi="宋体"/>
          <w:color w:val="auto"/>
          <w:kern w:val="2"/>
        </w:rPr>
        <w:t>比选</w:t>
      </w:r>
      <w:r>
        <w:rPr>
          <w:rFonts w:hAnsi="宋体"/>
          <w:color w:val="auto"/>
          <w:kern w:val="2"/>
        </w:rPr>
        <w:t>。我公司在此承诺：我方保证</w:t>
      </w:r>
      <w:r>
        <w:rPr>
          <w:rFonts w:hint="eastAsia" w:hAnsi="宋体"/>
          <w:color w:val="auto"/>
          <w:kern w:val="2"/>
        </w:rPr>
        <w:t>严格</w:t>
      </w:r>
      <w:r>
        <w:rPr>
          <w:rFonts w:hAnsi="宋体"/>
          <w:color w:val="auto"/>
          <w:kern w:val="2"/>
        </w:rPr>
        <w:t>按比选文件和比选人的规定，满足规定的</w:t>
      </w:r>
      <w:r>
        <w:rPr>
          <w:rFonts w:hint="eastAsia" w:hAnsi="宋体"/>
          <w:color w:val="auto"/>
          <w:kern w:val="2"/>
        </w:rPr>
        <w:t>合同</w:t>
      </w:r>
      <w:r>
        <w:rPr>
          <w:rFonts w:hAnsi="宋体"/>
          <w:color w:val="auto"/>
          <w:kern w:val="2"/>
        </w:rPr>
        <w:t>期</w:t>
      </w:r>
      <w:r>
        <w:rPr>
          <w:rFonts w:hint="eastAsia" w:hAnsi="宋体"/>
          <w:color w:val="auto"/>
          <w:kern w:val="2"/>
        </w:rPr>
        <w:t>限</w:t>
      </w:r>
      <w:r>
        <w:rPr>
          <w:rFonts w:hAnsi="宋体"/>
          <w:color w:val="auto"/>
          <w:kern w:val="2"/>
        </w:rPr>
        <w:t>要求。</w:t>
      </w:r>
      <w:r>
        <w:rPr>
          <w:color w:val="auto"/>
          <w:kern w:val="2"/>
        </w:rPr>
        <w:t>如未按期</w:t>
      </w:r>
      <w:r>
        <w:rPr>
          <w:rFonts w:hint="eastAsia"/>
          <w:color w:val="auto"/>
          <w:kern w:val="2"/>
        </w:rPr>
        <w:t>完成</w:t>
      </w:r>
      <w:r>
        <w:rPr>
          <w:color w:val="auto"/>
          <w:kern w:val="2"/>
        </w:rPr>
        <w:t>，</w:t>
      </w:r>
      <w:r>
        <w:rPr>
          <w:rFonts w:hint="eastAsia"/>
          <w:color w:val="auto"/>
          <w:kern w:val="2"/>
        </w:rPr>
        <w:t>我公司承诺接受</w:t>
      </w:r>
      <w:r>
        <w:rPr>
          <w:rFonts w:hint="eastAsia" w:ascii="宋体" w:hAnsi="宋体"/>
          <w:color w:val="auto"/>
          <w:kern w:val="2"/>
        </w:rPr>
        <w:t>每天加收合同总价的</w:t>
      </w:r>
      <w:r>
        <w:rPr>
          <w:rFonts w:hint="eastAsia" w:ascii="宋体" w:hAnsi="宋体"/>
          <w:color w:val="auto"/>
          <w:kern w:val="2"/>
          <w:lang w:eastAsia="zh-CN"/>
        </w:rPr>
        <w:t>万分之四</w:t>
      </w:r>
      <w:r>
        <w:rPr>
          <w:rFonts w:hint="eastAsia" w:ascii="宋体" w:hAnsi="宋体"/>
          <w:color w:val="auto"/>
          <w:kern w:val="2"/>
        </w:rPr>
        <w:t>的违约金</w:t>
      </w:r>
      <w:r>
        <w:rPr>
          <w:rFonts w:hint="eastAsia"/>
          <w:color w:val="auto"/>
          <w:kern w:val="2"/>
        </w:rPr>
        <w:t>。</w:t>
      </w:r>
    </w:p>
    <w:p>
      <w:pPr>
        <w:widowControl w:val="0"/>
        <w:spacing w:beforeLines="50"/>
        <w:ind w:right="-57" w:rightChars="-27" w:firstLine="420" w:firstLineChars="200"/>
        <w:rPr>
          <w:color w:val="auto"/>
          <w:kern w:val="2"/>
        </w:rPr>
      </w:pPr>
    </w:p>
    <w:p>
      <w:pPr>
        <w:widowControl w:val="0"/>
        <w:spacing w:beforeLines="50"/>
        <w:ind w:right="-57" w:rightChars="-27" w:firstLine="403" w:firstLineChars="192"/>
        <w:rPr>
          <w:color w:val="auto"/>
          <w:kern w:val="2"/>
        </w:rPr>
      </w:pPr>
      <w:r>
        <w:rPr>
          <w:rFonts w:hAnsi="宋体"/>
          <w:color w:val="auto"/>
          <w:kern w:val="2"/>
        </w:rPr>
        <w:t>特此承诺！</w:t>
      </w:r>
    </w:p>
    <w:p>
      <w:pPr>
        <w:widowControl w:val="0"/>
        <w:spacing w:beforeLines="50"/>
        <w:ind w:right="-57" w:rightChars="-27" w:firstLine="420" w:firstLineChars="200"/>
        <w:rPr>
          <w:color w:val="auto"/>
          <w:kern w:val="2"/>
        </w:rPr>
      </w:pPr>
    </w:p>
    <w:p>
      <w:pPr>
        <w:widowControl w:val="0"/>
        <w:spacing w:beforeLines="50"/>
        <w:ind w:right="-57" w:rightChars="-27" w:firstLine="420" w:firstLineChars="200"/>
        <w:rPr>
          <w:color w:val="auto"/>
          <w:kern w:val="2"/>
        </w:rPr>
      </w:pPr>
    </w:p>
    <w:p>
      <w:pPr>
        <w:widowControl w:val="0"/>
        <w:spacing w:beforeLines="50"/>
        <w:ind w:right="-57" w:rightChars="-27" w:firstLine="420" w:firstLineChars="200"/>
        <w:rPr>
          <w:color w:val="auto"/>
          <w:kern w:val="2"/>
        </w:rPr>
      </w:pPr>
    </w:p>
    <w:p>
      <w:pPr>
        <w:widowControl w:val="0"/>
        <w:snapToGrid w:val="0"/>
        <w:spacing w:beforeLines="50" w:after="50" w:line="280" w:lineRule="exact"/>
        <w:ind w:left="955" w:leftChars="455" w:right="-817" w:rightChars="-389" w:firstLine="2013" w:firstLineChars="959"/>
        <w:jc w:val="center"/>
        <w:rPr>
          <w:rFonts w:ascii="宋体" w:hAnsi="宋体"/>
          <w:color w:val="auto"/>
          <w:kern w:val="2"/>
          <w:u w:val="single"/>
        </w:rPr>
      </w:pPr>
      <w:r>
        <w:rPr>
          <w:rFonts w:hint="eastAsia" w:ascii="宋体" w:hAnsi="宋体"/>
          <w:color w:val="auto"/>
          <w:kern w:val="2"/>
        </w:rPr>
        <w:t>比选申请人名称（盖章）：</w:t>
      </w:r>
    </w:p>
    <w:p>
      <w:pPr>
        <w:widowControl w:val="0"/>
        <w:snapToGrid w:val="0"/>
        <w:spacing w:beforeLines="50" w:after="50" w:line="280" w:lineRule="exact"/>
        <w:ind w:left="0" w:right="-817" w:rightChars="-389" w:firstLine="2940" w:firstLineChars="1400"/>
        <w:jc w:val="center"/>
        <w:rPr>
          <w:rFonts w:ascii="宋体" w:hAnsi="宋体"/>
          <w:color w:val="auto"/>
          <w:kern w:val="2"/>
          <w:u w:val="single"/>
        </w:rPr>
      </w:pPr>
      <w:r>
        <w:rPr>
          <w:rFonts w:hint="eastAsia" w:ascii="宋体" w:hAnsi="宋体"/>
          <w:color w:val="auto"/>
          <w:kern w:val="2"/>
        </w:rPr>
        <w:t>法定代表人或被授权人（签字）：</w:t>
      </w:r>
    </w:p>
    <w:p>
      <w:pPr>
        <w:spacing w:before="0"/>
        <w:ind w:right="-57" w:firstLine="0"/>
        <w:jc w:val="center"/>
        <w:rPr>
          <w:rFonts w:ascii="宋体" w:hAnsi="宋体"/>
          <w:color w:val="auto"/>
          <w:kern w:val="2"/>
        </w:rPr>
      </w:pPr>
      <w:r>
        <w:rPr>
          <w:rFonts w:hint="eastAsia" w:ascii="宋体" w:hAnsi="宋体"/>
          <w:color w:val="auto"/>
          <w:kern w:val="2"/>
        </w:rPr>
        <w:t>日  期：   年  月  日</w:t>
      </w:r>
    </w:p>
    <w:p>
      <w:pPr>
        <w:pStyle w:val="4"/>
        <w:tabs>
          <w:tab w:val="left" w:pos="567"/>
          <w:tab w:val="left" w:pos="720"/>
        </w:tabs>
        <w:snapToGrid w:val="0"/>
        <w:spacing w:after="100" w:line="360" w:lineRule="auto"/>
        <w:ind w:right="-57" w:firstLine="0"/>
        <w:jc w:val="right"/>
        <w:rPr>
          <w:rFonts w:ascii="宋体" w:hAnsi="宋体" w:eastAsia="宋体"/>
          <w:color w:val="auto"/>
          <w:sz w:val="21"/>
          <w:szCs w:val="21"/>
        </w:rPr>
        <w:sectPr>
          <w:pgSz w:w="11905" w:h="16838"/>
          <w:pgMar w:top="1418" w:right="1418" w:bottom="1304" w:left="1418" w:header="454" w:footer="567" w:gutter="0"/>
          <w:cols w:space="720" w:num="1"/>
          <w:docGrid w:linePitch="312" w:charSpace="0"/>
        </w:sectPr>
      </w:pPr>
    </w:p>
    <w:p>
      <w:pPr>
        <w:rPr>
          <w:rFonts w:ascii="宋体" w:hAnsi="宋体"/>
          <w:color w:val="auto"/>
        </w:rPr>
      </w:pPr>
    </w:p>
    <w:p>
      <w:pPr>
        <w:pStyle w:val="4"/>
        <w:tabs>
          <w:tab w:val="left" w:pos="567"/>
          <w:tab w:val="left" w:pos="720"/>
        </w:tabs>
        <w:snapToGrid w:val="0"/>
        <w:spacing w:before="120" w:after="0" w:line="360" w:lineRule="auto"/>
        <w:ind w:right="-57" w:firstLine="0"/>
        <w:jc w:val="left"/>
        <w:rPr>
          <w:rFonts w:ascii="宋体" w:hAnsi="宋体" w:eastAsia="宋体"/>
          <w:color w:val="auto"/>
          <w:sz w:val="21"/>
          <w:szCs w:val="21"/>
        </w:rPr>
      </w:pPr>
      <w:bookmarkStart w:id="2057" w:name="_Toc14996"/>
      <w:bookmarkStart w:id="2058" w:name="_Toc12081"/>
      <w:bookmarkStart w:id="2059" w:name="_Toc19866"/>
      <w:bookmarkStart w:id="2060" w:name="_Toc6207"/>
      <w:bookmarkStart w:id="2061" w:name="_Toc6819"/>
      <w:bookmarkStart w:id="2062" w:name="_Toc32591"/>
      <w:bookmarkStart w:id="2063" w:name="_Toc9440"/>
      <w:bookmarkStart w:id="2064" w:name="_Toc13163"/>
      <w:bookmarkStart w:id="2065" w:name="_Toc9674"/>
      <w:r>
        <w:rPr>
          <w:rFonts w:hint="eastAsia" w:ascii="宋体" w:hAnsi="宋体" w:eastAsia="宋体"/>
          <w:color w:val="auto"/>
          <w:sz w:val="21"/>
          <w:szCs w:val="21"/>
        </w:rPr>
        <w:t>C</w:t>
      </w:r>
      <w:r>
        <w:rPr>
          <w:rFonts w:ascii="宋体" w:hAnsi="宋体" w:eastAsia="宋体"/>
          <w:color w:val="auto"/>
          <w:sz w:val="21"/>
          <w:szCs w:val="21"/>
        </w:rPr>
        <w:t>4</w:t>
      </w:r>
      <w:r>
        <w:rPr>
          <w:rFonts w:hint="eastAsia" w:ascii="宋体" w:hAnsi="宋体" w:eastAsia="宋体"/>
          <w:color w:val="auto"/>
          <w:sz w:val="21"/>
          <w:szCs w:val="21"/>
        </w:rPr>
        <w:t>商务响应表</w:t>
      </w:r>
      <w:r>
        <w:rPr>
          <w:rFonts w:ascii="宋体" w:hAnsi="宋体" w:eastAsia="宋体"/>
          <w:color w:val="auto"/>
          <w:sz w:val="21"/>
          <w:szCs w:val="21"/>
        </w:rPr>
        <w:t>格式</w:t>
      </w:r>
      <w:bookmarkEnd w:id="2056"/>
      <w:bookmarkEnd w:id="2057"/>
      <w:bookmarkEnd w:id="2058"/>
      <w:bookmarkEnd w:id="2059"/>
      <w:bookmarkEnd w:id="2060"/>
      <w:bookmarkEnd w:id="2061"/>
      <w:bookmarkEnd w:id="2062"/>
      <w:bookmarkEnd w:id="2063"/>
      <w:bookmarkEnd w:id="2064"/>
      <w:bookmarkEnd w:id="2065"/>
    </w:p>
    <w:p>
      <w:pPr>
        <w:ind w:right="-57" w:firstLine="0"/>
        <w:jc w:val="center"/>
        <w:rPr>
          <w:rFonts w:ascii="宋体" w:hAnsi="宋体"/>
          <w:b/>
          <w:color w:val="auto"/>
        </w:rPr>
      </w:pPr>
      <w:r>
        <w:rPr>
          <w:rFonts w:hint="eastAsia" w:ascii="宋体" w:hAnsi="宋体"/>
          <w:b/>
          <w:color w:val="auto"/>
        </w:rPr>
        <w:t>商务响应表</w:t>
      </w:r>
    </w:p>
    <w:p>
      <w:pPr>
        <w:spacing w:before="0" w:after="0" w:afterAutospacing="0"/>
        <w:ind w:right="-57" w:firstLine="0"/>
        <w:jc w:val="left"/>
        <w:rPr>
          <w:rFonts w:ascii="宋体" w:hAnsi="宋体"/>
          <w:color w:val="auto"/>
          <w:u w:val="single"/>
        </w:rPr>
      </w:pPr>
      <w:r>
        <w:rPr>
          <w:rFonts w:hint="eastAsia" w:ascii="宋体" w:hAnsi="宋体"/>
          <w:color w:val="auto"/>
        </w:rPr>
        <w:t>项目名称：</w:t>
      </w:r>
    </w:p>
    <w:tbl>
      <w:tblPr>
        <w:tblStyle w:val="29"/>
        <w:tblW w:w="9464"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2977"/>
        <w:gridCol w:w="2410"/>
        <w:gridCol w:w="1842"/>
        <w:gridCol w:w="1418"/>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项目</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比选文件要求内容所在章节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包含内容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比选申请人承诺是否响应比选文件要求</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第二章 比选申请须知</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ascii="宋体" w:hAnsi="宋体"/>
                <w:color w:val="auto"/>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比选申请须知前附表</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ascii="宋体" w:hAnsi="宋体"/>
                <w:color w:val="auto"/>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比选申请须知正文</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第三章 合同条款</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ascii="宋体" w:hAnsi="宋体"/>
                <w:color w:val="auto"/>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合同协议书</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ascii="宋体" w:hAnsi="宋体"/>
                <w:color w:val="auto"/>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合同条款</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第五章 用户需求书</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ascii="宋体" w:hAnsi="宋体"/>
                <w:color w:val="auto"/>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商务要求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r>
    </w:tbl>
    <w:p>
      <w:pPr>
        <w:snapToGrid w:val="0"/>
        <w:spacing w:after="50"/>
        <w:ind w:right="-57" w:firstLine="0"/>
        <w:rPr>
          <w:rFonts w:ascii="宋体" w:hAnsi="宋体"/>
          <w:color w:val="auto"/>
          <w:spacing w:val="20"/>
          <w:sz w:val="24"/>
          <w:szCs w:val="24"/>
        </w:rPr>
      </w:pPr>
      <w:r>
        <w:rPr>
          <w:rFonts w:hint="eastAsia" w:ascii="宋体" w:hAnsi="宋体"/>
          <w:b/>
          <w:color w:val="auto"/>
        </w:rPr>
        <w:t>注：上述响应要求必须全部为“完全响应”，否则，比选申请人将不能通过符合性评审。</w:t>
      </w:r>
    </w:p>
    <w:p>
      <w:pPr>
        <w:snapToGrid w:val="0"/>
        <w:spacing w:after="50"/>
        <w:ind w:right="-57" w:firstLine="0"/>
        <w:rPr>
          <w:rFonts w:ascii="宋体" w:hAnsi="宋体"/>
          <w:color w:val="auto"/>
          <w:spacing w:val="20"/>
          <w:sz w:val="24"/>
          <w:szCs w:val="24"/>
        </w:rPr>
      </w:pPr>
    </w:p>
    <w:p>
      <w:pPr>
        <w:snapToGrid w:val="0"/>
        <w:spacing w:after="50" w:line="280" w:lineRule="exact"/>
        <w:ind w:left="953" w:right="-817" w:firstLine="1443"/>
        <w:rPr>
          <w:rFonts w:ascii="宋体" w:hAnsi="宋体"/>
          <w:color w:val="auto"/>
          <w:sz w:val="24"/>
          <w:szCs w:val="24"/>
        </w:rPr>
      </w:pPr>
    </w:p>
    <w:p>
      <w:pPr>
        <w:snapToGrid w:val="0"/>
        <w:spacing w:after="50" w:line="280" w:lineRule="exact"/>
        <w:ind w:left="955" w:right="-817" w:firstLine="2835" w:firstLineChars="1350"/>
        <w:rPr>
          <w:rFonts w:ascii="宋体" w:hAnsi="宋体"/>
          <w:color w:val="auto"/>
          <w:u w:val="single"/>
        </w:rPr>
      </w:pPr>
      <w:r>
        <w:rPr>
          <w:rFonts w:hint="eastAsia" w:ascii="宋体" w:hAnsi="宋体"/>
          <w:color w:val="auto"/>
        </w:rPr>
        <w:t>比选申请人名称（盖章）：</w:t>
      </w:r>
    </w:p>
    <w:p>
      <w:pPr>
        <w:snapToGrid w:val="0"/>
        <w:spacing w:after="50" w:line="280" w:lineRule="exact"/>
        <w:ind w:left="707" w:right="-817" w:firstLine="0"/>
        <w:jc w:val="center"/>
        <w:rPr>
          <w:rFonts w:ascii="宋体" w:hAnsi="宋体"/>
          <w:color w:val="auto"/>
          <w:u w:val="single"/>
        </w:rPr>
      </w:pPr>
      <w:r>
        <w:rPr>
          <w:rFonts w:ascii="宋体" w:hAnsi="宋体"/>
          <w:color w:val="auto"/>
        </w:rPr>
        <w:t xml:space="preserve"> 法定代表人或被授权人（签字）：</w:t>
      </w:r>
    </w:p>
    <w:p>
      <w:pPr>
        <w:spacing w:before="0"/>
        <w:ind w:right="-57" w:firstLine="0"/>
        <w:jc w:val="center"/>
        <w:rPr>
          <w:rFonts w:ascii="宋体" w:hAnsi="宋体"/>
          <w:color w:val="auto"/>
        </w:rPr>
      </w:pPr>
      <w:r>
        <w:rPr>
          <w:rFonts w:hint="eastAsia" w:ascii="宋体" w:hAnsi="宋体"/>
          <w:color w:val="auto"/>
        </w:rPr>
        <w:t xml:space="preserve">            日期：         年         月          日</w:t>
      </w:r>
    </w:p>
    <w:p>
      <w:pPr>
        <w:rPr>
          <w:rFonts w:ascii="宋体" w:hAnsi="宋体"/>
          <w:color w:val="auto"/>
        </w:rPr>
      </w:pPr>
      <w:r>
        <w:rPr>
          <w:rFonts w:hint="eastAsia" w:ascii="宋体" w:hAnsi="宋体"/>
          <w:color w:val="auto"/>
        </w:rPr>
        <w:br w:type="page"/>
      </w:r>
    </w:p>
    <w:p>
      <w:pPr>
        <w:pStyle w:val="3"/>
        <w:pageBreakBefore/>
        <w:widowControl w:val="0"/>
        <w:adjustRightInd w:val="0"/>
        <w:spacing w:before="0" w:afterAutospacing="0"/>
        <w:ind w:left="420" w:leftChars="200" w:right="-57" w:firstLine="0"/>
        <w:jc w:val="center"/>
        <w:rPr>
          <w:rStyle w:val="43"/>
          <w:rFonts w:hint="eastAsia" w:ascii="宋体" w:hAnsi="宋体" w:cs="宋体"/>
          <w:b w:val="0"/>
          <w:color w:val="auto"/>
        </w:rPr>
      </w:pPr>
      <w:bookmarkStart w:id="2066" w:name="_Toc2809"/>
      <w:bookmarkStart w:id="2067" w:name="_Toc14032"/>
      <w:bookmarkStart w:id="2068" w:name="_Toc2751"/>
      <w:bookmarkStart w:id="2069" w:name="_Toc12217"/>
      <w:r>
        <w:rPr>
          <w:rStyle w:val="43"/>
          <w:rFonts w:hint="eastAsia" w:ascii="宋体" w:hAnsi="宋体" w:eastAsia="宋体"/>
          <w:b w:val="0"/>
          <w:color w:val="auto"/>
        </w:rPr>
        <w:t>第五章用户需求书</w:t>
      </w:r>
      <w:bookmarkEnd w:id="2066"/>
      <w:bookmarkEnd w:id="2067"/>
      <w:bookmarkEnd w:id="2068"/>
      <w:bookmarkEnd w:id="2069"/>
    </w:p>
    <w:p>
      <w:pPr>
        <w:spacing w:before="0" w:afterAutospacing="0"/>
        <w:ind w:left="0" w:right="0" w:firstLine="420" w:firstLineChars="200"/>
        <w:rPr>
          <w:rFonts w:ascii="宋体" w:hAnsi="宋体"/>
          <w:bCs/>
          <w:color w:val="auto"/>
        </w:rPr>
      </w:pPr>
      <w:r>
        <w:rPr>
          <w:rFonts w:hint="eastAsia" w:ascii="宋体" w:hAnsi="宋体"/>
          <w:bCs/>
          <w:color w:val="auto"/>
        </w:rPr>
        <w:t>一、项目背景</w:t>
      </w:r>
    </w:p>
    <w:p>
      <w:pPr>
        <w:spacing w:before="0" w:afterAutospacing="0"/>
        <w:ind w:left="0" w:right="0" w:firstLine="420" w:firstLineChars="200"/>
        <w:rPr>
          <w:rFonts w:ascii="宋体" w:hAnsi="宋体"/>
          <w:bCs/>
          <w:color w:val="auto"/>
        </w:rPr>
      </w:pPr>
      <w:r>
        <w:rPr>
          <w:rFonts w:hint="eastAsia" w:ascii="宋体" w:hAnsi="宋体"/>
          <w:bCs/>
          <w:color w:val="auto"/>
        </w:rPr>
        <w:t>为进一步增强调度、票务等相关人员业务水平，通过学习轨道交通前沿新技术、有效沟通方式和应急处置等内容，全面提升员工综合素质及业务能力。</w:t>
      </w:r>
    </w:p>
    <w:p>
      <w:pPr>
        <w:spacing w:before="0" w:afterAutospacing="0"/>
        <w:ind w:left="0" w:right="0" w:firstLine="420" w:firstLineChars="200"/>
        <w:rPr>
          <w:rFonts w:ascii="宋体" w:hAnsi="宋体"/>
          <w:bCs/>
          <w:color w:val="auto"/>
        </w:rPr>
      </w:pPr>
      <w:r>
        <w:rPr>
          <w:rFonts w:hint="eastAsia" w:ascii="宋体" w:hAnsi="宋体"/>
          <w:bCs/>
          <w:color w:val="auto"/>
        </w:rPr>
        <w:t>二、项目概况</w:t>
      </w:r>
    </w:p>
    <w:p>
      <w:pPr>
        <w:spacing w:before="0" w:afterAutospacing="0"/>
        <w:ind w:left="0" w:right="0" w:firstLine="420" w:firstLineChars="200"/>
        <w:rPr>
          <w:rFonts w:ascii="宋体" w:hAnsi="宋体"/>
          <w:bCs/>
          <w:color w:val="auto"/>
        </w:rPr>
      </w:pPr>
      <w:r>
        <w:rPr>
          <w:rFonts w:hint="eastAsia" w:ascii="宋体" w:hAnsi="宋体"/>
          <w:bCs/>
          <w:color w:val="auto"/>
        </w:rPr>
        <w:t>（一）时间：计划于2022年</w:t>
      </w:r>
      <w:r>
        <w:rPr>
          <w:rFonts w:hint="eastAsia" w:ascii="宋体" w:hAnsi="宋体"/>
          <w:bCs/>
          <w:color w:val="auto"/>
          <w:lang w:val="en-US" w:eastAsia="zh-CN"/>
        </w:rPr>
        <w:t>第四季度</w:t>
      </w:r>
      <w:r>
        <w:rPr>
          <w:rFonts w:hint="eastAsia" w:ascii="宋体" w:hAnsi="宋体"/>
          <w:bCs/>
          <w:color w:val="auto"/>
        </w:rPr>
        <w:t>组织开展14批</w:t>
      </w:r>
      <w:r>
        <w:rPr>
          <w:rFonts w:hint="eastAsia" w:ascii="宋体" w:hAnsi="宋体"/>
          <w:bCs/>
          <w:color w:val="auto"/>
          <w:lang w:val="en-US" w:eastAsia="zh-CN"/>
        </w:rPr>
        <w:t>(其中2批次在运营公司开展)</w:t>
      </w:r>
      <w:r>
        <w:rPr>
          <w:rFonts w:hint="eastAsia" w:ascii="宋体" w:hAnsi="宋体"/>
          <w:bCs/>
          <w:color w:val="auto"/>
        </w:rPr>
        <w:t>培训，培训时长约76</w:t>
      </w:r>
      <w:r>
        <w:rPr>
          <w:rFonts w:hint="eastAsia" w:ascii="宋体" w:hAnsi="宋体"/>
          <w:bCs/>
          <w:color w:val="auto"/>
          <w:lang w:eastAsia="zh-CN"/>
        </w:rPr>
        <w:t>课</w:t>
      </w:r>
      <w:r>
        <w:rPr>
          <w:rFonts w:hint="eastAsia" w:ascii="宋体" w:hAnsi="宋体"/>
          <w:bCs/>
          <w:color w:val="auto"/>
        </w:rPr>
        <w:t>时（1</w:t>
      </w:r>
      <w:r>
        <w:rPr>
          <w:rFonts w:hint="eastAsia" w:ascii="宋体" w:hAnsi="宋体"/>
          <w:bCs/>
          <w:color w:val="auto"/>
          <w:lang w:eastAsia="zh-CN"/>
        </w:rPr>
        <w:t>课</w:t>
      </w:r>
      <w:r>
        <w:rPr>
          <w:rFonts w:hint="eastAsia" w:ascii="宋体" w:hAnsi="宋体"/>
          <w:bCs/>
          <w:color w:val="auto"/>
        </w:rPr>
        <w:t>时=45分钟）。</w:t>
      </w:r>
    </w:p>
    <w:p>
      <w:pPr>
        <w:spacing w:before="0" w:afterAutospacing="0"/>
        <w:ind w:left="0" w:right="0" w:firstLine="420" w:firstLineChars="200"/>
        <w:rPr>
          <w:rFonts w:ascii="宋体" w:hAnsi="宋体"/>
          <w:bCs/>
          <w:color w:val="auto"/>
        </w:rPr>
      </w:pPr>
      <w:r>
        <w:rPr>
          <w:rFonts w:hint="eastAsia" w:ascii="宋体" w:hAnsi="宋体"/>
          <w:bCs/>
          <w:color w:val="auto"/>
        </w:rPr>
        <w:t>（二）地点:南宁市区，具体地点待公开比选结束后确定。</w:t>
      </w:r>
    </w:p>
    <w:p>
      <w:pPr>
        <w:spacing w:before="0" w:afterAutospacing="0"/>
        <w:ind w:left="0" w:right="0" w:firstLine="420" w:firstLineChars="200"/>
        <w:rPr>
          <w:rFonts w:ascii="宋体" w:hAnsi="宋体"/>
          <w:bCs/>
          <w:color w:val="auto"/>
        </w:rPr>
      </w:pPr>
      <w:r>
        <w:rPr>
          <w:rFonts w:hint="eastAsia" w:ascii="宋体" w:hAnsi="宋体"/>
          <w:bCs/>
          <w:color w:val="auto"/>
        </w:rPr>
        <w:t>（三）参训人员：调度、票务专业培训人次约640人，分14批开展。</w:t>
      </w:r>
    </w:p>
    <w:p>
      <w:pPr>
        <w:spacing w:before="0" w:afterAutospacing="0"/>
        <w:ind w:left="0" w:right="0" w:firstLine="420" w:firstLineChars="200"/>
        <w:rPr>
          <w:rFonts w:ascii="宋体" w:hAnsi="宋体"/>
          <w:bCs/>
          <w:color w:val="auto"/>
        </w:rPr>
      </w:pPr>
      <w:r>
        <w:rPr>
          <w:rFonts w:hint="eastAsia" w:ascii="宋体" w:hAnsi="宋体"/>
          <w:bCs/>
          <w:color w:val="auto"/>
        </w:rPr>
        <w:t>（四）培训项目：调度生产业务提升培训。</w:t>
      </w:r>
    </w:p>
    <w:tbl>
      <w:tblPr>
        <w:tblStyle w:val="29"/>
        <w:tblpPr w:leftFromText="180" w:rightFromText="180" w:vertAnchor="text" w:horzAnchor="page" w:tblpX="1049" w:tblpY="478"/>
        <w:tblOverlap w:val="never"/>
        <w:tblW w:w="9709" w:type="dxa"/>
        <w:tblInd w:w="0" w:type="dxa"/>
        <w:tblLayout w:type="fixed"/>
        <w:tblCellMar>
          <w:top w:w="0" w:type="dxa"/>
          <w:left w:w="108" w:type="dxa"/>
          <w:bottom w:w="0" w:type="dxa"/>
          <w:right w:w="108" w:type="dxa"/>
        </w:tblCellMar>
      </w:tblPr>
      <w:tblGrid>
        <w:gridCol w:w="544"/>
        <w:gridCol w:w="953"/>
        <w:gridCol w:w="2797"/>
        <w:gridCol w:w="1950"/>
        <w:gridCol w:w="1110"/>
        <w:gridCol w:w="645"/>
        <w:gridCol w:w="525"/>
        <w:gridCol w:w="540"/>
        <w:gridCol w:w="645"/>
      </w:tblGrid>
      <w:tr>
        <w:tblPrEx>
          <w:tblCellMar>
            <w:top w:w="0" w:type="dxa"/>
            <w:left w:w="108" w:type="dxa"/>
            <w:bottom w:w="0" w:type="dxa"/>
            <w:right w:w="108" w:type="dxa"/>
          </w:tblCellMar>
        </w:tblPrEx>
        <w:trPr>
          <w:trHeight w:val="1296"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Autospacing="0"/>
              <w:ind w:left="0" w:right="0" w:firstLine="0"/>
              <w:rPr>
                <w:rFonts w:ascii="宋体" w:hAnsi="宋体"/>
                <w:bCs/>
                <w:color w:val="auto"/>
              </w:rPr>
            </w:pPr>
            <w:r>
              <w:rPr>
                <w:rFonts w:hint="eastAsia" w:ascii="宋体" w:hAnsi="宋体"/>
                <w:bCs/>
                <w:color w:val="auto"/>
              </w:rPr>
              <w:t>序号</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Autospacing="0"/>
              <w:ind w:left="0" w:right="0" w:firstLine="0"/>
              <w:rPr>
                <w:rFonts w:ascii="宋体" w:hAnsi="宋体"/>
                <w:bCs/>
                <w:color w:val="auto"/>
              </w:rPr>
            </w:pPr>
            <w:r>
              <w:rPr>
                <w:rFonts w:hint="eastAsia" w:ascii="宋体" w:hAnsi="宋体"/>
                <w:bCs/>
                <w:color w:val="auto"/>
              </w:rPr>
              <w:t>课程名称</w:t>
            </w:r>
          </w:p>
        </w:tc>
        <w:tc>
          <w:tcPr>
            <w:tcW w:w="279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Autospacing="0"/>
              <w:ind w:right="0"/>
              <w:rPr>
                <w:rFonts w:ascii="宋体" w:hAnsi="宋体"/>
                <w:bCs/>
                <w:color w:val="auto"/>
              </w:rPr>
            </w:pPr>
            <w:r>
              <w:rPr>
                <w:rFonts w:hint="eastAsia" w:ascii="宋体" w:hAnsi="宋体"/>
                <w:bCs/>
                <w:color w:val="auto"/>
              </w:rPr>
              <w:t>课程内容</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Autospacing="0"/>
              <w:ind w:right="0"/>
              <w:rPr>
                <w:rFonts w:ascii="宋体" w:hAnsi="宋体"/>
                <w:bCs/>
                <w:color w:val="auto"/>
              </w:rPr>
            </w:pPr>
            <w:r>
              <w:rPr>
                <w:rFonts w:hint="eastAsia" w:ascii="宋体" w:hAnsi="宋体"/>
                <w:bCs/>
                <w:color w:val="auto"/>
              </w:rPr>
              <w:t>培训师资要求</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Autospacing="0"/>
              <w:ind w:right="0"/>
              <w:rPr>
                <w:rFonts w:ascii="宋体" w:hAnsi="宋体"/>
                <w:bCs/>
                <w:color w:val="auto"/>
              </w:rPr>
            </w:pPr>
            <w:r>
              <w:rPr>
                <w:rFonts w:hint="eastAsia" w:ascii="宋体" w:hAnsi="宋体"/>
                <w:bCs/>
                <w:color w:val="auto"/>
              </w:rPr>
              <w:t>培训对象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Autospacing="0"/>
              <w:ind w:left="0" w:right="0" w:firstLine="0"/>
              <w:rPr>
                <w:rFonts w:ascii="宋体" w:hAnsi="宋体"/>
                <w:bCs/>
                <w:color w:val="auto"/>
              </w:rPr>
            </w:pPr>
            <w:r>
              <w:rPr>
                <w:rFonts w:hint="eastAsia" w:ascii="宋体" w:hAnsi="宋体"/>
                <w:bCs/>
                <w:color w:val="auto"/>
              </w:rPr>
              <w:t>每期课时</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Autospacing="0"/>
              <w:ind w:left="0" w:right="0" w:firstLine="0"/>
              <w:rPr>
                <w:rFonts w:ascii="宋体" w:hAnsi="宋体"/>
                <w:bCs/>
                <w:color w:val="auto"/>
              </w:rPr>
            </w:pPr>
            <w:r>
              <w:rPr>
                <w:rFonts w:hint="eastAsia" w:ascii="宋体" w:hAnsi="宋体"/>
                <w:bCs/>
                <w:color w:val="auto"/>
              </w:rPr>
              <w:t>期数</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Autospacing="0"/>
              <w:ind w:left="0" w:right="0" w:firstLine="0"/>
              <w:rPr>
                <w:rFonts w:ascii="宋体" w:hAnsi="宋体"/>
                <w:bCs/>
                <w:color w:val="auto"/>
              </w:rPr>
            </w:pPr>
            <w:r>
              <w:rPr>
                <w:rFonts w:hint="eastAsia" w:ascii="宋体" w:hAnsi="宋体"/>
                <w:bCs/>
                <w:color w:val="auto"/>
              </w:rPr>
              <w:t>总课时</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Autospacing="0"/>
              <w:ind w:left="0" w:right="0" w:firstLine="0"/>
              <w:rPr>
                <w:rFonts w:ascii="宋体" w:hAnsi="宋体"/>
                <w:bCs/>
                <w:color w:val="auto"/>
              </w:rPr>
            </w:pPr>
            <w:r>
              <w:rPr>
                <w:rFonts w:hint="eastAsia" w:ascii="宋体" w:hAnsi="宋体"/>
                <w:bCs/>
                <w:color w:val="auto"/>
              </w:rPr>
              <w:t>总人数</w:t>
            </w:r>
          </w:p>
        </w:tc>
      </w:tr>
      <w:tr>
        <w:tblPrEx>
          <w:tblCellMar>
            <w:top w:w="0" w:type="dxa"/>
            <w:left w:w="108" w:type="dxa"/>
            <w:bottom w:w="0" w:type="dxa"/>
            <w:right w:w="108" w:type="dxa"/>
          </w:tblCellMar>
        </w:tblPrEx>
        <w:trPr>
          <w:trHeight w:val="2978"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Autospacing="0"/>
              <w:ind w:right="0"/>
              <w:rPr>
                <w:rFonts w:ascii="宋体" w:hAnsi="宋体"/>
                <w:bCs/>
                <w:color w:val="auto"/>
              </w:rPr>
            </w:pPr>
            <w:r>
              <w:rPr>
                <w:rFonts w:hint="eastAsia" w:ascii="宋体" w:hAnsi="宋体"/>
                <w:bCs/>
                <w:color w:val="auto"/>
              </w:rPr>
              <w:t>1</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Autospacing="0"/>
              <w:ind w:left="0" w:right="0" w:firstLine="0"/>
              <w:jc w:val="left"/>
              <w:rPr>
                <w:rFonts w:ascii="宋体" w:hAnsi="宋体"/>
                <w:bCs/>
                <w:color w:val="auto"/>
              </w:rPr>
            </w:pPr>
            <w:r>
              <w:rPr>
                <w:rFonts w:hint="eastAsia" w:ascii="宋体" w:hAnsi="宋体"/>
                <w:bCs/>
                <w:color w:val="auto"/>
              </w:rPr>
              <w:t>轨道交通前沿新技术</w:t>
            </w:r>
          </w:p>
        </w:tc>
        <w:tc>
          <w:tcPr>
            <w:tcW w:w="27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spacing w:before="0" w:afterAutospacing="0"/>
              <w:ind w:left="0" w:right="0" w:firstLine="0"/>
              <w:jc w:val="left"/>
              <w:rPr>
                <w:rFonts w:ascii="宋体" w:hAnsi="宋体"/>
                <w:bCs/>
                <w:color w:val="auto"/>
              </w:rPr>
            </w:pPr>
            <w:r>
              <w:rPr>
                <w:rFonts w:hint="eastAsia" w:ascii="宋体" w:hAnsi="宋体"/>
                <w:bCs/>
                <w:color w:val="auto"/>
                <w:lang w:val="en-US" w:eastAsia="zh-CN"/>
              </w:rPr>
              <w:t>1.</w:t>
            </w:r>
            <w:r>
              <w:rPr>
                <w:rFonts w:hint="eastAsia" w:ascii="宋体" w:hAnsi="宋体"/>
                <w:bCs/>
                <w:color w:val="auto"/>
              </w:rPr>
              <w:t>无人驾驶系统运营及实践情况；2.网络化运营运营及实践情况。3.智慧城轨的建设及相关创新技术</w:t>
            </w:r>
            <w:r>
              <w:rPr>
                <w:rFonts w:hint="eastAsia" w:ascii="宋体" w:hAnsi="宋体"/>
                <w:bCs/>
                <w:color w:val="auto"/>
                <w:lang w:eastAsia="zh-CN"/>
              </w:rPr>
              <w:t>。</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Autospacing="0"/>
              <w:ind w:left="0" w:right="0" w:firstLine="0"/>
              <w:jc w:val="left"/>
              <w:rPr>
                <w:rFonts w:ascii="宋体" w:hAnsi="宋体"/>
                <w:bCs/>
                <w:color w:val="auto"/>
              </w:rPr>
            </w:pPr>
            <w:r>
              <w:rPr>
                <w:rFonts w:hint="eastAsia" w:ascii="宋体" w:hAnsi="宋体"/>
                <w:bCs/>
                <w:color w:val="auto"/>
              </w:rPr>
              <w:t>1.中级职称及以上；</w:t>
            </w:r>
            <w:r>
              <w:rPr>
                <w:rFonts w:hint="eastAsia" w:ascii="宋体" w:hAnsi="宋体"/>
                <w:bCs/>
                <w:color w:val="auto"/>
              </w:rPr>
              <w:br w:type="textWrapping"/>
            </w:r>
            <w:r>
              <w:rPr>
                <w:rFonts w:hint="eastAsia" w:ascii="宋体" w:hAnsi="宋体"/>
                <w:bCs/>
                <w:color w:val="auto"/>
              </w:rPr>
              <w:t>2.熟知无人驾驶系统知识，具备无人驾驶领域</w:t>
            </w:r>
            <w:r>
              <w:rPr>
                <w:rFonts w:hint="eastAsia" w:ascii="宋体" w:hAnsi="宋体"/>
                <w:bCs/>
                <w:color w:val="auto"/>
                <w:lang w:eastAsia="zh-CN"/>
              </w:rPr>
              <w:t>2</w:t>
            </w:r>
            <w:r>
              <w:rPr>
                <w:rFonts w:hint="eastAsia" w:ascii="宋体" w:hAnsi="宋体"/>
                <w:bCs/>
                <w:color w:val="auto"/>
              </w:rPr>
              <w:t>年及以上从业、管理经验。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Autospacing="0"/>
              <w:ind w:left="0" w:right="0" w:firstLine="0"/>
              <w:jc w:val="left"/>
              <w:rPr>
                <w:rFonts w:ascii="宋体" w:hAnsi="宋体"/>
                <w:bCs/>
                <w:color w:val="auto"/>
              </w:rPr>
            </w:pPr>
            <w:r>
              <w:rPr>
                <w:rFonts w:hint="eastAsia" w:ascii="宋体" w:hAnsi="宋体"/>
                <w:bCs/>
                <w:color w:val="auto"/>
              </w:rPr>
              <w:t>副经理级以上管理人员、主调、技术主办</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Autospacing="0"/>
              <w:ind w:left="0" w:right="0" w:firstLine="0"/>
              <w:jc w:val="left"/>
              <w:rPr>
                <w:rFonts w:ascii="宋体" w:hAnsi="宋体"/>
                <w:bCs/>
                <w:color w:val="auto"/>
              </w:rPr>
            </w:pPr>
            <w:r>
              <w:rPr>
                <w:rFonts w:hint="eastAsia" w:ascii="宋体" w:hAnsi="宋体"/>
                <w:bCs/>
                <w:color w:val="auto"/>
              </w:rPr>
              <w:t>4</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Autospacing="0"/>
              <w:ind w:left="0" w:right="0" w:firstLine="0"/>
              <w:jc w:val="left"/>
              <w:rPr>
                <w:rFonts w:ascii="宋体" w:hAnsi="宋体"/>
                <w:bCs/>
                <w:color w:val="auto"/>
              </w:rPr>
            </w:pPr>
            <w:r>
              <w:rPr>
                <w:rFonts w:hint="eastAsia" w:ascii="宋体" w:hAnsi="宋体"/>
                <w:bCs/>
                <w:color w:val="auto"/>
              </w:rPr>
              <w:t>1</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Autospacing="0"/>
              <w:ind w:left="0" w:right="0" w:firstLine="0"/>
              <w:jc w:val="left"/>
              <w:rPr>
                <w:rFonts w:ascii="宋体" w:hAnsi="宋体"/>
                <w:bCs/>
                <w:color w:val="auto"/>
              </w:rPr>
            </w:pPr>
            <w:r>
              <w:rPr>
                <w:rFonts w:hint="eastAsia" w:ascii="宋体" w:hAnsi="宋体"/>
                <w:bCs/>
                <w:color w:val="auto"/>
              </w:rPr>
              <w:t>4</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Autospacing="0"/>
              <w:ind w:left="0" w:right="0" w:firstLine="0"/>
              <w:jc w:val="left"/>
              <w:rPr>
                <w:rFonts w:ascii="宋体" w:hAnsi="宋体"/>
                <w:bCs/>
                <w:color w:val="auto"/>
              </w:rPr>
            </w:pPr>
            <w:r>
              <w:rPr>
                <w:rFonts w:hint="eastAsia" w:ascii="宋体" w:hAnsi="宋体"/>
                <w:bCs/>
                <w:color w:val="auto"/>
              </w:rPr>
              <w:t>50</w:t>
            </w:r>
          </w:p>
        </w:tc>
      </w:tr>
      <w:tr>
        <w:tblPrEx>
          <w:tblCellMar>
            <w:top w:w="0" w:type="dxa"/>
            <w:left w:w="108" w:type="dxa"/>
            <w:bottom w:w="0" w:type="dxa"/>
            <w:right w:w="108" w:type="dxa"/>
          </w:tblCellMar>
        </w:tblPrEx>
        <w:trPr>
          <w:trHeight w:val="2485"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center" w:pos="177"/>
              </w:tabs>
              <w:spacing w:before="0" w:afterAutospacing="0"/>
              <w:ind w:right="0"/>
              <w:rPr>
                <w:rFonts w:ascii="宋体" w:hAnsi="宋体"/>
                <w:bCs/>
                <w:color w:val="auto"/>
              </w:rPr>
            </w:pPr>
            <w:r>
              <w:rPr>
                <w:rFonts w:hint="eastAsia" w:ascii="宋体" w:hAnsi="宋体"/>
                <w:bCs/>
                <w:color w:val="auto"/>
              </w:rPr>
              <w:t>2</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Autospacing="0"/>
              <w:ind w:left="0" w:right="0" w:firstLine="0"/>
              <w:jc w:val="left"/>
              <w:rPr>
                <w:rFonts w:ascii="宋体" w:hAnsi="宋体"/>
                <w:bCs/>
                <w:color w:val="auto"/>
              </w:rPr>
            </w:pPr>
            <w:r>
              <w:rPr>
                <w:rFonts w:hint="eastAsia" w:ascii="宋体" w:hAnsi="宋体"/>
                <w:bCs/>
                <w:color w:val="auto"/>
              </w:rPr>
              <w:t>云平台管理与云安全</w:t>
            </w:r>
          </w:p>
        </w:tc>
        <w:tc>
          <w:tcPr>
            <w:tcW w:w="279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Autospacing="0"/>
              <w:ind w:left="0" w:right="0" w:firstLine="0"/>
              <w:jc w:val="left"/>
              <w:rPr>
                <w:rFonts w:ascii="宋体" w:hAnsi="宋体"/>
                <w:bCs/>
                <w:color w:val="auto"/>
              </w:rPr>
            </w:pPr>
            <w:r>
              <w:rPr>
                <w:rFonts w:hint="eastAsia" w:ascii="宋体" w:hAnsi="宋体"/>
                <w:bCs/>
                <w:color w:val="auto"/>
              </w:rPr>
              <w:t>1.认识OpenStack；2.了解认证服务、基础控制服务、网络服务、虚拟化服务、存储服务等；3.了解云架构安全、云安全威胁影响分析等。</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Autospacing="0"/>
              <w:ind w:left="0" w:right="0" w:firstLine="0"/>
              <w:jc w:val="left"/>
              <w:rPr>
                <w:rFonts w:ascii="宋体" w:hAnsi="宋体"/>
                <w:bCs/>
                <w:color w:val="auto"/>
              </w:rPr>
            </w:pPr>
            <w:r>
              <w:rPr>
                <w:rFonts w:hint="eastAsia" w:ascii="宋体" w:hAnsi="宋体"/>
                <w:bCs/>
                <w:color w:val="auto"/>
              </w:rPr>
              <w:t>1.中级职称及以上；</w:t>
            </w:r>
            <w:r>
              <w:rPr>
                <w:rFonts w:hint="eastAsia" w:ascii="宋体" w:hAnsi="宋体"/>
                <w:bCs/>
                <w:color w:val="auto"/>
              </w:rPr>
              <w:br w:type="textWrapping"/>
            </w:r>
            <w:r>
              <w:rPr>
                <w:rFonts w:hint="eastAsia" w:ascii="宋体" w:hAnsi="宋体"/>
                <w:bCs/>
                <w:color w:val="auto"/>
              </w:rPr>
              <w:t>2.熟知云平台管理与云安全知识，具备多个云平台项目开发领域5年及以上从业经验。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Autospacing="0"/>
              <w:ind w:left="0" w:right="0" w:firstLine="0"/>
              <w:jc w:val="left"/>
              <w:rPr>
                <w:rFonts w:ascii="宋体" w:hAnsi="宋体"/>
                <w:bCs/>
                <w:color w:val="auto"/>
              </w:rPr>
            </w:pPr>
            <w:r>
              <w:rPr>
                <w:rFonts w:hint="eastAsia" w:ascii="宋体" w:hAnsi="宋体"/>
                <w:bCs/>
                <w:color w:val="auto"/>
              </w:rPr>
              <w:t>AFC软件维护工、技术主办</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Autospacing="0"/>
              <w:ind w:left="0" w:right="0" w:firstLine="0"/>
              <w:jc w:val="left"/>
              <w:rPr>
                <w:rFonts w:ascii="宋体" w:hAnsi="宋体"/>
                <w:bCs/>
                <w:color w:val="auto"/>
              </w:rPr>
            </w:pPr>
            <w:r>
              <w:rPr>
                <w:rFonts w:hint="eastAsia" w:ascii="宋体" w:hAnsi="宋体"/>
                <w:bCs/>
                <w:color w:val="auto"/>
              </w:rPr>
              <w:t>4</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Autospacing="0"/>
              <w:ind w:left="0" w:right="0" w:firstLine="0"/>
              <w:jc w:val="left"/>
              <w:rPr>
                <w:rFonts w:ascii="宋体" w:hAnsi="宋体"/>
                <w:bCs/>
                <w:color w:val="auto"/>
              </w:rPr>
            </w:pPr>
            <w:r>
              <w:rPr>
                <w:rFonts w:hint="eastAsia" w:ascii="宋体" w:hAnsi="宋体"/>
                <w:bCs/>
                <w:color w:val="auto"/>
              </w:rPr>
              <w:t>1</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Autospacing="0"/>
              <w:ind w:right="0"/>
              <w:jc w:val="left"/>
              <w:rPr>
                <w:rFonts w:ascii="宋体" w:hAnsi="宋体"/>
                <w:bCs/>
                <w:color w:val="auto"/>
              </w:rPr>
            </w:pPr>
            <w:r>
              <w:rPr>
                <w:rFonts w:hint="eastAsia" w:ascii="宋体" w:hAnsi="宋体"/>
                <w:bCs/>
                <w:color w:val="auto"/>
              </w:rPr>
              <w:t>4</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Autospacing="0"/>
              <w:ind w:left="0" w:right="0" w:firstLine="0"/>
              <w:jc w:val="left"/>
              <w:rPr>
                <w:rFonts w:ascii="宋体" w:hAnsi="宋体"/>
                <w:bCs/>
                <w:color w:val="auto"/>
              </w:rPr>
            </w:pPr>
            <w:r>
              <w:rPr>
                <w:rFonts w:hint="eastAsia" w:ascii="宋体" w:hAnsi="宋体"/>
                <w:bCs/>
                <w:color w:val="auto"/>
              </w:rPr>
              <w:t>25</w:t>
            </w:r>
          </w:p>
        </w:tc>
      </w:tr>
      <w:tr>
        <w:tblPrEx>
          <w:tblCellMar>
            <w:top w:w="0" w:type="dxa"/>
            <w:left w:w="108" w:type="dxa"/>
            <w:bottom w:w="0" w:type="dxa"/>
            <w:right w:w="108" w:type="dxa"/>
          </w:tblCellMar>
        </w:tblPrEx>
        <w:trPr>
          <w:trHeight w:val="2485"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Autospacing="0"/>
              <w:ind w:right="0"/>
              <w:rPr>
                <w:rFonts w:ascii="宋体" w:hAnsi="宋体"/>
                <w:bCs/>
                <w:color w:val="auto"/>
              </w:rPr>
            </w:pPr>
            <w:r>
              <w:rPr>
                <w:rFonts w:hint="eastAsia" w:ascii="宋体" w:hAnsi="宋体"/>
                <w:bCs/>
                <w:color w:val="auto"/>
              </w:rPr>
              <w:t>3</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Autospacing="0"/>
              <w:ind w:left="0" w:right="0" w:firstLine="0"/>
              <w:jc w:val="left"/>
              <w:rPr>
                <w:rFonts w:ascii="宋体" w:hAnsi="宋体"/>
                <w:bCs/>
                <w:color w:val="auto"/>
              </w:rPr>
            </w:pPr>
            <w:r>
              <w:rPr>
                <w:rFonts w:hint="eastAsia" w:ascii="宋体" w:hAnsi="宋体"/>
                <w:bCs/>
                <w:color w:val="auto"/>
              </w:rPr>
              <w:t>新型支付及数字人民币介绍与应用</w:t>
            </w:r>
          </w:p>
        </w:tc>
        <w:tc>
          <w:tcPr>
            <w:tcW w:w="279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Autospacing="0"/>
              <w:ind w:left="0" w:right="0" w:firstLine="0"/>
              <w:jc w:val="left"/>
              <w:rPr>
                <w:rFonts w:ascii="宋体" w:hAnsi="宋体"/>
                <w:bCs/>
                <w:color w:val="auto"/>
              </w:rPr>
            </w:pPr>
            <w:r>
              <w:rPr>
                <w:rFonts w:hint="eastAsia" w:ascii="宋体" w:hAnsi="宋体"/>
                <w:bCs/>
                <w:color w:val="auto"/>
              </w:rPr>
              <w:t>1.二维码、NFC等以及指纹、人脸、虹膜等生物特征识别技术在移动支付领域的应用,应用中存在的安全问题及防范建议；2.数字人民币的特点、应用场景、存在风险及发展方向。</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Autospacing="0"/>
              <w:ind w:left="0" w:right="0" w:firstLine="0"/>
              <w:jc w:val="left"/>
              <w:rPr>
                <w:rFonts w:ascii="宋体" w:hAnsi="宋体"/>
                <w:bCs/>
                <w:color w:val="auto"/>
              </w:rPr>
            </w:pPr>
            <w:r>
              <w:rPr>
                <w:rFonts w:hint="eastAsia" w:ascii="宋体" w:hAnsi="宋体"/>
                <w:bCs/>
                <w:color w:val="auto"/>
              </w:rPr>
              <w:t>1.中级职称及以上；</w:t>
            </w:r>
            <w:r>
              <w:rPr>
                <w:rFonts w:hint="eastAsia" w:ascii="宋体" w:hAnsi="宋体"/>
                <w:bCs/>
                <w:color w:val="auto"/>
              </w:rPr>
              <w:br w:type="textWrapping"/>
            </w:r>
            <w:r>
              <w:rPr>
                <w:rFonts w:hint="eastAsia" w:ascii="宋体" w:hAnsi="宋体"/>
                <w:bCs/>
                <w:color w:val="auto"/>
              </w:rPr>
              <w:t>2.熟知新型支付知识，具备移动信息化及移动安全领域3年及以上从业经验。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Autospacing="0"/>
              <w:ind w:left="0" w:right="0" w:firstLine="0"/>
              <w:jc w:val="left"/>
              <w:rPr>
                <w:rFonts w:ascii="宋体" w:hAnsi="宋体"/>
                <w:bCs/>
                <w:color w:val="auto"/>
              </w:rPr>
            </w:pPr>
            <w:r>
              <w:rPr>
                <w:rFonts w:hint="eastAsia" w:ascii="宋体" w:hAnsi="宋体"/>
                <w:bCs/>
                <w:color w:val="auto"/>
              </w:rPr>
              <w:t>AFC软件维护工、技术主办</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Autospacing="0"/>
              <w:ind w:left="0" w:right="0" w:firstLine="0"/>
              <w:jc w:val="left"/>
              <w:rPr>
                <w:rFonts w:ascii="宋体" w:hAnsi="宋体"/>
                <w:bCs/>
                <w:color w:val="auto"/>
              </w:rPr>
            </w:pPr>
            <w:r>
              <w:rPr>
                <w:rFonts w:hint="eastAsia" w:ascii="宋体" w:hAnsi="宋体"/>
                <w:bCs/>
                <w:color w:val="auto"/>
              </w:rPr>
              <w:t>4</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Autospacing="0"/>
              <w:ind w:left="0" w:right="0" w:firstLine="0"/>
              <w:jc w:val="left"/>
              <w:rPr>
                <w:rFonts w:ascii="宋体" w:hAnsi="宋体"/>
                <w:bCs/>
                <w:color w:val="auto"/>
              </w:rPr>
            </w:pPr>
            <w:r>
              <w:rPr>
                <w:rFonts w:hint="eastAsia" w:ascii="宋体" w:hAnsi="宋体"/>
                <w:bCs/>
                <w:color w:val="auto"/>
              </w:rPr>
              <w:t>1</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Autospacing="0"/>
              <w:ind w:left="0" w:right="0" w:firstLine="0"/>
              <w:jc w:val="left"/>
              <w:rPr>
                <w:rFonts w:ascii="宋体" w:hAnsi="宋体"/>
                <w:bCs/>
                <w:color w:val="auto"/>
              </w:rPr>
            </w:pPr>
            <w:r>
              <w:rPr>
                <w:rFonts w:hint="eastAsia" w:ascii="宋体" w:hAnsi="宋体"/>
                <w:bCs/>
                <w:color w:val="auto"/>
              </w:rPr>
              <w:t>4</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Autospacing="0"/>
              <w:ind w:left="0" w:right="0" w:firstLine="0"/>
              <w:jc w:val="left"/>
              <w:rPr>
                <w:rFonts w:ascii="宋体" w:hAnsi="宋体"/>
                <w:bCs/>
                <w:color w:val="auto"/>
              </w:rPr>
            </w:pPr>
            <w:r>
              <w:rPr>
                <w:rFonts w:hint="eastAsia" w:ascii="宋体" w:hAnsi="宋体"/>
                <w:bCs/>
                <w:color w:val="auto"/>
              </w:rPr>
              <w:t>25</w:t>
            </w:r>
          </w:p>
        </w:tc>
      </w:tr>
      <w:tr>
        <w:tblPrEx>
          <w:tblCellMar>
            <w:top w:w="0" w:type="dxa"/>
            <w:left w:w="108" w:type="dxa"/>
            <w:bottom w:w="0" w:type="dxa"/>
            <w:right w:w="108" w:type="dxa"/>
          </w:tblCellMar>
        </w:tblPrEx>
        <w:trPr>
          <w:trHeight w:val="3204"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Autospacing="0"/>
              <w:ind w:right="0"/>
              <w:rPr>
                <w:rFonts w:ascii="宋体" w:hAnsi="宋体"/>
                <w:bCs/>
                <w:color w:val="auto"/>
              </w:rPr>
            </w:pPr>
            <w:r>
              <w:rPr>
                <w:rFonts w:hint="eastAsia" w:ascii="宋体" w:hAnsi="宋体"/>
                <w:bCs/>
                <w:color w:val="auto"/>
              </w:rPr>
              <w:t>4</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Autospacing="0"/>
              <w:ind w:left="0" w:right="0" w:firstLine="0"/>
              <w:jc w:val="left"/>
              <w:rPr>
                <w:rFonts w:ascii="宋体" w:hAnsi="宋体"/>
                <w:bCs/>
                <w:color w:val="auto"/>
              </w:rPr>
            </w:pPr>
            <w:r>
              <w:rPr>
                <w:rFonts w:hint="eastAsia" w:ascii="宋体" w:hAnsi="宋体"/>
                <w:bCs/>
                <w:color w:val="auto"/>
              </w:rPr>
              <w:t>轨道交通岗位沟通技巧</w:t>
            </w:r>
          </w:p>
        </w:tc>
        <w:tc>
          <w:tcPr>
            <w:tcW w:w="27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0"/>
              </w:numPr>
              <w:spacing w:before="0" w:afterAutospacing="0"/>
              <w:ind w:left="0" w:right="0" w:firstLine="0"/>
              <w:jc w:val="left"/>
              <w:rPr>
                <w:rFonts w:ascii="宋体" w:hAnsi="宋体"/>
                <w:bCs/>
                <w:color w:val="auto"/>
              </w:rPr>
            </w:pPr>
            <w:r>
              <w:rPr>
                <w:rFonts w:hint="eastAsia" w:ascii="宋体" w:hAnsi="宋体"/>
                <w:bCs/>
                <w:color w:val="auto"/>
              </w:rPr>
              <w:t>综合能力提升—沟通的重要性与作用；2.沟通存在的问题与解决方法3.如何提升沟通能力，掌握沟通技巧，做到高效沟通等,如遇规章未规定事宜提升跨部门（如与车站、司机、各生产调度等）沟通技巧。</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Autospacing="0"/>
              <w:ind w:left="0" w:right="0" w:firstLine="0"/>
              <w:jc w:val="left"/>
              <w:rPr>
                <w:rFonts w:ascii="宋体" w:hAnsi="宋体"/>
                <w:bCs/>
                <w:color w:val="auto"/>
              </w:rPr>
            </w:pPr>
            <w:r>
              <w:rPr>
                <w:rFonts w:hint="eastAsia" w:ascii="宋体" w:hAnsi="宋体"/>
                <w:bCs/>
                <w:color w:val="auto"/>
              </w:rPr>
              <w:t>1.</w:t>
            </w:r>
            <w:r>
              <w:rPr>
                <w:rFonts w:hint="eastAsia" w:ascii="宋体" w:hAnsi="宋体"/>
                <w:bCs/>
                <w:color w:val="auto"/>
                <w:lang w:eastAsia="zh-CN"/>
              </w:rPr>
              <w:t>中级</w:t>
            </w:r>
            <w:r>
              <w:rPr>
                <w:rFonts w:hint="eastAsia" w:ascii="宋体" w:hAnsi="宋体"/>
                <w:bCs/>
                <w:color w:val="auto"/>
              </w:rPr>
              <w:t>职称及以上；</w:t>
            </w:r>
            <w:r>
              <w:rPr>
                <w:rFonts w:hint="eastAsia" w:ascii="宋体" w:hAnsi="宋体"/>
                <w:bCs/>
                <w:color w:val="auto"/>
              </w:rPr>
              <w:br w:type="textWrapping"/>
            </w:r>
            <w:r>
              <w:rPr>
                <w:rFonts w:hint="eastAsia" w:ascii="宋体" w:hAnsi="宋体"/>
                <w:bCs/>
                <w:color w:val="auto"/>
              </w:rPr>
              <w:t>2.具备不少于5年的培训资历，同时具有沟通方面一定的理论知识和实践技能。</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Autospacing="0"/>
              <w:ind w:left="0" w:right="0" w:firstLine="0"/>
              <w:jc w:val="left"/>
              <w:rPr>
                <w:rFonts w:ascii="宋体" w:hAnsi="宋体"/>
                <w:bCs/>
                <w:color w:val="auto"/>
              </w:rPr>
            </w:pPr>
            <w:r>
              <w:rPr>
                <w:rFonts w:hint="eastAsia" w:ascii="宋体" w:hAnsi="宋体"/>
                <w:bCs/>
                <w:color w:val="auto"/>
              </w:rPr>
              <w:t>调度、票务等相关人员</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Autospacing="0"/>
              <w:ind w:left="0" w:right="0" w:firstLine="0"/>
              <w:jc w:val="left"/>
              <w:rPr>
                <w:rFonts w:ascii="宋体" w:hAnsi="宋体"/>
                <w:bCs/>
                <w:color w:val="auto"/>
              </w:rPr>
            </w:pPr>
            <w:r>
              <w:rPr>
                <w:rFonts w:hint="eastAsia" w:ascii="宋体" w:hAnsi="宋体"/>
                <w:bCs/>
                <w:color w:val="auto"/>
              </w:rPr>
              <w:t>4</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Autospacing="0"/>
              <w:ind w:left="0" w:right="0" w:firstLine="0"/>
              <w:jc w:val="left"/>
              <w:rPr>
                <w:rFonts w:ascii="宋体" w:hAnsi="宋体"/>
                <w:bCs/>
                <w:color w:val="auto"/>
              </w:rPr>
            </w:pPr>
            <w:r>
              <w:rPr>
                <w:rFonts w:hint="eastAsia" w:ascii="宋体" w:hAnsi="宋体"/>
                <w:bCs/>
                <w:color w:val="auto"/>
              </w:rPr>
              <w:t>4</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Autospacing="0"/>
              <w:ind w:right="0"/>
              <w:jc w:val="left"/>
              <w:rPr>
                <w:rFonts w:ascii="宋体" w:hAnsi="宋体"/>
                <w:bCs/>
                <w:color w:val="auto"/>
              </w:rPr>
            </w:pPr>
            <w:r>
              <w:rPr>
                <w:rFonts w:hint="eastAsia" w:ascii="宋体" w:hAnsi="宋体"/>
                <w:bCs/>
                <w:color w:val="auto"/>
                <w:lang w:val="en-US" w:eastAsia="zh-CN"/>
              </w:rPr>
              <w:t>1</w:t>
            </w:r>
            <w:r>
              <w:rPr>
                <w:rFonts w:hint="eastAsia" w:ascii="宋体" w:hAnsi="宋体"/>
                <w:bCs/>
                <w:color w:val="auto"/>
              </w:rPr>
              <w:t>6</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Autospacing="0"/>
              <w:ind w:left="0" w:right="0" w:firstLine="0"/>
              <w:jc w:val="left"/>
              <w:rPr>
                <w:rFonts w:ascii="宋体" w:hAnsi="宋体"/>
                <w:bCs/>
                <w:color w:val="auto"/>
              </w:rPr>
            </w:pPr>
            <w:r>
              <w:rPr>
                <w:rFonts w:hint="eastAsia" w:ascii="宋体" w:hAnsi="宋体"/>
                <w:bCs/>
                <w:color w:val="auto"/>
              </w:rPr>
              <w:t>300</w:t>
            </w:r>
          </w:p>
        </w:tc>
      </w:tr>
      <w:tr>
        <w:tblPrEx>
          <w:tblCellMar>
            <w:top w:w="0" w:type="dxa"/>
            <w:left w:w="108" w:type="dxa"/>
            <w:bottom w:w="0" w:type="dxa"/>
            <w:right w:w="108" w:type="dxa"/>
          </w:tblCellMar>
        </w:tblPrEx>
        <w:trPr>
          <w:trHeight w:val="2485"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center" w:pos="177"/>
              </w:tabs>
              <w:spacing w:before="0" w:afterAutospacing="0"/>
              <w:ind w:right="0"/>
              <w:rPr>
                <w:rFonts w:ascii="宋体" w:hAnsi="宋体"/>
                <w:bCs/>
                <w:color w:val="auto"/>
              </w:rPr>
            </w:pPr>
            <w:r>
              <w:rPr>
                <w:rFonts w:hint="eastAsia" w:ascii="宋体" w:hAnsi="宋体"/>
                <w:bCs/>
                <w:color w:val="auto"/>
              </w:rPr>
              <w:t>5</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Autospacing="0"/>
              <w:ind w:left="0" w:right="0" w:firstLine="0"/>
              <w:jc w:val="left"/>
              <w:rPr>
                <w:rFonts w:ascii="宋体" w:hAnsi="宋体"/>
                <w:bCs/>
                <w:color w:val="auto"/>
              </w:rPr>
            </w:pPr>
            <w:r>
              <w:rPr>
                <w:rFonts w:hint="eastAsia" w:ascii="宋体" w:hAnsi="宋体"/>
                <w:bCs/>
                <w:color w:val="auto"/>
              </w:rPr>
              <w:t>国家级调度相关专业的比赛经验分享</w:t>
            </w:r>
          </w:p>
        </w:tc>
        <w:tc>
          <w:tcPr>
            <w:tcW w:w="279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Autospacing="0"/>
              <w:ind w:left="0" w:right="0" w:firstLine="0"/>
              <w:jc w:val="left"/>
              <w:rPr>
                <w:rFonts w:ascii="宋体" w:hAnsi="宋体"/>
                <w:bCs/>
                <w:color w:val="auto"/>
              </w:rPr>
            </w:pPr>
            <w:r>
              <w:rPr>
                <w:rFonts w:hint="eastAsia" w:ascii="宋体" w:hAnsi="宋体"/>
                <w:bCs/>
                <w:color w:val="auto"/>
              </w:rPr>
              <w:t>1.赛程内容重点；2.参赛员要求、裁判员要求、参赛设备的使用方法/注意事项；3.知识快记、模拟现场实操等内容。</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Autospacing="0"/>
              <w:ind w:left="0" w:right="0" w:firstLine="0"/>
              <w:jc w:val="left"/>
              <w:rPr>
                <w:rFonts w:ascii="宋体" w:hAnsi="宋体"/>
                <w:bCs/>
                <w:color w:val="auto"/>
              </w:rPr>
            </w:pPr>
            <w:r>
              <w:rPr>
                <w:rFonts w:hint="eastAsia" w:ascii="宋体" w:hAnsi="宋体"/>
                <w:bCs/>
                <w:color w:val="auto"/>
              </w:rPr>
              <w:t>1.中级职称及以上；</w:t>
            </w:r>
            <w:r>
              <w:rPr>
                <w:rFonts w:hint="eastAsia" w:ascii="宋体" w:hAnsi="宋体"/>
                <w:bCs/>
                <w:color w:val="auto"/>
              </w:rPr>
              <w:br w:type="textWrapping"/>
            </w:r>
            <w:r>
              <w:rPr>
                <w:rFonts w:hint="eastAsia" w:ascii="宋体" w:hAnsi="宋体"/>
                <w:bCs/>
                <w:color w:val="auto"/>
              </w:rPr>
              <w:t>2.任国家级赛事的裁判/获得相关奖项参赛选手等相关人员。</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Autospacing="0"/>
              <w:ind w:left="0" w:right="0" w:firstLine="0"/>
              <w:jc w:val="left"/>
              <w:rPr>
                <w:rFonts w:ascii="宋体" w:hAnsi="宋体"/>
                <w:bCs/>
                <w:color w:val="auto"/>
              </w:rPr>
            </w:pPr>
            <w:r>
              <w:rPr>
                <w:rFonts w:hint="eastAsia" w:ascii="宋体" w:hAnsi="宋体"/>
                <w:bCs/>
                <w:color w:val="auto"/>
              </w:rPr>
              <w:t>调度等相关人员</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Autospacing="0"/>
              <w:ind w:left="0" w:right="0" w:firstLine="420" w:firstLineChars="200"/>
              <w:jc w:val="left"/>
              <w:rPr>
                <w:rFonts w:ascii="宋体" w:hAnsi="宋体"/>
                <w:bCs/>
                <w:color w:val="auto"/>
              </w:rPr>
            </w:pPr>
            <w:r>
              <w:rPr>
                <w:rFonts w:hint="eastAsia" w:ascii="宋体" w:hAnsi="宋体"/>
                <w:bCs/>
                <w:color w:val="auto"/>
              </w:rPr>
              <w:t>8</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Autospacing="0"/>
              <w:ind w:left="0" w:right="0" w:firstLine="0"/>
              <w:jc w:val="left"/>
              <w:rPr>
                <w:rFonts w:ascii="宋体" w:hAnsi="宋体"/>
                <w:bCs/>
                <w:color w:val="auto"/>
              </w:rPr>
            </w:pPr>
            <w:r>
              <w:rPr>
                <w:rFonts w:hint="eastAsia" w:ascii="宋体" w:hAnsi="宋体"/>
                <w:bCs/>
                <w:color w:val="auto"/>
              </w:rPr>
              <w:t>1</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Autospacing="0"/>
              <w:ind w:left="0" w:right="0" w:firstLine="0"/>
              <w:jc w:val="left"/>
              <w:rPr>
                <w:rFonts w:ascii="宋体" w:hAnsi="宋体"/>
                <w:bCs/>
                <w:color w:val="auto"/>
              </w:rPr>
            </w:pPr>
            <w:r>
              <w:rPr>
                <w:rFonts w:hint="eastAsia" w:ascii="宋体" w:hAnsi="宋体"/>
                <w:bCs/>
                <w:color w:val="auto"/>
              </w:rPr>
              <w:t>8</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Autospacing="0"/>
              <w:ind w:left="0" w:right="0" w:firstLine="0"/>
              <w:jc w:val="left"/>
              <w:rPr>
                <w:rFonts w:ascii="宋体" w:hAnsi="宋体"/>
                <w:bCs/>
                <w:color w:val="auto"/>
              </w:rPr>
            </w:pPr>
            <w:r>
              <w:rPr>
                <w:rFonts w:hint="eastAsia" w:ascii="宋体" w:hAnsi="宋体"/>
                <w:bCs/>
                <w:color w:val="auto"/>
              </w:rPr>
              <w:t>40</w:t>
            </w:r>
          </w:p>
        </w:tc>
      </w:tr>
      <w:tr>
        <w:tblPrEx>
          <w:tblCellMar>
            <w:top w:w="0" w:type="dxa"/>
            <w:left w:w="108" w:type="dxa"/>
            <w:bottom w:w="0" w:type="dxa"/>
            <w:right w:w="108" w:type="dxa"/>
          </w:tblCellMar>
        </w:tblPrEx>
        <w:trPr>
          <w:trHeight w:val="2881"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center" w:pos="177"/>
              </w:tabs>
              <w:spacing w:before="0" w:afterAutospacing="0"/>
              <w:ind w:right="0"/>
              <w:rPr>
                <w:rFonts w:ascii="宋体" w:hAnsi="宋体"/>
                <w:bCs/>
                <w:color w:val="auto"/>
              </w:rPr>
            </w:pPr>
            <w:r>
              <w:rPr>
                <w:rFonts w:hint="eastAsia" w:ascii="宋体" w:hAnsi="宋体"/>
                <w:bCs/>
                <w:color w:val="auto"/>
              </w:rPr>
              <w:t>6</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Autospacing="0"/>
              <w:ind w:left="0" w:right="0" w:firstLine="0"/>
              <w:jc w:val="left"/>
              <w:rPr>
                <w:rFonts w:ascii="宋体" w:hAnsi="宋体"/>
                <w:bCs/>
                <w:color w:val="auto"/>
              </w:rPr>
            </w:pPr>
            <w:r>
              <w:rPr>
                <w:rFonts w:hint="eastAsia" w:ascii="宋体" w:hAnsi="宋体"/>
                <w:bCs/>
                <w:color w:val="auto"/>
              </w:rPr>
              <w:t>突发事故事件应急处置能力提升</w:t>
            </w:r>
          </w:p>
        </w:tc>
        <w:tc>
          <w:tcPr>
            <w:tcW w:w="279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1"/>
              </w:numPr>
              <w:spacing w:before="0" w:afterAutospacing="0"/>
              <w:ind w:left="0" w:right="0" w:firstLine="0"/>
              <w:jc w:val="left"/>
              <w:rPr>
                <w:rFonts w:hint="eastAsia" w:ascii="宋体" w:hAnsi="宋体"/>
                <w:bCs/>
                <w:color w:val="auto"/>
              </w:rPr>
            </w:pPr>
            <w:r>
              <w:rPr>
                <w:rFonts w:hint="eastAsia" w:ascii="宋体" w:hAnsi="宋体"/>
                <w:bCs/>
                <w:color w:val="auto"/>
              </w:rPr>
              <w:t>应急管理概述；2.地铁突</w:t>
            </w:r>
          </w:p>
          <w:p>
            <w:pPr>
              <w:numPr>
                <w:ilvl w:val="0"/>
                <w:numId w:val="11"/>
              </w:numPr>
              <w:spacing w:before="0" w:afterAutospacing="0"/>
              <w:ind w:left="0" w:right="0" w:firstLine="0"/>
              <w:jc w:val="left"/>
              <w:rPr>
                <w:rFonts w:hint="eastAsia" w:ascii="宋体" w:hAnsi="宋体" w:eastAsia="宋体"/>
                <w:bCs/>
                <w:color w:val="auto"/>
                <w:lang w:val="en-US" w:eastAsia="zh-CN"/>
              </w:rPr>
            </w:pPr>
            <w:r>
              <w:rPr>
                <w:rFonts w:hint="eastAsia" w:ascii="宋体" w:hAnsi="宋体"/>
                <w:bCs/>
                <w:color w:val="auto"/>
              </w:rPr>
              <w:t>发事件的类型及突发事件应急指挥制度必要性；3.现场指挥部运作经验与技巧；4、OCC在突发事件处置要点、案例；5.运行图铺画技巧、实操行车调整技巧及运用</w:t>
            </w:r>
            <w:r>
              <w:rPr>
                <w:rFonts w:hint="eastAsia" w:ascii="宋体" w:hAnsi="宋体"/>
                <w:bCs/>
                <w:color w:val="auto"/>
                <w:lang w:val="en-US" w:eastAsia="zh-CN"/>
              </w:rPr>
              <w:t>。</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Autospacing="0"/>
              <w:ind w:left="0" w:right="0" w:firstLine="0"/>
              <w:jc w:val="left"/>
              <w:rPr>
                <w:rFonts w:ascii="宋体" w:hAnsi="宋体"/>
                <w:bCs/>
                <w:color w:val="auto"/>
              </w:rPr>
            </w:pPr>
            <w:r>
              <w:rPr>
                <w:rFonts w:hint="eastAsia" w:ascii="宋体" w:hAnsi="宋体"/>
                <w:bCs/>
                <w:color w:val="auto"/>
              </w:rPr>
              <w:t>1.</w:t>
            </w:r>
            <w:r>
              <w:rPr>
                <w:rFonts w:hint="eastAsia" w:ascii="宋体" w:hAnsi="宋体"/>
                <w:bCs/>
                <w:color w:val="auto"/>
                <w:lang w:eastAsia="zh-CN"/>
              </w:rPr>
              <w:t>中级</w:t>
            </w:r>
            <w:r>
              <w:rPr>
                <w:rFonts w:hint="eastAsia" w:ascii="宋体" w:hAnsi="宋体"/>
                <w:bCs/>
                <w:color w:val="auto"/>
              </w:rPr>
              <w:t>职称及以上；</w:t>
            </w:r>
            <w:r>
              <w:rPr>
                <w:rFonts w:hint="eastAsia" w:ascii="宋体" w:hAnsi="宋体"/>
                <w:bCs/>
                <w:color w:val="auto"/>
              </w:rPr>
              <w:br w:type="textWrapping"/>
            </w:r>
            <w:r>
              <w:rPr>
                <w:rFonts w:hint="eastAsia" w:ascii="宋体" w:hAnsi="宋体"/>
                <w:bCs/>
                <w:color w:val="auto"/>
              </w:rPr>
              <w:t>2.熟知突发事故事件应急处置流程，具备不少于10年的安全、应急、调度管理从业经验。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Autospacing="0"/>
              <w:ind w:left="0" w:right="0" w:firstLine="0"/>
              <w:jc w:val="left"/>
              <w:rPr>
                <w:rFonts w:ascii="宋体" w:hAnsi="宋体"/>
                <w:bCs/>
                <w:color w:val="auto"/>
              </w:rPr>
            </w:pPr>
            <w:r>
              <w:rPr>
                <w:rFonts w:hint="eastAsia" w:ascii="宋体" w:hAnsi="宋体"/>
                <w:bCs/>
                <w:color w:val="auto"/>
              </w:rPr>
              <w:t>副经理级以上管理人员、主调、技术主办</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Autospacing="0"/>
              <w:ind w:left="0" w:right="0" w:firstLine="0"/>
              <w:jc w:val="left"/>
              <w:rPr>
                <w:rFonts w:ascii="宋体" w:hAnsi="宋体"/>
                <w:bCs/>
                <w:color w:val="auto"/>
              </w:rPr>
            </w:pPr>
            <w:r>
              <w:rPr>
                <w:rFonts w:hint="eastAsia" w:ascii="宋体" w:hAnsi="宋体"/>
                <w:bCs/>
                <w:color w:val="auto"/>
              </w:rPr>
              <w:t>4</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Autospacing="0"/>
              <w:ind w:left="0" w:right="0" w:firstLine="0"/>
              <w:jc w:val="left"/>
              <w:rPr>
                <w:rFonts w:ascii="宋体" w:hAnsi="宋体"/>
                <w:bCs/>
                <w:color w:val="auto"/>
              </w:rPr>
            </w:pPr>
            <w:r>
              <w:rPr>
                <w:rFonts w:hint="eastAsia" w:ascii="宋体" w:hAnsi="宋体"/>
                <w:bCs/>
                <w:color w:val="auto"/>
              </w:rPr>
              <w:t>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Autospacing="0"/>
              <w:ind w:left="0" w:right="0" w:firstLine="0"/>
              <w:jc w:val="left"/>
              <w:rPr>
                <w:rFonts w:ascii="宋体" w:hAnsi="宋体"/>
                <w:bCs/>
                <w:color w:val="auto"/>
              </w:rPr>
            </w:pPr>
            <w:r>
              <w:rPr>
                <w:rFonts w:hint="eastAsia" w:ascii="宋体" w:hAnsi="宋体"/>
                <w:bCs/>
                <w:color w:val="auto"/>
              </w:rPr>
              <w:t>8</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Autospacing="0"/>
              <w:ind w:left="0" w:right="0" w:firstLine="0"/>
              <w:jc w:val="left"/>
              <w:rPr>
                <w:rFonts w:ascii="宋体" w:hAnsi="宋体"/>
                <w:bCs/>
                <w:color w:val="auto"/>
              </w:rPr>
            </w:pPr>
            <w:r>
              <w:rPr>
                <w:rFonts w:hint="eastAsia" w:ascii="宋体" w:hAnsi="宋体"/>
                <w:bCs/>
                <w:color w:val="auto"/>
              </w:rPr>
              <w:t>40</w:t>
            </w:r>
          </w:p>
        </w:tc>
      </w:tr>
      <w:tr>
        <w:tblPrEx>
          <w:tblCellMar>
            <w:top w:w="0" w:type="dxa"/>
            <w:left w:w="108" w:type="dxa"/>
            <w:bottom w:w="0" w:type="dxa"/>
            <w:right w:w="108" w:type="dxa"/>
          </w:tblCellMar>
        </w:tblPrEx>
        <w:trPr>
          <w:trHeight w:val="4563"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center" w:pos="177"/>
              </w:tabs>
              <w:spacing w:before="0" w:afterAutospacing="0"/>
              <w:ind w:right="0"/>
              <w:rPr>
                <w:rFonts w:ascii="宋体" w:hAnsi="宋体"/>
                <w:bCs/>
                <w:color w:val="auto"/>
              </w:rPr>
            </w:pPr>
            <w:r>
              <w:rPr>
                <w:rFonts w:hint="eastAsia" w:ascii="宋体" w:hAnsi="宋体"/>
                <w:bCs/>
                <w:color w:val="auto"/>
              </w:rPr>
              <w:t>7</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Autospacing="0"/>
              <w:ind w:left="0" w:right="0" w:firstLine="0"/>
              <w:jc w:val="left"/>
              <w:rPr>
                <w:rFonts w:ascii="宋体" w:hAnsi="宋体"/>
                <w:bCs/>
                <w:color w:val="auto"/>
              </w:rPr>
            </w:pPr>
            <w:r>
              <w:rPr>
                <w:rFonts w:hint="eastAsia" w:ascii="宋体" w:hAnsi="宋体"/>
                <w:bCs/>
                <w:color w:val="auto"/>
              </w:rPr>
              <w:t>实操培训</w:t>
            </w:r>
          </w:p>
        </w:tc>
        <w:tc>
          <w:tcPr>
            <w:tcW w:w="279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Autospacing="0"/>
              <w:ind w:left="0" w:right="0" w:firstLine="0"/>
              <w:jc w:val="left"/>
              <w:rPr>
                <w:rFonts w:ascii="宋体" w:hAnsi="宋体"/>
                <w:bCs/>
                <w:color w:val="auto"/>
              </w:rPr>
            </w:pPr>
            <w:r>
              <w:rPr>
                <w:rFonts w:hint="eastAsia" w:ascii="宋体" w:hAnsi="宋体"/>
                <w:bCs/>
                <w:color w:val="auto"/>
              </w:rPr>
              <w:t>1.要求具备演练外部条件：如调度仿真演练系统、占线板（含综合示意图、磁吸等）等辅助开展演练的培训设备</w:t>
            </w:r>
            <w:r>
              <w:rPr>
                <w:rFonts w:hint="eastAsia" w:ascii="宋体" w:hAnsi="宋体"/>
                <w:bCs/>
                <w:color w:val="auto"/>
                <w:lang w:eastAsia="zh-CN"/>
              </w:rPr>
              <w:t>；</w:t>
            </w:r>
            <w:r>
              <w:rPr>
                <w:rFonts w:hint="eastAsia" w:ascii="宋体" w:hAnsi="宋体"/>
                <w:bCs/>
                <w:color w:val="auto"/>
              </w:rPr>
              <w:br w:type="textWrapping"/>
            </w:r>
            <w:r>
              <w:rPr>
                <w:rFonts w:hint="eastAsia" w:ascii="宋体" w:hAnsi="宋体"/>
                <w:bCs/>
                <w:color w:val="auto"/>
              </w:rPr>
              <w:t>2.不同故障场景下各调度应急处置、联动能力强化培训</w:t>
            </w:r>
            <w:r>
              <w:rPr>
                <w:rFonts w:hint="eastAsia" w:ascii="宋体" w:hAnsi="宋体"/>
                <w:bCs/>
                <w:color w:val="auto"/>
                <w:lang w:eastAsia="zh-CN"/>
              </w:rPr>
              <w:t>；</w:t>
            </w:r>
            <w:r>
              <w:rPr>
                <w:rFonts w:hint="eastAsia" w:ascii="宋体" w:hAnsi="宋体"/>
                <w:bCs/>
                <w:color w:val="auto"/>
              </w:rPr>
              <w:t>3.城市轨道交通区间相关设备设施的位置、功能、作用</w:t>
            </w:r>
            <w:r>
              <w:rPr>
                <w:rFonts w:hint="eastAsia" w:ascii="宋体" w:hAnsi="宋体"/>
                <w:bCs/>
                <w:color w:val="auto"/>
                <w:lang w:eastAsia="zh-CN"/>
              </w:rPr>
              <w:t>；</w:t>
            </w:r>
            <w:r>
              <w:rPr>
                <w:rFonts w:hint="eastAsia" w:ascii="宋体" w:hAnsi="宋体"/>
                <w:bCs/>
                <w:color w:val="auto"/>
              </w:rPr>
              <w:br w:type="textWrapping"/>
            </w:r>
            <w:r>
              <w:rPr>
                <w:rFonts w:hint="eastAsia" w:ascii="宋体" w:hAnsi="宋体"/>
                <w:bCs/>
                <w:color w:val="auto"/>
              </w:rPr>
              <w:t>4.供电、机电设备的结构介绍及现场操作</w:t>
            </w:r>
            <w:r>
              <w:rPr>
                <w:rFonts w:hint="eastAsia" w:ascii="宋体" w:hAnsi="宋体"/>
                <w:bCs/>
                <w:color w:val="auto"/>
                <w:lang w:eastAsia="zh-CN"/>
              </w:rPr>
              <w:t>。</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Autospacing="0"/>
              <w:ind w:left="0" w:right="0" w:firstLine="0"/>
              <w:jc w:val="left"/>
              <w:rPr>
                <w:rFonts w:ascii="宋体" w:hAnsi="宋体"/>
                <w:bCs/>
                <w:color w:val="auto"/>
              </w:rPr>
            </w:pPr>
            <w:r>
              <w:rPr>
                <w:rFonts w:hint="eastAsia" w:ascii="宋体" w:hAnsi="宋体"/>
                <w:bCs/>
                <w:color w:val="auto"/>
              </w:rPr>
              <w:t>1.中级职称及以上；</w:t>
            </w:r>
            <w:r>
              <w:rPr>
                <w:rFonts w:hint="eastAsia" w:ascii="宋体" w:hAnsi="宋体"/>
                <w:bCs/>
                <w:color w:val="auto"/>
              </w:rPr>
              <w:br w:type="textWrapping"/>
            </w:r>
            <w:r>
              <w:rPr>
                <w:rFonts w:hint="eastAsia" w:ascii="宋体" w:hAnsi="宋体"/>
                <w:bCs/>
                <w:color w:val="auto"/>
              </w:rPr>
              <w:t>2.熟知实操设备，具备不少于5年的轨道交通应急处置从业经验。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Autospacing="0"/>
              <w:ind w:left="0" w:right="0" w:firstLine="0" w:firstLineChars="0"/>
              <w:jc w:val="left"/>
              <w:rPr>
                <w:rFonts w:ascii="宋体" w:hAnsi="宋体"/>
                <w:bCs/>
                <w:color w:val="auto"/>
              </w:rPr>
            </w:pPr>
            <w:r>
              <w:rPr>
                <w:rFonts w:hint="eastAsia" w:ascii="宋体" w:hAnsi="宋体"/>
                <w:bCs/>
                <w:color w:val="auto"/>
              </w:rPr>
              <w:t>调度等相关人员</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Autospacing="0"/>
              <w:ind w:left="0" w:right="0" w:firstLine="0"/>
              <w:jc w:val="left"/>
              <w:rPr>
                <w:rFonts w:hint="eastAsia" w:ascii="宋体" w:hAnsi="宋体"/>
                <w:bCs/>
                <w:color w:val="auto"/>
              </w:rPr>
            </w:pPr>
            <w:r>
              <w:rPr>
                <w:rFonts w:hint="eastAsia" w:ascii="宋体" w:hAnsi="宋体"/>
                <w:bCs/>
                <w:color w:val="auto"/>
              </w:rPr>
              <w:t>8</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Autospacing="0"/>
              <w:ind w:left="0" w:right="0" w:firstLine="0"/>
              <w:jc w:val="left"/>
              <w:rPr>
                <w:rFonts w:hint="eastAsia" w:ascii="宋体" w:hAnsi="宋体"/>
                <w:bCs/>
                <w:color w:val="auto"/>
              </w:rPr>
            </w:pPr>
            <w:r>
              <w:rPr>
                <w:rFonts w:hint="eastAsia" w:ascii="宋体" w:hAnsi="宋体"/>
                <w:bCs/>
                <w:color w:val="auto"/>
              </w:rPr>
              <w:t>4</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Autospacing="0"/>
              <w:ind w:left="0" w:right="0" w:firstLine="0"/>
              <w:jc w:val="left"/>
              <w:rPr>
                <w:rFonts w:hint="eastAsia" w:ascii="宋体" w:hAnsi="宋体"/>
                <w:bCs/>
                <w:color w:val="auto"/>
              </w:rPr>
            </w:pPr>
            <w:r>
              <w:rPr>
                <w:rFonts w:hint="eastAsia" w:ascii="宋体" w:hAnsi="宋体"/>
                <w:bCs/>
                <w:color w:val="auto"/>
                <w:lang w:val="en-US" w:eastAsia="zh-CN"/>
              </w:rPr>
              <w:t>3</w:t>
            </w:r>
            <w:r>
              <w:rPr>
                <w:rFonts w:hint="eastAsia" w:ascii="宋体" w:hAnsi="宋体"/>
                <w:bCs/>
                <w:color w:val="auto"/>
              </w:rPr>
              <w:t>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Autospacing="0"/>
              <w:ind w:left="0" w:right="0" w:firstLine="0"/>
              <w:jc w:val="left"/>
              <w:rPr>
                <w:rFonts w:ascii="宋体" w:hAnsi="宋体"/>
                <w:bCs/>
                <w:color w:val="auto"/>
              </w:rPr>
            </w:pPr>
            <w:r>
              <w:rPr>
                <w:rFonts w:hint="eastAsia" w:ascii="宋体" w:hAnsi="宋体"/>
                <w:bCs/>
                <w:color w:val="auto"/>
              </w:rPr>
              <w:t>160</w:t>
            </w:r>
          </w:p>
        </w:tc>
      </w:tr>
      <w:tr>
        <w:tblPrEx>
          <w:tblCellMar>
            <w:top w:w="0" w:type="dxa"/>
            <w:left w:w="108" w:type="dxa"/>
            <w:bottom w:w="0" w:type="dxa"/>
            <w:right w:w="108" w:type="dxa"/>
          </w:tblCellMar>
        </w:tblPrEx>
        <w:trPr>
          <w:trHeight w:val="900" w:hRule="atLeast"/>
        </w:trPr>
        <w:tc>
          <w:tcPr>
            <w:tcW w:w="544" w:type="dxa"/>
            <w:tcBorders>
              <w:top w:val="nil"/>
              <w:left w:val="nil"/>
              <w:bottom w:val="nil"/>
              <w:right w:val="nil"/>
            </w:tcBorders>
            <w:shd w:val="clear" w:color="auto" w:fill="auto"/>
            <w:noWrap/>
            <w:vAlign w:val="center"/>
          </w:tcPr>
          <w:p>
            <w:pPr>
              <w:spacing w:before="0" w:afterAutospacing="0"/>
              <w:ind w:left="0" w:right="0" w:firstLine="420" w:firstLineChars="200"/>
              <w:rPr>
                <w:rFonts w:ascii="宋体" w:hAnsi="宋体"/>
                <w:bCs/>
                <w:color w:val="auto"/>
              </w:rPr>
            </w:pPr>
          </w:p>
        </w:tc>
        <w:tc>
          <w:tcPr>
            <w:tcW w:w="953" w:type="dxa"/>
            <w:tcBorders>
              <w:top w:val="nil"/>
              <w:left w:val="nil"/>
              <w:bottom w:val="nil"/>
              <w:right w:val="nil"/>
            </w:tcBorders>
            <w:shd w:val="clear" w:color="auto" w:fill="auto"/>
            <w:noWrap/>
            <w:vAlign w:val="center"/>
          </w:tcPr>
          <w:p>
            <w:pPr>
              <w:spacing w:before="0" w:afterAutospacing="0"/>
              <w:ind w:left="0" w:right="0" w:firstLine="420" w:firstLineChars="200"/>
              <w:jc w:val="left"/>
              <w:rPr>
                <w:rFonts w:ascii="宋体" w:hAnsi="宋体"/>
                <w:bCs/>
                <w:color w:val="auto"/>
              </w:rPr>
            </w:pPr>
          </w:p>
        </w:tc>
        <w:tc>
          <w:tcPr>
            <w:tcW w:w="2797" w:type="dxa"/>
            <w:tcBorders>
              <w:top w:val="nil"/>
              <w:left w:val="nil"/>
              <w:bottom w:val="nil"/>
              <w:right w:val="nil"/>
            </w:tcBorders>
            <w:shd w:val="clear" w:color="auto" w:fill="auto"/>
            <w:noWrap/>
            <w:vAlign w:val="center"/>
          </w:tcPr>
          <w:p>
            <w:pPr>
              <w:spacing w:before="0" w:afterAutospacing="0"/>
              <w:ind w:left="0" w:right="0" w:firstLine="420" w:firstLineChars="200"/>
              <w:jc w:val="left"/>
              <w:rPr>
                <w:rFonts w:ascii="宋体" w:hAnsi="宋体"/>
                <w:bCs/>
                <w:color w:val="auto"/>
              </w:rPr>
            </w:pPr>
          </w:p>
        </w:tc>
        <w:tc>
          <w:tcPr>
            <w:tcW w:w="1950" w:type="dxa"/>
            <w:tcBorders>
              <w:top w:val="nil"/>
              <w:left w:val="nil"/>
              <w:bottom w:val="nil"/>
              <w:right w:val="nil"/>
            </w:tcBorders>
            <w:shd w:val="clear" w:color="auto" w:fill="auto"/>
            <w:noWrap/>
            <w:vAlign w:val="center"/>
          </w:tcPr>
          <w:p>
            <w:pPr>
              <w:spacing w:before="0" w:afterAutospacing="0"/>
              <w:ind w:left="0" w:right="0" w:firstLine="420" w:firstLineChars="200"/>
              <w:jc w:val="left"/>
              <w:rPr>
                <w:rFonts w:ascii="宋体" w:hAnsi="宋体"/>
                <w:bCs/>
                <w:color w:val="auto"/>
              </w:rPr>
            </w:pPr>
          </w:p>
        </w:tc>
        <w:tc>
          <w:tcPr>
            <w:tcW w:w="1110" w:type="dxa"/>
            <w:tcBorders>
              <w:top w:val="nil"/>
              <w:left w:val="nil"/>
              <w:bottom w:val="nil"/>
              <w:right w:val="nil"/>
            </w:tcBorders>
            <w:shd w:val="clear" w:color="auto" w:fill="auto"/>
            <w:noWrap/>
            <w:vAlign w:val="center"/>
          </w:tcPr>
          <w:p>
            <w:pPr>
              <w:spacing w:before="0" w:afterAutospacing="0"/>
              <w:ind w:left="0" w:right="0" w:firstLine="420" w:firstLineChars="200"/>
              <w:jc w:val="left"/>
              <w:rPr>
                <w:rFonts w:ascii="宋体" w:hAnsi="宋体"/>
                <w:bCs/>
                <w:color w:val="auto"/>
              </w:rPr>
            </w:pPr>
          </w:p>
        </w:tc>
        <w:tc>
          <w:tcPr>
            <w:tcW w:w="645" w:type="dxa"/>
            <w:tcBorders>
              <w:top w:val="nil"/>
              <w:left w:val="nil"/>
              <w:bottom w:val="nil"/>
              <w:right w:val="nil"/>
            </w:tcBorders>
            <w:shd w:val="clear" w:color="auto" w:fill="auto"/>
            <w:noWrap/>
            <w:vAlign w:val="center"/>
          </w:tcPr>
          <w:p>
            <w:pPr>
              <w:spacing w:before="0" w:afterAutospacing="0"/>
              <w:ind w:left="0" w:right="0" w:firstLine="420" w:firstLineChars="200"/>
              <w:jc w:val="left"/>
              <w:rPr>
                <w:rFonts w:ascii="宋体" w:hAnsi="宋体"/>
                <w:bCs/>
                <w:color w:val="auto"/>
              </w:rPr>
            </w:pPr>
          </w:p>
        </w:tc>
        <w:tc>
          <w:tcPr>
            <w:tcW w:w="525" w:type="dxa"/>
            <w:tcBorders>
              <w:top w:val="nil"/>
              <w:left w:val="nil"/>
              <w:bottom w:val="nil"/>
              <w:right w:val="nil"/>
            </w:tcBorders>
            <w:shd w:val="clear" w:color="auto" w:fill="auto"/>
            <w:noWrap/>
            <w:vAlign w:val="center"/>
          </w:tcPr>
          <w:p>
            <w:pPr>
              <w:spacing w:before="0" w:afterAutospacing="0"/>
              <w:ind w:left="0" w:right="0" w:firstLine="0"/>
              <w:jc w:val="left"/>
              <w:rPr>
                <w:rFonts w:ascii="宋体" w:hAnsi="宋体"/>
                <w:bCs/>
                <w:color w:val="auto"/>
              </w:rPr>
            </w:pPr>
            <w:r>
              <w:rPr>
                <w:rFonts w:hint="eastAsia" w:ascii="宋体" w:hAnsi="宋体"/>
                <w:bCs/>
                <w:color w:val="auto"/>
              </w:rPr>
              <w:t>14</w:t>
            </w:r>
          </w:p>
        </w:tc>
        <w:tc>
          <w:tcPr>
            <w:tcW w:w="540" w:type="dxa"/>
            <w:tcBorders>
              <w:top w:val="nil"/>
              <w:left w:val="nil"/>
              <w:bottom w:val="nil"/>
              <w:right w:val="nil"/>
            </w:tcBorders>
            <w:shd w:val="clear" w:color="auto" w:fill="auto"/>
            <w:noWrap/>
            <w:vAlign w:val="center"/>
          </w:tcPr>
          <w:p>
            <w:pPr>
              <w:spacing w:before="0" w:afterAutospacing="0"/>
              <w:ind w:left="0" w:right="0" w:firstLine="0"/>
              <w:jc w:val="left"/>
              <w:rPr>
                <w:rFonts w:ascii="宋体" w:hAnsi="宋体"/>
                <w:bCs/>
                <w:color w:val="auto"/>
              </w:rPr>
            </w:pPr>
            <w:r>
              <w:rPr>
                <w:rFonts w:hint="eastAsia" w:ascii="宋体" w:hAnsi="宋体"/>
                <w:bCs/>
                <w:color w:val="auto"/>
              </w:rPr>
              <w:t>76</w:t>
            </w:r>
          </w:p>
        </w:tc>
        <w:tc>
          <w:tcPr>
            <w:tcW w:w="645" w:type="dxa"/>
            <w:tcBorders>
              <w:top w:val="nil"/>
              <w:left w:val="nil"/>
              <w:bottom w:val="nil"/>
              <w:right w:val="nil"/>
            </w:tcBorders>
            <w:shd w:val="clear" w:color="auto" w:fill="auto"/>
            <w:noWrap/>
            <w:vAlign w:val="center"/>
          </w:tcPr>
          <w:p>
            <w:pPr>
              <w:spacing w:before="0" w:afterAutospacing="0"/>
              <w:ind w:right="0"/>
              <w:jc w:val="left"/>
              <w:rPr>
                <w:rFonts w:ascii="宋体" w:hAnsi="宋体"/>
                <w:bCs/>
                <w:color w:val="auto"/>
              </w:rPr>
            </w:pPr>
            <w:r>
              <w:rPr>
                <w:rFonts w:hint="eastAsia" w:ascii="宋体" w:hAnsi="宋体"/>
                <w:bCs/>
                <w:color w:val="auto"/>
              </w:rPr>
              <w:t>640</w:t>
            </w:r>
          </w:p>
        </w:tc>
      </w:tr>
    </w:tbl>
    <w:p>
      <w:pPr>
        <w:spacing w:before="0" w:afterAutospacing="0"/>
        <w:ind w:left="0" w:right="0" w:firstLine="420" w:firstLineChars="200"/>
        <w:rPr>
          <w:rFonts w:ascii="宋体" w:hAnsi="宋体"/>
          <w:bCs/>
          <w:color w:val="auto"/>
        </w:rPr>
      </w:pPr>
      <w:r>
        <w:rPr>
          <w:rFonts w:hint="eastAsia" w:ascii="宋体" w:hAnsi="宋体"/>
          <w:bCs/>
          <w:color w:val="auto"/>
        </w:rPr>
        <w:t>（五）参考课程：</w:t>
      </w:r>
    </w:p>
    <w:p>
      <w:pPr>
        <w:spacing w:before="0" w:afterAutospacing="0"/>
        <w:ind w:left="0" w:right="0" w:firstLine="420" w:firstLineChars="200"/>
        <w:rPr>
          <w:rFonts w:ascii="宋体" w:hAnsi="宋体"/>
          <w:bCs/>
          <w:color w:val="auto"/>
        </w:rPr>
      </w:pPr>
      <w:r>
        <w:rPr>
          <w:rFonts w:hint="eastAsia" w:ascii="宋体" w:hAnsi="宋体"/>
          <w:bCs/>
          <w:color w:val="auto"/>
        </w:rPr>
        <w:t>备注：参考课程为初步计划，除第2、3项其他均赴外培训，培训机构需按照参课程制定详细培训方案，签订合同后需按照合同内方案执行培训</w:t>
      </w:r>
      <w:r>
        <w:rPr>
          <w:rFonts w:ascii="宋体" w:hAnsi="宋体"/>
          <w:bCs/>
          <w:color w:val="auto"/>
        </w:rPr>
        <w:t>。</w:t>
      </w:r>
    </w:p>
    <w:p>
      <w:pPr>
        <w:spacing w:before="0" w:afterAutospacing="0"/>
        <w:ind w:left="0" w:right="0" w:firstLine="420" w:firstLineChars="200"/>
        <w:rPr>
          <w:rFonts w:ascii="宋体" w:hAnsi="宋体"/>
          <w:bCs/>
          <w:color w:val="auto"/>
        </w:rPr>
      </w:pPr>
      <w:r>
        <w:rPr>
          <w:rFonts w:hint="eastAsia" w:ascii="宋体" w:hAnsi="宋体"/>
          <w:bCs/>
          <w:color w:val="auto"/>
        </w:rPr>
        <w:t>三、技术需求</w:t>
      </w:r>
    </w:p>
    <w:p>
      <w:pPr>
        <w:spacing w:before="0" w:afterAutospacing="0"/>
        <w:ind w:left="0" w:right="0" w:firstLine="420" w:firstLineChars="200"/>
        <w:rPr>
          <w:rFonts w:ascii="宋体" w:hAnsi="宋体"/>
          <w:bCs/>
          <w:color w:val="auto"/>
        </w:rPr>
      </w:pPr>
      <w:r>
        <w:rPr>
          <w:rFonts w:hint="eastAsia" w:ascii="宋体" w:hAnsi="宋体"/>
          <w:bCs/>
          <w:color w:val="auto"/>
        </w:rPr>
        <w:t>（</w:t>
      </w:r>
      <w:r>
        <w:rPr>
          <w:rFonts w:hint="eastAsia" w:ascii="宋体" w:hAnsi="宋体"/>
          <w:bCs/>
          <w:color w:val="auto"/>
          <w:lang w:eastAsia="zh-CN"/>
        </w:rPr>
        <w:t>一</w:t>
      </w:r>
      <w:r>
        <w:rPr>
          <w:rFonts w:hint="eastAsia" w:ascii="宋体" w:hAnsi="宋体"/>
          <w:bCs/>
          <w:color w:val="auto"/>
        </w:rPr>
        <w:t>）培训服务需求</w:t>
      </w:r>
    </w:p>
    <w:p>
      <w:pPr>
        <w:spacing w:before="0" w:afterAutospacing="0"/>
        <w:ind w:left="0" w:right="0" w:firstLine="420" w:firstLineChars="200"/>
        <w:rPr>
          <w:rFonts w:ascii="宋体" w:hAnsi="宋体"/>
          <w:bCs/>
          <w:color w:val="auto"/>
        </w:rPr>
      </w:pPr>
      <w:r>
        <w:rPr>
          <w:rFonts w:hint="eastAsia" w:ascii="宋体" w:hAnsi="宋体"/>
          <w:bCs/>
          <w:color w:val="auto"/>
        </w:rPr>
        <w:t>设计并执行调度生产业务提升培训方案，提供培训师相关资历证明；</w:t>
      </w:r>
    </w:p>
    <w:p>
      <w:pPr>
        <w:spacing w:before="0" w:afterAutospacing="0"/>
        <w:ind w:left="0" w:right="0" w:firstLine="420" w:firstLineChars="200"/>
        <w:rPr>
          <w:rFonts w:ascii="宋体" w:hAnsi="宋体"/>
          <w:bCs/>
          <w:color w:val="auto"/>
          <w:highlight w:val="yellow"/>
        </w:rPr>
      </w:pPr>
      <w:r>
        <w:rPr>
          <w:rFonts w:hint="eastAsia" w:ascii="宋体" w:hAnsi="宋体"/>
          <w:bCs/>
          <w:color w:val="auto"/>
        </w:rPr>
        <w:t>提供培训、伙食</w:t>
      </w:r>
      <w:r>
        <w:rPr>
          <w:rFonts w:hint="eastAsia" w:ascii="宋体" w:hAnsi="宋体"/>
          <w:bCs/>
          <w:color w:val="auto"/>
          <w:lang w:eastAsia="zh-CN"/>
        </w:rPr>
        <w:t>、</w:t>
      </w:r>
      <w:r>
        <w:rPr>
          <w:rFonts w:hint="eastAsia" w:ascii="宋体" w:hAnsi="宋体"/>
          <w:bCs/>
          <w:color w:val="auto"/>
        </w:rPr>
        <w:t>场地</w:t>
      </w:r>
      <w:r>
        <w:rPr>
          <w:rFonts w:hint="eastAsia" w:ascii="宋体" w:hAnsi="宋体"/>
          <w:bCs/>
          <w:color w:val="auto"/>
          <w:lang w:eastAsia="zh-CN"/>
        </w:rPr>
        <w:t>等</w:t>
      </w:r>
      <w:r>
        <w:rPr>
          <w:rFonts w:hint="eastAsia" w:ascii="宋体" w:hAnsi="宋体"/>
          <w:bCs/>
          <w:color w:val="auto"/>
        </w:rPr>
        <w:t>服务；</w:t>
      </w:r>
    </w:p>
    <w:p>
      <w:pPr>
        <w:spacing w:before="0" w:afterAutospacing="0"/>
        <w:ind w:left="0" w:right="0" w:firstLine="420" w:firstLineChars="200"/>
        <w:rPr>
          <w:rFonts w:ascii="宋体" w:hAnsi="宋体"/>
          <w:bCs/>
          <w:color w:val="auto"/>
        </w:rPr>
      </w:pPr>
      <w:r>
        <w:rPr>
          <w:rFonts w:hint="eastAsia" w:ascii="宋体" w:hAnsi="宋体"/>
          <w:bCs/>
          <w:color w:val="auto"/>
        </w:rPr>
        <w:t>提供设备操作、设备调试与应急演练服务。</w:t>
      </w:r>
    </w:p>
    <w:p>
      <w:pPr>
        <w:spacing w:before="0" w:afterAutospacing="0"/>
        <w:ind w:left="0" w:right="0" w:firstLine="420" w:firstLineChars="200"/>
        <w:rPr>
          <w:rFonts w:ascii="宋体" w:hAnsi="宋体"/>
          <w:bCs/>
          <w:color w:val="auto"/>
        </w:rPr>
      </w:pPr>
      <w:r>
        <w:rPr>
          <w:rFonts w:hint="eastAsia" w:ascii="宋体" w:hAnsi="宋体"/>
          <w:bCs/>
          <w:color w:val="auto"/>
        </w:rPr>
        <w:t>（</w:t>
      </w:r>
      <w:r>
        <w:rPr>
          <w:rFonts w:hint="eastAsia" w:ascii="宋体" w:hAnsi="宋体"/>
          <w:bCs/>
          <w:color w:val="auto"/>
          <w:lang w:eastAsia="zh-CN"/>
        </w:rPr>
        <w:t>二</w:t>
      </w:r>
      <w:r>
        <w:rPr>
          <w:rFonts w:hint="eastAsia" w:ascii="宋体" w:hAnsi="宋体"/>
          <w:bCs/>
          <w:color w:val="auto"/>
        </w:rPr>
        <w:t>）包干费用要求</w:t>
      </w:r>
    </w:p>
    <w:p>
      <w:pPr>
        <w:spacing w:before="0" w:afterAutospacing="0"/>
        <w:ind w:left="0" w:right="0" w:firstLine="420" w:firstLineChars="200"/>
        <w:rPr>
          <w:rFonts w:ascii="宋体" w:hAnsi="宋体"/>
          <w:bCs/>
          <w:color w:val="auto"/>
        </w:rPr>
      </w:pPr>
      <w:r>
        <w:rPr>
          <w:rFonts w:hint="eastAsia" w:ascii="宋体" w:hAnsi="宋体"/>
          <w:bCs/>
          <w:color w:val="auto"/>
        </w:rPr>
        <w:t>本项目参与比选的培训机构提交的方案费用说明中，</w:t>
      </w:r>
      <w:r>
        <w:rPr>
          <w:rFonts w:hint="eastAsia" w:ascii="宋体" w:hAnsi="宋体"/>
          <w:bCs/>
        </w:rPr>
        <w:t>“培训服务费”、“餐饮费”为固定单价合同，据实结算；“场地费”为总价包干</w:t>
      </w:r>
      <w:r>
        <w:rPr>
          <w:rFonts w:hint="eastAsia" w:ascii="宋体" w:hAnsi="宋体"/>
          <w:bCs/>
          <w:color w:val="auto"/>
        </w:rPr>
        <w:t>。费用应包括但不限于以下服务内容：</w:t>
      </w:r>
    </w:p>
    <w:p>
      <w:pPr>
        <w:spacing w:before="0" w:afterAutospacing="0"/>
        <w:ind w:left="0" w:right="0" w:firstLine="420" w:firstLineChars="200"/>
        <w:rPr>
          <w:rFonts w:hint="eastAsia" w:ascii="宋体" w:hAnsi="宋体" w:eastAsia="宋体"/>
          <w:bCs/>
          <w:color w:val="auto"/>
          <w:lang w:eastAsia="zh-CN"/>
        </w:rPr>
      </w:pPr>
      <w:r>
        <w:rPr>
          <w:rFonts w:hint="eastAsia" w:ascii="宋体" w:hAnsi="宋体"/>
          <w:bCs/>
          <w:color w:val="auto"/>
          <w:lang w:val="en-US" w:eastAsia="zh-CN"/>
        </w:rPr>
        <w:t>1</w:t>
      </w:r>
      <w:r>
        <w:rPr>
          <w:rFonts w:hint="eastAsia" w:ascii="宋体" w:hAnsi="宋体"/>
          <w:bCs/>
          <w:color w:val="auto"/>
        </w:rPr>
        <w:t>.2022年调度生产业务提升培训的培训</w:t>
      </w:r>
      <w:r>
        <w:rPr>
          <w:rFonts w:hint="eastAsia" w:ascii="宋体" w:hAnsi="宋体"/>
          <w:bCs/>
          <w:color w:val="auto"/>
          <w:lang w:eastAsia="zh-CN"/>
        </w:rPr>
        <w:t>服务</w:t>
      </w:r>
      <w:r>
        <w:rPr>
          <w:rFonts w:hint="eastAsia" w:ascii="宋体" w:hAnsi="宋体"/>
          <w:bCs/>
          <w:color w:val="auto"/>
        </w:rPr>
        <w:t>费、</w:t>
      </w:r>
      <w:r>
        <w:rPr>
          <w:rFonts w:hint="eastAsia" w:ascii="宋体" w:hAnsi="宋体"/>
          <w:bCs/>
          <w:color w:val="auto"/>
          <w:lang w:eastAsia="zh-CN"/>
        </w:rPr>
        <w:t>人工费、</w:t>
      </w:r>
      <w:r>
        <w:rPr>
          <w:rFonts w:hint="eastAsia" w:ascii="宋体" w:hAnsi="宋体"/>
          <w:bCs/>
          <w:color w:val="auto"/>
        </w:rPr>
        <w:t>伙食费、场地费</w:t>
      </w:r>
      <w:r>
        <w:rPr>
          <w:rFonts w:hint="eastAsia" w:ascii="宋体" w:hAnsi="宋体"/>
          <w:bCs/>
          <w:color w:val="auto"/>
          <w:lang w:eastAsia="zh-CN"/>
        </w:rPr>
        <w:t>、材料费、利润</w:t>
      </w:r>
      <w:r>
        <w:rPr>
          <w:rFonts w:hint="eastAsia" w:ascii="宋体" w:hAnsi="宋体"/>
          <w:bCs/>
          <w:color w:val="auto"/>
        </w:rPr>
        <w:t>等</w:t>
      </w:r>
      <w:r>
        <w:rPr>
          <w:rFonts w:hint="eastAsia" w:ascii="宋体" w:hAnsi="宋体"/>
          <w:bCs/>
          <w:color w:val="auto"/>
          <w:lang w:eastAsia="zh-CN"/>
        </w:rPr>
        <w:t>费</w:t>
      </w:r>
      <w:r>
        <w:rPr>
          <w:rFonts w:hint="eastAsia" w:ascii="宋体" w:hAnsi="宋体"/>
          <w:bCs/>
          <w:color w:val="auto"/>
        </w:rPr>
        <w:t>用</w:t>
      </w:r>
      <w:r>
        <w:rPr>
          <w:rFonts w:hint="eastAsia" w:ascii="宋体" w:hAnsi="宋体"/>
          <w:bCs/>
          <w:color w:val="auto"/>
          <w:lang w:eastAsia="zh-CN"/>
        </w:rPr>
        <w:t>。</w:t>
      </w:r>
    </w:p>
    <w:p>
      <w:pPr>
        <w:spacing w:before="0" w:afterAutospacing="0"/>
        <w:ind w:left="0" w:right="0" w:firstLine="420" w:firstLineChars="200"/>
        <w:rPr>
          <w:rFonts w:ascii="宋体" w:hAnsi="宋体"/>
          <w:bCs/>
          <w:color w:val="auto"/>
        </w:rPr>
      </w:pPr>
      <w:r>
        <w:rPr>
          <w:rFonts w:hint="eastAsia" w:ascii="宋体" w:hAnsi="宋体"/>
          <w:bCs/>
          <w:color w:val="auto"/>
          <w:lang w:val="en-US" w:eastAsia="zh-CN"/>
        </w:rPr>
        <w:t>2</w:t>
      </w:r>
      <w:r>
        <w:rPr>
          <w:rFonts w:hint="eastAsia" w:ascii="宋体" w:hAnsi="宋体"/>
          <w:bCs/>
          <w:color w:val="auto"/>
        </w:rPr>
        <w:t>.保障需求</w:t>
      </w:r>
    </w:p>
    <w:p>
      <w:pPr>
        <w:spacing w:before="0" w:afterAutospacing="0"/>
        <w:ind w:left="0" w:right="0" w:firstLine="420" w:firstLineChars="200"/>
        <w:rPr>
          <w:rFonts w:ascii="宋体" w:hAnsi="宋体"/>
          <w:bCs/>
          <w:color w:val="auto"/>
        </w:rPr>
      </w:pPr>
      <w:r>
        <w:rPr>
          <w:rFonts w:hint="eastAsia" w:ascii="宋体" w:hAnsi="宋体"/>
          <w:bCs/>
          <w:color w:val="auto"/>
          <w:lang w:val="en-US" w:eastAsia="zh-CN"/>
        </w:rPr>
        <w:t>2</w:t>
      </w:r>
      <w:r>
        <w:rPr>
          <w:rFonts w:hint="eastAsia" w:ascii="宋体" w:hAnsi="宋体"/>
          <w:bCs/>
          <w:color w:val="auto"/>
        </w:rPr>
        <w:t>.1培训场所要求：提供能满足二、</w:t>
      </w:r>
      <w:r>
        <w:rPr>
          <w:rFonts w:hint="eastAsia" w:ascii="宋体" w:hAnsi="宋体"/>
          <w:bCs/>
          <w:color w:val="auto"/>
          <w:lang w:eastAsia="zh-CN"/>
        </w:rPr>
        <w:t>（五）</w:t>
      </w:r>
      <w:r>
        <w:rPr>
          <w:rFonts w:hint="eastAsia" w:ascii="宋体" w:hAnsi="宋体"/>
          <w:bCs/>
          <w:color w:val="auto"/>
        </w:rPr>
        <w:t>方案人数同时开展培训的场地、</w:t>
      </w:r>
      <w:r>
        <w:rPr>
          <w:rFonts w:hint="eastAsia" w:ascii="宋体" w:hAnsi="宋体"/>
          <w:bCs/>
          <w:color w:val="auto"/>
          <w:lang w:eastAsia="zh-CN"/>
        </w:rPr>
        <w:t>场次、</w:t>
      </w:r>
      <w:r>
        <w:rPr>
          <w:rFonts w:hint="eastAsia" w:ascii="宋体" w:hAnsi="宋体"/>
          <w:bCs/>
          <w:color w:val="auto"/>
        </w:rPr>
        <w:t>投影仪等设备；</w:t>
      </w:r>
    </w:p>
    <w:p>
      <w:pPr>
        <w:spacing w:before="0" w:afterAutospacing="0"/>
        <w:ind w:left="0" w:right="0" w:firstLine="420" w:firstLineChars="200"/>
        <w:rPr>
          <w:rFonts w:ascii="宋体" w:hAnsi="宋体"/>
          <w:bCs/>
          <w:color w:val="auto"/>
        </w:rPr>
      </w:pPr>
      <w:r>
        <w:rPr>
          <w:rFonts w:hint="eastAsia" w:ascii="宋体" w:hAnsi="宋体"/>
          <w:bCs/>
          <w:color w:val="auto"/>
          <w:lang w:val="en-US" w:eastAsia="zh-CN"/>
        </w:rPr>
        <w:t>2</w:t>
      </w:r>
      <w:r>
        <w:rPr>
          <w:rFonts w:hint="eastAsia" w:ascii="宋体" w:hAnsi="宋体"/>
          <w:bCs/>
          <w:color w:val="auto"/>
        </w:rPr>
        <w:t>.2伙食要求：提供每批学员午餐，就餐形式以围桌或自助餐，不超过50元/餐·人；</w:t>
      </w:r>
    </w:p>
    <w:p>
      <w:pPr>
        <w:spacing w:before="0" w:afterAutospacing="0"/>
        <w:ind w:left="0" w:right="0" w:firstLine="420" w:firstLineChars="200"/>
        <w:rPr>
          <w:rFonts w:hint="eastAsia" w:ascii="宋体" w:hAnsi="宋体"/>
          <w:bCs/>
          <w:color w:val="auto"/>
        </w:rPr>
      </w:pPr>
      <w:r>
        <w:rPr>
          <w:rFonts w:hint="eastAsia" w:ascii="宋体" w:hAnsi="宋体"/>
          <w:bCs/>
          <w:color w:val="auto"/>
          <w:lang w:val="en-US" w:eastAsia="zh-CN"/>
        </w:rPr>
        <w:t>2</w:t>
      </w:r>
      <w:r>
        <w:rPr>
          <w:rFonts w:hint="eastAsia" w:ascii="宋体" w:hAnsi="宋体"/>
          <w:bCs/>
          <w:color w:val="auto"/>
        </w:rPr>
        <w:t>.3师资、数量要求：培训师资详见二、（</w:t>
      </w:r>
      <w:r>
        <w:rPr>
          <w:rFonts w:hint="eastAsia" w:ascii="宋体" w:hAnsi="宋体"/>
          <w:bCs/>
          <w:color w:val="auto"/>
          <w:lang w:eastAsia="zh-CN"/>
        </w:rPr>
        <w:t>五</w:t>
      </w:r>
      <w:r>
        <w:rPr>
          <w:rFonts w:hint="eastAsia" w:ascii="宋体" w:hAnsi="宋体"/>
          <w:bCs/>
          <w:color w:val="auto"/>
        </w:rPr>
        <w:t>），每批培训聘请1名培训师、1名助教,其中第7项培训每批聘请1名培训师、3名助教；</w:t>
      </w:r>
    </w:p>
    <w:p>
      <w:pPr>
        <w:spacing w:before="0" w:afterAutospacing="0"/>
        <w:ind w:left="0" w:right="0" w:firstLine="420" w:firstLineChars="200"/>
        <w:rPr>
          <w:rFonts w:ascii="宋体" w:hAnsi="宋体"/>
          <w:bCs/>
          <w:color w:val="auto"/>
        </w:rPr>
      </w:pPr>
      <w:r>
        <w:rPr>
          <w:rFonts w:hint="eastAsia" w:ascii="宋体" w:hAnsi="宋体"/>
          <w:bCs/>
          <w:color w:val="auto"/>
          <w:lang w:val="en-US" w:eastAsia="zh-CN"/>
        </w:rPr>
        <w:t>2</w:t>
      </w:r>
      <w:r>
        <w:rPr>
          <w:rFonts w:hint="eastAsia" w:ascii="宋体" w:hAnsi="宋体"/>
          <w:bCs/>
          <w:color w:val="auto"/>
        </w:rPr>
        <w:t>.5该项目应包含开具增值税普通发票所需支出的发票税金；</w:t>
      </w:r>
    </w:p>
    <w:p>
      <w:pPr>
        <w:spacing w:before="0" w:afterAutospacing="0"/>
        <w:ind w:left="0" w:right="0" w:firstLine="420" w:firstLineChars="200"/>
        <w:rPr>
          <w:rFonts w:ascii="宋体" w:hAnsi="宋体"/>
          <w:bCs/>
          <w:color w:val="auto"/>
        </w:rPr>
      </w:pPr>
      <w:r>
        <w:rPr>
          <w:rFonts w:hint="eastAsia" w:ascii="宋体" w:hAnsi="宋体"/>
          <w:bCs/>
          <w:color w:val="auto"/>
          <w:lang w:val="en-US" w:eastAsia="zh-CN"/>
        </w:rPr>
        <w:t>2</w:t>
      </w:r>
      <w:r>
        <w:rPr>
          <w:rFonts w:hint="eastAsia" w:ascii="宋体" w:hAnsi="宋体"/>
          <w:bCs/>
          <w:color w:val="auto"/>
        </w:rPr>
        <w:t>.6其他经双方沟通协商后，一致认可的必须支出的成本费用。</w:t>
      </w:r>
    </w:p>
    <w:p>
      <w:pPr>
        <w:spacing w:before="0" w:afterAutospacing="0"/>
        <w:ind w:left="0" w:right="0" w:firstLine="420" w:firstLineChars="200"/>
        <w:rPr>
          <w:rFonts w:ascii="宋体" w:hAnsi="宋体"/>
          <w:bCs/>
          <w:color w:val="auto"/>
        </w:rPr>
      </w:pPr>
      <w:r>
        <w:rPr>
          <w:rFonts w:hint="eastAsia" w:ascii="宋体" w:hAnsi="宋体"/>
          <w:bCs/>
          <w:color w:val="auto"/>
        </w:rPr>
        <w:t>（</w:t>
      </w:r>
      <w:r>
        <w:rPr>
          <w:rFonts w:hint="eastAsia" w:ascii="宋体" w:hAnsi="宋体"/>
          <w:bCs/>
          <w:color w:val="auto"/>
          <w:lang w:eastAsia="zh-CN"/>
        </w:rPr>
        <w:t>三</w:t>
      </w:r>
      <w:r>
        <w:rPr>
          <w:rFonts w:hint="eastAsia" w:ascii="宋体" w:hAnsi="宋体"/>
          <w:bCs/>
          <w:color w:val="auto"/>
        </w:rPr>
        <w:t>）培训现场执行要求</w:t>
      </w:r>
    </w:p>
    <w:p>
      <w:pPr>
        <w:spacing w:before="0" w:afterAutospacing="0"/>
        <w:ind w:left="0" w:right="0" w:firstLine="420" w:firstLineChars="200"/>
        <w:rPr>
          <w:rFonts w:ascii="宋体" w:hAnsi="宋体"/>
          <w:bCs/>
          <w:color w:val="auto"/>
        </w:rPr>
      </w:pPr>
      <w:r>
        <w:rPr>
          <w:rFonts w:hint="eastAsia" w:ascii="宋体" w:hAnsi="宋体"/>
          <w:bCs/>
          <w:color w:val="auto"/>
        </w:rPr>
        <w:t>培训机构严格按照方案执行，准时开展培训，并自行完成培训所需物料、场地、人员等准备工作，否则后果由培训机构自行承担；</w:t>
      </w:r>
    </w:p>
    <w:p>
      <w:pPr>
        <w:spacing w:before="0" w:afterAutospacing="0"/>
        <w:ind w:left="0" w:right="0" w:firstLine="420" w:firstLineChars="200"/>
        <w:rPr>
          <w:rFonts w:ascii="宋体" w:hAnsi="宋体"/>
          <w:bCs/>
          <w:color w:val="auto"/>
        </w:rPr>
      </w:pPr>
      <w:r>
        <w:rPr>
          <w:rFonts w:ascii="宋体" w:hAnsi="宋体"/>
          <w:bCs/>
          <w:color w:val="auto"/>
        </w:rPr>
        <w:t>其他我方公司相关部门现场提出的合理要求，能够及时响应并满足。</w:t>
      </w:r>
    </w:p>
    <w:p>
      <w:pPr>
        <w:numPr>
          <w:ilvl w:val="0"/>
          <w:numId w:val="12"/>
        </w:numPr>
        <w:spacing w:before="0" w:afterAutospacing="0"/>
        <w:ind w:left="0" w:right="0" w:firstLine="420" w:firstLineChars="200"/>
        <w:rPr>
          <w:rFonts w:hint="eastAsia" w:ascii="宋体" w:hAnsi="宋体"/>
          <w:b w:val="0"/>
          <w:bCs/>
          <w:color w:val="auto"/>
        </w:rPr>
      </w:pPr>
      <w:r>
        <w:rPr>
          <w:rFonts w:hint="eastAsia" w:ascii="宋体" w:hAnsi="宋体"/>
          <w:b w:val="0"/>
          <w:bCs/>
          <w:color w:val="auto"/>
        </w:rPr>
        <w:t>防疫</w:t>
      </w:r>
      <w:r>
        <w:rPr>
          <w:rFonts w:hint="eastAsia" w:ascii="宋体" w:hAnsi="宋体"/>
          <w:b w:val="0"/>
          <w:bCs/>
          <w:color w:val="auto"/>
          <w:lang w:eastAsia="zh-CN"/>
        </w:rPr>
        <w:t>及其他</w:t>
      </w:r>
      <w:r>
        <w:rPr>
          <w:rFonts w:hint="eastAsia" w:ascii="宋体" w:hAnsi="宋体"/>
          <w:b w:val="0"/>
          <w:bCs/>
          <w:color w:val="auto"/>
        </w:rPr>
        <w:t>要求</w:t>
      </w:r>
    </w:p>
    <w:p>
      <w:pPr>
        <w:spacing w:before="0" w:afterAutospacing="0"/>
        <w:ind w:left="0" w:right="0" w:firstLine="420" w:firstLineChars="200"/>
        <w:rPr>
          <w:rFonts w:hint="eastAsia" w:ascii="宋体" w:hAnsi="宋体"/>
          <w:b w:val="0"/>
          <w:bCs/>
          <w:color w:val="auto"/>
        </w:rPr>
      </w:pPr>
      <w:r>
        <w:rPr>
          <w:rFonts w:hint="eastAsia" w:ascii="宋体" w:hAnsi="宋体"/>
          <w:b w:val="0"/>
          <w:bCs/>
          <w:color w:val="auto"/>
          <w:lang w:val="en-US" w:eastAsia="zh-CN"/>
        </w:rPr>
        <w:t>1.</w:t>
      </w:r>
      <w:r>
        <w:rPr>
          <w:rFonts w:hint="eastAsia" w:ascii="宋体" w:hAnsi="宋体"/>
          <w:b w:val="0"/>
          <w:bCs/>
          <w:color w:val="auto"/>
        </w:rPr>
        <w:t>根据疫情防控要求做好相关工作。开班前，承办单位负责开展健康排查，存在以下情形的人员，不得参与培训：确诊病例、疑似病例、无症状感染者与尚在隔离观察期的密切接触者；近14天有发热、咳嗽等症状未痊愈的,未排除传染病及身体不适者。存在以下情形的人员，原则上不得参培，如：14天内有国内中高风险等疫情重点地区旅居史与接触史的；居住社区21天内发生疫情的。</w:t>
      </w:r>
    </w:p>
    <w:p>
      <w:pPr>
        <w:spacing w:before="0" w:afterAutospacing="0"/>
        <w:ind w:left="0" w:right="0" w:firstLine="420" w:firstLineChars="200"/>
        <w:rPr>
          <w:rFonts w:hint="eastAsia" w:ascii="宋体" w:hAnsi="宋体"/>
          <w:b w:val="0"/>
          <w:bCs/>
          <w:color w:val="auto"/>
        </w:rPr>
      </w:pPr>
      <w:bookmarkStart w:id="2070" w:name="bookmark12"/>
      <w:r>
        <w:rPr>
          <w:rFonts w:hint="eastAsia" w:ascii="宋体" w:hAnsi="宋体"/>
          <w:b w:val="0"/>
          <w:bCs/>
          <w:color w:val="auto"/>
          <w:lang w:eastAsia="zh-CN"/>
        </w:rPr>
        <w:t>2</w:t>
      </w:r>
      <w:r>
        <w:rPr>
          <w:rFonts w:hint="eastAsia" w:ascii="宋体" w:hAnsi="宋体"/>
          <w:b w:val="0"/>
          <w:bCs/>
          <w:color w:val="auto"/>
          <w:lang w:val="en-US" w:eastAsia="zh-CN"/>
        </w:rPr>
        <w:t>.</w:t>
      </w:r>
      <w:r>
        <w:rPr>
          <w:rFonts w:hint="eastAsia" w:ascii="宋体" w:hAnsi="宋体"/>
          <w:b w:val="0"/>
          <w:bCs/>
          <w:color w:val="auto"/>
        </w:rPr>
        <w:t>所有学员、带班人员、服务人员等均纳入健康管理，并由承办单位负责，报到当日，主办单位带班人员会同承办单位工作人员在集合处对所有报到学员进行体温测量与健康码核验，体温髙于37.3°C或健康码显示黄码、红码人员不得入内。</w:t>
      </w:r>
    </w:p>
    <w:bookmarkEnd w:id="2070"/>
    <w:p>
      <w:pPr>
        <w:spacing w:before="0" w:afterAutospacing="0"/>
        <w:ind w:left="0" w:right="0" w:firstLine="420" w:firstLineChars="200"/>
        <w:rPr>
          <w:rFonts w:hint="eastAsia" w:ascii="宋体" w:hAnsi="宋体"/>
          <w:b w:val="0"/>
          <w:bCs/>
          <w:color w:val="auto"/>
        </w:rPr>
      </w:pPr>
      <w:r>
        <w:rPr>
          <w:rFonts w:hint="eastAsia" w:ascii="宋体" w:hAnsi="宋体"/>
          <w:b w:val="0"/>
          <w:bCs/>
          <w:color w:val="auto"/>
          <w:lang w:eastAsia="zh-CN"/>
        </w:rPr>
        <w:t>4</w:t>
      </w:r>
      <w:r>
        <w:rPr>
          <w:rFonts w:hint="eastAsia" w:ascii="宋体" w:hAnsi="宋体"/>
          <w:b w:val="0"/>
          <w:bCs/>
          <w:color w:val="auto"/>
          <w:lang w:val="en-US" w:eastAsia="zh-CN"/>
        </w:rPr>
        <w:t>.</w:t>
      </w:r>
      <w:r>
        <w:rPr>
          <w:rFonts w:hint="eastAsia" w:ascii="宋体" w:hAnsi="宋体"/>
          <w:b w:val="0"/>
          <w:bCs/>
          <w:color w:val="auto"/>
        </w:rPr>
        <w:t>做好个人防护，科学合理佩戴口罩。</w:t>
      </w:r>
      <w:r>
        <w:rPr>
          <w:rFonts w:hint="eastAsia" w:ascii="宋体" w:hAnsi="宋体"/>
          <w:b w:val="0"/>
          <w:bCs/>
          <w:color w:val="auto"/>
          <w:lang w:eastAsia="zh-CN"/>
        </w:rPr>
        <w:t>培训期间统一住宿管理，集中出行时甲方根据培训需要统一向公司申请用车。</w:t>
      </w:r>
    </w:p>
    <w:p>
      <w:pPr>
        <w:spacing w:before="0" w:afterAutospacing="0"/>
        <w:ind w:left="0" w:right="0" w:firstLine="420" w:firstLineChars="200"/>
        <w:rPr>
          <w:rFonts w:hint="eastAsia" w:ascii="宋体" w:hAnsi="宋体"/>
          <w:b w:val="0"/>
          <w:bCs/>
          <w:color w:val="auto"/>
        </w:rPr>
      </w:pPr>
      <w:r>
        <w:rPr>
          <w:rFonts w:hint="eastAsia" w:ascii="宋体" w:hAnsi="宋体"/>
          <w:b w:val="0"/>
          <w:bCs/>
          <w:color w:val="auto"/>
          <w:lang w:eastAsia="zh-CN"/>
        </w:rPr>
        <w:t>5</w:t>
      </w:r>
      <w:r>
        <w:rPr>
          <w:rFonts w:hint="eastAsia" w:ascii="宋体" w:hAnsi="宋体"/>
          <w:b w:val="0"/>
          <w:bCs/>
          <w:color w:val="auto"/>
          <w:lang w:val="en-US" w:eastAsia="zh-CN"/>
        </w:rPr>
        <w:t>.</w:t>
      </w:r>
      <w:r>
        <w:rPr>
          <w:rFonts w:hint="eastAsia" w:ascii="宋体" w:hAnsi="宋体"/>
          <w:b w:val="0"/>
          <w:bCs/>
          <w:color w:val="auto"/>
        </w:rPr>
        <w:t>学习期间，承办单位做好学员健康监测，一旦发现学员出现咳嗽、呼吸困难等不适症状或检测发现体温</w:t>
      </w:r>
      <w:r>
        <w:rPr>
          <w:rFonts w:hint="eastAsia" w:ascii="宋体" w:hAnsi="宋体"/>
          <w:b w:val="0"/>
          <w:bCs/>
          <w:color w:val="auto"/>
          <w:lang w:eastAsia="zh-CN"/>
        </w:rPr>
        <w:t>超过</w:t>
      </w:r>
      <w:r>
        <w:rPr>
          <w:rFonts w:hint="eastAsia" w:ascii="宋体" w:hAnsi="宋体"/>
          <w:b w:val="0"/>
          <w:bCs/>
          <w:color w:val="auto"/>
        </w:rPr>
        <w:t>37.3℃,应由带班人员立即向主办单位与承办单位负责人报告，将异常人员带至隔离室，</w:t>
      </w:r>
      <w:r>
        <w:rPr>
          <w:rFonts w:hint="eastAsia" w:ascii="宋体" w:hAnsi="宋体"/>
          <w:b w:val="0"/>
          <w:bCs/>
          <w:color w:val="auto"/>
          <w:lang w:eastAsia="zh-CN"/>
        </w:rPr>
        <w:t>请</w:t>
      </w:r>
      <w:r>
        <w:rPr>
          <w:rFonts w:hint="eastAsia" w:ascii="宋体" w:hAnsi="宋体"/>
          <w:b w:val="0"/>
          <w:bCs/>
          <w:color w:val="auto"/>
        </w:rPr>
        <w:t>其佩戴</w:t>
      </w:r>
      <w:r>
        <w:rPr>
          <w:rFonts w:hint="eastAsia" w:ascii="宋体" w:hAnsi="宋体"/>
          <w:b w:val="0"/>
          <w:bCs/>
          <w:color w:val="auto"/>
          <w:lang w:eastAsia="zh-CN"/>
        </w:rPr>
        <w:t>好</w:t>
      </w:r>
      <w:r>
        <w:rPr>
          <w:rFonts w:hint="eastAsia" w:ascii="宋体" w:hAnsi="宋体"/>
          <w:b w:val="0"/>
          <w:bCs/>
          <w:color w:val="auto"/>
        </w:rPr>
        <w:t>一次性口罩（已佩戴的确认佩戴规范），启动应急处置，安排就医排查。异常人员带离后，要提醒在场人员做好个人防护，注意观察自身状况，未排除疑似传染病及身体不适者，不得继续参与培训。</w:t>
      </w:r>
    </w:p>
    <w:p>
      <w:pPr>
        <w:spacing w:before="0" w:afterAutospacing="0"/>
        <w:ind w:left="0" w:right="0" w:firstLine="422" w:firstLineChars="200"/>
        <w:rPr>
          <w:rFonts w:ascii="宋体" w:hAnsi="宋体"/>
          <w:b/>
          <w:color w:val="auto"/>
        </w:rPr>
      </w:pPr>
    </w:p>
    <w:p>
      <w:pPr>
        <w:pStyle w:val="13"/>
        <w:pageBreakBefore/>
        <w:ind w:right="-57" w:firstLine="0"/>
        <w:jc w:val="center"/>
        <w:outlineLvl w:val="0"/>
        <w:rPr>
          <w:rStyle w:val="43"/>
          <w:rFonts w:ascii="宋体" w:hAnsi="宋体" w:eastAsia="宋体"/>
          <w:color w:val="auto"/>
        </w:rPr>
      </w:pPr>
      <w:bookmarkStart w:id="2071" w:name="_Toc1104"/>
      <w:bookmarkStart w:id="2072" w:name="_Toc4284"/>
      <w:bookmarkStart w:id="2073" w:name="_Toc5008"/>
      <w:bookmarkStart w:id="2074" w:name="_Toc14738"/>
      <w:bookmarkStart w:id="2075" w:name="_Toc9329"/>
      <w:bookmarkStart w:id="2076" w:name="_Toc17186"/>
      <w:bookmarkStart w:id="2077" w:name="_Toc31696"/>
      <w:bookmarkStart w:id="2078" w:name="_Toc1777"/>
      <w:bookmarkStart w:id="2079" w:name="_Toc6090"/>
      <w:bookmarkStart w:id="2080" w:name="_Toc3551"/>
      <w:bookmarkStart w:id="2081" w:name="_Toc5909"/>
      <w:bookmarkStart w:id="2082" w:name="_Toc3174"/>
      <w:bookmarkStart w:id="2083" w:name="_Toc6828"/>
      <w:bookmarkStart w:id="2084" w:name="_Toc25908"/>
      <w:bookmarkStart w:id="2085" w:name="_Toc22547"/>
      <w:bookmarkStart w:id="2086" w:name="_Toc14104"/>
      <w:bookmarkStart w:id="2087" w:name="_Toc531"/>
      <w:bookmarkStart w:id="2088" w:name="_Toc26286"/>
      <w:bookmarkStart w:id="2089" w:name="_Toc21231"/>
      <w:bookmarkStart w:id="2090" w:name="_Toc15959"/>
      <w:bookmarkStart w:id="2091" w:name="_Toc22822"/>
      <w:bookmarkStart w:id="2092" w:name="_Toc147"/>
      <w:r>
        <w:rPr>
          <w:rStyle w:val="43"/>
          <w:rFonts w:hint="eastAsia" w:ascii="宋体" w:hAnsi="宋体" w:eastAsia="宋体"/>
          <w:color w:val="auto"/>
        </w:rPr>
        <w:t>第六章评分办法</w:t>
      </w:r>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p>
    <w:p>
      <w:pPr>
        <w:spacing w:before="0" w:after="0" w:afterAutospacing="0"/>
        <w:ind w:left="0" w:right="0" w:firstLine="562" w:firstLineChars="200"/>
        <w:outlineLvl w:val="1"/>
        <w:rPr>
          <w:rFonts w:ascii="宋体" w:hAnsi="宋体" w:cs="Arial"/>
          <w:b/>
          <w:bCs/>
          <w:color w:val="auto"/>
          <w:sz w:val="28"/>
          <w:szCs w:val="28"/>
        </w:rPr>
      </w:pPr>
      <w:bookmarkStart w:id="2093" w:name="_Toc10877"/>
      <w:bookmarkStart w:id="2094" w:name="_Toc5398"/>
      <w:bookmarkStart w:id="2095" w:name="_Toc17420"/>
      <w:bookmarkStart w:id="2096" w:name="_Toc25006"/>
      <w:bookmarkStart w:id="2097" w:name="_Toc21722"/>
      <w:r>
        <w:rPr>
          <w:rFonts w:hint="eastAsia" w:ascii="宋体" w:hAnsi="宋体" w:cs="Arial"/>
          <w:b/>
          <w:bCs/>
          <w:color w:val="auto"/>
          <w:sz w:val="28"/>
          <w:szCs w:val="28"/>
        </w:rPr>
        <w:t>一、评审原则</w:t>
      </w:r>
      <w:bookmarkEnd w:id="2093"/>
      <w:bookmarkEnd w:id="2094"/>
      <w:bookmarkEnd w:id="2095"/>
      <w:bookmarkEnd w:id="2096"/>
      <w:bookmarkEnd w:id="2097"/>
    </w:p>
    <w:p>
      <w:pPr>
        <w:spacing w:before="0" w:after="0" w:afterAutospacing="0"/>
        <w:ind w:left="0" w:right="0" w:firstLine="420" w:firstLineChars="200"/>
        <w:rPr>
          <w:rFonts w:ascii="宋体" w:hAnsi="宋体" w:cs="Arial"/>
          <w:color w:val="auto"/>
        </w:rPr>
      </w:pPr>
      <w:r>
        <w:rPr>
          <w:rFonts w:ascii="宋体" w:hAnsi="宋体" w:cs="Arial"/>
          <w:color w:val="auto"/>
        </w:rPr>
        <w:t>1.1</w:t>
      </w:r>
      <w:r>
        <w:rPr>
          <w:rFonts w:hint="eastAsia" w:ascii="宋体" w:hAnsi="宋体" w:cs="Arial"/>
          <w:bCs/>
          <w:color w:val="auto"/>
        </w:rPr>
        <w:t>评审委员会成员构成：本项目由南宁轨道交通运营有限公司3人及以上单数组成评审小组，对比选申请文件按评审标准进行评审；纪检监察部门进行监督。</w:t>
      </w:r>
    </w:p>
    <w:p>
      <w:pPr>
        <w:spacing w:before="0" w:after="0" w:afterAutospacing="0"/>
        <w:ind w:left="0" w:right="0" w:firstLine="420" w:firstLineChars="200"/>
        <w:rPr>
          <w:rFonts w:ascii="宋体" w:hAnsi="宋体" w:cs="Arial"/>
          <w:color w:val="auto"/>
        </w:rPr>
      </w:pPr>
      <w:r>
        <w:rPr>
          <w:rFonts w:ascii="宋体" w:hAnsi="宋体" w:cs="Arial"/>
          <w:color w:val="auto"/>
        </w:rPr>
        <w:t>1.2</w:t>
      </w:r>
      <w:r>
        <w:rPr>
          <w:rFonts w:hint="eastAsia" w:ascii="宋体" w:hAnsi="宋体" w:cs="Arial"/>
          <w:bCs/>
          <w:color w:val="auto"/>
        </w:rPr>
        <w:t>评审依据：评审委员会以比选文件、比选申请文件为评审依据。</w:t>
      </w:r>
    </w:p>
    <w:p>
      <w:pPr>
        <w:spacing w:before="0" w:after="0" w:afterAutospacing="0"/>
        <w:ind w:left="0" w:right="0" w:firstLine="420" w:firstLineChars="200"/>
        <w:rPr>
          <w:rFonts w:ascii="宋体" w:hAnsi="宋体" w:cs="Arial"/>
          <w:bCs/>
          <w:color w:val="auto"/>
        </w:rPr>
      </w:pPr>
      <w:r>
        <w:rPr>
          <w:rFonts w:ascii="宋体" w:hAnsi="宋体" w:cs="Arial"/>
          <w:color w:val="auto"/>
        </w:rPr>
        <w:t>1.3</w:t>
      </w:r>
      <w:r>
        <w:rPr>
          <w:rFonts w:hint="eastAsia" w:ascii="宋体" w:hAnsi="宋体" w:cs="Arial"/>
          <w:bCs/>
          <w:color w:val="auto"/>
        </w:rPr>
        <w:t>评审方式：以封闭方式进行。</w:t>
      </w:r>
    </w:p>
    <w:p>
      <w:pPr>
        <w:spacing w:before="0" w:after="0" w:afterAutospacing="0"/>
        <w:ind w:left="0" w:right="0" w:firstLine="562" w:firstLineChars="200"/>
        <w:outlineLvl w:val="1"/>
        <w:rPr>
          <w:rFonts w:ascii="宋体" w:hAnsi="宋体" w:cs="Arial"/>
          <w:b/>
          <w:color w:val="auto"/>
        </w:rPr>
      </w:pPr>
      <w:bookmarkStart w:id="2098" w:name="_Toc11240"/>
      <w:bookmarkStart w:id="2099" w:name="_Toc15880"/>
      <w:bookmarkStart w:id="2100" w:name="_Toc5064"/>
      <w:bookmarkStart w:id="2101" w:name="_Toc12352"/>
      <w:bookmarkStart w:id="2102" w:name="_Toc478566177"/>
      <w:bookmarkStart w:id="2103" w:name="_Toc29000"/>
      <w:bookmarkStart w:id="2104" w:name="_Toc10249"/>
      <w:bookmarkStart w:id="2105" w:name="_Toc5136"/>
      <w:bookmarkStart w:id="2106" w:name="_Toc30906"/>
      <w:bookmarkStart w:id="2107" w:name="_Toc5066"/>
      <w:r>
        <w:rPr>
          <w:rFonts w:hint="eastAsia" w:ascii="宋体" w:hAnsi="宋体" w:cs="Arial"/>
          <w:b/>
          <w:bCs/>
          <w:color w:val="auto"/>
          <w:sz w:val="28"/>
          <w:szCs w:val="28"/>
        </w:rPr>
        <w:t>二、评定方法</w:t>
      </w:r>
      <w:bookmarkEnd w:id="2098"/>
      <w:bookmarkEnd w:id="2099"/>
      <w:bookmarkEnd w:id="2100"/>
      <w:bookmarkEnd w:id="2101"/>
      <w:bookmarkEnd w:id="2102"/>
      <w:bookmarkEnd w:id="2103"/>
      <w:bookmarkEnd w:id="2104"/>
      <w:bookmarkEnd w:id="2105"/>
      <w:bookmarkEnd w:id="2106"/>
      <w:bookmarkEnd w:id="2107"/>
    </w:p>
    <w:p>
      <w:pPr>
        <w:spacing w:before="0" w:after="0" w:afterAutospacing="0"/>
        <w:ind w:left="0" w:right="0" w:firstLine="420" w:firstLineChars="200"/>
        <w:rPr>
          <w:rFonts w:ascii="宋体" w:hAnsi="宋体" w:cs="Arial"/>
          <w:color w:val="auto"/>
        </w:rPr>
      </w:pPr>
      <w:r>
        <w:rPr>
          <w:rFonts w:hint="eastAsia" w:ascii="宋体" w:hAnsi="宋体" w:cs="Arial"/>
          <w:color w:val="auto"/>
        </w:rPr>
        <w:t>2.1对资格性和符合性检查合格的比选申请文件，进入技术、商务评审采用综合评分法进行评审。</w:t>
      </w:r>
    </w:p>
    <w:p>
      <w:pPr>
        <w:spacing w:before="0" w:after="0" w:afterAutospacing="0"/>
        <w:ind w:left="0" w:right="0" w:firstLine="420" w:firstLineChars="200"/>
        <w:rPr>
          <w:rFonts w:ascii="宋体" w:hAnsi="宋体" w:cs="Arial"/>
          <w:color w:val="auto"/>
        </w:rPr>
      </w:pPr>
      <w:r>
        <w:rPr>
          <w:rFonts w:hint="eastAsia" w:ascii="宋体" w:hAnsi="宋体" w:cs="Arial"/>
          <w:color w:val="auto"/>
        </w:rPr>
        <w:t>2.2比选申请人最终得分（总分）=技术评分+商务评分。各项指标的分数计算四舍五入，取小数点后两位。</w:t>
      </w:r>
    </w:p>
    <w:p>
      <w:pPr>
        <w:spacing w:before="0" w:after="0" w:afterAutospacing="0"/>
        <w:ind w:left="0" w:right="0" w:firstLine="420" w:firstLineChars="200"/>
        <w:rPr>
          <w:rFonts w:ascii="宋体" w:hAnsi="宋体" w:cs="Arial"/>
          <w:color w:val="auto"/>
        </w:rPr>
      </w:pPr>
      <w:r>
        <w:rPr>
          <w:rFonts w:hint="eastAsia" w:ascii="宋体" w:hAnsi="宋体" w:cs="Arial"/>
          <w:color w:val="auto"/>
        </w:rPr>
        <w:t>2.3</w:t>
      </w:r>
      <w:r>
        <w:rPr>
          <w:rFonts w:hint="eastAsia" w:ascii="宋体" w:hAnsi="宋体" w:cs="Arial"/>
          <w:bCs/>
          <w:color w:val="auto"/>
        </w:rPr>
        <w:t>评审委员会将依照本比选文件相关规定对质量和服务均能满足实质性响应要求的比选申请人最终得分由高到低的顺序提出</w:t>
      </w:r>
      <w:r>
        <w:rPr>
          <w:rFonts w:ascii="宋体" w:hAnsi="宋体" w:cs="Arial"/>
          <w:bCs/>
          <w:color w:val="auto"/>
        </w:rPr>
        <w:t>1-</w:t>
      </w:r>
      <w:r>
        <w:rPr>
          <w:rFonts w:hint="eastAsia" w:ascii="宋体" w:hAnsi="宋体" w:cs="Arial"/>
          <w:bCs/>
          <w:color w:val="auto"/>
        </w:rPr>
        <w:t>3名中选候选人，并编写评审报告。</w:t>
      </w:r>
    </w:p>
    <w:p>
      <w:pPr>
        <w:spacing w:before="0" w:after="0" w:afterAutospacing="0"/>
        <w:ind w:left="0" w:right="0" w:firstLine="420" w:firstLineChars="200"/>
        <w:rPr>
          <w:color w:val="auto"/>
        </w:rPr>
      </w:pPr>
      <w:r>
        <w:rPr>
          <w:rFonts w:hint="eastAsia" w:ascii="宋体" w:hAnsi="宋体" w:cs="Arial"/>
          <w:color w:val="auto"/>
        </w:rPr>
        <w:t>2.4综合得分且报价相同时，按照技术部分得分由高到低顺序排列，若技术部分得分相同，以记名方式投票并按照多数评审意见确定。如排名第一的比选候选人放弃中选、因不可抗力不能履行合同、不按照比选文件要求提交履约保证金，或者被查实存在影响比选结果的违法行为等情形，不符合比选条件的，比选发起人可以按照评审委员会提出的中选候选人名单排序依次确定其他中选候选人为中选人。</w:t>
      </w:r>
    </w:p>
    <w:p>
      <w:pPr>
        <w:spacing w:before="0" w:after="0" w:afterAutospacing="0"/>
        <w:ind w:left="707" w:leftChars="267" w:right="0" w:hanging="146" w:hangingChars="52"/>
        <w:rPr>
          <w:rFonts w:ascii="宋体" w:hAnsi="宋体" w:cs="Arial"/>
          <w:b/>
          <w:bCs/>
          <w:color w:val="auto"/>
          <w:sz w:val="28"/>
          <w:szCs w:val="28"/>
        </w:rPr>
      </w:pPr>
      <w:r>
        <w:rPr>
          <w:rFonts w:hint="eastAsia" w:ascii="宋体" w:hAnsi="宋体" w:cs="Arial"/>
          <w:b/>
          <w:bCs/>
          <w:color w:val="auto"/>
          <w:sz w:val="28"/>
          <w:szCs w:val="28"/>
        </w:rPr>
        <w:t>三、评审流程</w:t>
      </w:r>
    </w:p>
    <w:p>
      <w:pPr>
        <w:tabs>
          <w:tab w:val="left" w:pos="567"/>
        </w:tabs>
        <w:spacing w:before="0" w:after="0" w:afterAutospacing="0"/>
        <w:ind w:left="422" w:right="0" w:firstLine="0"/>
        <w:rPr>
          <w:rFonts w:ascii="宋体" w:hAnsi="宋体"/>
          <w:b/>
          <w:color w:val="auto"/>
        </w:rPr>
      </w:pPr>
      <w:r>
        <w:rPr>
          <w:rFonts w:hint="eastAsia" w:ascii="宋体" w:hAnsi="宋体"/>
          <w:b/>
          <w:color w:val="auto"/>
        </w:rPr>
        <w:t>3.1资格审查</w:t>
      </w:r>
    </w:p>
    <w:p>
      <w:pPr>
        <w:spacing w:before="0" w:after="0" w:afterAutospacing="0"/>
        <w:ind w:left="0" w:right="0" w:firstLine="420" w:firstLineChars="200"/>
        <w:rPr>
          <w:rFonts w:ascii="宋体" w:hAnsi="宋体"/>
          <w:color w:val="auto"/>
        </w:rPr>
      </w:pPr>
      <w:r>
        <w:rPr>
          <w:rFonts w:hint="eastAsia" w:ascii="宋体" w:hAnsi="宋体"/>
          <w:color w:val="auto"/>
        </w:rPr>
        <w:t>资格审查采用定性评审法，审查比选申请人是否符合法律、法规、规章及比选文件对企业资质、业绩和其他强制性标准，是否处于正常的经营状况等情况。</w:t>
      </w:r>
    </w:p>
    <w:p>
      <w:pPr>
        <w:spacing w:before="0" w:after="0" w:afterAutospacing="0"/>
        <w:ind w:left="0" w:right="0" w:firstLine="420" w:firstLineChars="200"/>
        <w:rPr>
          <w:rFonts w:ascii="宋体" w:hAnsi="宋体"/>
          <w:color w:val="auto"/>
        </w:rPr>
      </w:pPr>
      <w:r>
        <w:rPr>
          <w:rFonts w:hint="eastAsia" w:ascii="宋体" w:hAnsi="宋体"/>
          <w:color w:val="auto"/>
        </w:rPr>
        <w:t>在本阶段不符合任何一项资格评审标准的比选申请人将被比选人拒绝，不得进入下一阶段的评审。评审标准详见附表一《资格审查表》。</w:t>
      </w:r>
    </w:p>
    <w:p>
      <w:pPr>
        <w:tabs>
          <w:tab w:val="left" w:pos="567"/>
        </w:tabs>
        <w:spacing w:before="0" w:after="0" w:afterAutospacing="0"/>
        <w:ind w:left="422" w:right="0" w:firstLine="0"/>
        <w:rPr>
          <w:rFonts w:ascii="宋体" w:hAnsi="宋体"/>
          <w:b/>
          <w:color w:val="auto"/>
        </w:rPr>
      </w:pPr>
      <w:r>
        <w:rPr>
          <w:rFonts w:hint="eastAsia" w:ascii="宋体" w:hAnsi="宋体"/>
          <w:b/>
          <w:color w:val="auto"/>
        </w:rPr>
        <w:t>3.2初步评审</w:t>
      </w:r>
    </w:p>
    <w:p>
      <w:pPr>
        <w:tabs>
          <w:tab w:val="left" w:pos="851"/>
        </w:tabs>
        <w:spacing w:before="0" w:after="0" w:afterAutospacing="0"/>
        <w:ind w:left="0" w:right="0" w:firstLine="420" w:firstLineChars="200"/>
        <w:rPr>
          <w:rFonts w:hAnsi="宋体"/>
          <w:color w:val="auto"/>
        </w:rPr>
      </w:pPr>
      <w:r>
        <w:rPr>
          <w:rFonts w:hint="eastAsia" w:hAnsi="宋体"/>
          <w:color w:val="auto"/>
        </w:rPr>
        <w:t>（1）评审委员会将对比选申请文件的实质性内容进行初步评审，判定其内容是否真实、完整，是否满足比选文件要求并在实质性内容上予以响应。</w:t>
      </w:r>
    </w:p>
    <w:p>
      <w:pPr>
        <w:tabs>
          <w:tab w:val="left" w:pos="851"/>
        </w:tabs>
        <w:spacing w:before="0" w:after="0" w:afterAutospacing="0"/>
        <w:ind w:left="0" w:right="0" w:firstLine="420" w:firstLineChars="200"/>
        <w:rPr>
          <w:rFonts w:hAnsi="宋体"/>
          <w:color w:val="auto"/>
        </w:rPr>
      </w:pPr>
      <w:r>
        <w:rPr>
          <w:rFonts w:hint="eastAsia" w:hAnsi="宋体"/>
          <w:color w:val="auto"/>
        </w:rPr>
        <w:t>（2）如果比选申请文件实质性不响应比选文件的要求和条件的，评审委员会将判定为重大偏差并作否决比选申请处理，并且不允许比选申请人通过修正或撤销其不符要求的差异或保留，使之成为具有响应性的比选申请文件。</w:t>
      </w:r>
    </w:p>
    <w:p>
      <w:pPr>
        <w:tabs>
          <w:tab w:val="left" w:pos="851"/>
        </w:tabs>
        <w:spacing w:before="0" w:after="0" w:afterAutospacing="0"/>
        <w:ind w:left="0" w:right="0" w:firstLine="420" w:firstLineChars="200"/>
        <w:rPr>
          <w:rFonts w:ascii="宋体" w:hAnsi="宋体"/>
          <w:color w:val="auto"/>
        </w:rPr>
      </w:pPr>
      <w:r>
        <w:rPr>
          <w:rFonts w:hint="eastAsia" w:hAnsi="宋体"/>
          <w:color w:val="auto"/>
        </w:rPr>
        <w:t>（3）</w:t>
      </w:r>
      <w:r>
        <w:rPr>
          <w:color w:val="auto"/>
        </w:rPr>
        <w:t>评审委员会</w:t>
      </w:r>
      <w:r>
        <w:rPr>
          <w:rFonts w:hAnsi="宋体"/>
          <w:color w:val="auto"/>
        </w:rPr>
        <w:t>根据</w:t>
      </w:r>
      <w:r>
        <w:rPr>
          <w:rFonts w:hint="eastAsia" w:hAnsi="宋体"/>
          <w:color w:val="auto"/>
        </w:rPr>
        <w:t>比选</w:t>
      </w:r>
      <w:r>
        <w:rPr>
          <w:rFonts w:hAnsi="宋体"/>
          <w:color w:val="auto"/>
        </w:rPr>
        <w:t>文件的要求对</w:t>
      </w:r>
      <w:r>
        <w:rPr>
          <w:rFonts w:hint="eastAsia" w:hAnsi="宋体"/>
          <w:color w:val="auto"/>
        </w:rPr>
        <w:t>比选申请</w:t>
      </w:r>
      <w:r>
        <w:rPr>
          <w:rFonts w:hAnsi="宋体"/>
          <w:color w:val="auto"/>
        </w:rPr>
        <w:t>人进行</w:t>
      </w:r>
      <w:r>
        <w:rPr>
          <w:rFonts w:hint="eastAsia" w:hAnsi="宋体"/>
          <w:color w:val="auto"/>
        </w:rPr>
        <w:t>符合性</w:t>
      </w:r>
      <w:r>
        <w:rPr>
          <w:rFonts w:hAnsi="宋体"/>
          <w:color w:val="auto"/>
        </w:rPr>
        <w:t>评审，未通过</w:t>
      </w:r>
      <w:r>
        <w:rPr>
          <w:rFonts w:hint="eastAsia" w:hAnsi="宋体"/>
          <w:color w:val="auto"/>
        </w:rPr>
        <w:t>符合性</w:t>
      </w:r>
      <w:r>
        <w:rPr>
          <w:rFonts w:hAnsi="宋体"/>
          <w:color w:val="auto"/>
        </w:rPr>
        <w:t>评审的</w:t>
      </w:r>
      <w:r>
        <w:rPr>
          <w:rFonts w:hint="eastAsia" w:hAnsi="宋体"/>
          <w:color w:val="auto"/>
        </w:rPr>
        <w:t>比选申请</w:t>
      </w:r>
      <w:r>
        <w:rPr>
          <w:rFonts w:hAnsi="宋体"/>
          <w:color w:val="auto"/>
        </w:rPr>
        <w:t>人不得进入下一阶段的评审。评审</w:t>
      </w:r>
      <w:r>
        <w:rPr>
          <w:rFonts w:hint="eastAsia" w:hAnsi="宋体"/>
          <w:color w:val="auto"/>
        </w:rPr>
        <w:t>标准</w:t>
      </w:r>
      <w:r>
        <w:rPr>
          <w:rFonts w:hAnsi="宋体"/>
          <w:color w:val="auto"/>
        </w:rPr>
        <w:t>见附表二《</w:t>
      </w:r>
      <w:r>
        <w:rPr>
          <w:rFonts w:hint="eastAsia" w:hAnsi="宋体"/>
          <w:color w:val="auto"/>
        </w:rPr>
        <w:t>符合性</w:t>
      </w:r>
      <w:r>
        <w:rPr>
          <w:rFonts w:hAnsi="宋体"/>
          <w:color w:val="auto"/>
        </w:rPr>
        <w:t>评审表》。</w:t>
      </w:r>
    </w:p>
    <w:p>
      <w:pPr>
        <w:tabs>
          <w:tab w:val="left" w:pos="851"/>
          <w:tab w:val="left" w:pos="1134"/>
        </w:tabs>
        <w:spacing w:before="0" w:after="0" w:afterAutospacing="0"/>
        <w:ind w:left="422" w:right="0" w:firstLine="0"/>
        <w:rPr>
          <w:rFonts w:ascii="宋体" w:hAnsi="宋体"/>
          <w:b/>
          <w:color w:val="auto"/>
        </w:rPr>
      </w:pPr>
      <w:r>
        <w:rPr>
          <w:rFonts w:hint="eastAsia" w:ascii="宋体" w:hAnsi="宋体"/>
          <w:b/>
          <w:color w:val="auto"/>
        </w:rPr>
        <w:t>3.3详细评审</w:t>
      </w:r>
    </w:p>
    <w:p>
      <w:pPr>
        <w:tabs>
          <w:tab w:val="left" w:pos="851"/>
        </w:tabs>
        <w:spacing w:before="0" w:after="0" w:afterAutospacing="0"/>
        <w:ind w:left="0" w:right="0" w:firstLine="420" w:firstLineChars="200"/>
        <w:rPr>
          <w:rFonts w:ascii="宋体" w:hAnsi="宋体"/>
          <w:color w:val="auto"/>
        </w:rPr>
      </w:pPr>
      <w:r>
        <w:rPr>
          <w:rFonts w:hAnsi="宋体"/>
          <w:color w:val="auto"/>
        </w:rPr>
        <w:t>3.3.1</w:t>
      </w:r>
      <w:r>
        <w:rPr>
          <w:color w:val="auto"/>
        </w:rPr>
        <w:t>评审委员会</w:t>
      </w:r>
      <w:r>
        <w:rPr>
          <w:rFonts w:hint="eastAsia"/>
          <w:color w:val="auto"/>
        </w:rPr>
        <w:t>对通过初步评审的投标文件的技术文件进行详细评审</w:t>
      </w:r>
      <w:r>
        <w:rPr>
          <w:rFonts w:hint="eastAsia" w:hAnsi="宋体"/>
          <w:color w:val="auto"/>
        </w:rPr>
        <w:t>。</w:t>
      </w:r>
    </w:p>
    <w:p>
      <w:pPr>
        <w:spacing w:before="0" w:after="0" w:afterAutospacing="0"/>
        <w:ind w:left="0" w:right="0" w:firstLine="420" w:firstLineChars="200"/>
        <w:rPr>
          <w:rFonts w:ascii="宋体" w:hAnsi="宋体"/>
          <w:color w:val="auto"/>
        </w:rPr>
      </w:pPr>
      <w:r>
        <w:rPr>
          <w:rFonts w:hint="eastAsia" w:hAnsi="宋体"/>
          <w:color w:val="auto"/>
        </w:rPr>
        <w:t>3</w:t>
      </w:r>
      <w:r>
        <w:rPr>
          <w:rFonts w:hAnsi="宋体"/>
          <w:color w:val="auto"/>
        </w:rPr>
        <w:t>.</w:t>
      </w:r>
      <w:r>
        <w:rPr>
          <w:rFonts w:hint="eastAsia" w:hAnsi="宋体"/>
          <w:color w:val="auto"/>
        </w:rPr>
        <w:t>3</w:t>
      </w:r>
      <w:r>
        <w:rPr>
          <w:rFonts w:hAnsi="宋体"/>
          <w:color w:val="auto"/>
        </w:rPr>
        <w:t>.2</w:t>
      </w:r>
      <w:r>
        <w:rPr>
          <w:color w:val="auto"/>
        </w:rPr>
        <w:t>评审委员会</w:t>
      </w:r>
      <w:r>
        <w:rPr>
          <w:rFonts w:hint="eastAsia"/>
          <w:color w:val="auto"/>
        </w:rPr>
        <w:t>按照附表三《技术文件评分表》规定的量化因素和分值，对各投标人技术部分评审。各评委对投标人的各评分项评分累加后得出各评委的总得分。投标人技术得分取所有评委总得分的算术平均值（得分出现小数点，保留小数点后二位，第三位小数四舍五入）。</w:t>
      </w:r>
    </w:p>
    <w:p>
      <w:pPr>
        <w:tabs>
          <w:tab w:val="left" w:pos="851"/>
          <w:tab w:val="left" w:pos="1134"/>
        </w:tabs>
        <w:spacing w:before="0" w:after="0" w:afterAutospacing="0"/>
        <w:ind w:left="422" w:right="0" w:firstLine="0"/>
        <w:rPr>
          <w:rFonts w:hAnsi="宋体"/>
          <w:color w:val="auto"/>
        </w:rPr>
      </w:pPr>
      <w:r>
        <w:rPr>
          <w:rFonts w:hAnsi="宋体"/>
          <w:color w:val="auto"/>
        </w:rPr>
        <w:t>3.3.</w:t>
      </w:r>
      <w:r>
        <w:rPr>
          <w:rFonts w:hint="eastAsia" w:hAnsi="宋体"/>
          <w:color w:val="auto"/>
        </w:rPr>
        <w:t>3价格评审</w:t>
      </w:r>
    </w:p>
    <w:p>
      <w:pPr>
        <w:tabs>
          <w:tab w:val="left" w:pos="851"/>
          <w:tab w:val="left" w:pos="1134"/>
        </w:tabs>
        <w:spacing w:before="0" w:after="0" w:afterAutospacing="0"/>
        <w:ind w:left="0" w:right="0" w:firstLine="420" w:firstLineChars="200"/>
        <w:jc w:val="left"/>
        <w:rPr>
          <w:rFonts w:hint="eastAsia"/>
          <w:color w:val="auto"/>
        </w:rPr>
      </w:pPr>
      <w:r>
        <w:rPr>
          <w:rFonts w:hint="eastAsia"/>
          <w:color w:val="auto"/>
        </w:rPr>
        <w:t>3.3.4.1</w:t>
      </w:r>
      <w:r>
        <w:rPr>
          <w:color w:val="auto"/>
        </w:rPr>
        <w:t>评审委员会</w:t>
      </w:r>
      <w:r>
        <w:rPr>
          <w:rFonts w:hint="eastAsia"/>
          <w:color w:val="auto"/>
        </w:rPr>
        <w:t>对通过初步评审的投标文件的报价文件进行详细评审。</w:t>
      </w:r>
    </w:p>
    <w:p>
      <w:pPr>
        <w:tabs>
          <w:tab w:val="left" w:pos="851"/>
          <w:tab w:val="left" w:pos="1134"/>
        </w:tabs>
        <w:spacing w:before="0" w:after="0" w:afterAutospacing="0"/>
        <w:ind w:left="0" w:right="0" w:firstLine="420" w:firstLineChars="200"/>
        <w:jc w:val="left"/>
        <w:rPr>
          <w:color w:val="auto"/>
        </w:rPr>
      </w:pPr>
      <w:r>
        <w:rPr>
          <w:rFonts w:hint="eastAsia"/>
          <w:color w:val="auto"/>
        </w:rPr>
        <w:t>3.3.4.2投标报价有算术错误的，评标委员会按以下原则对投标报价进行修正，修正的价格经投标人书面确认后具有约束力。投标人不接受修正价格的，其投标作否决投标处理：</w:t>
      </w:r>
    </w:p>
    <w:p>
      <w:pPr>
        <w:tabs>
          <w:tab w:val="left" w:pos="851"/>
          <w:tab w:val="left" w:pos="1134"/>
        </w:tabs>
        <w:spacing w:before="0" w:after="0" w:afterAutospacing="0"/>
        <w:ind w:left="0" w:right="0" w:firstLine="420" w:firstLineChars="200"/>
        <w:jc w:val="left"/>
        <w:rPr>
          <w:rFonts w:cs="宋体"/>
          <w:color w:val="auto"/>
        </w:rPr>
      </w:pPr>
      <w:r>
        <w:rPr>
          <w:rFonts w:hint="eastAsia"/>
          <w:color w:val="auto"/>
        </w:rPr>
        <w:t xml:space="preserve"> (1）比选申请</w:t>
      </w:r>
      <w:r>
        <w:rPr>
          <w:rFonts w:hint="eastAsia" w:cs="宋体"/>
          <w:color w:val="auto"/>
        </w:rPr>
        <w:t>文件中的大写金额与小写金额不一致的，以大写金额为准；</w:t>
      </w:r>
    </w:p>
    <w:p>
      <w:pPr>
        <w:tabs>
          <w:tab w:val="left" w:pos="851"/>
          <w:tab w:val="left" w:pos="1134"/>
        </w:tabs>
        <w:spacing w:before="0" w:after="0" w:afterAutospacing="0"/>
        <w:ind w:left="0" w:right="0" w:firstLine="420" w:firstLineChars="200"/>
        <w:jc w:val="left"/>
        <w:rPr>
          <w:rFonts w:cs="宋体"/>
          <w:color w:val="auto"/>
        </w:rPr>
      </w:pPr>
      <w:r>
        <w:rPr>
          <w:rFonts w:hint="eastAsia"/>
          <w:color w:val="auto"/>
        </w:rPr>
        <w:t>（2）</w:t>
      </w:r>
      <w:r>
        <w:rPr>
          <w:rFonts w:hint="eastAsia" w:cs="宋体"/>
          <w:color w:val="auto"/>
        </w:rPr>
        <w:t>总价金额与依据单价计算出的结果不一致的，以单价金额为准修正总价，但单价金额小数点有明显错误的除外；</w:t>
      </w:r>
    </w:p>
    <w:p>
      <w:pPr>
        <w:tabs>
          <w:tab w:val="left" w:pos="851"/>
          <w:tab w:val="left" w:pos="1134"/>
        </w:tabs>
        <w:spacing w:before="0" w:after="0" w:afterAutospacing="0"/>
        <w:ind w:left="0" w:right="0" w:firstLine="420" w:firstLineChars="200"/>
        <w:jc w:val="left"/>
        <w:rPr>
          <w:color w:val="auto"/>
        </w:rPr>
      </w:pPr>
      <w:r>
        <w:rPr>
          <w:rFonts w:hint="eastAsia" w:cs="Times New Roman"/>
          <w:color w:val="auto"/>
        </w:rPr>
        <w:t>(3)</w:t>
      </w:r>
      <w:r>
        <w:rPr>
          <w:rFonts w:hint="eastAsia"/>
          <w:color w:val="auto"/>
        </w:rPr>
        <w:t xml:space="preserve"> 修正后的最终比选申请报价超过上限控制价的比选申请文件作否决投标处理。修正后的分项报价超过分项控制价的比选申请文件作否决投标处理。如项目设有综合单价控制价的，修正后的综合单价超过综合单价控制价的比选申请文件作否决投标处理；</w:t>
      </w:r>
    </w:p>
    <w:p>
      <w:pPr>
        <w:tabs>
          <w:tab w:val="left" w:pos="851"/>
          <w:tab w:val="left" w:pos="1134"/>
        </w:tabs>
        <w:spacing w:before="0" w:after="0" w:afterAutospacing="0"/>
        <w:ind w:left="0" w:right="0" w:firstLine="420" w:firstLineChars="200"/>
        <w:jc w:val="left"/>
        <w:rPr>
          <w:rFonts w:cs="宋体"/>
          <w:color w:val="auto"/>
        </w:rPr>
      </w:pPr>
      <w:r>
        <w:rPr>
          <w:rFonts w:hint="eastAsia"/>
          <w:color w:val="auto"/>
        </w:rPr>
        <w:t>（4）</w:t>
      </w:r>
      <w:r>
        <w:rPr>
          <w:rFonts w:hint="eastAsia"/>
          <w:bCs/>
          <w:color w:val="auto"/>
        </w:rPr>
        <w:t>修正后的总价若高于</w:t>
      </w:r>
      <w:r>
        <w:rPr>
          <w:rFonts w:hint="eastAsia"/>
          <w:color w:val="auto"/>
        </w:rPr>
        <w:t>比选申请</w:t>
      </w:r>
      <w:r>
        <w:rPr>
          <w:rFonts w:hint="eastAsia"/>
          <w:bCs/>
          <w:color w:val="auto"/>
        </w:rPr>
        <w:t>报价，则中选价以</w:t>
      </w:r>
      <w:r>
        <w:rPr>
          <w:rFonts w:hint="eastAsia"/>
          <w:color w:val="auto"/>
        </w:rPr>
        <w:t>比选申请</w:t>
      </w:r>
      <w:r>
        <w:rPr>
          <w:rFonts w:hint="eastAsia"/>
          <w:bCs/>
          <w:color w:val="auto"/>
        </w:rPr>
        <w:t>报价为准，评标总价以修正后的总价为准；修正后的总价若低于</w:t>
      </w:r>
      <w:r>
        <w:rPr>
          <w:rFonts w:hint="eastAsia"/>
          <w:color w:val="auto"/>
        </w:rPr>
        <w:t>比选申请</w:t>
      </w:r>
      <w:r>
        <w:rPr>
          <w:rFonts w:hint="eastAsia"/>
          <w:bCs/>
          <w:color w:val="auto"/>
        </w:rPr>
        <w:t>报价，则中选价以修正后总价为准，评标总价以</w:t>
      </w:r>
      <w:r>
        <w:rPr>
          <w:rFonts w:hint="eastAsia"/>
          <w:color w:val="auto"/>
        </w:rPr>
        <w:t>比选申请</w:t>
      </w:r>
      <w:r>
        <w:rPr>
          <w:rFonts w:hint="eastAsia"/>
          <w:bCs/>
          <w:color w:val="auto"/>
        </w:rPr>
        <w:t>报价为准</w:t>
      </w:r>
      <w:r>
        <w:rPr>
          <w:rFonts w:hint="eastAsia"/>
          <w:color w:val="auto"/>
        </w:rPr>
        <w:t>。如比选申请人不接受按以上规则确定的评标总价和中选价，则其投标将被拒绝。</w:t>
      </w:r>
    </w:p>
    <w:p>
      <w:pPr>
        <w:tabs>
          <w:tab w:val="left" w:pos="851"/>
          <w:tab w:val="left" w:pos="1134"/>
        </w:tabs>
        <w:spacing w:before="0" w:after="0" w:afterAutospacing="0"/>
        <w:ind w:left="0" w:right="0" w:firstLine="420" w:firstLineChars="200"/>
        <w:jc w:val="left"/>
        <w:rPr>
          <w:rFonts w:cs="宋体"/>
          <w:color w:val="auto"/>
        </w:rPr>
      </w:pPr>
      <w:r>
        <w:rPr>
          <w:rFonts w:hint="eastAsia" w:cs="宋体"/>
          <w:color w:val="auto"/>
        </w:rPr>
        <w:t>3.3.4.3</w:t>
      </w:r>
      <w:r>
        <w:rPr>
          <w:rFonts w:hint="eastAsia"/>
          <w:color w:val="auto"/>
        </w:rPr>
        <w:t>出现下列情况的比选申请文件将予以否决：</w:t>
      </w:r>
    </w:p>
    <w:p>
      <w:pPr>
        <w:tabs>
          <w:tab w:val="left" w:pos="851"/>
          <w:tab w:val="left" w:pos="1134"/>
        </w:tabs>
        <w:spacing w:before="0" w:after="0" w:afterAutospacing="0"/>
        <w:ind w:left="0" w:right="0" w:firstLine="420" w:firstLineChars="200"/>
        <w:jc w:val="left"/>
        <w:rPr>
          <w:bCs/>
          <w:color w:val="auto"/>
        </w:rPr>
      </w:pPr>
      <w:r>
        <w:rPr>
          <w:rFonts w:hint="eastAsia"/>
          <w:color w:val="auto"/>
        </w:rPr>
        <w:t>（1）</w:t>
      </w:r>
      <w:r>
        <w:rPr>
          <w:color w:val="auto"/>
        </w:rPr>
        <w:t>评审委员会</w:t>
      </w:r>
      <w:r>
        <w:rPr>
          <w:rFonts w:hint="eastAsia"/>
          <w:bCs/>
          <w:color w:val="auto"/>
        </w:rPr>
        <w:t>发现比选申请人的报价明显低于其他比选申请报价，使得其投标报价可能低于其个别成本的，应当要求该比选申请人作出书面说明并提供相应的证明材料。比选申请人不能合理说明或者不能提供相应证明材料的，</w:t>
      </w:r>
      <w:r>
        <w:rPr>
          <w:color w:val="auto"/>
        </w:rPr>
        <w:t>评审</w:t>
      </w:r>
      <w:r>
        <w:rPr>
          <w:rFonts w:hint="eastAsia"/>
          <w:bCs/>
          <w:color w:val="auto"/>
        </w:rPr>
        <w:t>委员会应当认定该比选申请人以低于成本报价投标，否决其投标。</w:t>
      </w:r>
    </w:p>
    <w:p>
      <w:pPr>
        <w:tabs>
          <w:tab w:val="left" w:pos="851"/>
          <w:tab w:val="left" w:pos="1134"/>
        </w:tabs>
        <w:spacing w:before="0" w:after="0" w:afterAutospacing="0"/>
        <w:ind w:left="0" w:right="0" w:firstLine="420" w:firstLineChars="200"/>
        <w:jc w:val="left"/>
        <w:rPr>
          <w:b/>
          <w:bCs/>
          <w:color w:val="auto"/>
        </w:rPr>
      </w:pPr>
      <w:r>
        <w:rPr>
          <w:rFonts w:hint="eastAsia"/>
          <w:bCs/>
          <w:color w:val="auto"/>
        </w:rPr>
        <w:t>（2）</w:t>
      </w:r>
      <w:bookmarkStart w:id="2108" w:name="_Hlk36511445"/>
      <w:r>
        <w:rPr>
          <w:rFonts w:hint="eastAsia"/>
          <w:b/>
          <w:bCs/>
          <w:color w:val="auto"/>
        </w:rPr>
        <w:t>投标报价清单如有漏项的投标文件，将予以否决。</w:t>
      </w:r>
      <w:bookmarkEnd w:id="2108"/>
    </w:p>
    <w:p>
      <w:pPr>
        <w:tabs>
          <w:tab w:val="left" w:pos="851"/>
          <w:tab w:val="left" w:pos="1134"/>
        </w:tabs>
        <w:spacing w:before="0" w:after="0" w:afterAutospacing="0"/>
        <w:ind w:left="0" w:right="0" w:firstLine="420" w:firstLineChars="200"/>
        <w:jc w:val="left"/>
        <w:rPr>
          <w:color w:val="auto"/>
        </w:rPr>
      </w:pPr>
      <w:r>
        <w:rPr>
          <w:rFonts w:hint="eastAsia"/>
          <w:bCs/>
          <w:color w:val="auto"/>
        </w:rPr>
        <w:t>3.3.4.4</w:t>
      </w:r>
      <w:r>
        <w:rPr>
          <w:color w:val="auto"/>
        </w:rPr>
        <w:t>评审委员会</w:t>
      </w:r>
      <w:r>
        <w:rPr>
          <w:rFonts w:hint="eastAsia"/>
          <w:color w:val="auto"/>
        </w:rPr>
        <w:t>按照附表五《比选</w:t>
      </w:r>
      <w:r>
        <w:rPr>
          <w:rFonts w:hint="eastAsia"/>
          <w:color w:val="auto"/>
          <w:lang w:eastAsia="zh-CN"/>
        </w:rPr>
        <w:t>申请价格评审</w:t>
      </w:r>
      <w:r>
        <w:rPr>
          <w:rFonts w:hint="eastAsia"/>
          <w:color w:val="auto"/>
        </w:rPr>
        <w:t>表》规定的量化因素和分值，对各投标人的投标报价评审，并计算出价格得分（得分出现小数点，保留小数点后二位，第三位小数四舍五入）。</w:t>
      </w:r>
    </w:p>
    <w:p>
      <w:pPr>
        <w:tabs>
          <w:tab w:val="left" w:pos="567"/>
        </w:tabs>
        <w:spacing w:before="0" w:after="0" w:afterAutospacing="0"/>
        <w:ind w:left="422" w:right="0" w:firstLine="0"/>
        <w:rPr>
          <w:rFonts w:ascii="宋体" w:hAnsi="宋体"/>
          <w:b/>
          <w:color w:val="auto"/>
        </w:rPr>
      </w:pPr>
      <w:r>
        <w:rPr>
          <w:rFonts w:hint="eastAsia" w:ascii="宋体" w:hAnsi="宋体"/>
          <w:b/>
          <w:color w:val="auto"/>
        </w:rPr>
        <w:t>3.4</w:t>
      </w:r>
      <w:r>
        <w:rPr>
          <w:rFonts w:ascii="宋体" w:hAnsi="宋体"/>
          <w:b/>
          <w:color w:val="auto"/>
        </w:rPr>
        <w:t>澄清或补正</w:t>
      </w:r>
    </w:p>
    <w:p>
      <w:pPr>
        <w:tabs>
          <w:tab w:val="left" w:pos="851"/>
          <w:tab w:val="left" w:pos="1134"/>
        </w:tabs>
        <w:spacing w:before="0" w:after="0" w:afterAutospacing="0"/>
        <w:ind w:left="420" w:right="0" w:firstLine="0"/>
        <w:rPr>
          <w:rFonts w:ascii="宋体" w:hAnsi="宋体"/>
          <w:color w:val="auto"/>
        </w:rPr>
      </w:pPr>
      <w:r>
        <w:rPr>
          <w:rFonts w:hint="eastAsia" w:ascii="宋体" w:hAnsi="宋体"/>
          <w:color w:val="auto"/>
        </w:rPr>
        <w:t>3.4.1在评审阶段，评审委员会认为必要时，可书面通知比选申请人要求其澄清或补正比选申请文件中的问题，或者要求其补充某些资料。对此，比选申请人不得拒绝。</w:t>
      </w:r>
    </w:p>
    <w:p>
      <w:pPr>
        <w:tabs>
          <w:tab w:val="left" w:pos="851"/>
          <w:tab w:val="left" w:pos="1134"/>
        </w:tabs>
        <w:spacing w:before="0" w:after="0" w:afterAutospacing="0"/>
        <w:ind w:left="420" w:right="0" w:firstLine="0"/>
        <w:rPr>
          <w:rFonts w:ascii="宋体" w:hAnsi="宋体"/>
          <w:color w:val="auto"/>
        </w:rPr>
      </w:pPr>
      <w:r>
        <w:rPr>
          <w:rFonts w:hint="eastAsia" w:ascii="宋体" w:hAnsi="宋体"/>
          <w:color w:val="auto"/>
        </w:rPr>
        <w:t>3.4.2</w:t>
      </w:r>
      <w:r>
        <w:rPr>
          <w:rFonts w:ascii="宋体" w:hAnsi="宋体"/>
          <w:color w:val="auto"/>
        </w:rPr>
        <w:t>比选申请人须以书面形式提供澄清或补正文件，经评审委员会确认方可作为比选申请文件的组成部分。</w:t>
      </w:r>
    </w:p>
    <w:p>
      <w:pPr>
        <w:tabs>
          <w:tab w:val="left" w:pos="851"/>
          <w:tab w:val="left" w:pos="1134"/>
        </w:tabs>
        <w:spacing w:before="0" w:after="0" w:afterAutospacing="0"/>
        <w:ind w:left="420" w:right="0" w:firstLine="0"/>
        <w:rPr>
          <w:rFonts w:ascii="宋体" w:hAnsi="宋体"/>
          <w:color w:val="auto"/>
        </w:rPr>
      </w:pPr>
      <w:r>
        <w:rPr>
          <w:rFonts w:hint="eastAsia" w:ascii="宋体" w:hAnsi="宋体"/>
          <w:color w:val="auto"/>
        </w:rPr>
        <w:t>3.4.3</w:t>
      </w:r>
      <w:r>
        <w:rPr>
          <w:rFonts w:ascii="宋体" w:hAnsi="宋体"/>
          <w:color w:val="auto"/>
        </w:rPr>
        <w:t>比选申请人能够合理说明或提供有效证明资料的，评审委员会将予以采信，取消该疑问事项及对应的比选申请报价偏差；不能合理说明或者不能提供有效证明材料的，评审委员会将不予采信，该疑问事项及对应的比选申请报价偏差将确认成立，但其比选申请总价保持不变。</w:t>
      </w:r>
    </w:p>
    <w:p>
      <w:pPr>
        <w:tabs>
          <w:tab w:val="left" w:pos="851"/>
          <w:tab w:val="left" w:pos="1134"/>
        </w:tabs>
        <w:spacing w:before="0" w:after="0" w:afterAutospacing="0"/>
        <w:ind w:left="420" w:right="0" w:firstLine="0"/>
        <w:rPr>
          <w:rFonts w:ascii="宋体" w:hAnsi="宋体"/>
          <w:color w:val="auto"/>
        </w:rPr>
      </w:pPr>
      <w:r>
        <w:rPr>
          <w:rFonts w:hint="eastAsia" w:ascii="宋体" w:hAnsi="宋体"/>
          <w:color w:val="auto"/>
        </w:rPr>
        <w:t>3.4.4</w:t>
      </w:r>
      <w:r>
        <w:rPr>
          <w:rFonts w:ascii="宋体" w:hAnsi="宋体"/>
          <w:color w:val="auto"/>
        </w:rPr>
        <w:t>如果评审委员会对比选申请人提交的澄清、说明或补正依然存有疑问，可以对比选申请人进一步质疑。比选申请人应当相应地进一步澄清、说明或补正，直至评审委员会认为全部质疑得到解答。</w:t>
      </w:r>
    </w:p>
    <w:p>
      <w:pPr>
        <w:tabs>
          <w:tab w:val="left" w:pos="851"/>
          <w:tab w:val="left" w:pos="1134"/>
        </w:tabs>
        <w:spacing w:before="0" w:after="0" w:afterAutospacing="0"/>
        <w:ind w:left="420" w:right="0" w:firstLine="0"/>
        <w:rPr>
          <w:rFonts w:ascii="宋体" w:hAnsi="宋体"/>
          <w:color w:val="auto"/>
        </w:rPr>
      </w:pPr>
      <w:r>
        <w:rPr>
          <w:rFonts w:hint="eastAsia" w:ascii="宋体" w:hAnsi="宋体"/>
          <w:color w:val="auto"/>
        </w:rPr>
        <w:t>3.4.5</w:t>
      </w:r>
      <w:r>
        <w:rPr>
          <w:rFonts w:ascii="宋体" w:hAnsi="宋体"/>
          <w:color w:val="auto"/>
        </w:rPr>
        <w:t>比选申请人不得借澄清或补正问题的机会，与比选人及评审委员会私下接触或对原比选申请价和内容提出修改，但在评审中进行的初步修正，则不在此列。比选人不接受比选申请人主动提出的对比选申请文件的澄清或补正。</w:t>
      </w:r>
    </w:p>
    <w:p>
      <w:pPr>
        <w:spacing w:before="0" w:after="0" w:afterAutospacing="0"/>
        <w:ind w:left="0" w:right="0" w:firstLine="422" w:firstLineChars="200"/>
        <w:rPr>
          <w:rFonts w:ascii="宋体" w:hAnsi="宋体"/>
          <w:b/>
          <w:color w:val="auto"/>
        </w:rPr>
      </w:pPr>
      <w:r>
        <w:rPr>
          <w:rFonts w:hint="eastAsia" w:ascii="宋体" w:hAnsi="宋体"/>
          <w:b/>
          <w:color w:val="auto"/>
        </w:rPr>
        <w:t>3.5</w:t>
      </w:r>
      <w:r>
        <w:rPr>
          <w:rFonts w:ascii="宋体" w:hAnsi="宋体"/>
          <w:b/>
          <w:color w:val="auto"/>
        </w:rPr>
        <w:t>评审报告</w:t>
      </w:r>
    </w:p>
    <w:p>
      <w:pPr>
        <w:tabs>
          <w:tab w:val="left" w:pos="993"/>
          <w:tab w:val="left" w:pos="1134"/>
        </w:tabs>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1</w:t>
      </w:r>
      <w:r>
        <w:rPr>
          <w:rFonts w:hint="eastAsia" w:ascii="宋体" w:hAnsi="宋体"/>
          <w:color w:val="auto"/>
        </w:rPr>
        <w:t>）评审委员会应根据评审情况和结果，向比选人提交评审报告。评审报告由评审委员会成员起草，按少数服从多数的原则通过。评审委员会全体成员应在评审报告上签字确认，评审专家如有保留意见可以在评审报告中阐明</w:t>
      </w:r>
      <w:r>
        <w:rPr>
          <w:rFonts w:ascii="宋体" w:hAnsi="宋体"/>
          <w:color w:val="auto"/>
        </w:rPr>
        <w:t>。</w:t>
      </w:r>
    </w:p>
    <w:p>
      <w:pPr>
        <w:tabs>
          <w:tab w:val="left" w:pos="851"/>
          <w:tab w:val="left" w:pos="993"/>
        </w:tabs>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2</w:t>
      </w:r>
      <w:r>
        <w:rPr>
          <w:rFonts w:hint="eastAsia" w:ascii="宋体" w:hAnsi="宋体"/>
          <w:color w:val="auto"/>
        </w:rPr>
        <w:t>）评审委员会根据</w:t>
      </w:r>
      <w:r>
        <w:rPr>
          <w:rFonts w:hint="eastAsia" w:cs="宋体"/>
          <w:color w:val="auto"/>
        </w:rPr>
        <w:t>综合评分由高到低顺序推荐中选候选人。综合评分相同时，则技术得分较高的排名靠前；如技术得分也相同，则价格得分较高的排名靠前；如价格得分也相同，</w:t>
      </w:r>
      <w:bookmarkStart w:id="2109" w:name="_Hlk31877730"/>
      <w:r>
        <w:rPr>
          <w:rFonts w:hint="eastAsia" w:cs="宋体"/>
          <w:color w:val="auto"/>
        </w:rPr>
        <w:t>则由评审委员会采用记名投票方式确定</w:t>
      </w:r>
      <w:bookmarkEnd w:id="2109"/>
      <w:r>
        <w:rPr>
          <w:rFonts w:hint="eastAsia" w:ascii="宋体" w:hAnsi="宋体"/>
          <w:color w:val="auto"/>
        </w:rPr>
        <w:t>其排名顺序。</w:t>
      </w:r>
    </w:p>
    <w:p>
      <w:pPr>
        <w:spacing w:before="0" w:after="0" w:afterAutospacing="0"/>
        <w:ind w:left="0" w:right="0" w:firstLine="422" w:firstLineChars="200"/>
        <w:rPr>
          <w:rFonts w:ascii="宋体" w:hAnsi="宋体"/>
          <w:b/>
          <w:color w:val="auto"/>
        </w:rPr>
      </w:pPr>
      <w:r>
        <w:rPr>
          <w:rFonts w:hint="eastAsia" w:ascii="宋体" w:hAnsi="宋体"/>
          <w:b/>
          <w:color w:val="auto"/>
        </w:rPr>
        <w:t>3.6</w:t>
      </w:r>
      <w:r>
        <w:rPr>
          <w:rFonts w:ascii="宋体" w:hAnsi="宋体"/>
          <w:b/>
          <w:color w:val="auto"/>
        </w:rPr>
        <w:t>否决比选申请条件</w:t>
      </w:r>
    </w:p>
    <w:p>
      <w:pPr>
        <w:spacing w:before="0" w:after="0" w:afterAutospacing="0"/>
        <w:ind w:left="0" w:right="0" w:firstLine="420" w:firstLineChars="200"/>
        <w:rPr>
          <w:rFonts w:ascii="宋体" w:hAnsi="宋体"/>
          <w:color w:val="auto"/>
        </w:rPr>
      </w:pPr>
      <w:r>
        <w:rPr>
          <w:rFonts w:ascii="宋体" w:hAnsi="宋体"/>
          <w:color w:val="auto"/>
        </w:rPr>
        <w:t>比选申请文件有下列情形之一的，评审委员会应按否决比选申请处理：</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（1）不符合附表一《资格审查表》规定的；</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（2）不符合附表二《符合性评审表》规定的；</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（3）比选申请人总报价大于上限控制价的；</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（4）法定代表人未按规定出具授权委托书的(采用委托代理人形式的)；</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（5）在比选申请文件中有虚假文件和/或资料的；</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（6）比选申请文件中附有比选人不能接受的条件；</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（7）比选申请文件实质上不响应比选文件的要求的；</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 xml:space="preserve">（8）比选申请人以经评审委员会评审认定为低于成本的报价竞标； </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（9）比选申请人扰乱会场秩序，经劝阻仍然无理取闹的；</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（10）比选申请人未能按照评审委员会要求，对其比选申请文件进行澄清、说明和补正的；</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（11）比选申请人以他人的名义比选申请、串通比选申请、以行贿手段谋取中选或者以其他弄虚作假方式比选申请的。</w:t>
      </w:r>
    </w:p>
    <w:p>
      <w:pPr>
        <w:tabs>
          <w:tab w:val="left" w:pos="1276"/>
        </w:tabs>
        <w:spacing w:before="0" w:after="0"/>
        <w:ind w:left="420" w:right="0" w:firstLine="0"/>
        <w:jc w:val="left"/>
        <w:rPr>
          <w:rFonts w:ascii="宋体" w:hAnsi="宋体"/>
          <w:b/>
          <w:color w:val="auto"/>
        </w:rPr>
        <w:sectPr>
          <w:pgSz w:w="11905" w:h="16838"/>
          <w:pgMar w:top="1418" w:right="1418" w:bottom="1304" w:left="1418" w:header="454" w:footer="567" w:gutter="0"/>
          <w:cols w:space="720" w:num="1"/>
          <w:docGrid w:linePitch="312" w:charSpace="0"/>
        </w:sectPr>
      </w:pPr>
    </w:p>
    <w:p>
      <w:pPr>
        <w:pStyle w:val="3"/>
        <w:spacing w:after="0" w:line="360" w:lineRule="auto"/>
        <w:ind w:right="-57"/>
        <w:rPr>
          <w:color w:val="auto"/>
          <w:sz w:val="21"/>
          <w:szCs w:val="21"/>
        </w:rPr>
      </w:pPr>
      <w:bookmarkStart w:id="2110" w:name="_Toc31611"/>
      <w:bookmarkStart w:id="2111" w:name="_Toc19557"/>
      <w:bookmarkStart w:id="2112" w:name="_Toc16364"/>
      <w:bookmarkStart w:id="2113" w:name="_Toc29245"/>
      <w:bookmarkStart w:id="2114" w:name="_Toc18096"/>
      <w:bookmarkStart w:id="2115" w:name="_Toc3587"/>
      <w:bookmarkStart w:id="2116" w:name="_Toc18870"/>
      <w:bookmarkStart w:id="2117" w:name="_Toc23314"/>
      <w:bookmarkStart w:id="2118" w:name="_Toc15224"/>
      <w:bookmarkStart w:id="2119" w:name="_Toc9730"/>
      <w:bookmarkStart w:id="2120" w:name="_Toc9588"/>
      <w:bookmarkStart w:id="2121" w:name="_Toc9189"/>
      <w:bookmarkStart w:id="2122" w:name="_Toc10968"/>
      <w:bookmarkStart w:id="2123" w:name="_Toc27271"/>
      <w:bookmarkStart w:id="2124" w:name="_Toc29923"/>
      <w:bookmarkStart w:id="2125" w:name="_Toc22464"/>
      <w:bookmarkStart w:id="2126" w:name="_Toc28404"/>
      <w:bookmarkStart w:id="2127" w:name="_Toc15073"/>
      <w:bookmarkStart w:id="2128" w:name="_Toc414290583"/>
      <w:bookmarkStart w:id="2129" w:name="_Toc2001"/>
      <w:bookmarkStart w:id="2130" w:name="_Toc29244"/>
      <w:bookmarkStart w:id="2131" w:name="_Toc492478849"/>
      <w:bookmarkStart w:id="2132" w:name="_Toc29067"/>
      <w:bookmarkStart w:id="2133" w:name="_Toc434"/>
      <w:bookmarkStart w:id="2134" w:name="_Toc25750694"/>
      <w:r>
        <w:rPr>
          <w:rFonts w:hint="eastAsia"/>
          <w:color w:val="auto"/>
          <w:sz w:val="21"/>
          <w:szCs w:val="21"/>
        </w:rPr>
        <w:t>附表一 资格审查表</w:t>
      </w:r>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p>
    <w:p>
      <w:pPr>
        <w:snapToGrid w:val="0"/>
        <w:spacing w:before="0" w:line="360" w:lineRule="exact"/>
        <w:ind w:left="420" w:right="240" w:firstLine="0"/>
        <w:jc w:val="center"/>
        <w:rPr>
          <w:rFonts w:ascii="宋体" w:hAnsi="宋体"/>
          <w:b/>
          <w:color w:val="auto"/>
          <w:sz w:val="24"/>
          <w:szCs w:val="24"/>
        </w:rPr>
      </w:pPr>
      <w:r>
        <w:rPr>
          <w:rFonts w:hint="eastAsia" w:ascii="宋体" w:hAnsi="宋体"/>
          <w:b/>
          <w:color w:val="auto"/>
          <w:sz w:val="24"/>
          <w:szCs w:val="24"/>
        </w:rPr>
        <w:t>资格审查表</w:t>
      </w:r>
    </w:p>
    <w:tbl>
      <w:tblPr>
        <w:tblStyle w:val="29"/>
        <w:tblW w:w="926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437"/>
        <w:gridCol w:w="1076"/>
        <w:gridCol w:w="2873"/>
        <w:gridCol w:w="1379"/>
        <w:gridCol w:w="1094"/>
        <w:gridCol w:w="240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37" w:hRule="atLeast"/>
          <w:tblHeader/>
          <w:jc w:val="center"/>
        </w:trPr>
        <w:tc>
          <w:tcPr>
            <w:tcW w:w="437" w:type="dxa"/>
            <w:vAlign w:val="center"/>
          </w:tcPr>
          <w:p>
            <w:pPr>
              <w:spacing w:before="0" w:after="0" w:afterAutospacing="0" w:line="240" w:lineRule="auto"/>
              <w:ind w:left="0" w:right="0" w:firstLine="0"/>
              <w:jc w:val="center"/>
              <w:rPr>
                <w:rFonts w:ascii="宋体" w:hAnsi="宋体"/>
                <w:color w:val="auto"/>
              </w:rPr>
            </w:pPr>
            <w:r>
              <w:rPr>
                <w:rFonts w:hint="eastAsia" w:ascii="宋体" w:hAnsi="宋体"/>
                <w:color w:val="auto"/>
              </w:rPr>
              <w:t>序号</w:t>
            </w:r>
          </w:p>
        </w:tc>
        <w:tc>
          <w:tcPr>
            <w:tcW w:w="1076" w:type="dxa"/>
            <w:vAlign w:val="center"/>
          </w:tcPr>
          <w:p>
            <w:pPr>
              <w:spacing w:before="0" w:after="0" w:afterAutospacing="0" w:line="240" w:lineRule="auto"/>
              <w:ind w:left="0" w:right="0" w:firstLine="0"/>
              <w:jc w:val="center"/>
              <w:rPr>
                <w:rFonts w:ascii="宋体" w:hAnsi="宋体"/>
                <w:color w:val="auto"/>
              </w:rPr>
            </w:pPr>
            <w:r>
              <w:rPr>
                <w:rFonts w:hint="eastAsia" w:ascii="宋体" w:hAnsi="宋体"/>
                <w:color w:val="auto"/>
              </w:rPr>
              <w:t>项目内容</w:t>
            </w:r>
          </w:p>
        </w:tc>
        <w:tc>
          <w:tcPr>
            <w:tcW w:w="2873" w:type="dxa"/>
            <w:vAlign w:val="center"/>
          </w:tcPr>
          <w:p>
            <w:pPr>
              <w:spacing w:before="0" w:after="0" w:afterAutospacing="0" w:line="240" w:lineRule="auto"/>
              <w:ind w:left="0" w:right="0" w:firstLine="0"/>
              <w:jc w:val="center"/>
              <w:rPr>
                <w:rFonts w:ascii="宋体" w:hAnsi="宋体"/>
                <w:color w:val="auto"/>
              </w:rPr>
            </w:pPr>
            <w:r>
              <w:rPr>
                <w:rFonts w:hint="eastAsia" w:ascii="宋体" w:hAnsi="宋体"/>
                <w:color w:val="auto"/>
              </w:rPr>
              <w:t>合格条件标准</w:t>
            </w:r>
          </w:p>
        </w:tc>
        <w:tc>
          <w:tcPr>
            <w:tcW w:w="1379" w:type="dxa"/>
            <w:vAlign w:val="center"/>
          </w:tcPr>
          <w:p>
            <w:pPr>
              <w:spacing w:before="0" w:after="0" w:afterAutospacing="0" w:line="240" w:lineRule="auto"/>
              <w:ind w:left="0" w:right="0" w:firstLine="0"/>
              <w:jc w:val="center"/>
              <w:rPr>
                <w:rFonts w:ascii="宋体" w:hAnsi="宋体"/>
                <w:color w:val="auto"/>
              </w:rPr>
            </w:pPr>
            <w:r>
              <w:rPr>
                <w:rFonts w:hint="eastAsia" w:ascii="宋体" w:hAnsi="宋体"/>
                <w:color w:val="auto"/>
              </w:rPr>
              <w:t>评审依据</w:t>
            </w:r>
          </w:p>
        </w:tc>
        <w:tc>
          <w:tcPr>
            <w:tcW w:w="1094" w:type="dxa"/>
            <w:vAlign w:val="center"/>
          </w:tcPr>
          <w:p>
            <w:pPr>
              <w:spacing w:before="0" w:after="0" w:afterAutospacing="0" w:line="240" w:lineRule="auto"/>
              <w:ind w:left="0" w:right="0" w:firstLine="0"/>
              <w:jc w:val="center"/>
              <w:rPr>
                <w:rFonts w:ascii="宋体" w:hAnsi="宋体"/>
                <w:color w:val="auto"/>
              </w:rPr>
            </w:pPr>
            <w:r>
              <w:rPr>
                <w:rFonts w:hint="eastAsia" w:ascii="宋体" w:hAnsi="宋体"/>
                <w:color w:val="auto"/>
              </w:rPr>
              <w:t>评审结果（合格</w:t>
            </w:r>
            <w:r>
              <w:rPr>
                <w:rFonts w:ascii="宋体" w:hAnsi="宋体"/>
                <w:color w:val="auto"/>
              </w:rPr>
              <w:t>/</w:t>
            </w:r>
            <w:r>
              <w:rPr>
                <w:rFonts w:hint="eastAsia" w:ascii="宋体" w:hAnsi="宋体"/>
                <w:color w:val="auto"/>
              </w:rPr>
              <w:t>不合格）</w:t>
            </w:r>
          </w:p>
        </w:tc>
        <w:tc>
          <w:tcPr>
            <w:tcW w:w="2401" w:type="dxa"/>
            <w:vAlign w:val="center"/>
          </w:tcPr>
          <w:p>
            <w:pPr>
              <w:spacing w:before="0" w:after="0" w:afterAutospacing="0" w:line="240" w:lineRule="auto"/>
              <w:ind w:left="0" w:right="0" w:firstLine="0"/>
              <w:jc w:val="center"/>
              <w:rPr>
                <w:rFonts w:ascii="宋体" w:hAnsi="宋体"/>
                <w:color w:val="auto"/>
              </w:rPr>
            </w:pPr>
            <w:r>
              <w:rPr>
                <w:rFonts w:hint="eastAsia" w:ascii="宋体" w:hAnsi="宋体"/>
                <w:color w:val="auto"/>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690" w:hRule="atLeast"/>
          <w:jc w:val="center"/>
        </w:trPr>
        <w:tc>
          <w:tcPr>
            <w:tcW w:w="437" w:type="dxa"/>
            <w:vAlign w:val="center"/>
          </w:tcPr>
          <w:p>
            <w:pPr>
              <w:spacing w:before="0" w:after="0" w:afterAutospacing="0"/>
              <w:ind w:left="0" w:right="0" w:firstLine="0"/>
              <w:rPr>
                <w:rFonts w:ascii="宋体" w:hAnsi="宋体"/>
                <w:color w:val="auto"/>
              </w:rPr>
            </w:pPr>
            <w:r>
              <w:rPr>
                <w:rFonts w:ascii="宋体" w:hAnsi="宋体"/>
                <w:color w:val="auto"/>
              </w:rPr>
              <w:t>1</w:t>
            </w:r>
          </w:p>
        </w:tc>
        <w:tc>
          <w:tcPr>
            <w:tcW w:w="1076" w:type="dxa"/>
            <w:vAlign w:val="center"/>
          </w:tcPr>
          <w:p>
            <w:pPr>
              <w:spacing w:before="0" w:after="0" w:afterAutospacing="0"/>
              <w:ind w:left="0" w:right="0" w:firstLine="0"/>
              <w:rPr>
                <w:rFonts w:ascii="宋体" w:hAnsi="宋体"/>
                <w:color w:val="auto"/>
              </w:rPr>
            </w:pPr>
            <w:r>
              <w:rPr>
                <w:rFonts w:hint="eastAsia" w:ascii="宋体" w:hAnsi="宋体"/>
                <w:color w:val="auto"/>
              </w:rPr>
              <w:t>身份证明材料</w:t>
            </w:r>
          </w:p>
        </w:tc>
        <w:tc>
          <w:tcPr>
            <w:tcW w:w="2873" w:type="dxa"/>
            <w:vAlign w:val="center"/>
          </w:tcPr>
          <w:p>
            <w:pPr>
              <w:spacing w:before="0" w:after="0" w:afterAutospacing="0"/>
              <w:ind w:left="0" w:right="0" w:firstLine="0"/>
              <w:rPr>
                <w:rFonts w:ascii="宋体" w:hAnsi="宋体"/>
                <w:color w:val="auto"/>
              </w:rPr>
            </w:pPr>
            <w:r>
              <w:rPr>
                <w:rFonts w:hint="eastAsia" w:ascii="宋体" w:hAnsi="宋体"/>
                <w:color w:val="auto"/>
              </w:rPr>
              <w:t>法定代表人授权书及法定代表人资格证明书（如无授权时，只需提供法定代表人资格证明书）、法定代表人及被授权人身份证复印件。</w:t>
            </w:r>
          </w:p>
        </w:tc>
        <w:tc>
          <w:tcPr>
            <w:tcW w:w="1379" w:type="dxa"/>
            <w:vAlign w:val="center"/>
          </w:tcPr>
          <w:p>
            <w:pPr>
              <w:spacing w:before="0" w:after="0" w:afterAutospacing="0"/>
              <w:ind w:left="0" w:right="0" w:firstLine="0"/>
              <w:rPr>
                <w:rFonts w:ascii="宋体" w:hAnsi="宋体"/>
                <w:color w:val="auto"/>
              </w:rPr>
            </w:pPr>
            <w:r>
              <w:rPr>
                <w:rFonts w:hint="eastAsia" w:ascii="宋体" w:hAnsi="宋体"/>
                <w:color w:val="auto"/>
              </w:rPr>
              <w:t>法定代表人授权书，法定代表人资格证明书和身份证复印件</w:t>
            </w:r>
          </w:p>
        </w:tc>
        <w:tc>
          <w:tcPr>
            <w:tcW w:w="1094" w:type="dxa"/>
            <w:vAlign w:val="center"/>
          </w:tcPr>
          <w:p>
            <w:pPr>
              <w:spacing w:before="0" w:after="0" w:afterAutospacing="0"/>
              <w:ind w:left="0" w:right="0" w:firstLine="0"/>
              <w:rPr>
                <w:rFonts w:ascii="宋体" w:hAnsi="宋体"/>
                <w:color w:val="auto"/>
              </w:rPr>
            </w:pPr>
          </w:p>
        </w:tc>
        <w:tc>
          <w:tcPr>
            <w:tcW w:w="2401" w:type="dxa"/>
            <w:vAlign w:val="center"/>
          </w:tcPr>
          <w:p>
            <w:pPr>
              <w:spacing w:before="0" w:after="0" w:afterAutospacing="0"/>
              <w:ind w:left="0" w:right="0" w:firstLine="0"/>
              <w:rPr>
                <w:rFonts w:ascii="宋体" w:hAnsi="宋体"/>
                <w:color w:val="auto"/>
              </w:rPr>
            </w:pPr>
            <w:r>
              <w:rPr>
                <w:rFonts w:hint="eastAsia" w:ascii="宋体" w:hAnsi="宋体"/>
                <w:color w:val="auto"/>
              </w:rPr>
              <w:t>提供法定代表人授权书及法定代表人资格证明书（如无授权时，只需提供法定代表人资格证明书），法人及被授权人身份证复印件加盖公章。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06" w:hRule="atLeast"/>
          <w:jc w:val="center"/>
        </w:trPr>
        <w:tc>
          <w:tcPr>
            <w:tcW w:w="437" w:type="dxa"/>
            <w:vAlign w:val="center"/>
          </w:tcPr>
          <w:p>
            <w:pPr>
              <w:spacing w:before="0" w:after="0" w:afterAutospacing="0"/>
              <w:ind w:left="0" w:right="0" w:firstLine="0"/>
              <w:rPr>
                <w:rFonts w:ascii="宋体" w:hAnsi="宋体"/>
                <w:color w:val="auto"/>
              </w:rPr>
            </w:pPr>
            <w:r>
              <w:rPr>
                <w:rFonts w:ascii="宋体" w:hAnsi="宋体"/>
                <w:color w:val="auto"/>
              </w:rPr>
              <w:t>2</w:t>
            </w:r>
          </w:p>
        </w:tc>
        <w:tc>
          <w:tcPr>
            <w:tcW w:w="1076" w:type="dxa"/>
            <w:vAlign w:val="center"/>
          </w:tcPr>
          <w:p>
            <w:pPr>
              <w:spacing w:before="0" w:after="0" w:afterAutospacing="0"/>
              <w:ind w:left="0" w:right="0" w:firstLine="0"/>
              <w:rPr>
                <w:rFonts w:ascii="宋体" w:hAnsi="宋体"/>
                <w:color w:val="auto"/>
              </w:rPr>
            </w:pPr>
            <w:r>
              <w:rPr>
                <w:rFonts w:hint="eastAsia" w:ascii="宋体" w:hAnsi="宋体"/>
                <w:color w:val="auto"/>
              </w:rPr>
              <w:t>比选申请人资格</w:t>
            </w:r>
          </w:p>
        </w:tc>
        <w:tc>
          <w:tcPr>
            <w:tcW w:w="2873" w:type="dxa"/>
            <w:vAlign w:val="center"/>
          </w:tcPr>
          <w:p>
            <w:pPr>
              <w:spacing w:before="0" w:after="0" w:afterAutospacing="0"/>
              <w:ind w:left="0" w:right="0" w:firstLine="0"/>
              <w:rPr>
                <w:rFonts w:hint="eastAsia" w:ascii="宋体" w:hAnsi="宋体" w:eastAsia="宋体"/>
                <w:color w:val="auto"/>
                <w:lang w:eastAsia="zh-CN"/>
              </w:rPr>
            </w:pPr>
            <w:r>
              <w:rPr>
                <w:rFonts w:hint="eastAsia" w:ascii="宋体" w:hAnsi="宋体"/>
                <w:color w:val="auto"/>
              </w:rPr>
              <w:t>比选申请人为中华人民共和国境内依法设立的法人或其他组织，经营范围至少包括下列范围之一：①培训活动组织与策划②教育咨询③企业管理咨询或策划等相关、相似的经营范围描述。</w:t>
            </w:r>
          </w:p>
        </w:tc>
        <w:tc>
          <w:tcPr>
            <w:tcW w:w="1379" w:type="dxa"/>
            <w:vAlign w:val="center"/>
          </w:tcPr>
          <w:p>
            <w:pPr>
              <w:spacing w:before="0" w:after="0" w:afterAutospacing="0"/>
              <w:ind w:left="0" w:right="0" w:firstLine="0"/>
              <w:rPr>
                <w:rFonts w:ascii="宋体" w:hAnsi="宋体"/>
                <w:color w:val="auto"/>
              </w:rPr>
            </w:pPr>
            <w:r>
              <w:rPr>
                <w:rFonts w:hint="eastAsia" w:ascii="宋体" w:hAnsi="宋体"/>
                <w:color w:val="auto"/>
              </w:rPr>
              <w:t>营业执照副本或事业单位法人证书等证明文件</w:t>
            </w:r>
          </w:p>
        </w:tc>
        <w:tc>
          <w:tcPr>
            <w:tcW w:w="1094" w:type="dxa"/>
            <w:vAlign w:val="center"/>
          </w:tcPr>
          <w:p>
            <w:pPr>
              <w:spacing w:before="0" w:after="0" w:afterAutospacing="0"/>
              <w:ind w:left="0" w:right="0" w:firstLine="0"/>
              <w:rPr>
                <w:rFonts w:ascii="宋体" w:hAnsi="宋体"/>
                <w:color w:val="auto"/>
              </w:rPr>
            </w:pPr>
          </w:p>
        </w:tc>
        <w:tc>
          <w:tcPr>
            <w:tcW w:w="2401" w:type="dxa"/>
            <w:vAlign w:val="center"/>
          </w:tcPr>
          <w:p>
            <w:pPr>
              <w:spacing w:before="0" w:after="0" w:afterAutospacing="0"/>
              <w:ind w:left="0" w:right="0" w:firstLine="0"/>
              <w:rPr>
                <w:rFonts w:ascii="宋体" w:hAnsi="宋体"/>
                <w:color w:val="auto"/>
              </w:rPr>
            </w:pPr>
            <w:r>
              <w:rPr>
                <w:rFonts w:hint="eastAsia" w:ascii="宋体" w:hAnsi="宋体"/>
                <w:color w:val="auto"/>
              </w:rPr>
              <w:t>比选申请人有效的营业执照或事业单位法人证书复印件等证明文件，并加盖公章。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26" w:hRule="atLeast"/>
          <w:jc w:val="center"/>
        </w:trPr>
        <w:tc>
          <w:tcPr>
            <w:tcW w:w="437" w:type="dxa"/>
            <w:vAlign w:val="center"/>
          </w:tcPr>
          <w:p>
            <w:pPr>
              <w:spacing w:before="0" w:after="0" w:afterAutospacing="0"/>
              <w:ind w:left="0" w:right="0" w:firstLine="0"/>
              <w:rPr>
                <w:rFonts w:ascii="宋体" w:hAnsi="宋体"/>
                <w:color w:val="auto"/>
              </w:rPr>
            </w:pPr>
            <w:r>
              <w:rPr>
                <w:rFonts w:hint="eastAsia" w:ascii="宋体" w:hAnsi="宋体"/>
                <w:color w:val="auto"/>
              </w:rPr>
              <w:t>3</w:t>
            </w:r>
          </w:p>
        </w:tc>
        <w:tc>
          <w:tcPr>
            <w:tcW w:w="1076" w:type="dxa"/>
            <w:vAlign w:val="center"/>
          </w:tcPr>
          <w:p>
            <w:pPr>
              <w:spacing w:before="0" w:after="0" w:afterAutospacing="0"/>
              <w:ind w:left="0" w:right="0" w:firstLine="0"/>
              <w:rPr>
                <w:rFonts w:ascii="宋体" w:hAnsi="宋体"/>
                <w:color w:val="auto"/>
              </w:rPr>
            </w:pPr>
            <w:r>
              <w:rPr>
                <w:rFonts w:hint="eastAsia" w:ascii="宋体" w:hAnsi="宋体"/>
                <w:color w:val="auto"/>
              </w:rPr>
              <w:t>业绩证明</w:t>
            </w:r>
          </w:p>
        </w:tc>
        <w:tc>
          <w:tcPr>
            <w:tcW w:w="2873" w:type="dxa"/>
            <w:vAlign w:val="center"/>
          </w:tcPr>
          <w:p>
            <w:pPr>
              <w:spacing w:before="0" w:after="0" w:afterAutospacing="0"/>
              <w:ind w:left="0" w:right="0" w:firstLine="420" w:firstLineChars="200"/>
              <w:rPr>
                <w:rFonts w:ascii="宋体" w:hAnsi="宋体"/>
                <w:color w:val="auto"/>
              </w:rPr>
            </w:pPr>
            <w:r>
              <w:rPr>
                <w:rFonts w:hint="eastAsia" w:ascii="宋体" w:hAnsi="宋体"/>
                <w:bCs/>
                <w:color w:val="auto"/>
              </w:rPr>
              <w:t>机构应具备较丰富的企业事业单位教育培训的组织实施经验，并能提供自2019年1月1日至截标时间前不少于</w:t>
            </w:r>
            <w:r>
              <w:rPr>
                <w:rFonts w:hint="eastAsia" w:ascii="宋体" w:hAnsi="宋体"/>
                <w:bCs/>
                <w:color w:val="auto"/>
                <w:lang w:val="en-US" w:eastAsia="zh-CN"/>
              </w:rPr>
              <w:t>1</w:t>
            </w:r>
            <w:r>
              <w:rPr>
                <w:rFonts w:hint="eastAsia" w:ascii="宋体" w:hAnsi="宋体"/>
                <w:bCs/>
                <w:color w:val="auto"/>
              </w:rPr>
              <w:t>例，且单批次不少于40人的相关培训案例。</w:t>
            </w:r>
          </w:p>
        </w:tc>
        <w:tc>
          <w:tcPr>
            <w:tcW w:w="1379" w:type="dxa"/>
            <w:vAlign w:val="center"/>
          </w:tcPr>
          <w:p>
            <w:pPr>
              <w:spacing w:before="0" w:after="0" w:afterAutospacing="0"/>
              <w:ind w:left="0" w:right="0" w:firstLine="0"/>
              <w:rPr>
                <w:rFonts w:ascii="宋体" w:hAnsi="宋体"/>
                <w:color w:val="auto"/>
              </w:rPr>
            </w:pPr>
            <w:r>
              <w:rPr>
                <w:rFonts w:hint="eastAsia" w:ascii="宋体" w:hAnsi="宋体"/>
                <w:color w:val="auto"/>
              </w:rPr>
              <w:t>相应的业绩证明材料</w:t>
            </w:r>
          </w:p>
        </w:tc>
        <w:tc>
          <w:tcPr>
            <w:tcW w:w="1094" w:type="dxa"/>
            <w:vAlign w:val="center"/>
          </w:tcPr>
          <w:p>
            <w:pPr>
              <w:spacing w:before="0" w:after="0" w:afterAutospacing="0"/>
              <w:ind w:left="0" w:right="0" w:firstLine="0"/>
              <w:rPr>
                <w:rFonts w:ascii="宋体" w:hAnsi="宋体"/>
                <w:color w:val="auto"/>
              </w:rPr>
            </w:pPr>
          </w:p>
        </w:tc>
        <w:tc>
          <w:tcPr>
            <w:tcW w:w="2401" w:type="dxa"/>
            <w:vAlign w:val="center"/>
          </w:tcPr>
          <w:p>
            <w:pPr>
              <w:spacing w:before="0" w:after="0" w:afterAutospacing="0"/>
              <w:ind w:left="0" w:right="0" w:firstLine="0"/>
              <w:rPr>
                <w:rFonts w:hint="eastAsia" w:ascii="宋体" w:hAnsi="宋体" w:eastAsia="宋体"/>
                <w:color w:val="auto"/>
                <w:lang w:eastAsia="zh-CN"/>
              </w:rPr>
            </w:pPr>
            <w:r>
              <w:rPr>
                <w:rFonts w:hint="eastAsia" w:ascii="宋体" w:hAnsi="宋体"/>
                <w:color w:val="auto"/>
              </w:rPr>
              <w:t>提供相应的业绩证明材料为：提供签订的培训合同复印件</w:t>
            </w:r>
            <w:r>
              <w:rPr>
                <w:rFonts w:hint="eastAsia" w:ascii="宋体" w:hAnsi="宋体"/>
                <w:color w:val="auto"/>
                <w:lang w:eastAsia="zh-CN"/>
              </w:rPr>
              <w:t>，</w:t>
            </w:r>
            <w:r>
              <w:rPr>
                <w:rFonts w:hint="eastAsia" w:ascii="宋体" w:hAnsi="宋体"/>
                <w:color w:val="auto"/>
                <w:highlight w:val="none"/>
              </w:rPr>
              <w:t>证明文件中</w:t>
            </w:r>
            <w:r>
              <w:rPr>
                <w:rFonts w:hint="eastAsia" w:ascii="宋体" w:hAnsi="宋体" w:eastAsia="宋体" w:cs="宋体"/>
                <w:color w:val="auto"/>
                <w:sz w:val="21"/>
                <w:szCs w:val="21"/>
              </w:rPr>
              <w:t>须显示甲乙方名称、培训主题（或内容方向）、培训人数、天数、签字盖章页及对应培训的视频或照片等关键信息。要求提供证明复印件加盖单位公章</w:t>
            </w:r>
            <w:r>
              <w:rPr>
                <w:rFonts w:hint="eastAsia" w:ascii="宋体" w:hAnsi="宋体" w:cs="宋体"/>
                <w:color w:val="auto"/>
                <w:sz w:val="21"/>
                <w:szCs w:val="21"/>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70" w:hRule="atLeast"/>
          <w:jc w:val="center"/>
        </w:trPr>
        <w:tc>
          <w:tcPr>
            <w:tcW w:w="437" w:type="dxa"/>
            <w:vAlign w:val="center"/>
          </w:tcPr>
          <w:p>
            <w:pPr>
              <w:spacing w:before="0" w:after="0" w:afterAutospacing="0"/>
              <w:ind w:left="0" w:right="0" w:firstLine="0"/>
              <w:rPr>
                <w:rFonts w:ascii="宋体" w:hAnsi="宋体"/>
                <w:color w:val="auto"/>
              </w:rPr>
            </w:pPr>
            <w:r>
              <w:rPr>
                <w:rFonts w:hint="eastAsia" w:ascii="宋体" w:hAnsi="宋体"/>
                <w:color w:val="auto"/>
              </w:rPr>
              <w:t>4</w:t>
            </w:r>
          </w:p>
        </w:tc>
        <w:tc>
          <w:tcPr>
            <w:tcW w:w="1076" w:type="dxa"/>
            <w:vAlign w:val="center"/>
          </w:tcPr>
          <w:p>
            <w:pPr>
              <w:spacing w:before="0" w:after="0" w:afterAutospacing="0"/>
              <w:ind w:left="0" w:right="0" w:firstLine="0"/>
              <w:rPr>
                <w:rFonts w:ascii="宋体" w:hAnsi="宋体"/>
                <w:color w:val="auto"/>
              </w:rPr>
            </w:pPr>
            <w:r>
              <w:rPr>
                <w:rFonts w:hint="eastAsia" w:ascii="宋体" w:hAnsi="宋体"/>
                <w:color w:val="auto"/>
              </w:rPr>
              <w:t>承诺书</w:t>
            </w:r>
          </w:p>
        </w:tc>
        <w:tc>
          <w:tcPr>
            <w:tcW w:w="2873" w:type="dxa"/>
            <w:vAlign w:val="center"/>
          </w:tcPr>
          <w:p>
            <w:pPr>
              <w:spacing w:before="0" w:after="0" w:afterAutospacing="0"/>
              <w:ind w:left="0" w:right="0" w:firstLine="0"/>
              <w:rPr>
                <w:rFonts w:ascii="宋体" w:hAnsi="宋体"/>
                <w:color w:val="auto"/>
              </w:rPr>
            </w:pPr>
            <w:r>
              <w:rPr>
                <w:rFonts w:hint="eastAsia" w:ascii="宋体" w:hAnsi="宋体"/>
                <w:color w:val="auto"/>
              </w:rPr>
              <w:t>比选申请人没有处于行政主管部门或业主取消比选申请资格的处罚期内，且没有被责令停业，财产被接管、冻结，破产状态；比选申请截止日前</w:t>
            </w:r>
            <w:r>
              <w:rPr>
                <w:rFonts w:ascii="宋体" w:hAnsi="宋体"/>
                <w:color w:val="auto"/>
              </w:rPr>
              <w:t>3</w:t>
            </w:r>
            <w:r>
              <w:rPr>
                <w:rFonts w:hint="eastAsia" w:ascii="宋体" w:hAnsi="宋体"/>
                <w:color w:val="auto"/>
              </w:rPr>
              <w:t>年内没有骗取中选、严重违约或重大质量安全责任事故的情况</w:t>
            </w:r>
            <w:r>
              <w:rPr>
                <w:rFonts w:hint="eastAsia" w:ascii="宋体" w:hAnsi="宋体"/>
                <w:color w:val="auto"/>
                <w:lang w:eastAsia="zh-CN"/>
              </w:rPr>
              <w:t>；</w:t>
            </w:r>
            <w:r>
              <w:rPr>
                <w:rFonts w:hint="eastAsia" w:ascii="宋体" w:hAnsi="宋体"/>
                <w:color w:val="auto"/>
              </w:rPr>
              <w:t>未列入比选人不良信用名单。</w:t>
            </w:r>
          </w:p>
        </w:tc>
        <w:tc>
          <w:tcPr>
            <w:tcW w:w="1379" w:type="dxa"/>
            <w:vAlign w:val="center"/>
          </w:tcPr>
          <w:p>
            <w:pPr>
              <w:spacing w:before="0" w:after="0" w:afterAutospacing="0"/>
              <w:ind w:left="0" w:right="0" w:firstLine="0"/>
              <w:rPr>
                <w:rFonts w:ascii="宋体" w:hAnsi="宋体"/>
                <w:color w:val="auto"/>
              </w:rPr>
            </w:pPr>
            <w:r>
              <w:rPr>
                <w:rFonts w:hint="eastAsia" w:ascii="宋体" w:hAnsi="宋体"/>
                <w:color w:val="auto"/>
              </w:rPr>
              <w:t>承诺书原件</w:t>
            </w:r>
          </w:p>
        </w:tc>
        <w:tc>
          <w:tcPr>
            <w:tcW w:w="1094" w:type="dxa"/>
            <w:vAlign w:val="center"/>
          </w:tcPr>
          <w:p>
            <w:pPr>
              <w:spacing w:before="0" w:after="0" w:afterAutospacing="0"/>
              <w:ind w:left="0" w:right="0" w:firstLine="0"/>
              <w:rPr>
                <w:rFonts w:ascii="宋体" w:hAnsi="宋体"/>
                <w:color w:val="auto"/>
              </w:rPr>
            </w:pPr>
          </w:p>
        </w:tc>
        <w:tc>
          <w:tcPr>
            <w:tcW w:w="2401" w:type="dxa"/>
            <w:vAlign w:val="center"/>
          </w:tcPr>
          <w:p>
            <w:pPr>
              <w:spacing w:before="0" w:after="0" w:afterAutospacing="0"/>
              <w:ind w:left="0" w:right="0" w:firstLine="0"/>
              <w:rPr>
                <w:rFonts w:ascii="宋体" w:hAnsi="宋体"/>
                <w:color w:val="auto"/>
              </w:rPr>
            </w:pPr>
            <w:r>
              <w:rPr>
                <w:rFonts w:hint="eastAsia" w:ascii="宋体" w:hAnsi="宋体"/>
                <w:color w:val="auto"/>
              </w:rPr>
              <w:t>按规定格式提供承诺书</w:t>
            </w:r>
          </w:p>
          <w:p>
            <w:pPr>
              <w:spacing w:before="0" w:after="0" w:afterAutospacing="0"/>
              <w:ind w:left="0" w:right="0" w:firstLine="0"/>
              <w:rPr>
                <w:rFonts w:ascii="宋体" w:hAnsi="宋体"/>
                <w:color w:val="auto"/>
              </w:rPr>
            </w:pPr>
          </w:p>
        </w:tc>
      </w:tr>
    </w:tbl>
    <w:p>
      <w:pPr>
        <w:snapToGrid w:val="0"/>
        <w:spacing w:before="0" w:after="0" w:afterAutospacing="0" w:line="240" w:lineRule="auto"/>
        <w:ind w:left="0" w:right="0" w:firstLine="0"/>
        <w:rPr>
          <w:rFonts w:ascii="宋体" w:hAnsi="宋体"/>
          <w:b/>
          <w:color w:val="auto"/>
        </w:rPr>
      </w:pPr>
      <w:r>
        <w:rPr>
          <w:rFonts w:hint="eastAsia" w:ascii="宋体" w:hAnsi="宋体"/>
          <w:b/>
          <w:color w:val="auto"/>
        </w:rPr>
        <w:t>注：</w:t>
      </w:r>
    </w:p>
    <w:p>
      <w:pPr>
        <w:snapToGrid w:val="0"/>
        <w:spacing w:before="0" w:after="0" w:afterAutospacing="0" w:line="240" w:lineRule="auto"/>
        <w:ind w:left="0" w:right="0" w:firstLine="0"/>
        <w:rPr>
          <w:rFonts w:ascii="宋体" w:hAnsi="宋体"/>
          <w:b/>
          <w:color w:val="auto"/>
        </w:rPr>
      </w:pPr>
      <w:r>
        <w:rPr>
          <w:rFonts w:hint="eastAsia" w:ascii="宋体" w:hAnsi="宋体"/>
          <w:b/>
          <w:color w:val="auto"/>
        </w:rPr>
        <w:t>1.以上所有证明资料原件备查。</w:t>
      </w:r>
    </w:p>
    <w:p>
      <w:pPr>
        <w:snapToGrid w:val="0"/>
        <w:spacing w:before="0" w:after="0" w:afterAutospacing="0" w:line="240" w:lineRule="auto"/>
        <w:ind w:left="0" w:right="0" w:firstLine="0"/>
        <w:rPr>
          <w:rFonts w:ascii="宋体" w:hAnsi="宋体"/>
          <w:b/>
          <w:color w:val="auto"/>
        </w:rPr>
      </w:pPr>
      <w:r>
        <w:rPr>
          <w:rFonts w:hint="eastAsia" w:ascii="宋体" w:hAnsi="宋体"/>
          <w:b/>
          <w:color w:val="auto"/>
        </w:rPr>
        <w:t>2.比选申请人如未通过上述资格审查，则作比选申请被否决处理并不得进入下一阶段评审。</w:t>
      </w:r>
    </w:p>
    <w:p>
      <w:pPr>
        <w:pStyle w:val="3"/>
        <w:spacing w:after="0" w:line="360" w:lineRule="auto"/>
        <w:ind w:right="-57"/>
        <w:rPr>
          <w:color w:val="auto"/>
          <w:sz w:val="24"/>
          <w:szCs w:val="24"/>
        </w:rPr>
      </w:pPr>
      <w:r>
        <w:rPr>
          <w:rFonts w:ascii="宋体" w:hAnsi="宋体"/>
          <w:color w:val="auto"/>
        </w:rPr>
        <w:br w:type="page"/>
      </w:r>
      <w:bookmarkStart w:id="2135" w:name="_Toc7799"/>
      <w:bookmarkStart w:id="2136" w:name="_Toc27340"/>
      <w:bookmarkStart w:id="2137" w:name="_Toc25750695"/>
      <w:bookmarkStart w:id="2138" w:name="_Toc22738"/>
      <w:bookmarkStart w:id="2139" w:name="_Toc30240"/>
      <w:bookmarkStart w:id="2140" w:name="_Toc32004"/>
      <w:bookmarkStart w:id="2141" w:name="_Toc9343"/>
      <w:bookmarkStart w:id="2142" w:name="_Toc25123"/>
      <w:bookmarkStart w:id="2143" w:name="_Toc12983557"/>
      <w:bookmarkStart w:id="2144" w:name="_Toc31487"/>
      <w:bookmarkStart w:id="2145" w:name="_Toc1459"/>
      <w:bookmarkStart w:id="2146" w:name="_Toc12984826"/>
      <w:bookmarkStart w:id="2147" w:name="_Toc15103"/>
      <w:bookmarkStart w:id="2148" w:name="_Toc8945"/>
      <w:bookmarkStart w:id="2149" w:name="_Toc5737"/>
      <w:bookmarkStart w:id="2150" w:name="_Toc22635"/>
      <w:bookmarkStart w:id="2151" w:name="_Toc5811"/>
      <w:bookmarkStart w:id="2152" w:name="_Toc3409"/>
      <w:bookmarkStart w:id="2153" w:name="_Toc492478850"/>
      <w:bookmarkStart w:id="2154" w:name="_Toc20215"/>
      <w:bookmarkStart w:id="2155" w:name="_Toc29670"/>
      <w:bookmarkStart w:id="2156" w:name="_Toc19299"/>
      <w:bookmarkStart w:id="2157" w:name="_Toc7852"/>
      <w:bookmarkStart w:id="2158" w:name="_Toc6102"/>
      <w:bookmarkStart w:id="2159" w:name="_Toc191"/>
      <w:bookmarkStart w:id="2160" w:name="_Toc6612"/>
      <w:r>
        <w:rPr>
          <w:color w:val="auto"/>
          <w:sz w:val="21"/>
          <w:szCs w:val="21"/>
        </w:rPr>
        <w:t>附表二</w:t>
      </w:r>
      <w:r>
        <w:rPr>
          <w:rFonts w:hint="eastAsia"/>
          <w:color w:val="auto"/>
          <w:sz w:val="21"/>
          <w:szCs w:val="21"/>
        </w:rPr>
        <w:t xml:space="preserve"> 符合性</w:t>
      </w:r>
      <w:r>
        <w:rPr>
          <w:color w:val="auto"/>
          <w:sz w:val="21"/>
          <w:szCs w:val="21"/>
        </w:rPr>
        <w:t>评审表</w:t>
      </w:r>
      <w:bookmarkEnd w:id="2135"/>
      <w:bookmarkEnd w:id="2136"/>
      <w:bookmarkEnd w:id="2137"/>
      <w:bookmarkEnd w:id="2138"/>
      <w:bookmarkEnd w:id="2139"/>
      <w:bookmarkEnd w:id="2140"/>
    </w:p>
    <w:p>
      <w:pPr>
        <w:spacing w:before="0"/>
        <w:ind w:right="0" w:firstLine="0"/>
        <w:jc w:val="center"/>
        <w:rPr>
          <w:b/>
          <w:color w:val="auto"/>
          <w:sz w:val="24"/>
          <w:szCs w:val="24"/>
        </w:rPr>
      </w:pPr>
      <w:r>
        <w:rPr>
          <w:rFonts w:hint="eastAsia" w:hAnsi="宋体"/>
          <w:b/>
          <w:color w:val="auto"/>
          <w:sz w:val="24"/>
          <w:szCs w:val="24"/>
        </w:rPr>
        <w:t>符合性</w:t>
      </w:r>
      <w:r>
        <w:rPr>
          <w:rFonts w:hAnsi="宋体"/>
          <w:b/>
          <w:color w:val="auto"/>
          <w:sz w:val="24"/>
          <w:szCs w:val="24"/>
        </w:rPr>
        <w:t>评审表</w:t>
      </w:r>
    </w:p>
    <w:tbl>
      <w:tblPr>
        <w:tblStyle w:val="29"/>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096"/>
        <w:gridCol w:w="1134"/>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rPr>
                <w:color w:val="auto"/>
              </w:rPr>
            </w:pPr>
            <w:r>
              <w:rPr>
                <w:color w:val="auto"/>
              </w:rPr>
              <w:t>序号</w:t>
            </w:r>
          </w:p>
        </w:tc>
        <w:tc>
          <w:tcPr>
            <w:tcW w:w="6096" w:type="dxa"/>
            <w:tcBorders>
              <w:top w:val="single" w:color="auto" w:sz="12" w:space="0"/>
              <w:bottom w:val="single" w:color="auto" w:sz="4" w:space="0"/>
            </w:tcBorders>
            <w:vAlign w:val="center"/>
          </w:tcPr>
          <w:p>
            <w:pPr>
              <w:ind w:left="0" w:firstLine="0"/>
              <w:rPr>
                <w:color w:val="auto"/>
              </w:rPr>
            </w:pPr>
            <w:r>
              <w:rPr>
                <w:rFonts w:hint="eastAsia"/>
                <w:color w:val="auto"/>
              </w:rPr>
              <w:t>评审项目</w:t>
            </w:r>
          </w:p>
        </w:tc>
        <w:tc>
          <w:tcPr>
            <w:tcW w:w="1134" w:type="dxa"/>
            <w:tcBorders>
              <w:top w:val="single" w:color="auto" w:sz="12" w:space="0"/>
              <w:bottom w:val="single" w:color="auto" w:sz="4" w:space="0"/>
            </w:tcBorders>
          </w:tcPr>
          <w:p>
            <w:pPr>
              <w:ind w:left="0" w:firstLine="0"/>
              <w:rPr>
                <w:color w:val="auto"/>
              </w:rPr>
            </w:pPr>
            <w:r>
              <w:rPr>
                <w:rFonts w:hint="eastAsia"/>
                <w:color w:val="auto"/>
              </w:rPr>
              <w:t>评审结果</w:t>
            </w:r>
          </w:p>
        </w:tc>
        <w:tc>
          <w:tcPr>
            <w:tcW w:w="1098" w:type="dxa"/>
            <w:tcBorders>
              <w:top w:val="single" w:color="auto" w:sz="12" w:space="0"/>
              <w:bottom w:val="single" w:color="auto" w:sz="4" w:space="0"/>
            </w:tcBorders>
            <w:vAlign w:val="center"/>
          </w:tcPr>
          <w:p>
            <w:pPr>
              <w:ind w:left="0" w:firstLine="0"/>
              <w:rPr>
                <w:color w:val="auto"/>
              </w:rPr>
            </w:pPr>
            <w:r>
              <w:rPr>
                <w:rFonts w:hint="eastAsia"/>
                <w:color w:val="auto"/>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tcBorders>
              <w:right w:val="single" w:color="auto" w:sz="4" w:space="0"/>
            </w:tcBorders>
            <w:vAlign w:val="center"/>
          </w:tcPr>
          <w:p>
            <w:pPr>
              <w:ind w:left="0" w:firstLine="0"/>
              <w:jc w:val="center"/>
              <w:rPr>
                <w:color w:val="auto"/>
              </w:rPr>
            </w:pPr>
            <w:r>
              <w:rPr>
                <w:color w:val="auto"/>
              </w:rPr>
              <w:t>1</w:t>
            </w:r>
          </w:p>
        </w:tc>
        <w:tc>
          <w:tcPr>
            <w:tcW w:w="6096" w:type="dxa"/>
            <w:tcBorders>
              <w:top w:val="single" w:color="auto" w:sz="4" w:space="0"/>
              <w:left w:val="single" w:color="auto" w:sz="4" w:space="0"/>
            </w:tcBorders>
            <w:vAlign w:val="center"/>
          </w:tcPr>
          <w:p>
            <w:pPr>
              <w:ind w:left="0" w:firstLine="0"/>
              <w:rPr>
                <w:color w:val="auto"/>
              </w:rPr>
            </w:pPr>
            <w:r>
              <w:rPr>
                <w:rFonts w:hint="eastAsia"/>
                <w:color w:val="auto"/>
              </w:rPr>
              <w:t>比选申请文件按要求在规定的位置签字（或盖章）并加盖比选申请人单位公章的</w:t>
            </w:r>
          </w:p>
        </w:tc>
        <w:tc>
          <w:tcPr>
            <w:tcW w:w="1134" w:type="dxa"/>
            <w:tcBorders>
              <w:top w:val="single" w:color="auto" w:sz="4" w:space="0"/>
            </w:tcBorders>
          </w:tcPr>
          <w:p>
            <w:pPr>
              <w:ind w:left="0" w:firstLine="0"/>
              <w:rPr>
                <w:color w:val="auto"/>
              </w:rPr>
            </w:pPr>
          </w:p>
        </w:tc>
        <w:tc>
          <w:tcPr>
            <w:tcW w:w="1098" w:type="dxa"/>
            <w:vMerge w:val="restart"/>
            <w:tcBorders>
              <w:top w:val="single" w:color="auto" w:sz="4" w:space="0"/>
              <w:right w:val="single" w:color="auto" w:sz="4" w:space="0"/>
            </w:tcBorders>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48" w:hRule="atLeast"/>
          <w:jc w:val="center"/>
        </w:trPr>
        <w:tc>
          <w:tcPr>
            <w:tcW w:w="675" w:type="dxa"/>
            <w:tcBorders>
              <w:right w:val="single" w:color="auto" w:sz="4" w:space="0"/>
            </w:tcBorders>
            <w:vAlign w:val="center"/>
          </w:tcPr>
          <w:p>
            <w:pPr>
              <w:ind w:left="0" w:firstLine="0"/>
              <w:jc w:val="center"/>
              <w:rPr>
                <w:color w:val="auto"/>
              </w:rPr>
            </w:pPr>
            <w:r>
              <w:rPr>
                <w:color w:val="auto"/>
              </w:rPr>
              <w:t>2</w:t>
            </w:r>
          </w:p>
        </w:tc>
        <w:tc>
          <w:tcPr>
            <w:tcW w:w="6096" w:type="dxa"/>
            <w:tcBorders>
              <w:left w:val="single" w:color="auto" w:sz="4" w:space="0"/>
            </w:tcBorders>
            <w:vAlign w:val="center"/>
          </w:tcPr>
          <w:p>
            <w:pPr>
              <w:ind w:left="0" w:firstLine="0"/>
              <w:rPr>
                <w:color w:val="auto"/>
              </w:rPr>
            </w:pPr>
            <w:r>
              <w:rPr>
                <w:rFonts w:hint="eastAsia"/>
                <w:color w:val="auto"/>
              </w:rPr>
              <w:t>比选申请文件的实质性内容按规定填写、内容齐全的；（按比选文件第四章节规定格式填写的）</w:t>
            </w:r>
          </w:p>
        </w:tc>
        <w:tc>
          <w:tcPr>
            <w:tcW w:w="1134" w:type="dxa"/>
          </w:tcPr>
          <w:p>
            <w:pPr>
              <w:ind w:left="0" w:firstLine="0"/>
              <w:rPr>
                <w:color w:val="auto"/>
              </w:rPr>
            </w:pPr>
          </w:p>
        </w:tc>
        <w:tc>
          <w:tcPr>
            <w:tcW w:w="1098" w:type="dxa"/>
            <w:vMerge w:val="continue"/>
            <w:tcBorders>
              <w:right w:val="single" w:color="auto" w:sz="4" w:space="0"/>
            </w:tcBorders>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tcBorders>
              <w:right w:val="single" w:color="auto" w:sz="4" w:space="0"/>
            </w:tcBorders>
            <w:vAlign w:val="center"/>
          </w:tcPr>
          <w:p>
            <w:pPr>
              <w:ind w:left="0" w:firstLine="0"/>
              <w:jc w:val="center"/>
              <w:rPr>
                <w:color w:val="auto"/>
              </w:rPr>
            </w:pPr>
            <w:r>
              <w:rPr>
                <w:rFonts w:hint="eastAsia"/>
                <w:color w:val="auto"/>
              </w:rPr>
              <w:t>3</w:t>
            </w:r>
          </w:p>
        </w:tc>
        <w:tc>
          <w:tcPr>
            <w:tcW w:w="6096" w:type="dxa"/>
            <w:tcBorders>
              <w:left w:val="single" w:color="auto" w:sz="4" w:space="0"/>
            </w:tcBorders>
            <w:vAlign w:val="center"/>
          </w:tcPr>
          <w:p>
            <w:pPr>
              <w:ind w:left="0" w:firstLine="0"/>
              <w:rPr>
                <w:color w:val="auto"/>
              </w:rPr>
            </w:pPr>
            <w:r>
              <w:rPr>
                <w:rFonts w:hint="eastAsia"/>
                <w:color w:val="auto"/>
              </w:rPr>
              <w:t>在比选申请文件中无虚假资料的</w:t>
            </w:r>
          </w:p>
        </w:tc>
        <w:tc>
          <w:tcPr>
            <w:tcW w:w="1134" w:type="dxa"/>
          </w:tcPr>
          <w:p>
            <w:pPr>
              <w:ind w:left="0" w:firstLine="0"/>
              <w:rPr>
                <w:color w:val="auto"/>
              </w:rPr>
            </w:pPr>
          </w:p>
        </w:tc>
        <w:tc>
          <w:tcPr>
            <w:tcW w:w="1098" w:type="dxa"/>
            <w:vMerge w:val="continue"/>
            <w:tcBorders>
              <w:right w:val="single" w:color="auto" w:sz="4" w:space="0"/>
            </w:tcBorders>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tcBorders>
              <w:right w:val="single" w:color="auto" w:sz="4" w:space="0"/>
            </w:tcBorders>
            <w:vAlign w:val="center"/>
          </w:tcPr>
          <w:p>
            <w:pPr>
              <w:ind w:left="0" w:firstLine="0"/>
              <w:jc w:val="center"/>
              <w:rPr>
                <w:rFonts w:hint="eastAsia"/>
                <w:color w:val="auto"/>
              </w:rPr>
            </w:pPr>
            <w:r>
              <w:rPr>
                <w:rFonts w:hint="eastAsia"/>
                <w:color w:val="auto"/>
              </w:rPr>
              <w:t>4</w:t>
            </w:r>
          </w:p>
        </w:tc>
        <w:tc>
          <w:tcPr>
            <w:tcW w:w="6096" w:type="dxa"/>
            <w:tcBorders>
              <w:left w:val="single" w:color="auto" w:sz="4" w:space="0"/>
            </w:tcBorders>
            <w:vAlign w:val="center"/>
          </w:tcPr>
          <w:p>
            <w:pPr>
              <w:ind w:left="0" w:firstLine="0"/>
              <w:rPr>
                <w:rFonts w:hint="eastAsia"/>
                <w:color w:val="auto"/>
              </w:rPr>
            </w:pPr>
            <w:r>
              <w:rPr>
                <w:rFonts w:hint="eastAsia"/>
                <w:color w:val="auto"/>
              </w:rPr>
              <w:t>技术部分响应无负偏离的</w:t>
            </w:r>
          </w:p>
        </w:tc>
        <w:tc>
          <w:tcPr>
            <w:tcW w:w="1134" w:type="dxa"/>
            <w:tcBorders>
              <w:bottom w:val="single" w:color="auto" w:sz="4" w:space="0"/>
            </w:tcBorders>
          </w:tcPr>
          <w:p>
            <w:pPr>
              <w:ind w:left="0" w:firstLine="0"/>
              <w:rPr>
                <w:color w:val="auto"/>
              </w:rPr>
            </w:pPr>
          </w:p>
        </w:tc>
        <w:tc>
          <w:tcPr>
            <w:tcW w:w="1098" w:type="dxa"/>
            <w:vMerge w:val="continue"/>
            <w:tcBorders>
              <w:right w:val="single" w:color="auto" w:sz="4" w:space="0"/>
            </w:tcBorders>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tcBorders>
              <w:right w:val="single" w:color="auto" w:sz="4" w:space="0"/>
            </w:tcBorders>
            <w:vAlign w:val="center"/>
          </w:tcPr>
          <w:p>
            <w:pPr>
              <w:ind w:left="0" w:firstLine="0"/>
              <w:jc w:val="center"/>
              <w:rPr>
                <w:rFonts w:hint="eastAsia"/>
                <w:color w:val="auto"/>
              </w:rPr>
            </w:pPr>
            <w:r>
              <w:rPr>
                <w:rFonts w:hint="eastAsia"/>
                <w:color w:val="auto"/>
              </w:rPr>
              <w:t>5</w:t>
            </w:r>
          </w:p>
        </w:tc>
        <w:tc>
          <w:tcPr>
            <w:tcW w:w="6096" w:type="dxa"/>
            <w:tcBorders>
              <w:left w:val="single" w:color="auto" w:sz="4" w:space="0"/>
            </w:tcBorders>
            <w:vAlign w:val="center"/>
          </w:tcPr>
          <w:p>
            <w:pPr>
              <w:ind w:left="0" w:firstLine="0"/>
              <w:rPr>
                <w:rFonts w:hint="eastAsia"/>
                <w:color w:val="auto"/>
              </w:rPr>
            </w:pPr>
            <w:r>
              <w:rPr>
                <w:rFonts w:hint="eastAsia"/>
                <w:color w:val="auto"/>
              </w:rPr>
              <w:t>商务响应表无负偏离的</w:t>
            </w:r>
          </w:p>
        </w:tc>
        <w:tc>
          <w:tcPr>
            <w:tcW w:w="1134" w:type="dxa"/>
            <w:tcBorders>
              <w:bottom w:val="single" w:color="auto" w:sz="4" w:space="0"/>
            </w:tcBorders>
          </w:tcPr>
          <w:p>
            <w:pPr>
              <w:ind w:left="0" w:firstLine="0"/>
              <w:rPr>
                <w:color w:val="auto"/>
              </w:rPr>
            </w:pPr>
          </w:p>
        </w:tc>
        <w:tc>
          <w:tcPr>
            <w:tcW w:w="1098" w:type="dxa"/>
            <w:vMerge w:val="continue"/>
            <w:tcBorders>
              <w:right w:val="single" w:color="auto" w:sz="4" w:space="0"/>
            </w:tcBorders>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tcBorders>
              <w:right w:val="single" w:color="auto" w:sz="4" w:space="0"/>
            </w:tcBorders>
            <w:vAlign w:val="center"/>
          </w:tcPr>
          <w:p>
            <w:pPr>
              <w:ind w:left="0" w:firstLine="0"/>
              <w:jc w:val="center"/>
              <w:rPr>
                <w:color w:val="auto"/>
              </w:rPr>
            </w:pPr>
            <w:r>
              <w:rPr>
                <w:rFonts w:hint="eastAsia"/>
                <w:color w:val="auto"/>
              </w:rPr>
              <w:t>6</w:t>
            </w:r>
          </w:p>
        </w:tc>
        <w:tc>
          <w:tcPr>
            <w:tcW w:w="6096" w:type="dxa"/>
            <w:tcBorders>
              <w:left w:val="single" w:color="auto" w:sz="4" w:space="0"/>
              <w:bottom w:val="single" w:color="auto" w:sz="4" w:space="0"/>
            </w:tcBorders>
            <w:vAlign w:val="center"/>
          </w:tcPr>
          <w:p>
            <w:pPr>
              <w:ind w:left="0" w:firstLine="0"/>
              <w:rPr>
                <w:color w:val="auto"/>
              </w:rPr>
            </w:pPr>
            <w:r>
              <w:rPr>
                <w:rFonts w:hint="eastAsia" w:hAnsi="宋体"/>
                <w:color w:val="auto"/>
              </w:rPr>
              <w:t>比选申请文件按比选文件要求提供按期完成承诺书的（如需）</w:t>
            </w:r>
          </w:p>
        </w:tc>
        <w:tc>
          <w:tcPr>
            <w:tcW w:w="1134" w:type="dxa"/>
            <w:tcBorders>
              <w:bottom w:val="single" w:color="auto" w:sz="4" w:space="0"/>
            </w:tcBorders>
          </w:tcPr>
          <w:p>
            <w:pPr>
              <w:ind w:left="0" w:firstLine="0"/>
              <w:rPr>
                <w:color w:val="auto"/>
              </w:rPr>
            </w:pPr>
          </w:p>
        </w:tc>
        <w:tc>
          <w:tcPr>
            <w:tcW w:w="1098" w:type="dxa"/>
            <w:vMerge w:val="continue"/>
            <w:tcBorders>
              <w:bottom w:val="single" w:color="auto" w:sz="4" w:space="0"/>
              <w:right w:val="single" w:color="auto" w:sz="4" w:space="0"/>
            </w:tcBorders>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rPr>
                <w:color w:val="auto"/>
              </w:rPr>
            </w:pPr>
            <w:r>
              <w:rPr>
                <w:rFonts w:hint="eastAsia"/>
                <w:color w:val="auto"/>
              </w:rPr>
              <w:t>7</w:t>
            </w:r>
          </w:p>
        </w:tc>
        <w:tc>
          <w:tcPr>
            <w:tcW w:w="6096" w:type="dxa"/>
            <w:tcBorders>
              <w:top w:val="single" w:color="auto" w:sz="4" w:space="0"/>
            </w:tcBorders>
            <w:vAlign w:val="center"/>
          </w:tcPr>
          <w:p>
            <w:pPr>
              <w:ind w:left="0" w:firstLine="0"/>
              <w:rPr>
                <w:color w:val="auto"/>
              </w:rPr>
            </w:pPr>
            <w:r>
              <w:rPr>
                <w:rFonts w:hint="eastAsia"/>
                <w:color w:val="auto"/>
              </w:rPr>
              <w:t>无比选文件、法律、法规规定的其他否决比选申请条件</w:t>
            </w:r>
          </w:p>
        </w:tc>
        <w:tc>
          <w:tcPr>
            <w:tcW w:w="1134" w:type="dxa"/>
            <w:tcBorders>
              <w:top w:val="single" w:color="auto" w:sz="4" w:space="0"/>
              <w:bottom w:val="single" w:color="auto" w:sz="4" w:space="0"/>
            </w:tcBorders>
          </w:tcPr>
          <w:p>
            <w:pPr>
              <w:ind w:left="0" w:firstLine="0"/>
              <w:rPr>
                <w:color w:val="auto"/>
              </w:rPr>
            </w:pPr>
          </w:p>
        </w:tc>
        <w:tc>
          <w:tcPr>
            <w:tcW w:w="1098" w:type="dxa"/>
            <w:vMerge w:val="continue"/>
            <w:tcBorders>
              <w:top w:val="single" w:color="auto" w:sz="4" w:space="0"/>
              <w:bottom w:val="single" w:color="auto" w:sz="4" w:space="0"/>
              <w:right w:val="single" w:color="auto" w:sz="4" w:space="0"/>
            </w:tcBorders>
            <w:vAlign w:val="center"/>
          </w:tcPr>
          <w:p>
            <w:pPr>
              <w:ind w:left="0" w:firstLine="0"/>
              <w:rPr>
                <w:color w:val="auto"/>
              </w:rPr>
            </w:pPr>
          </w:p>
        </w:tc>
      </w:tr>
    </w:tbl>
    <w:p>
      <w:pPr>
        <w:spacing w:before="0" w:after="0" w:afterAutospacing="0"/>
        <w:ind w:left="0" w:right="0" w:firstLine="0"/>
        <w:jc w:val="left"/>
        <w:rPr>
          <w:color w:val="auto"/>
          <w:sz w:val="24"/>
          <w:szCs w:val="24"/>
        </w:rPr>
      </w:pPr>
      <w:r>
        <w:rPr>
          <w:rFonts w:hAnsi="宋体"/>
          <w:color w:val="auto"/>
        </w:rPr>
        <w:t>注：</w:t>
      </w:r>
      <w:r>
        <w:rPr>
          <w:rFonts w:hint="eastAsia" w:hAnsi="宋体"/>
          <w:color w:val="auto"/>
        </w:rPr>
        <w:t>1.</w:t>
      </w:r>
      <w:r>
        <w:rPr>
          <w:rFonts w:hAnsi="宋体"/>
          <w:color w:val="auto"/>
        </w:rPr>
        <w:t>评审结果填写合格打</w:t>
      </w:r>
      <w:r>
        <w:rPr>
          <w:color w:val="auto"/>
        </w:rPr>
        <w:t>√</w:t>
      </w:r>
      <w:r>
        <w:rPr>
          <w:rFonts w:hAnsi="宋体"/>
          <w:color w:val="auto"/>
        </w:rPr>
        <w:t>，不合格打</w:t>
      </w:r>
      <w:r>
        <w:rPr>
          <w:color w:val="auto"/>
        </w:rPr>
        <w:t>×</w:t>
      </w:r>
      <w:r>
        <w:rPr>
          <w:rFonts w:hAnsi="宋体"/>
          <w:color w:val="auto"/>
        </w:rPr>
        <w:t>，凡评审结果有一项不合格者，结论为不通过。</w:t>
      </w:r>
    </w:p>
    <w:p>
      <w:pPr>
        <w:spacing w:before="0"/>
        <w:ind w:right="0" w:firstLine="0"/>
        <w:jc w:val="center"/>
        <w:rPr>
          <w:rFonts w:hAnsi="宋体"/>
          <w:b/>
          <w:color w:val="auto"/>
          <w:sz w:val="24"/>
          <w:szCs w:val="24"/>
        </w:rPr>
      </w:pPr>
    </w:p>
    <w:p>
      <w:pPr>
        <w:spacing w:before="0"/>
        <w:ind w:right="0" w:firstLine="0"/>
        <w:jc w:val="left"/>
        <w:rPr>
          <w:color w:val="auto"/>
        </w:rPr>
      </w:pPr>
      <w:r>
        <w:rPr>
          <w:color w:val="auto"/>
        </w:rPr>
        <w:br w:type="page"/>
      </w:r>
    </w:p>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p>
      <w:pPr>
        <w:pStyle w:val="3"/>
        <w:spacing w:after="0" w:line="360" w:lineRule="auto"/>
        <w:ind w:right="-57"/>
        <w:rPr>
          <w:color w:val="auto"/>
          <w:sz w:val="21"/>
          <w:szCs w:val="21"/>
        </w:rPr>
      </w:pPr>
      <w:bookmarkStart w:id="2161" w:name="_Toc2995"/>
      <w:bookmarkStart w:id="2162" w:name="_Toc31749"/>
      <w:bookmarkStart w:id="2163" w:name="_Toc19583"/>
      <w:bookmarkStart w:id="2164" w:name="_Toc9268"/>
      <w:bookmarkStart w:id="2165" w:name="_Toc30128"/>
      <w:bookmarkStart w:id="2166" w:name="_Toc22896"/>
      <w:bookmarkStart w:id="2167" w:name="_Toc414290588"/>
      <w:bookmarkStart w:id="2168" w:name="_Toc22594"/>
      <w:bookmarkStart w:id="2169" w:name="_Toc1480"/>
      <w:bookmarkStart w:id="2170" w:name="_Toc27431"/>
      <w:bookmarkStart w:id="2171" w:name="_Toc20211"/>
      <w:bookmarkStart w:id="2172" w:name="_Toc10414"/>
      <w:bookmarkStart w:id="2173" w:name="_Toc6960"/>
      <w:bookmarkStart w:id="2174" w:name="_Toc10654"/>
      <w:bookmarkStart w:id="2175" w:name="_Toc32725"/>
      <w:bookmarkStart w:id="2176" w:name="_Toc6932"/>
      <w:bookmarkStart w:id="2177" w:name="_Toc1145"/>
      <w:bookmarkStart w:id="2178" w:name="_Toc24793"/>
      <w:bookmarkStart w:id="2179" w:name="_Toc8803"/>
      <w:bookmarkStart w:id="2180" w:name="_Toc492478858"/>
      <w:bookmarkStart w:id="2181" w:name="_Toc9220"/>
      <w:bookmarkStart w:id="2182" w:name="_Toc11048"/>
      <w:bookmarkStart w:id="2183" w:name="_Toc21541"/>
      <w:bookmarkStart w:id="2184" w:name="_Toc4223"/>
      <w:r>
        <w:rPr>
          <w:rFonts w:hint="eastAsia"/>
          <w:color w:val="auto"/>
          <w:sz w:val="21"/>
          <w:szCs w:val="21"/>
        </w:rPr>
        <w:t>附表三 技术文件评分表</w:t>
      </w:r>
      <w:bookmarkEnd w:id="2161"/>
      <w:bookmarkEnd w:id="2162"/>
      <w:bookmarkEnd w:id="2163"/>
      <w:bookmarkEnd w:id="2164"/>
      <w:bookmarkEnd w:id="2165"/>
    </w:p>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p>
      <w:pPr>
        <w:spacing w:before="0"/>
        <w:ind w:right="0" w:firstLine="0"/>
        <w:jc w:val="center"/>
        <w:rPr>
          <w:rFonts w:hAnsi="宋体"/>
          <w:b/>
          <w:color w:val="auto"/>
          <w:sz w:val="24"/>
          <w:szCs w:val="24"/>
        </w:rPr>
      </w:pPr>
      <w:r>
        <w:rPr>
          <w:rFonts w:hint="eastAsia" w:hAnsi="宋体"/>
          <w:b/>
          <w:color w:val="auto"/>
          <w:sz w:val="24"/>
          <w:szCs w:val="24"/>
        </w:rPr>
        <w:t>技术文件评分表</w:t>
      </w:r>
    </w:p>
    <w:tbl>
      <w:tblPr>
        <w:tblStyle w:val="29"/>
        <w:tblW w:w="0" w:type="auto"/>
        <w:jc w:val="center"/>
        <w:tblLayout w:type="autofit"/>
        <w:tblCellMar>
          <w:top w:w="0" w:type="dxa"/>
          <w:left w:w="108" w:type="dxa"/>
          <w:bottom w:w="0" w:type="dxa"/>
          <w:right w:w="108" w:type="dxa"/>
        </w:tblCellMar>
      </w:tblPr>
      <w:tblGrid>
        <w:gridCol w:w="399"/>
        <w:gridCol w:w="1108"/>
        <w:gridCol w:w="1108"/>
        <w:gridCol w:w="10437"/>
        <w:gridCol w:w="1168"/>
      </w:tblGrid>
      <w:tr>
        <w:tblPrEx>
          <w:tblCellMar>
            <w:top w:w="0" w:type="dxa"/>
            <w:left w:w="108" w:type="dxa"/>
            <w:bottom w:w="0" w:type="dxa"/>
            <w:right w:w="108" w:type="dxa"/>
          </w:tblCellMar>
        </w:tblPrEx>
        <w:trPr>
          <w:trHeight w:val="54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pStyle w:val="21"/>
              <w:jc w:val="center"/>
              <w:rPr>
                <w:rFonts w:ascii="宋体" w:hAnsi="宋体"/>
                <w:bCs/>
                <w:color w:val="auto"/>
                <w:sz w:val="21"/>
                <w:szCs w:val="21"/>
              </w:rPr>
            </w:pPr>
            <w:r>
              <w:rPr>
                <w:rFonts w:hint="eastAsia" w:ascii="宋体" w:hAnsi="宋体"/>
                <w:bCs/>
                <w:color w:val="auto"/>
                <w:sz w:val="21"/>
                <w:szCs w:val="21"/>
              </w:rPr>
              <w:t>序</w:t>
            </w:r>
          </w:p>
        </w:tc>
        <w:tc>
          <w:tcPr>
            <w:tcW w:w="0" w:type="auto"/>
            <w:tcBorders>
              <w:top w:val="single" w:color="auto" w:sz="4" w:space="0"/>
              <w:left w:val="nil"/>
              <w:bottom w:val="single" w:color="auto" w:sz="4" w:space="0"/>
              <w:right w:val="single" w:color="auto" w:sz="4" w:space="0"/>
            </w:tcBorders>
            <w:vAlign w:val="center"/>
          </w:tcPr>
          <w:p>
            <w:pPr>
              <w:pStyle w:val="21"/>
              <w:jc w:val="center"/>
              <w:rPr>
                <w:rFonts w:ascii="宋体" w:hAnsi="宋体"/>
                <w:bCs/>
                <w:color w:val="auto"/>
                <w:sz w:val="21"/>
                <w:szCs w:val="21"/>
              </w:rPr>
            </w:pPr>
            <w:r>
              <w:rPr>
                <w:rFonts w:hint="eastAsia" w:ascii="宋体" w:hAnsi="宋体"/>
                <w:bCs/>
                <w:color w:val="auto"/>
                <w:sz w:val="21"/>
                <w:szCs w:val="21"/>
              </w:rPr>
              <w:t>评审内容</w:t>
            </w:r>
          </w:p>
        </w:tc>
        <w:tc>
          <w:tcPr>
            <w:tcW w:w="1108" w:type="dxa"/>
            <w:tcBorders>
              <w:top w:val="single" w:color="auto" w:sz="4" w:space="0"/>
              <w:left w:val="nil"/>
              <w:bottom w:val="single" w:color="auto" w:sz="4" w:space="0"/>
              <w:right w:val="single" w:color="auto" w:sz="4" w:space="0"/>
            </w:tcBorders>
            <w:vAlign w:val="center"/>
          </w:tcPr>
          <w:p>
            <w:pPr>
              <w:pStyle w:val="21"/>
              <w:jc w:val="center"/>
              <w:rPr>
                <w:rFonts w:ascii="宋体" w:hAnsi="宋体"/>
                <w:bCs/>
                <w:color w:val="auto"/>
                <w:sz w:val="21"/>
                <w:szCs w:val="21"/>
              </w:rPr>
            </w:pPr>
            <w:r>
              <w:rPr>
                <w:rFonts w:hint="eastAsia" w:ascii="宋体" w:hAnsi="宋体"/>
                <w:bCs/>
                <w:color w:val="auto"/>
                <w:sz w:val="21"/>
                <w:szCs w:val="21"/>
              </w:rPr>
              <w:t>标准</w:t>
            </w:r>
          </w:p>
        </w:tc>
        <w:tc>
          <w:tcPr>
            <w:tcW w:w="10437" w:type="dxa"/>
            <w:tcBorders>
              <w:top w:val="single" w:color="auto" w:sz="4" w:space="0"/>
              <w:left w:val="nil"/>
              <w:bottom w:val="single" w:color="auto" w:sz="4" w:space="0"/>
              <w:right w:val="single" w:color="auto" w:sz="4" w:space="0"/>
            </w:tcBorders>
            <w:vAlign w:val="center"/>
          </w:tcPr>
          <w:p>
            <w:pPr>
              <w:pStyle w:val="21"/>
              <w:jc w:val="center"/>
              <w:rPr>
                <w:rFonts w:ascii="宋体" w:hAnsi="宋体"/>
                <w:bCs/>
                <w:color w:val="auto"/>
                <w:sz w:val="21"/>
                <w:szCs w:val="21"/>
              </w:rPr>
            </w:pPr>
            <w:r>
              <w:rPr>
                <w:rFonts w:hint="eastAsia" w:ascii="宋体" w:hAnsi="宋体"/>
                <w:bCs/>
                <w:color w:val="auto"/>
                <w:sz w:val="21"/>
                <w:szCs w:val="21"/>
              </w:rPr>
              <w:t>评审标准</w:t>
            </w:r>
          </w:p>
        </w:tc>
        <w:tc>
          <w:tcPr>
            <w:tcW w:w="0" w:type="auto"/>
            <w:tcBorders>
              <w:top w:val="single" w:color="auto" w:sz="4" w:space="0"/>
              <w:left w:val="nil"/>
              <w:bottom w:val="single" w:color="auto" w:sz="4" w:space="0"/>
              <w:right w:val="single" w:color="auto" w:sz="4" w:space="0"/>
            </w:tcBorders>
            <w:vAlign w:val="center"/>
          </w:tcPr>
          <w:p>
            <w:pPr>
              <w:pStyle w:val="21"/>
              <w:jc w:val="center"/>
              <w:rPr>
                <w:rFonts w:ascii="宋体" w:hAnsi="宋体"/>
                <w:bCs/>
                <w:color w:val="auto"/>
                <w:sz w:val="21"/>
                <w:szCs w:val="21"/>
              </w:rPr>
            </w:pPr>
            <w:r>
              <w:rPr>
                <w:rFonts w:hint="eastAsia" w:ascii="宋体" w:hAnsi="宋体"/>
                <w:bCs/>
                <w:color w:val="auto"/>
                <w:sz w:val="21"/>
                <w:szCs w:val="21"/>
              </w:rPr>
              <w:t>分值</w:t>
            </w:r>
          </w:p>
        </w:tc>
      </w:tr>
      <w:tr>
        <w:tblPrEx>
          <w:tblCellMar>
            <w:top w:w="0" w:type="dxa"/>
            <w:left w:w="108" w:type="dxa"/>
            <w:bottom w:w="0" w:type="dxa"/>
            <w:right w:w="108" w:type="dxa"/>
          </w:tblCellMar>
        </w:tblPrEx>
        <w:trPr>
          <w:trHeight w:val="285"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pStyle w:val="21"/>
              <w:jc w:val="center"/>
              <w:rPr>
                <w:rFonts w:ascii="宋体" w:hAnsi="宋体"/>
                <w:bCs/>
                <w:color w:val="auto"/>
                <w:sz w:val="21"/>
                <w:szCs w:val="21"/>
              </w:rPr>
            </w:pPr>
            <w:r>
              <w:rPr>
                <w:rFonts w:hint="eastAsia" w:ascii="宋体" w:hAnsi="宋体"/>
                <w:bCs/>
                <w:color w:val="auto"/>
                <w:sz w:val="21"/>
                <w:szCs w:val="21"/>
              </w:rPr>
              <w:t>1</w:t>
            </w:r>
          </w:p>
        </w:tc>
        <w:tc>
          <w:tcPr>
            <w:tcW w:w="0" w:type="auto"/>
            <w:tcBorders>
              <w:top w:val="single" w:color="auto" w:sz="4" w:space="0"/>
              <w:left w:val="nil"/>
              <w:bottom w:val="single" w:color="auto" w:sz="4" w:space="0"/>
              <w:right w:val="single" w:color="auto" w:sz="4" w:space="0"/>
            </w:tcBorders>
            <w:vAlign w:val="center"/>
          </w:tcPr>
          <w:p>
            <w:pPr>
              <w:pStyle w:val="21"/>
              <w:jc w:val="center"/>
              <w:rPr>
                <w:rFonts w:ascii="宋体" w:hAnsi="宋体"/>
                <w:bCs/>
                <w:color w:val="auto"/>
                <w:sz w:val="21"/>
                <w:szCs w:val="21"/>
              </w:rPr>
            </w:pPr>
            <w:r>
              <w:rPr>
                <w:rFonts w:hint="eastAsia" w:ascii="宋体" w:hAnsi="宋体"/>
                <w:bCs/>
                <w:color w:val="auto"/>
                <w:sz w:val="21"/>
                <w:szCs w:val="21"/>
              </w:rPr>
              <w:t>项目业绩</w:t>
            </w:r>
          </w:p>
        </w:tc>
        <w:tc>
          <w:tcPr>
            <w:tcW w:w="1108" w:type="dxa"/>
            <w:tcBorders>
              <w:top w:val="single" w:color="auto" w:sz="4" w:space="0"/>
              <w:left w:val="nil"/>
              <w:bottom w:val="single" w:color="auto" w:sz="4" w:space="0"/>
              <w:right w:val="single" w:color="auto" w:sz="4" w:space="0"/>
            </w:tcBorders>
            <w:vAlign w:val="center"/>
          </w:tcPr>
          <w:p>
            <w:pPr>
              <w:pStyle w:val="21"/>
              <w:jc w:val="center"/>
              <w:rPr>
                <w:rFonts w:ascii="宋体" w:hAnsi="宋体"/>
                <w:bCs/>
                <w:color w:val="auto"/>
                <w:sz w:val="21"/>
                <w:szCs w:val="21"/>
              </w:rPr>
            </w:pPr>
            <w:r>
              <w:rPr>
                <w:rFonts w:hint="eastAsia" w:ascii="宋体" w:hAnsi="宋体"/>
                <w:bCs/>
                <w:color w:val="auto"/>
                <w:sz w:val="21"/>
                <w:szCs w:val="21"/>
              </w:rPr>
              <w:t>15分</w:t>
            </w:r>
          </w:p>
        </w:tc>
        <w:tc>
          <w:tcPr>
            <w:tcW w:w="10437" w:type="dxa"/>
            <w:tcBorders>
              <w:top w:val="single" w:color="auto" w:sz="4" w:space="0"/>
              <w:left w:val="nil"/>
              <w:bottom w:val="single" w:color="auto" w:sz="4" w:space="0"/>
              <w:right w:val="single" w:color="auto" w:sz="4" w:space="0"/>
            </w:tcBorders>
            <w:vAlign w:val="center"/>
          </w:tcPr>
          <w:p>
            <w:pPr>
              <w:adjustRightInd w:val="0"/>
              <w:spacing w:before="0" w:after="0" w:afterAutospacing="0" w:line="240" w:lineRule="auto"/>
              <w:ind w:left="0" w:right="0" w:firstLine="0"/>
              <w:jc w:val="left"/>
              <w:rPr>
                <w:rFonts w:ascii="宋体" w:hAnsi="宋体"/>
                <w:bCs/>
                <w:color w:val="auto"/>
              </w:rPr>
            </w:pPr>
            <w:r>
              <w:rPr>
                <w:rFonts w:hint="eastAsia" w:ascii="宋体" w:hAnsi="宋体" w:cs="宋体"/>
                <w:i w:val="0"/>
                <w:iCs w:val="0"/>
                <w:caps w:val="0"/>
                <w:color w:val="auto"/>
                <w:spacing w:val="0"/>
                <w:sz w:val="21"/>
                <w:szCs w:val="21"/>
                <w:shd w:val="clear"/>
                <w:lang w:eastAsia="zh-CN"/>
              </w:rPr>
              <w:t>比选申请人</w:t>
            </w:r>
            <w:r>
              <w:rPr>
                <w:rFonts w:hint="eastAsia" w:ascii="宋体" w:hAnsi="宋体" w:eastAsia="宋体" w:cs="宋体"/>
                <w:i w:val="0"/>
                <w:iCs w:val="0"/>
                <w:caps w:val="0"/>
                <w:color w:val="auto"/>
                <w:spacing w:val="0"/>
                <w:sz w:val="21"/>
                <w:szCs w:val="21"/>
                <w:shd w:val="clear" w:fill="FFFFFF"/>
              </w:rPr>
              <w:t>能提供自2019年1月1日至截标时间前单批次不少于40人的相关培训案例。每个案例得3分，省级加1分，国家级加2分，最高加15分。业绩证明材料为：提供签订的培训合同复印件，证明文件中须显示甲乙方名称、培训主题（或内容方向）、培训人数、天数、签字盖章页及对应培训的视频或照片等关键信息。要求提供证明复印件加盖单位公章</w:t>
            </w:r>
            <w:r>
              <w:rPr>
                <w:rFonts w:hint="eastAsia" w:ascii="宋体" w:hAnsi="宋体" w:eastAsia="宋体" w:cs="宋体"/>
                <w:i w:val="0"/>
                <w:iCs w:val="0"/>
                <w:caps w:val="0"/>
                <w:color w:val="auto"/>
                <w:spacing w:val="0"/>
                <w:sz w:val="21"/>
                <w:szCs w:val="21"/>
                <w:shd w:val="clear" w:fill="FFFFFF"/>
                <w:lang w:eastAsia="zh-CN"/>
              </w:rPr>
              <w:t>。</w:t>
            </w:r>
          </w:p>
        </w:tc>
        <w:tc>
          <w:tcPr>
            <w:tcW w:w="0" w:type="auto"/>
            <w:tcBorders>
              <w:top w:val="single" w:color="auto" w:sz="4" w:space="0"/>
              <w:left w:val="nil"/>
              <w:bottom w:val="single" w:color="auto" w:sz="4" w:space="0"/>
              <w:right w:val="single" w:color="auto" w:sz="4" w:space="0"/>
            </w:tcBorders>
            <w:vAlign w:val="center"/>
          </w:tcPr>
          <w:p>
            <w:pPr>
              <w:pStyle w:val="21"/>
              <w:jc w:val="center"/>
              <w:rPr>
                <w:rFonts w:ascii="宋体" w:hAnsi="宋体"/>
                <w:bCs/>
                <w:color w:val="auto"/>
                <w:sz w:val="21"/>
                <w:szCs w:val="21"/>
              </w:rPr>
            </w:pPr>
            <w:r>
              <w:rPr>
                <w:rFonts w:ascii="宋体" w:hAnsi="宋体"/>
                <w:bCs/>
                <w:color w:val="auto"/>
                <w:sz w:val="21"/>
                <w:szCs w:val="21"/>
              </w:rPr>
              <w:t>0</w:t>
            </w:r>
            <w:r>
              <w:rPr>
                <w:rFonts w:hint="eastAsia" w:ascii="宋体" w:hAnsi="宋体"/>
                <w:bCs/>
                <w:color w:val="auto"/>
                <w:sz w:val="21"/>
                <w:szCs w:val="21"/>
              </w:rPr>
              <w:t>≤m≤15</w:t>
            </w:r>
          </w:p>
        </w:tc>
      </w:tr>
      <w:tr>
        <w:tblPrEx>
          <w:tblCellMar>
            <w:top w:w="0" w:type="dxa"/>
            <w:left w:w="108" w:type="dxa"/>
            <w:bottom w:w="0" w:type="dxa"/>
            <w:right w:w="108" w:type="dxa"/>
          </w:tblCellMar>
        </w:tblPrEx>
        <w:trPr>
          <w:trHeight w:val="842" w:hRule="atLeast"/>
          <w:jc w:val="center"/>
        </w:trPr>
        <w:tc>
          <w:tcPr>
            <w:tcW w:w="0" w:type="auto"/>
            <w:vMerge w:val="restart"/>
            <w:tcBorders>
              <w:top w:val="single" w:color="auto" w:sz="4" w:space="0"/>
              <w:left w:val="single" w:color="auto" w:sz="4" w:space="0"/>
              <w:right w:val="single" w:color="auto" w:sz="4" w:space="0"/>
            </w:tcBorders>
            <w:vAlign w:val="center"/>
          </w:tcPr>
          <w:p>
            <w:pPr>
              <w:pStyle w:val="21"/>
              <w:jc w:val="center"/>
              <w:rPr>
                <w:rFonts w:ascii="宋体" w:hAnsi="宋体"/>
                <w:bCs/>
                <w:color w:val="auto"/>
                <w:sz w:val="21"/>
                <w:szCs w:val="21"/>
              </w:rPr>
            </w:pPr>
            <w:r>
              <w:rPr>
                <w:rFonts w:hint="eastAsia" w:ascii="宋体" w:hAnsi="宋体"/>
                <w:bCs/>
                <w:color w:val="auto"/>
                <w:sz w:val="21"/>
                <w:szCs w:val="21"/>
              </w:rPr>
              <w:t>2</w:t>
            </w:r>
          </w:p>
        </w:tc>
        <w:tc>
          <w:tcPr>
            <w:tcW w:w="0" w:type="auto"/>
            <w:vMerge w:val="restart"/>
            <w:tcBorders>
              <w:top w:val="single" w:color="auto" w:sz="4" w:space="0"/>
              <w:left w:val="single" w:color="auto" w:sz="4" w:space="0"/>
              <w:right w:val="single" w:color="auto" w:sz="4" w:space="0"/>
            </w:tcBorders>
            <w:vAlign w:val="center"/>
          </w:tcPr>
          <w:p>
            <w:pPr>
              <w:jc w:val="center"/>
              <w:rPr>
                <w:color w:val="auto"/>
              </w:rPr>
            </w:pPr>
            <w:r>
              <w:rPr>
                <w:rFonts w:hint="eastAsia"/>
                <w:color w:val="auto"/>
              </w:rPr>
              <w:t>讲师资质</w:t>
            </w:r>
          </w:p>
        </w:tc>
        <w:tc>
          <w:tcPr>
            <w:tcW w:w="1108" w:type="dxa"/>
            <w:vMerge w:val="restart"/>
            <w:tcBorders>
              <w:top w:val="nil"/>
              <w:left w:val="single" w:color="auto" w:sz="4" w:space="0"/>
              <w:right w:val="single" w:color="auto" w:sz="4" w:space="0"/>
            </w:tcBorders>
            <w:vAlign w:val="center"/>
          </w:tcPr>
          <w:p>
            <w:pPr>
              <w:pStyle w:val="21"/>
              <w:jc w:val="center"/>
              <w:rPr>
                <w:rFonts w:ascii="宋体" w:hAnsi="宋体"/>
                <w:bCs/>
                <w:color w:val="auto"/>
                <w:sz w:val="21"/>
                <w:szCs w:val="21"/>
              </w:rPr>
            </w:pPr>
            <w:r>
              <w:rPr>
                <w:rFonts w:hint="eastAsia" w:ascii="宋体" w:hAnsi="宋体"/>
                <w:bCs/>
                <w:color w:val="auto"/>
                <w:sz w:val="21"/>
                <w:szCs w:val="21"/>
              </w:rPr>
              <w:t>20分</w:t>
            </w:r>
          </w:p>
        </w:tc>
        <w:tc>
          <w:tcPr>
            <w:tcW w:w="10437" w:type="dxa"/>
            <w:tcBorders>
              <w:top w:val="nil"/>
              <w:left w:val="nil"/>
              <w:bottom w:val="single" w:color="auto" w:sz="4" w:space="0"/>
              <w:right w:val="single" w:color="auto" w:sz="4" w:space="0"/>
            </w:tcBorders>
            <w:vAlign w:val="center"/>
          </w:tcPr>
          <w:p>
            <w:pPr>
              <w:adjustRightInd w:val="0"/>
              <w:spacing w:before="0" w:after="0" w:afterAutospacing="0" w:line="240" w:lineRule="auto"/>
              <w:ind w:left="0" w:right="0" w:firstLine="0"/>
              <w:jc w:val="left"/>
              <w:rPr>
                <w:rFonts w:hint="eastAsia" w:ascii="宋体" w:hAnsi="宋体" w:cs="宋体"/>
                <w:color w:val="auto"/>
              </w:rPr>
            </w:pPr>
            <w:r>
              <w:rPr>
                <w:rFonts w:hint="eastAsia" w:ascii="宋体" w:hAnsi="宋体" w:cs="宋体"/>
                <w:color w:val="auto"/>
              </w:rPr>
              <w:t>轨道交通前沿新技术：讲师</w:t>
            </w:r>
            <w:r>
              <w:rPr>
                <w:rFonts w:hint="eastAsia" w:ascii="宋体" w:hAnsi="宋体" w:cs="宋体"/>
                <w:color w:val="auto"/>
                <w:kern w:val="0"/>
              </w:rPr>
              <w:t>具有副高以上职称</w:t>
            </w:r>
            <w:r>
              <w:rPr>
                <w:rFonts w:hint="eastAsia" w:ascii="宋体" w:hAnsi="宋体" w:cs="宋体"/>
                <w:color w:val="auto"/>
                <w:kern w:val="0"/>
                <w:lang w:eastAsia="zh-CN"/>
              </w:rPr>
              <w:t>，</w:t>
            </w:r>
            <w:r>
              <w:rPr>
                <w:rFonts w:hint="eastAsia" w:ascii="宋体" w:hAnsi="宋体" w:cs="宋体"/>
                <w:color w:val="auto"/>
                <w:kern w:val="0"/>
                <w:lang w:val="en-US" w:eastAsia="zh-CN"/>
              </w:rPr>
              <w:t>得1.5分，如同时获得</w:t>
            </w:r>
            <w:r>
              <w:rPr>
                <w:rFonts w:hint="eastAsia" w:ascii="宋体" w:hAnsi="宋体" w:cs="宋体"/>
                <w:color w:val="auto"/>
                <w:kern w:val="0"/>
              </w:rPr>
              <w:t>技术能手称号、相关比赛奖项或比赛指导经验等,</w:t>
            </w:r>
            <w:r>
              <w:rPr>
                <w:rFonts w:hint="eastAsia" w:ascii="宋体" w:hAnsi="宋体" w:cs="宋体"/>
                <w:color w:val="auto"/>
              </w:rPr>
              <w:t>每满足一项要求</w:t>
            </w:r>
            <w:r>
              <w:rPr>
                <w:rFonts w:hint="eastAsia" w:ascii="宋体" w:hAnsi="宋体" w:cs="宋体"/>
                <w:color w:val="auto"/>
                <w:lang w:val="en-US" w:eastAsia="zh-CN"/>
              </w:rPr>
              <w:t>加0.5</w:t>
            </w:r>
            <w:r>
              <w:rPr>
                <w:rFonts w:hint="eastAsia" w:ascii="宋体" w:hAnsi="宋体" w:cs="宋体"/>
                <w:color w:val="auto"/>
              </w:rPr>
              <w:t>分，全部满足得</w:t>
            </w:r>
            <w:r>
              <w:rPr>
                <w:rFonts w:hint="eastAsia" w:ascii="宋体" w:hAnsi="宋体" w:cs="宋体"/>
                <w:color w:val="auto"/>
                <w:lang w:val="en-US" w:eastAsia="zh-CN"/>
              </w:rPr>
              <w:t>2.5</w:t>
            </w:r>
            <w:r>
              <w:rPr>
                <w:rFonts w:hint="eastAsia" w:ascii="宋体" w:hAnsi="宋体" w:cs="宋体"/>
                <w:color w:val="auto"/>
              </w:rPr>
              <w:t>分。</w:t>
            </w:r>
          </w:p>
        </w:tc>
        <w:tc>
          <w:tcPr>
            <w:tcW w:w="0" w:type="auto"/>
            <w:tcBorders>
              <w:top w:val="nil"/>
              <w:left w:val="nil"/>
              <w:bottom w:val="single" w:color="auto" w:sz="4" w:space="0"/>
              <w:right w:val="single" w:color="auto" w:sz="4" w:space="0"/>
            </w:tcBorders>
          </w:tcPr>
          <w:p>
            <w:pPr>
              <w:pStyle w:val="21"/>
              <w:jc w:val="center"/>
              <w:rPr>
                <w:rFonts w:hint="default" w:ascii="宋体" w:hAnsi="宋体" w:eastAsia="宋体"/>
                <w:bCs/>
                <w:color w:val="auto"/>
                <w:sz w:val="21"/>
                <w:szCs w:val="21"/>
                <w:lang w:val="en-US" w:eastAsia="zh-CN"/>
              </w:rPr>
            </w:pPr>
            <w:r>
              <w:rPr>
                <w:rFonts w:ascii="宋体" w:hAnsi="宋体"/>
                <w:bCs/>
                <w:color w:val="auto"/>
                <w:szCs w:val="21"/>
              </w:rPr>
              <w:t>0</w:t>
            </w:r>
            <w:r>
              <w:rPr>
                <w:rFonts w:hint="eastAsia" w:ascii="宋体" w:hAnsi="宋体"/>
                <w:bCs/>
                <w:color w:val="auto"/>
                <w:szCs w:val="21"/>
              </w:rPr>
              <w:t>＜</w:t>
            </w:r>
            <w:r>
              <w:rPr>
                <w:rFonts w:ascii="宋体" w:hAnsi="宋体"/>
                <w:bCs/>
                <w:color w:val="auto"/>
                <w:szCs w:val="21"/>
              </w:rPr>
              <w:t>m</w:t>
            </w:r>
            <w:r>
              <w:rPr>
                <w:rFonts w:hint="eastAsia" w:ascii="宋体" w:hAnsi="宋体"/>
                <w:bCs/>
                <w:color w:val="auto"/>
                <w:szCs w:val="21"/>
              </w:rPr>
              <w:t>≤</w:t>
            </w:r>
            <w:r>
              <w:rPr>
                <w:rFonts w:hint="eastAsia" w:ascii="宋体" w:hAnsi="宋体"/>
                <w:bCs/>
                <w:color w:val="auto"/>
                <w:szCs w:val="21"/>
                <w:lang w:val="en-US" w:eastAsia="zh-CN"/>
              </w:rPr>
              <w:t>2.5</w:t>
            </w:r>
          </w:p>
        </w:tc>
      </w:tr>
      <w:tr>
        <w:tblPrEx>
          <w:tblCellMar>
            <w:top w:w="0" w:type="dxa"/>
            <w:left w:w="108" w:type="dxa"/>
            <w:bottom w:w="0" w:type="dxa"/>
            <w:right w:w="108" w:type="dxa"/>
          </w:tblCellMar>
        </w:tblPrEx>
        <w:trPr>
          <w:trHeight w:val="904" w:hRule="atLeast"/>
          <w:jc w:val="center"/>
        </w:trPr>
        <w:tc>
          <w:tcPr>
            <w:tcW w:w="0" w:type="auto"/>
            <w:vMerge w:val="continue"/>
            <w:tcBorders>
              <w:left w:val="single" w:color="auto" w:sz="4" w:space="0"/>
              <w:right w:val="single" w:color="auto" w:sz="4" w:space="0"/>
            </w:tcBorders>
            <w:vAlign w:val="center"/>
          </w:tcPr>
          <w:p>
            <w:pPr>
              <w:pStyle w:val="21"/>
              <w:jc w:val="center"/>
              <w:rPr>
                <w:rFonts w:ascii="宋体" w:hAnsi="宋体"/>
                <w:bCs/>
                <w:color w:val="auto"/>
                <w:sz w:val="21"/>
                <w:szCs w:val="21"/>
              </w:rPr>
            </w:pPr>
          </w:p>
        </w:tc>
        <w:tc>
          <w:tcPr>
            <w:tcW w:w="0" w:type="auto"/>
            <w:vMerge w:val="continue"/>
            <w:tcBorders>
              <w:left w:val="single" w:color="auto" w:sz="4" w:space="0"/>
              <w:right w:val="single" w:color="auto" w:sz="4" w:space="0"/>
            </w:tcBorders>
            <w:vAlign w:val="center"/>
          </w:tcPr>
          <w:p>
            <w:pPr>
              <w:jc w:val="center"/>
              <w:rPr>
                <w:color w:val="auto"/>
              </w:rPr>
            </w:pPr>
          </w:p>
        </w:tc>
        <w:tc>
          <w:tcPr>
            <w:tcW w:w="1108" w:type="dxa"/>
            <w:vMerge w:val="continue"/>
            <w:tcBorders>
              <w:left w:val="single" w:color="auto" w:sz="4" w:space="0"/>
              <w:right w:val="single" w:color="auto" w:sz="4" w:space="0"/>
            </w:tcBorders>
            <w:vAlign w:val="center"/>
          </w:tcPr>
          <w:p>
            <w:pPr>
              <w:pStyle w:val="21"/>
              <w:jc w:val="center"/>
              <w:rPr>
                <w:rFonts w:ascii="宋体" w:hAnsi="宋体"/>
                <w:bCs/>
                <w:color w:val="auto"/>
                <w:sz w:val="21"/>
                <w:szCs w:val="21"/>
              </w:rPr>
            </w:pPr>
          </w:p>
        </w:tc>
        <w:tc>
          <w:tcPr>
            <w:tcW w:w="10437" w:type="dxa"/>
            <w:tcBorders>
              <w:top w:val="nil"/>
              <w:left w:val="nil"/>
              <w:bottom w:val="single" w:color="auto" w:sz="4" w:space="0"/>
              <w:right w:val="single" w:color="auto" w:sz="4" w:space="0"/>
            </w:tcBorders>
            <w:vAlign w:val="center"/>
          </w:tcPr>
          <w:p>
            <w:pPr>
              <w:adjustRightInd w:val="0"/>
              <w:spacing w:before="0" w:after="0" w:afterAutospacing="0" w:line="240" w:lineRule="auto"/>
              <w:ind w:left="0" w:right="0" w:firstLine="0"/>
              <w:jc w:val="left"/>
              <w:rPr>
                <w:rFonts w:hint="eastAsia" w:ascii="宋体" w:hAnsi="宋体" w:cs="宋体"/>
                <w:color w:val="auto"/>
              </w:rPr>
            </w:pPr>
            <w:r>
              <w:rPr>
                <w:rFonts w:hint="eastAsia" w:ascii="宋体" w:hAnsi="宋体" w:cs="宋体"/>
                <w:color w:val="auto"/>
              </w:rPr>
              <w:t>云平台管理与云安全：讲师</w:t>
            </w:r>
            <w:r>
              <w:rPr>
                <w:rFonts w:hint="eastAsia" w:ascii="宋体" w:hAnsi="宋体" w:cs="宋体"/>
                <w:color w:val="auto"/>
                <w:kern w:val="0"/>
              </w:rPr>
              <w:t>具有副高以上职称</w:t>
            </w:r>
            <w:r>
              <w:rPr>
                <w:rFonts w:hint="eastAsia" w:ascii="宋体" w:hAnsi="宋体" w:cs="宋体"/>
                <w:color w:val="auto"/>
                <w:kern w:val="0"/>
                <w:lang w:eastAsia="zh-CN"/>
              </w:rPr>
              <w:t>，</w:t>
            </w:r>
            <w:r>
              <w:rPr>
                <w:rFonts w:hint="eastAsia" w:ascii="宋体" w:hAnsi="宋体" w:cs="宋体"/>
                <w:color w:val="auto"/>
                <w:kern w:val="0"/>
                <w:lang w:val="en-US" w:eastAsia="zh-CN"/>
              </w:rPr>
              <w:t>得1.5分，如同时获得</w:t>
            </w:r>
            <w:r>
              <w:rPr>
                <w:rFonts w:hint="eastAsia" w:ascii="宋体" w:hAnsi="宋体" w:cs="宋体"/>
                <w:color w:val="auto"/>
                <w:kern w:val="0"/>
              </w:rPr>
              <w:t>技术能手称号、相关比赛奖项或比赛指导经验等,</w:t>
            </w:r>
            <w:r>
              <w:rPr>
                <w:rFonts w:hint="eastAsia" w:ascii="宋体" w:hAnsi="宋体" w:cs="宋体"/>
                <w:color w:val="auto"/>
              </w:rPr>
              <w:t>每满足一项要求</w:t>
            </w:r>
            <w:r>
              <w:rPr>
                <w:rFonts w:hint="eastAsia" w:ascii="宋体" w:hAnsi="宋体" w:cs="宋体"/>
                <w:color w:val="auto"/>
                <w:lang w:val="en-US" w:eastAsia="zh-CN"/>
              </w:rPr>
              <w:t>加0.5</w:t>
            </w:r>
            <w:r>
              <w:rPr>
                <w:rFonts w:hint="eastAsia" w:ascii="宋体" w:hAnsi="宋体" w:cs="宋体"/>
                <w:color w:val="auto"/>
              </w:rPr>
              <w:t>分，全部满足得</w:t>
            </w:r>
            <w:r>
              <w:rPr>
                <w:rFonts w:hint="eastAsia" w:ascii="宋体" w:hAnsi="宋体" w:cs="宋体"/>
                <w:color w:val="auto"/>
                <w:lang w:val="en-US" w:eastAsia="zh-CN"/>
              </w:rPr>
              <w:t>2.5</w:t>
            </w:r>
            <w:r>
              <w:rPr>
                <w:rFonts w:hint="eastAsia" w:ascii="宋体" w:hAnsi="宋体" w:cs="宋体"/>
                <w:color w:val="auto"/>
              </w:rPr>
              <w:t>分。</w:t>
            </w:r>
          </w:p>
        </w:tc>
        <w:tc>
          <w:tcPr>
            <w:tcW w:w="0" w:type="auto"/>
            <w:tcBorders>
              <w:top w:val="nil"/>
              <w:left w:val="nil"/>
              <w:bottom w:val="single" w:color="auto" w:sz="4" w:space="0"/>
              <w:right w:val="single" w:color="auto" w:sz="4" w:space="0"/>
            </w:tcBorders>
          </w:tcPr>
          <w:p>
            <w:pPr>
              <w:pStyle w:val="21"/>
              <w:jc w:val="center"/>
              <w:rPr>
                <w:rFonts w:ascii="宋体" w:hAnsi="宋体"/>
                <w:bCs/>
                <w:color w:val="auto"/>
                <w:sz w:val="21"/>
                <w:szCs w:val="21"/>
              </w:rPr>
            </w:pPr>
            <w:r>
              <w:rPr>
                <w:rFonts w:ascii="宋体" w:hAnsi="宋体"/>
                <w:bCs/>
                <w:color w:val="auto"/>
                <w:szCs w:val="21"/>
              </w:rPr>
              <w:t>0</w:t>
            </w:r>
            <w:r>
              <w:rPr>
                <w:rFonts w:hint="eastAsia" w:ascii="宋体" w:hAnsi="宋体"/>
                <w:bCs/>
                <w:color w:val="auto"/>
                <w:szCs w:val="21"/>
              </w:rPr>
              <w:t>＜</w:t>
            </w:r>
            <w:r>
              <w:rPr>
                <w:rFonts w:ascii="宋体" w:hAnsi="宋体"/>
                <w:bCs/>
                <w:color w:val="auto"/>
                <w:szCs w:val="21"/>
              </w:rPr>
              <w:t>m</w:t>
            </w:r>
            <w:r>
              <w:rPr>
                <w:rFonts w:hint="eastAsia" w:ascii="宋体" w:hAnsi="宋体"/>
                <w:bCs/>
                <w:color w:val="auto"/>
                <w:szCs w:val="21"/>
              </w:rPr>
              <w:t>≤</w:t>
            </w:r>
            <w:r>
              <w:rPr>
                <w:rFonts w:hint="eastAsia" w:ascii="宋体" w:hAnsi="宋体"/>
                <w:bCs/>
                <w:color w:val="auto"/>
                <w:szCs w:val="21"/>
                <w:lang w:val="en-US" w:eastAsia="zh-CN"/>
              </w:rPr>
              <w:t>2.5</w:t>
            </w:r>
          </w:p>
        </w:tc>
      </w:tr>
      <w:tr>
        <w:tblPrEx>
          <w:tblCellMar>
            <w:top w:w="0" w:type="dxa"/>
            <w:left w:w="108" w:type="dxa"/>
            <w:bottom w:w="0" w:type="dxa"/>
            <w:right w:w="108" w:type="dxa"/>
          </w:tblCellMar>
        </w:tblPrEx>
        <w:trPr>
          <w:trHeight w:val="949" w:hRule="atLeast"/>
          <w:jc w:val="center"/>
        </w:trPr>
        <w:tc>
          <w:tcPr>
            <w:tcW w:w="0" w:type="auto"/>
            <w:vMerge w:val="continue"/>
            <w:tcBorders>
              <w:left w:val="single" w:color="auto" w:sz="4" w:space="0"/>
              <w:right w:val="single" w:color="auto" w:sz="4" w:space="0"/>
            </w:tcBorders>
            <w:vAlign w:val="center"/>
          </w:tcPr>
          <w:p>
            <w:pPr>
              <w:pStyle w:val="21"/>
              <w:jc w:val="center"/>
              <w:rPr>
                <w:rFonts w:ascii="宋体" w:hAnsi="宋体"/>
                <w:bCs/>
                <w:color w:val="auto"/>
                <w:sz w:val="21"/>
                <w:szCs w:val="21"/>
              </w:rPr>
            </w:pPr>
          </w:p>
        </w:tc>
        <w:tc>
          <w:tcPr>
            <w:tcW w:w="0" w:type="auto"/>
            <w:vMerge w:val="continue"/>
            <w:tcBorders>
              <w:left w:val="single" w:color="auto" w:sz="4" w:space="0"/>
              <w:right w:val="single" w:color="auto" w:sz="4" w:space="0"/>
            </w:tcBorders>
            <w:vAlign w:val="center"/>
          </w:tcPr>
          <w:p>
            <w:pPr>
              <w:jc w:val="center"/>
              <w:rPr>
                <w:color w:val="auto"/>
              </w:rPr>
            </w:pPr>
          </w:p>
        </w:tc>
        <w:tc>
          <w:tcPr>
            <w:tcW w:w="1108" w:type="dxa"/>
            <w:vMerge w:val="continue"/>
            <w:tcBorders>
              <w:left w:val="single" w:color="auto" w:sz="4" w:space="0"/>
              <w:right w:val="single" w:color="auto" w:sz="4" w:space="0"/>
            </w:tcBorders>
            <w:vAlign w:val="center"/>
          </w:tcPr>
          <w:p>
            <w:pPr>
              <w:pStyle w:val="21"/>
              <w:jc w:val="center"/>
              <w:rPr>
                <w:rFonts w:ascii="宋体" w:hAnsi="宋体"/>
                <w:bCs/>
                <w:color w:val="auto"/>
                <w:sz w:val="21"/>
                <w:szCs w:val="21"/>
              </w:rPr>
            </w:pPr>
          </w:p>
        </w:tc>
        <w:tc>
          <w:tcPr>
            <w:tcW w:w="10437" w:type="dxa"/>
            <w:tcBorders>
              <w:top w:val="nil"/>
              <w:left w:val="nil"/>
              <w:bottom w:val="single" w:color="auto" w:sz="4" w:space="0"/>
              <w:right w:val="single" w:color="auto" w:sz="4" w:space="0"/>
            </w:tcBorders>
            <w:vAlign w:val="center"/>
          </w:tcPr>
          <w:p>
            <w:pPr>
              <w:adjustRightInd w:val="0"/>
              <w:spacing w:before="0" w:after="0" w:afterAutospacing="0" w:line="240" w:lineRule="auto"/>
              <w:ind w:left="0" w:right="0" w:firstLine="0"/>
              <w:jc w:val="left"/>
              <w:rPr>
                <w:rFonts w:hint="eastAsia" w:ascii="宋体" w:hAnsi="宋体" w:eastAsia="宋体" w:cs="宋体"/>
                <w:color w:val="auto"/>
                <w:lang w:val="en-US" w:eastAsia="zh-CN"/>
              </w:rPr>
            </w:pPr>
            <w:r>
              <w:rPr>
                <w:rFonts w:hint="eastAsia" w:ascii="宋体" w:hAnsi="宋体" w:cs="宋体"/>
                <w:bCs w:val="0"/>
                <w:color w:val="auto"/>
              </w:rPr>
              <w:t>新型支付及数字人民币介绍与应用</w:t>
            </w:r>
            <w:r>
              <w:rPr>
                <w:rFonts w:hint="eastAsia" w:ascii="宋体" w:hAnsi="宋体" w:cs="宋体"/>
                <w:bCs w:val="0"/>
                <w:color w:val="auto"/>
                <w:lang w:val="en-US" w:eastAsia="zh-CN"/>
              </w:rPr>
              <w:t>:</w:t>
            </w:r>
            <w:r>
              <w:rPr>
                <w:rFonts w:hint="eastAsia" w:ascii="宋体" w:hAnsi="宋体" w:cs="宋体"/>
                <w:bCs w:val="0"/>
                <w:color w:val="auto"/>
              </w:rPr>
              <w:t>讲师具有副高以上职称</w:t>
            </w:r>
            <w:r>
              <w:rPr>
                <w:rFonts w:hint="eastAsia" w:ascii="宋体" w:hAnsi="宋体" w:cs="宋体"/>
                <w:bCs w:val="0"/>
                <w:color w:val="auto"/>
                <w:lang w:eastAsia="zh-CN"/>
              </w:rPr>
              <w:t>，</w:t>
            </w:r>
            <w:r>
              <w:rPr>
                <w:rFonts w:hint="eastAsia" w:ascii="宋体" w:hAnsi="宋体" w:cs="宋体"/>
                <w:bCs w:val="0"/>
                <w:color w:val="auto"/>
                <w:lang w:val="en-US" w:eastAsia="zh-CN"/>
              </w:rPr>
              <w:t>得1.5分，如同时获得</w:t>
            </w:r>
            <w:r>
              <w:rPr>
                <w:rFonts w:hint="eastAsia" w:ascii="宋体" w:hAnsi="宋体" w:cs="宋体"/>
                <w:bCs w:val="0"/>
                <w:color w:val="auto"/>
              </w:rPr>
              <w:t>技术能手称号、相关比赛奖项或比赛指导经验等,每满足一项要求</w:t>
            </w:r>
            <w:r>
              <w:rPr>
                <w:rFonts w:hint="eastAsia" w:ascii="宋体" w:hAnsi="宋体" w:cs="宋体"/>
                <w:color w:val="auto"/>
                <w:lang w:val="en-US" w:eastAsia="zh-CN"/>
              </w:rPr>
              <w:t>加0.5</w:t>
            </w:r>
            <w:r>
              <w:rPr>
                <w:rFonts w:hint="eastAsia" w:ascii="宋体" w:hAnsi="宋体" w:cs="宋体"/>
                <w:color w:val="auto"/>
              </w:rPr>
              <w:t>分，全部满足得</w:t>
            </w:r>
            <w:r>
              <w:rPr>
                <w:rFonts w:hint="eastAsia" w:ascii="宋体" w:hAnsi="宋体" w:cs="宋体"/>
                <w:color w:val="auto"/>
                <w:lang w:val="en-US" w:eastAsia="zh-CN"/>
              </w:rPr>
              <w:t>2.5</w:t>
            </w:r>
            <w:r>
              <w:rPr>
                <w:rFonts w:hint="eastAsia" w:ascii="宋体" w:hAnsi="宋体" w:cs="宋体"/>
                <w:color w:val="auto"/>
              </w:rPr>
              <w:t>分。</w:t>
            </w:r>
          </w:p>
        </w:tc>
        <w:tc>
          <w:tcPr>
            <w:tcW w:w="0" w:type="auto"/>
            <w:tcBorders>
              <w:top w:val="nil"/>
              <w:left w:val="nil"/>
              <w:bottom w:val="single" w:color="auto" w:sz="4" w:space="0"/>
              <w:right w:val="single" w:color="auto" w:sz="4" w:space="0"/>
            </w:tcBorders>
          </w:tcPr>
          <w:p>
            <w:pPr>
              <w:pStyle w:val="21"/>
              <w:jc w:val="center"/>
              <w:rPr>
                <w:rFonts w:ascii="宋体" w:hAnsi="宋体"/>
                <w:bCs/>
                <w:color w:val="auto"/>
                <w:szCs w:val="21"/>
              </w:rPr>
            </w:pPr>
            <w:r>
              <w:rPr>
                <w:rFonts w:ascii="宋体" w:hAnsi="宋体"/>
                <w:bCs/>
                <w:color w:val="auto"/>
                <w:szCs w:val="21"/>
              </w:rPr>
              <w:t>0</w:t>
            </w:r>
            <w:r>
              <w:rPr>
                <w:rFonts w:hint="eastAsia" w:ascii="宋体" w:hAnsi="宋体"/>
                <w:bCs/>
                <w:color w:val="auto"/>
                <w:szCs w:val="21"/>
              </w:rPr>
              <w:t>＜</w:t>
            </w:r>
            <w:r>
              <w:rPr>
                <w:rFonts w:ascii="宋体" w:hAnsi="宋体"/>
                <w:bCs/>
                <w:color w:val="auto"/>
                <w:szCs w:val="21"/>
              </w:rPr>
              <w:t>m</w:t>
            </w:r>
            <w:r>
              <w:rPr>
                <w:rFonts w:hint="eastAsia" w:ascii="宋体" w:hAnsi="宋体"/>
                <w:bCs/>
                <w:color w:val="auto"/>
                <w:szCs w:val="21"/>
              </w:rPr>
              <w:t>≤</w:t>
            </w:r>
            <w:r>
              <w:rPr>
                <w:rFonts w:hint="eastAsia" w:ascii="宋体" w:hAnsi="宋体"/>
                <w:bCs/>
                <w:color w:val="auto"/>
                <w:szCs w:val="21"/>
                <w:lang w:val="en-US" w:eastAsia="zh-CN"/>
              </w:rPr>
              <w:t>2.5</w:t>
            </w:r>
          </w:p>
        </w:tc>
      </w:tr>
      <w:tr>
        <w:tblPrEx>
          <w:tblCellMar>
            <w:top w:w="0" w:type="dxa"/>
            <w:left w:w="108" w:type="dxa"/>
            <w:bottom w:w="0" w:type="dxa"/>
            <w:right w:w="108" w:type="dxa"/>
          </w:tblCellMar>
        </w:tblPrEx>
        <w:trPr>
          <w:trHeight w:val="889" w:hRule="atLeast"/>
          <w:jc w:val="center"/>
        </w:trPr>
        <w:tc>
          <w:tcPr>
            <w:tcW w:w="0" w:type="auto"/>
            <w:vMerge w:val="continue"/>
            <w:tcBorders>
              <w:left w:val="single" w:color="auto" w:sz="4" w:space="0"/>
              <w:right w:val="single" w:color="auto" w:sz="4" w:space="0"/>
            </w:tcBorders>
            <w:vAlign w:val="center"/>
          </w:tcPr>
          <w:p>
            <w:pPr>
              <w:pStyle w:val="21"/>
              <w:jc w:val="center"/>
              <w:rPr>
                <w:rFonts w:ascii="宋体" w:hAnsi="宋体"/>
                <w:bCs/>
                <w:color w:val="auto"/>
                <w:sz w:val="21"/>
                <w:szCs w:val="21"/>
              </w:rPr>
            </w:pPr>
          </w:p>
        </w:tc>
        <w:tc>
          <w:tcPr>
            <w:tcW w:w="0" w:type="auto"/>
            <w:vMerge w:val="continue"/>
            <w:tcBorders>
              <w:left w:val="single" w:color="auto" w:sz="4" w:space="0"/>
              <w:right w:val="single" w:color="auto" w:sz="4" w:space="0"/>
            </w:tcBorders>
            <w:vAlign w:val="center"/>
          </w:tcPr>
          <w:p>
            <w:pPr>
              <w:jc w:val="center"/>
              <w:rPr>
                <w:color w:val="auto"/>
              </w:rPr>
            </w:pPr>
          </w:p>
        </w:tc>
        <w:tc>
          <w:tcPr>
            <w:tcW w:w="1108" w:type="dxa"/>
            <w:vMerge w:val="continue"/>
            <w:tcBorders>
              <w:left w:val="single" w:color="auto" w:sz="4" w:space="0"/>
              <w:right w:val="single" w:color="auto" w:sz="4" w:space="0"/>
            </w:tcBorders>
            <w:vAlign w:val="center"/>
          </w:tcPr>
          <w:p>
            <w:pPr>
              <w:pStyle w:val="21"/>
              <w:jc w:val="center"/>
              <w:rPr>
                <w:rFonts w:ascii="宋体" w:hAnsi="宋体"/>
                <w:bCs/>
                <w:color w:val="auto"/>
                <w:sz w:val="21"/>
                <w:szCs w:val="21"/>
              </w:rPr>
            </w:pPr>
          </w:p>
        </w:tc>
        <w:tc>
          <w:tcPr>
            <w:tcW w:w="10437" w:type="dxa"/>
            <w:tcBorders>
              <w:top w:val="nil"/>
              <w:left w:val="nil"/>
              <w:bottom w:val="single" w:color="auto" w:sz="4" w:space="0"/>
              <w:right w:val="single" w:color="auto" w:sz="4" w:space="0"/>
            </w:tcBorders>
            <w:vAlign w:val="center"/>
          </w:tcPr>
          <w:p>
            <w:pPr>
              <w:adjustRightInd w:val="0"/>
              <w:spacing w:before="0" w:after="0" w:afterAutospacing="0" w:line="240" w:lineRule="auto"/>
              <w:ind w:left="0" w:right="0" w:firstLine="0"/>
              <w:jc w:val="left"/>
              <w:rPr>
                <w:rFonts w:hint="eastAsia" w:ascii="宋体" w:hAnsi="宋体" w:cs="宋体"/>
                <w:color w:val="auto"/>
              </w:rPr>
            </w:pPr>
            <w:r>
              <w:rPr>
                <w:rFonts w:hint="eastAsia" w:ascii="宋体" w:hAnsi="宋体" w:cs="宋体"/>
                <w:bCs w:val="0"/>
                <w:color w:val="auto"/>
              </w:rPr>
              <w:t>轨道交通岗位沟通技巧</w:t>
            </w:r>
            <w:r>
              <w:rPr>
                <w:rFonts w:hint="eastAsia" w:ascii="宋体" w:hAnsi="宋体" w:cs="宋体"/>
                <w:bCs w:val="0"/>
                <w:color w:val="auto"/>
                <w:lang w:val="en-US" w:eastAsia="zh-CN"/>
              </w:rPr>
              <w:t>:</w:t>
            </w:r>
            <w:r>
              <w:rPr>
                <w:rFonts w:hint="eastAsia" w:ascii="宋体" w:hAnsi="宋体" w:cs="宋体"/>
                <w:color w:val="auto"/>
              </w:rPr>
              <w:t>讲师</w:t>
            </w:r>
            <w:r>
              <w:rPr>
                <w:rFonts w:hint="eastAsia" w:ascii="宋体" w:hAnsi="宋体" w:cs="宋体"/>
                <w:color w:val="auto"/>
                <w:kern w:val="0"/>
              </w:rPr>
              <w:t>具有副高以上职称</w:t>
            </w:r>
            <w:r>
              <w:rPr>
                <w:rFonts w:hint="eastAsia" w:ascii="宋体" w:hAnsi="宋体" w:cs="宋体"/>
                <w:color w:val="auto"/>
                <w:kern w:val="0"/>
                <w:lang w:eastAsia="zh-CN"/>
              </w:rPr>
              <w:t>，</w:t>
            </w:r>
            <w:r>
              <w:rPr>
                <w:rFonts w:hint="eastAsia" w:ascii="宋体" w:hAnsi="宋体" w:cs="宋体"/>
                <w:color w:val="auto"/>
                <w:kern w:val="0"/>
                <w:lang w:val="en-US" w:eastAsia="zh-CN"/>
              </w:rPr>
              <w:t>得1.5分，如同时获得</w:t>
            </w:r>
            <w:r>
              <w:rPr>
                <w:rFonts w:hint="eastAsia" w:ascii="宋体" w:hAnsi="宋体" w:cs="宋体"/>
                <w:color w:val="auto"/>
                <w:kern w:val="0"/>
              </w:rPr>
              <w:t>技术能手称号、相关比赛奖项或比赛指导经验等,</w:t>
            </w:r>
            <w:r>
              <w:rPr>
                <w:rFonts w:hint="eastAsia" w:ascii="宋体" w:hAnsi="宋体" w:cs="宋体"/>
                <w:color w:val="auto"/>
              </w:rPr>
              <w:t>每满足一项要求</w:t>
            </w:r>
            <w:r>
              <w:rPr>
                <w:rFonts w:hint="eastAsia" w:ascii="宋体" w:hAnsi="宋体" w:cs="宋体"/>
                <w:color w:val="auto"/>
                <w:lang w:val="en-US" w:eastAsia="zh-CN"/>
              </w:rPr>
              <w:t>加0.5</w:t>
            </w:r>
            <w:r>
              <w:rPr>
                <w:rFonts w:hint="eastAsia" w:ascii="宋体" w:hAnsi="宋体" w:cs="宋体"/>
                <w:color w:val="auto"/>
              </w:rPr>
              <w:t>分，全部满足得</w:t>
            </w:r>
            <w:r>
              <w:rPr>
                <w:rFonts w:hint="eastAsia" w:ascii="宋体" w:hAnsi="宋体" w:cs="宋体"/>
                <w:color w:val="auto"/>
                <w:lang w:val="en-US" w:eastAsia="zh-CN"/>
              </w:rPr>
              <w:t>2.5</w:t>
            </w:r>
            <w:r>
              <w:rPr>
                <w:rFonts w:hint="eastAsia" w:ascii="宋体" w:hAnsi="宋体" w:cs="宋体"/>
                <w:color w:val="auto"/>
              </w:rPr>
              <w:t>分。</w:t>
            </w:r>
          </w:p>
        </w:tc>
        <w:tc>
          <w:tcPr>
            <w:tcW w:w="0" w:type="auto"/>
            <w:tcBorders>
              <w:top w:val="nil"/>
              <w:left w:val="nil"/>
              <w:bottom w:val="single" w:color="auto" w:sz="4" w:space="0"/>
              <w:right w:val="single" w:color="auto" w:sz="4" w:space="0"/>
            </w:tcBorders>
          </w:tcPr>
          <w:p>
            <w:pPr>
              <w:pStyle w:val="21"/>
              <w:jc w:val="center"/>
              <w:rPr>
                <w:rFonts w:ascii="宋体" w:hAnsi="宋体"/>
                <w:bCs/>
                <w:color w:val="auto"/>
                <w:szCs w:val="21"/>
              </w:rPr>
            </w:pPr>
            <w:r>
              <w:rPr>
                <w:rFonts w:ascii="宋体" w:hAnsi="宋体"/>
                <w:bCs/>
                <w:color w:val="auto"/>
                <w:szCs w:val="21"/>
              </w:rPr>
              <w:t>0</w:t>
            </w:r>
            <w:r>
              <w:rPr>
                <w:rFonts w:hint="eastAsia" w:ascii="宋体" w:hAnsi="宋体"/>
                <w:bCs/>
                <w:color w:val="auto"/>
                <w:szCs w:val="21"/>
              </w:rPr>
              <w:t>＜</w:t>
            </w:r>
            <w:r>
              <w:rPr>
                <w:rFonts w:ascii="宋体" w:hAnsi="宋体"/>
                <w:bCs/>
                <w:color w:val="auto"/>
                <w:szCs w:val="21"/>
              </w:rPr>
              <w:t>m</w:t>
            </w:r>
            <w:r>
              <w:rPr>
                <w:rFonts w:hint="eastAsia" w:ascii="宋体" w:hAnsi="宋体"/>
                <w:bCs/>
                <w:color w:val="auto"/>
                <w:szCs w:val="21"/>
              </w:rPr>
              <w:t>≤</w:t>
            </w:r>
            <w:r>
              <w:rPr>
                <w:rFonts w:hint="eastAsia" w:ascii="宋体" w:hAnsi="宋体"/>
                <w:bCs/>
                <w:color w:val="auto"/>
                <w:szCs w:val="21"/>
                <w:lang w:val="en-US" w:eastAsia="zh-CN"/>
              </w:rPr>
              <w:t>2.5</w:t>
            </w:r>
          </w:p>
        </w:tc>
      </w:tr>
      <w:tr>
        <w:tblPrEx>
          <w:tblCellMar>
            <w:top w:w="0" w:type="dxa"/>
            <w:left w:w="108" w:type="dxa"/>
            <w:bottom w:w="0" w:type="dxa"/>
            <w:right w:w="108" w:type="dxa"/>
          </w:tblCellMar>
        </w:tblPrEx>
        <w:trPr>
          <w:trHeight w:val="910" w:hRule="atLeast"/>
          <w:jc w:val="center"/>
        </w:trPr>
        <w:tc>
          <w:tcPr>
            <w:tcW w:w="0" w:type="auto"/>
            <w:vMerge w:val="continue"/>
            <w:tcBorders>
              <w:left w:val="single" w:color="auto" w:sz="4" w:space="0"/>
              <w:bottom w:val="single" w:color="auto" w:sz="4" w:space="0"/>
              <w:right w:val="single" w:color="auto" w:sz="4" w:space="0"/>
            </w:tcBorders>
            <w:vAlign w:val="center"/>
          </w:tcPr>
          <w:p>
            <w:pPr>
              <w:pStyle w:val="21"/>
              <w:jc w:val="center"/>
              <w:rPr>
                <w:rFonts w:ascii="宋体" w:hAnsi="宋体"/>
                <w:bCs/>
                <w:color w:val="auto"/>
                <w:sz w:val="21"/>
                <w:szCs w:val="21"/>
              </w:rPr>
            </w:pPr>
          </w:p>
        </w:tc>
        <w:tc>
          <w:tcPr>
            <w:tcW w:w="0" w:type="auto"/>
            <w:vMerge w:val="continue"/>
            <w:tcBorders>
              <w:left w:val="single" w:color="auto" w:sz="4" w:space="0"/>
              <w:bottom w:val="single" w:color="auto" w:sz="4" w:space="0"/>
              <w:right w:val="single" w:color="auto" w:sz="4" w:space="0"/>
            </w:tcBorders>
            <w:vAlign w:val="center"/>
          </w:tcPr>
          <w:p>
            <w:pPr>
              <w:jc w:val="center"/>
              <w:rPr>
                <w:color w:val="auto"/>
              </w:rPr>
            </w:pPr>
          </w:p>
        </w:tc>
        <w:tc>
          <w:tcPr>
            <w:tcW w:w="1108" w:type="dxa"/>
            <w:vMerge w:val="continue"/>
            <w:tcBorders>
              <w:left w:val="single" w:color="auto" w:sz="4" w:space="0"/>
              <w:bottom w:val="single" w:color="auto" w:sz="4" w:space="0"/>
              <w:right w:val="single" w:color="auto" w:sz="4" w:space="0"/>
            </w:tcBorders>
            <w:vAlign w:val="center"/>
          </w:tcPr>
          <w:p>
            <w:pPr>
              <w:pStyle w:val="21"/>
              <w:jc w:val="center"/>
              <w:rPr>
                <w:rFonts w:ascii="宋体" w:hAnsi="宋体"/>
                <w:bCs/>
                <w:color w:val="auto"/>
                <w:sz w:val="21"/>
                <w:szCs w:val="21"/>
              </w:rPr>
            </w:pPr>
          </w:p>
        </w:tc>
        <w:tc>
          <w:tcPr>
            <w:tcW w:w="10437" w:type="dxa"/>
            <w:tcBorders>
              <w:top w:val="nil"/>
              <w:left w:val="nil"/>
              <w:bottom w:val="single" w:color="auto" w:sz="4" w:space="0"/>
              <w:right w:val="single" w:color="auto" w:sz="4" w:space="0"/>
            </w:tcBorders>
            <w:vAlign w:val="center"/>
          </w:tcPr>
          <w:p>
            <w:pPr>
              <w:pStyle w:val="2"/>
              <w:adjustRightInd w:val="0"/>
              <w:spacing w:before="0" w:after="0" w:afterAutospacing="0" w:line="240" w:lineRule="auto"/>
              <w:ind w:left="0" w:right="0" w:firstLine="0"/>
              <w:jc w:val="left"/>
              <w:rPr>
                <w:rFonts w:ascii="宋体" w:hAnsi="宋体"/>
                <w:color w:val="auto"/>
              </w:rPr>
            </w:pPr>
            <w:r>
              <w:rPr>
                <w:color w:val="auto"/>
              </w:rPr>
              <w:t>国家级调度相关专业的比赛经验分享、突发事故事件应急处置能力提升、实操培训（如调度仿真系统模拟故障处置演练）：</w:t>
            </w:r>
            <w:r>
              <w:rPr>
                <w:rFonts w:hint="eastAsia" w:ascii="宋体" w:hAnsi="宋体"/>
                <w:color w:val="auto"/>
              </w:rPr>
              <w:t>讲师</w:t>
            </w:r>
            <w:r>
              <w:rPr>
                <w:rFonts w:hint="eastAsia"/>
                <w:color w:val="auto"/>
                <w:kern w:val="2"/>
              </w:rPr>
              <w:t>具有副高以上职称或技术能手称号</w:t>
            </w:r>
            <w:r>
              <w:rPr>
                <w:rFonts w:hint="eastAsia"/>
                <w:color w:val="auto"/>
                <w:kern w:val="2"/>
                <w:lang w:val="en-US" w:eastAsia="zh-CN"/>
              </w:rPr>
              <w:t>得5分</w:t>
            </w:r>
            <w:r>
              <w:rPr>
                <w:rFonts w:hint="eastAsia"/>
                <w:color w:val="auto"/>
                <w:kern w:val="2"/>
                <w:lang w:eastAsia="zh-CN"/>
              </w:rPr>
              <w:t>，</w:t>
            </w:r>
            <w:r>
              <w:rPr>
                <w:rFonts w:hint="eastAsia"/>
                <w:color w:val="auto"/>
                <w:kern w:val="2"/>
                <w:lang w:val="en-US" w:eastAsia="zh-CN"/>
              </w:rPr>
              <w:t>同时获得</w:t>
            </w:r>
            <w:r>
              <w:rPr>
                <w:rFonts w:hint="eastAsia"/>
                <w:color w:val="auto"/>
                <w:kern w:val="2"/>
              </w:rPr>
              <w:t>相关比赛奖项或比赛指导经验等,</w:t>
            </w:r>
            <w:r>
              <w:rPr>
                <w:color w:val="auto"/>
              </w:rPr>
              <w:t>每满足一项</w:t>
            </w:r>
            <w:r>
              <w:rPr>
                <w:rFonts w:hint="eastAsia"/>
                <w:color w:val="auto"/>
                <w:lang w:val="en-US" w:eastAsia="zh-CN"/>
              </w:rPr>
              <w:t>加</w:t>
            </w:r>
            <w:r>
              <w:rPr>
                <w:color w:val="auto"/>
              </w:rPr>
              <w:t>1分，</w:t>
            </w:r>
            <w:r>
              <w:rPr>
                <w:rFonts w:hint="eastAsia"/>
                <w:color w:val="auto"/>
                <w:lang w:val="en-US" w:eastAsia="zh-CN"/>
              </w:rPr>
              <w:t>最高</w:t>
            </w:r>
            <w:r>
              <w:rPr>
                <w:color w:val="auto"/>
              </w:rPr>
              <w:t>得</w:t>
            </w:r>
            <w:r>
              <w:rPr>
                <w:rFonts w:hint="eastAsia"/>
                <w:color w:val="auto"/>
              </w:rPr>
              <w:t>10</w:t>
            </w:r>
            <w:r>
              <w:rPr>
                <w:color w:val="auto"/>
              </w:rPr>
              <w:t>分</w:t>
            </w:r>
          </w:p>
        </w:tc>
        <w:tc>
          <w:tcPr>
            <w:tcW w:w="0" w:type="auto"/>
            <w:tcBorders>
              <w:top w:val="nil"/>
              <w:left w:val="nil"/>
              <w:bottom w:val="single" w:color="auto" w:sz="4" w:space="0"/>
              <w:right w:val="single" w:color="auto" w:sz="4" w:space="0"/>
            </w:tcBorders>
          </w:tcPr>
          <w:p>
            <w:pPr>
              <w:pStyle w:val="21"/>
              <w:jc w:val="center"/>
              <w:rPr>
                <w:rFonts w:ascii="宋体" w:hAnsi="宋体"/>
                <w:bCs/>
                <w:color w:val="auto"/>
                <w:sz w:val="21"/>
                <w:szCs w:val="21"/>
              </w:rPr>
            </w:pPr>
            <w:r>
              <w:rPr>
                <w:rFonts w:ascii="宋体" w:hAnsi="宋体"/>
                <w:bCs/>
                <w:color w:val="auto"/>
                <w:szCs w:val="21"/>
              </w:rPr>
              <w:t>0</w:t>
            </w:r>
            <w:r>
              <w:rPr>
                <w:rFonts w:hint="eastAsia" w:ascii="宋体" w:hAnsi="宋体"/>
                <w:bCs/>
                <w:color w:val="auto"/>
                <w:szCs w:val="21"/>
              </w:rPr>
              <w:t>＜</w:t>
            </w:r>
            <w:r>
              <w:rPr>
                <w:rFonts w:ascii="宋体" w:hAnsi="宋体"/>
                <w:bCs/>
                <w:color w:val="auto"/>
                <w:szCs w:val="21"/>
              </w:rPr>
              <w:t>m</w:t>
            </w:r>
            <w:r>
              <w:rPr>
                <w:rFonts w:hint="eastAsia" w:ascii="宋体" w:hAnsi="宋体"/>
                <w:bCs/>
                <w:color w:val="auto"/>
                <w:szCs w:val="21"/>
              </w:rPr>
              <w:t>≤10</w:t>
            </w:r>
          </w:p>
        </w:tc>
      </w:tr>
      <w:tr>
        <w:tblPrEx>
          <w:tblCellMar>
            <w:top w:w="0" w:type="dxa"/>
            <w:left w:w="108" w:type="dxa"/>
            <w:bottom w:w="0" w:type="dxa"/>
            <w:right w:w="108" w:type="dxa"/>
          </w:tblCellMar>
        </w:tblPrEx>
        <w:trPr>
          <w:trHeight w:val="1049" w:hRule="atLeast"/>
          <w:jc w:val="center"/>
        </w:trPr>
        <w:tc>
          <w:tcPr>
            <w:tcW w:w="0" w:type="auto"/>
            <w:tcBorders>
              <w:left w:val="single" w:color="auto" w:sz="4" w:space="0"/>
              <w:bottom w:val="single" w:color="auto" w:sz="4" w:space="0"/>
              <w:right w:val="single" w:color="auto" w:sz="4" w:space="0"/>
            </w:tcBorders>
            <w:vAlign w:val="center"/>
          </w:tcPr>
          <w:p>
            <w:pPr>
              <w:pStyle w:val="21"/>
              <w:jc w:val="center"/>
              <w:rPr>
                <w:rFonts w:ascii="宋体" w:hAnsi="宋体"/>
                <w:bCs/>
                <w:color w:val="auto"/>
                <w:sz w:val="21"/>
                <w:szCs w:val="21"/>
              </w:rPr>
            </w:pPr>
            <w:r>
              <w:rPr>
                <w:rFonts w:hint="eastAsia" w:ascii="宋体" w:hAnsi="宋体"/>
                <w:bCs/>
                <w:color w:val="auto"/>
                <w:sz w:val="21"/>
                <w:szCs w:val="21"/>
              </w:rPr>
              <w:t>3</w:t>
            </w:r>
          </w:p>
        </w:tc>
        <w:tc>
          <w:tcPr>
            <w:tcW w:w="0" w:type="auto"/>
            <w:tcBorders>
              <w:left w:val="single" w:color="auto" w:sz="4" w:space="0"/>
              <w:bottom w:val="single" w:color="auto" w:sz="4" w:space="0"/>
              <w:right w:val="single" w:color="auto" w:sz="4" w:space="0"/>
            </w:tcBorders>
            <w:vAlign w:val="center"/>
          </w:tcPr>
          <w:p>
            <w:pPr>
              <w:spacing w:line="240" w:lineRule="auto"/>
              <w:ind w:right="-28"/>
              <w:jc w:val="left"/>
              <w:rPr>
                <w:rFonts w:hint="eastAsia"/>
                <w:color w:val="auto"/>
                <w:lang w:val="en-US" w:eastAsia="zh-CN"/>
              </w:rPr>
            </w:pPr>
            <w:r>
              <w:rPr>
                <w:rFonts w:hint="eastAsia"/>
                <w:color w:val="auto"/>
                <w:lang w:val="en-US" w:eastAsia="zh-CN"/>
              </w:rPr>
              <w:t>培训设备</w:t>
            </w:r>
          </w:p>
          <w:p>
            <w:pPr>
              <w:spacing w:line="240" w:lineRule="auto"/>
              <w:ind w:right="-28"/>
              <w:jc w:val="left"/>
              <w:rPr>
                <w:rFonts w:hint="default" w:eastAsia="宋体"/>
                <w:color w:val="auto"/>
                <w:lang w:val="en-US" w:eastAsia="zh-CN"/>
              </w:rPr>
            </w:pPr>
            <w:r>
              <w:rPr>
                <w:rFonts w:hint="eastAsia"/>
                <w:color w:val="auto"/>
                <w:lang w:val="en-US" w:eastAsia="zh-CN"/>
              </w:rPr>
              <w:t>设施</w:t>
            </w:r>
          </w:p>
        </w:tc>
        <w:tc>
          <w:tcPr>
            <w:tcW w:w="1108" w:type="dxa"/>
            <w:tcBorders>
              <w:left w:val="single" w:color="auto" w:sz="4" w:space="0"/>
              <w:bottom w:val="single" w:color="auto" w:sz="4" w:space="0"/>
              <w:right w:val="single" w:color="auto" w:sz="4" w:space="0"/>
            </w:tcBorders>
            <w:vAlign w:val="center"/>
          </w:tcPr>
          <w:p>
            <w:pPr>
              <w:pStyle w:val="21"/>
              <w:jc w:val="center"/>
              <w:rPr>
                <w:rFonts w:ascii="宋体" w:hAnsi="宋体"/>
                <w:bCs/>
                <w:color w:val="auto"/>
                <w:sz w:val="21"/>
                <w:szCs w:val="21"/>
              </w:rPr>
            </w:pPr>
            <w:r>
              <w:rPr>
                <w:rFonts w:hint="eastAsia" w:ascii="宋体" w:hAnsi="宋体"/>
                <w:bCs/>
                <w:color w:val="auto"/>
                <w:sz w:val="21"/>
                <w:szCs w:val="21"/>
              </w:rPr>
              <w:t>15分</w:t>
            </w:r>
          </w:p>
        </w:tc>
        <w:tc>
          <w:tcPr>
            <w:tcW w:w="10437" w:type="dxa"/>
            <w:tcBorders>
              <w:top w:val="nil"/>
              <w:left w:val="nil"/>
              <w:bottom w:val="single" w:color="auto" w:sz="4" w:space="0"/>
              <w:right w:val="single" w:color="auto" w:sz="4" w:space="0"/>
            </w:tcBorders>
            <w:vAlign w:val="center"/>
          </w:tcPr>
          <w:p>
            <w:pPr>
              <w:pStyle w:val="2"/>
              <w:adjustRightInd w:val="0"/>
              <w:spacing w:before="0" w:after="0" w:afterAutospacing="0" w:line="240" w:lineRule="auto"/>
              <w:ind w:left="0" w:right="0" w:firstLine="0"/>
              <w:jc w:val="left"/>
              <w:rPr>
                <w:rFonts w:hint="eastAsia" w:eastAsia="宋体"/>
                <w:color w:val="auto"/>
                <w:lang w:eastAsia="zh-CN"/>
              </w:rPr>
            </w:pPr>
            <w:r>
              <w:rPr>
                <w:rFonts w:hint="eastAsia"/>
                <w:color w:val="auto"/>
              </w:rPr>
              <w:t>拥有轨道交通运营相关场地设施，具备用于轨道交通专业技术培训实操实训设备或模拟实训软件与设备。</w:t>
            </w:r>
            <w:r>
              <w:rPr>
                <w:rFonts w:hint="eastAsia"/>
                <w:color w:val="auto"/>
                <w:lang w:val="en-US" w:eastAsia="zh-CN"/>
              </w:rPr>
              <w:t>实操实训设备总量</w:t>
            </w:r>
            <w:r>
              <w:rPr>
                <w:rFonts w:hint="eastAsia"/>
                <w:color w:val="auto"/>
              </w:rPr>
              <w:t>基本满足</w:t>
            </w:r>
            <w:r>
              <w:rPr>
                <w:rFonts w:hint="eastAsia"/>
                <w:color w:val="auto"/>
                <w:lang w:val="en-US" w:eastAsia="zh-CN"/>
              </w:rPr>
              <w:t>培训需要，设备状态正常</w:t>
            </w:r>
            <w:r>
              <w:rPr>
                <w:rFonts w:hint="eastAsia"/>
                <w:color w:val="auto"/>
              </w:rPr>
              <w:t>得</w:t>
            </w:r>
            <w:r>
              <w:rPr>
                <w:rFonts w:ascii="宋体" w:hAnsi="宋体"/>
                <w:bCs/>
                <w:color w:val="auto"/>
                <w:szCs w:val="21"/>
              </w:rPr>
              <w:t>0</w:t>
            </w:r>
            <w:r>
              <w:rPr>
                <w:rFonts w:hint="eastAsia" w:ascii="宋体" w:hAnsi="宋体"/>
                <w:bCs/>
                <w:color w:val="auto"/>
                <w:szCs w:val="21"/>
              </w:rPr>
              <w:t>＜</w:t>
            </w:r>
            <w:r>
              <w:rPr>
                <w:rFonts w:ascii="宋体" w:hAnsi="宋体"/>
                <w:bCs/>
                <w:color w:val="auto"/>
                <w:szCs w:val="21"/>
              </w:rPr>
              <w:t>m</w:t>
            </w:r>
            <w:r>
              <w:rPr>
                <w:rFonts w:hint="eastAsia" w:ascii="宋体" w:hAnsi="宋体"/>
                <w:bCs/>
                <w:color w:val="auto"/>
                <w:szCs w:val="21"/>
              </w:rPr>
              <w:t>＜</w:t>
            </w:r>
            <w:r>
              <w:rPr>
                <w:rFonts w:hint="eastAsia" w:ascii="宋体" w:hAnsi="宋体"/>
                <w:bCs/>
                <w:color w:val="auto"/>
                <w:szCs w:val="21"/>
                <w:lang w:val="en-US" w:eastAsia="zh-CN"/>
              </w:rPr>
              <w:t>9</w:t>
            </w:r>
            <w:r>
              <w:rPr>
                <w:rFonts w:hint="eastAsia"/>
                <w:color w:val="auto"/>
              </w:rPr>
              <w:t>分，</w:t>
            </w:r>
            <w:r>
              <w:rPr>
                <w:rFonts w:hint="eastAsia"/>
                <w:color w:val="auto"/>
                <w:lang w:val="en-US" w:eastAsia="zh-CN"/>
              </w:rPr>
              <w:t>实操实训设备总量较多，设备状态良好</w:t>
            </w:r>
            <w:r>
              <w:rPr>
                <w:rFonts w:hint="eastAsia"/>
                <w:color w:val="auto"/>
              </w:rPr>
              <w:t>，较好的满足培训需要得</w:t>
            </w:r>
            <w:r>
              <w:rPr>
                <w:rFonts w:hint="eastAsia" w:ascii="宋体" w:hAnsi="宋体"/>
                <w:bCs/>
                <w:color w:val="auto"/>
                <w:szCs w:val="21"/>
                <w:lang w:val="en-US" w:eastAsia="zh-CN"/>
              </w:rPr>
              <w:t>9</w:t>
            </w:r>
            <w:r>
              <w:rPr>
                <w:rFonts w:hint="eastAsia" w:ascii="宋体" w:hAnsi="宋体"/>
                <w:bCs/>
                <w:color w:val="auto"/>
                <w:szCs w:val="21"/>
              </w:rPr>
              <w:t>≤</w:t>
            </w:r>
            <w:r>
              <w:rPr>
                <w:rFonts w:ascii="宋体" w:hAnsi="宋体"/>
                <w:bCs/>
                <w:color w:val="auto"/>
                <w:szCs w:val="21"/>
              </w:rPr>
              <w:t>m</w:t>
            </w:r>
            <w:r>
              <w:rPr>
                <w:rFonts w:hint="eastAsia" w:ascii="宋体" w:hAnsi="宋体"/>
                <w:bCs/>
                <w:color w:val="auto"/>
                <w:szCs w:val="21"/>
              </w:rPr>
              <w:t>＜</w:t>
            </w:r>
            <w:r>
              <w:rPr>
                <w:rFonts w:hint="eastAsia" w:ascii="宋体" w:hAnsi="宋体"/>
                <w:bCs/>
                <w:color w:val="auto"/>
                <w:szCs w:val="21"/>
                <w:lang w:val="en-US" w:eastAsia="zh-CN"/>
              </w:rPr>
              <w:t>12</w:t>
            </w:r>
            <w:r>
              <w:rPr>
                <w:rFonts w:hint="eastAsia"/>
                <w:color w:val="auto"/>
              </w:rPr>
              <w:t>分，</w:t>
            </w:r>
            <w:r>
              <w:rPr>
                <w:rFonts w:hint="eastAsia"/>
                <w:color w:val="auto"/>
                <w:lang w:val="en-US" w:eastAsia="zh-CN"/>
              </w:rPr>
              <w:t>实操实训设备总量</w:t>
            </w:r>
            <w:r>
              <w:rPr>
                <w:rFonts w:hint="eastAsia"/>
                <w:color w:val="auto"/>
              </w:rPr>
              <w:t>充足，</w:t>
            </w:r>
            <w:r>
              <w:rPr>
                <w:rFonts w:hint="eastAsia"/>
                <w:color w:val="auto"/>
                <w:lang w:val="en-US" w:eastAsia="zh-CN"/>
              </w:rPr>
              <w:t>设备先进，</w:t>
            </w:r>
            <w:r>
              <w:rPr>
                <w:rFonts w:hint="eastAsia"/>
                <w:color w:val="auto"/>
              </w:rPr>
              <w:t>完全满足培训需要得</w:t>
            </w:r>
            <w:r>
              <w:rPr>
                <w:rFonts w:hint="eastAsia" w:ascii="宋体" w:hAnsi="宋体"/>
                <w:bCs/>
                <w:color w:val="auto"/>
                <w:szCs w:val="21"/>
                <w:lang w:val="en-US" w:eastAsia="zh-CN"/>
              </w:rPr>
              <w:t>12</w:t>
            </w:r>
            <w:r>
              <w:rPr>
                <w:rFonts w:hint="eastAsia" w:ascii="宋体" w:hAnsi="宋体"/>
                <w:bCs/>
                <w:color w:val="auto"/>
                <w:szCs w:val="21"/>
              </w:rPr>
              <w:t>≤</w:t>
            </w:r>
            <w:r>
              <w:rPr>
                <w:rFonts w:ascii="宋体" w:hAnsi="宋体"/>
                <w:bCs/>
                <w:color w:val="auto"/>
                <w:szCs w:val="21"/>
              </w:rPr>
              <w:t>m</w:t>
            </w:r>
            <w:r>
              <w:rPr>
                <w:rFonts w:hint="eastAsia" w:ascii="宋体" w:hAnsi="宋体"/>
                <w:bCs/>
                <w:color w:val="auto"/>
                <w:szCs w:val="21"/>
              </w:rPr>
              <w:t>＜</w:t>
            </w:r>
            <w:r>
              <w:rPr>
                <w:rFonts w:hint="eastAsia" w:ascii="宋体" w:hAnsi="宋体"/>
                <w:bCs/>
                <w:color w:val="auto"/>
                <w:szCs w:val="21"/>
                <w:lang w:val="en-US" w:eastAsia="zh-CN"/>
              </w:rPr>
              <w:t>15</w:t>
            </w:r>
            <w:r>
              <w:rPr>
                <w:rFonts w:hint="eastAsia"/>
                <w:color w:val="auto"/>
              </w:rPr>
              <w:t>分</w:t>
            </w:r>
          </w:p>
        </w:tc>
        <w:tc>
          <w:tcPr>
            <w:tcW w:w="0" w:type="auto"/>
            <w:tcBorders>
              <w:top w:val="nil"/>
              <w:left w:val="nil"/>
              <w:bottom w:val="single" w:color="auto" w:sz="4" w:space="0"/>
              <w:right w:val="single" w:color="auto" w:sz="4" w:space="0"/>
            </w:tcBorders>
          </w:tcPr>
          <w:p>
            <w:pPr>
              <w:pStyle w:val="21"/>
              <w:jc w:val="center"/>
              <w:rPr>
                <w:rFonts w:ascii="宋体" w:hAnsi="宋体"/>
                <w:bCs/>
                <w:color w:val="auto"/>
                <w:szCs w:val="21"/>
              </w:rPr>
            </w:pPr>
            <w:r>
              <w:rPr>
                <w:rFonts w:ascii="宋体" w:hAnsi="宋体"/>
                <w:bCs/>
                <w:color w:val="auto"/>
                <w:szCs w:val="21"/>
              </w:rPr>
              <w:t>0</w:t>
            </w:r>
            <w:r>
              <w:rPr>
                <w:rFonts w:hint="eastAsia" w:ascii="宋体" w:hAnsi="宋体"/>
                <w:bCs/>
                <w:color w:val="auto"/>
                <w:szCs w:val="21"/>
              </w:rPr>
              <w:t>＜</w:t>
            </w:r>
            <w:r>
              <w:rPr>
                <w:rFonts w:ascii="宋体" w:hAnsi="宋体"/>
                <w:bCs/>
                <w:color w:val="auto"/>
                <w:szCs w:val="21"/>
              </w:rPr>
              <w:t>m</w:t>
            </w:r>
            <w:r>
              <w:rPr>
                <w:rFonts w:hint="eastAsia" w:ascii="宋体" w:hAnsi="宋体"/>
                <w:bCs/>
                <w:color w:val="auto"/>
                <w:szCs w:val="21"/>
              </w:rPr>
              <w:t>≤15</w:t>
            </w:r>
          </w:p>
        </w:tc>
      </w:tr>
      <w:tr>
        <w:tblPrEx>
          <w:tblCellMar>
            <w:top w:w="0" w:type="dxa"/>
            <w:left w:w="108" w:type="dxa"/>
            <w:bottom w:w="0" w:type="dxa"/>
            <w:right w:w="108" w:type="dxa"/>
          </w:tblCellMar>
        </w:tblPrEx>
        <w:trPr>
          <w:trHeight w:val="636" w:hRule="atLeast"/>
          <w:jc w:val="center"/>
        </w:trPr>
        <w:tc>
          <w:tcPr>
            <w:tcW w:w="0" w:type="auto"/>
            <w:vMerge w:val="restart"/>
            <w:tcBorders>
              <w:top w:val="single" w:color="auto" w:sz="4" w:space="0"/>
              <w:left w:val="single" w:color="auto" w:sz="4" w:space="0"/>
              <w:bottom w:val="single" w:color="auto" w:sz="4" w:space="0"/>
              <w:right w:val="single" w:color="auto" w:sz="4" w:space="0"/>
            </w:tcBorders>
            <w:vAlign w:val="center"/>
          </w:tcPr>
          <w:p>
            <w:pPr>
              <w:pStyle w:val="21"/>
              <w:jc w:val="center"/>
              <w:rPr>
                <w:rFonts w:ascii="宋体" w:hAnsi="宋体"/>
                <w:bCs/>
                <w:color w:val="auto"/>
                <w:sz w:val="21"/>
                <w:szCs w:val="21"/>
              </w:rPr>
            </w:pPr>
            <w:r>
              <w:rPr>
                <w:rFonts w:hint="eastAsia" w:ascii="宋体" w:hAnsi="宋体"/>
                <w:bCs/>
                <w:color w:val="auto"/>
                <w:sz w:val="21"/>
                <w:szCs w:val="21"/>
              </w:rPr>
              <w:t>4</w:t>
            </w:r>
          </w:p>
        </w:tc>
        <w:tc>
          <w:tcPr>
            <w:tcW w:w="0" w:type="auto"/>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r>
              <w:rPr>
                <w:rFonts w:hint="eastAsia"/>
                <w:color w:val="auto"/>
              </w:rPr>
              <w:t>培训方案</w:t>
            </w:r>
          </w:p>
          <w:p>
            <w:pPr>
              <w:pStyle w:val="2"/>
              <w:rPr>
                <w:rFonts w:hint="eastAsia"/>
                <w:color w:val="auto"/>
                <w:lang w:eastAsia="zh-CN"/>
              </w:rPr>
            </w:pPr>
          </w:p>
        </w:tc>
        <w:tc>
          <w:tcPr>
            <w:tcW w:w="1108" w:type="dxa"/>
            <w:vMerge w:val="restart"/>
            <w:tcBorders>
              <w:top w:val="single" w:color="auto" w:sz="4" w:space="0"/>
              <w:left w:val="single" w:color="auto" w:sz="4" w:space="0"/>
              <w:bottom w:val="single" w:color="auto" w:sz="4" w:space="0"/>
              <w:right w:val="single" w:color="auto" w:sz="4" w:space="0"/>
            </w:tcBorders>
            <w:vAlign w:val="center"/>
          </w:tcPr>
          <w:p>
            <w:pPr>
              <w:pStyle w:val="21"/>
              <w:jc w:val="center"/>
              <w:rPr>
                <w:rFonts w:ascii="宋体" w:hAnsi="宋体"/>
                <w:bCs/>
                <w:color w:val="auto"/>
                <w:sz w:val="21"/>
                <w:szCs w:val="21"/>
              </w:rPr>
            </w:pPr>
            <w:r>
              <w:rPr>
                <w:rFonts w:hint="eastAsia" w:ascii="宋体" w:hAnsi="宋体"/>
                <w:bCs/>
                <w:color w:val="auto"/>
                <w:sz w:val="21"/>
                <w:szCs w:val="21"/>
              </w:rPr>
              <w:t>20分</w:t>
            </w:r>
          </w:p>
        </w:tc>
        <w:tc>
          <w:tcPr>
            <w:tcW w:w="10437" w:type="dxa"/>
            <w:tcBorders>
              <w:top w:val="single" w:color="auto" w:sz="4" w:space="0"/>
              <w:left w:val="single" w:color="auto" w:sz="4" w:space="0"/>
              <w:bottom w:val="single" w:color="auto" w:sz="4" w:space="0"/>
              <w:right w:val="single" w:color="auto" w:sz="4" w:space="0"/>
            </w:tcBorders>
            <w:vAlign w:val="center"/>
          </w:tcPr>
          <w:p>
            <w:pPr>
              <w:jc w:val="left"/>
              <w:rPr>
                <w:color w:val="auto"/>
              </w:rPr>
            </w:pPr>
            <w:r>
              <w:rPr>
                <w:rFonts w:hint="eastAsia"/>
                <w:color w:val="auto"/>
              </w:rPr>
              <w:t>培训课程与教学设计基本达到培训需求，与实际工作匹配度一般。</w:t>
            </w:r>
          </w:p>
        </w:tc>
        <w:tc>
          <w:tcPr>
            <w:tcW w:w="0" w:type="auto"/>
            <w:tcBorders>
              <w:top w:val="single" w:color="auto" w:sz="4" w:space="0"/>
              <w:left w:val="nil"/>
              <w:bottom w:val="single" w:color="auto" w:sz="4" w:space="0"/>
              <w:right w:val="single" w:color="auto" w:sz="4" w:space="0"/>
            </w:tcBorders>
            <w:vAlign w:val="center"/>
          </w:tcPr>
          <w:p>
            <w:pPr>
              <w:pStyle w:val="21"/>
              <w:jc w:val="center"/>
              <w:rPr>
                <w:rFonts w:hint="eastAsia" w:ascii="宋体" w:hAnsi="宋体" w:eastAsia="宋体"/>
                <w:bCs/>
                <w:color w:val="auto"/>
                <w:sz w:val="21"/>
                <w:szCs w:val="21"/>
                <w:lang w:eastAsia="zh-CN"/>
              </w:rPr>
            </w:pPr>
            <w:r>
              <w:rPr>
                <w:rFonts w:ascii="宋体" w:hAnsi="宋体"/>
                <w:bCs/>
                <w:color w:val="auto"/>
                <w:szCs w:val="21"/>
              </w:rPr>
              <w:t>0</w:t>
            </w:r>
            <w:r>
              <w:rPr>
                <w:rFonts w:hint="eastAsia" w:ascii="宋体" w:hAnsi="宋体"/>
                <w:bCs/>
                <w:color w:val="auto"/>
                <w:szCs w:val="21"/>
              </w:rPr>
              <w:t>＜</w:t>
            </w:r>
            <w:r>
              <w:rPr>
                <w:rFonts w:ascii="宋体" w:hAnsi="宋体"/>
                <w:bCs/>
                <w:color w:val="auto"/>
                <w:szCs w:val="21"/>
              </w:rPr>
              <w:t>m</w:t>
            </w:r>
            <w:r>
              <w:rPr>
                <w:rFonts w:hint="eastAsia" w:ascii="宋体" w:hAnsi="宋体"/>
                <w:bCs/>
                <w:color w:val="auto"/>
                <w:szCs w:val="21"/>
              </w:rPr>
              <w:t>＜1</w:t>
            </w:r>
            <w:r>
              <w:rPr>
                <w:rFonts w:hint="eastAsia" w:ascii="宋体" w:hAnsi="宋体"/>
                <w:bCs/>
                <w:color w:val="auto"/>
                <w:szCs w:val="21"/>
                <w:lang w:val="en-US" w:eastAsia="zh-CN"/>
              </w:rPr>
              <w:t>2</w:t>
            </w:r>
          </w:p>
        </w:tc>
      </w:tr>
      <w:tr>
        <w:tblPrEx>
          <w:tblCellMar>
            <w:top w:w="0" w:type="dxa"/>
            <w:left w:w="108" w:type="dxa"/>
            <w:bottom w:w="0" w:type="dxa"/>
            <w:right w:w="108" w:type="dxa"/>
          </w:tblCellMar>
        </w:tblPrEx>
        <w:trPr>
          <w:trHeight w:val="570"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21"/>
              <w:jc w:val="center"/>
              <w:rPr>
                <w:rFonts w:ascii="宋体" w:hAnsi="宋体"/>
                <w:bCs/>
                <w:color w:val="auto"/>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21"/>
              <w:jc w:val="center"/>
              <w:rPr>
                <w:rFonts w:ascii="宋体" w:hAnsi="宋体"/>
                <w:bCs/>
                <w:color w:val="auto"/>
                <w:sz w:val="21"/>
                <w:szCs w:val="21"/>
              </w:rPr>
            </w:pPr>
          </w:p>
        </w:tc>
        <w:tc>
          <w:tcPr>
            <w:tcW w:w="1108" w:type="dxa"/>
            <w:vMerge w:val="continue"/>
            <w:tcBorders>
              <w:top w:val="single" w:color="auto" w:sz="4" w:space="0"/>
              <w:left w:val="single" w:color="auto" w:sz="4" w:space="0"/>
              <w:bottom w:val="single" w:color="auto" w:sz="4" w:space="0"/>
              <w:right w:val="single" w:color="auto" w:sz="4" w:space="0"/>
            </w:tcBorders>
            <w:vAlign w:val="center"/>
          </w:tcPr>
          <w:p>
            <w:pPr>
              <w:pStyle w:val="21"/>
              <w:jc w:val="center"/>
              <w:rPr>
                <w:rFonts w:ascii="宋体" w:hAnsi="宋体"/>
                <w:bCs/>
                <w:color w:val="auto"/>
                <w:sz w:val="21"/>
                <w:szCs w:val="21"/>
              </w:rPr>
            </w:pPr>
          </w:p>
        </w:tc>
        <w:tc>
          <w:tcPr>
            <w:tcW w:w="10437" w:type="dxa"/>
            <w:tcBorders>
              <w:top w:val="single" w:color="auto" w:sz="4" w:space="0"/>
              <w:left w:val="nil"/>
              <w:bottom w:val="single" w:color="auto" w:sz="4" w:space="0"/>
              <w:right w:val="single" w:color="auto" w:sz="4" w:space="0"/>
            </w:tcBorders>
            <w:vAlign w:val="center"/>
          </w:tcPr>
          <w:p>
            <w:pPr>
              <w:jc w:val="left"/>
              <w:rPr>
                <w:color w:val="auto"/>
              </w:rPr>
            </w:pPr>
            <w:r>
              <w:rPr>
                <w:rFonts w:hint="eastAsia"/>
                <w:color w:val="auto"/>
              </w:rPr>
              <w:t>培训课程与教学设计符合培训需求，较为符合实际工作。</w:t>
            </w:r>
          </w:p>
        </w:tc>
        <w:tc>
          <w:tcPr>
            <w:tcW w:w="0" w:type="auto"/>
            <w:tcBorders>
              <w:top w:val="single" w:color="auto" w:sz="4" w:space="0"/>
              <w:left w:val="nil"/>
              <w:bottom w:val="single" w:color="auto" w:sz="4" w:space="0"/>
              <w:right w:val="single" w:color="auto" w:sz="4" w:space="0"/>
            </w:tcBorders>
            <w:vAlign w:val="center"/>
          </w:tcPr>
          <w:p>
            <w:pPr>
              <w:pStyle w:val="21"/>
              <w:jc w:val="center"/>
              <w:rPr>
                <w:rFonts w:hint="eastAsia" w:ascii="宋体" w:hAnsi="宋体" w:eastAsia="宋体"/>
                <w:bCs/>
                <w:color w:val="auto"/>
                <w:sz w:val="21"/>
                <w:szCs w:val="21"/>
                <w:lang w:eastAsia="zh-CN"/>
              </w:rPr>
            </w:pPr>
            <w:r>
              <w:rPr>
                <w:rFonts w:hint="eastAsia" w:ascii="宋体" w:hAnsi="宋体"/>
                <w:bCs/>
                <w:color w:val="auto"/>
                <w:szCs w:val="21"/>
              </w:rPr>
              <w:t>1</w:t>
            </w:r>
            <w:r>
              <w:rPr>
                <w:rFonts w:hint="eastAsia" w:ascii="宋体" w:hAnsi="宋体"/>
                <w:bCs/>
                <w:color w:val="auto"/>
                <w:szCs w:val="21"/>
                <w:lang w:val="en-US" w:eastAsia="zh-CN"/>
              </w:rPr>
              <w:t>2</w:t>
            </w:r>
            <w:r>
              <w:rPr>
                <w:rFonts w:hint="eastAsia" w:ascii="宋体" w:hAnsi="宋体"/>
                <w:bCs/>
                <w:color w:val="auto"/>
                <w:szCs w:val="21"/>
              </w:rPr>
              <w:t>≤</w:t>
            </w:r>
            <w:r>
              <w:rPr>
                <w:rFonts w:ascii="宋体" w:hAnsi="宋体"/>
                <w:bCs/>
                <w:color w:val="auto"/>
                <w:szCs w:val="21"/>
              </w:rPr>
              <w:t>m</w:t>
            </w:r>
            <w:r>
              <w:rPr>
                <w:rFonts w:hint="eastAsia" w:ascii="宋体" w:hAnsi="宋体"/>
                <w:bCs/>
                <w:color w:val="auto"/>
                <w:szCs w:val="21"/>
              </w:rPr>
              <w:t>＜1</w:t>
            </w:r>
            <w:r>
              <w:rPr>
                <w:rFonts w:hint="eastAsia" w:ascii="宋体" w:hAnsi="宋体"/>
                <w:bCs/>
                <w:color w:val="auto"/>
                <w:szCs w:val="21"/>
                <w:lang w:val="en-US" w:eastAsia="zh-CN"/>
              </w:rPr>
              <w:t>6</w:t>
            </w:r>
          </w:p>
        </w:tc>
      </w:tr>
      <w:tr>
        <w:tblPrEx>
          <w:tblCellMar>
            <w:top w:w="0" w:type="dxa"/>
            <w:left w:w="108" w:type="dxa"/>
            <w:bottom w:w="0" w:type="dxa"/>
            <w:right w:w="108" w:type="dxa"/>
          </w:tblCellMar>
        </w:tblPrEx>
        <w:trPr>
          <w:trHeight w:val="285"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21"/>
              <w:jc w:val="center"/>
              <w:rPr>
                <w:rFonts w:ascii="宋体" w:hAnsi="宋体"/>
                <w:bCs/>
                <w:color w:val="auto"/>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21"/>
              <w:jc w:val="center"/>
              <w:rPr>
                <w:rFonts w:ascii="宋体" w:hAnsi="宋体"/>
                <w:bCs/>
                <w:color w:val="auto"/>
                <w:sz w:val="21"/>
                <w:szCs w:val="21"/>
              </w:rPr>
            </w:pPr>
          </w:p>
        </w:tc>
        <w:tc>
          <w:tcPr>
            <w:tcW w:w="1108" w:type="dxa"/>
            <w:vMerge w:val="continue"/>
            <w:tcBorders>
              <w:top w:val="single" w:color="auto" w:sz="4" w:space="0"/>
              <w:left w:val="single" w:color="auto" w:sz="4" w:space="0"/>
              <w:bottom w:val="single" w:color="auto" w:sz="4" w:space="0"/>
              <w:right w:val="single" w:color="auto" w:sz="4" w:space="0"/>
            </w:tcBorders>
            <w:vAlign w:val="center"/>
          </w:tcPr>
          <w:p>
            <w:pPr>
              <w:pStyle w:val="21"/>
              <w:jc w:val="center"/>
              <w:rPr>
                <w:rFonts w:ascii="宋体" w:hAnsi="宋体"/>
                <w:bCs/>
                <w:color w:val="auto"/>
                <w:sz w:val="21"/>
                <w:szCs w:val="21"/>
              </w:rPr>
            </w:pPr>
          </w:p>
        </w:tc>
        <w:tc>
          <w:tcPr>
            <w:tcW w:w="10437" w:type="dxa"/>
            <w:tcBorders>
              <w:top w:val="nil"/>
              <w:left w:val="nil"/>
              <w:bottom w:val="single" w:color="auto" w:sz="4" w:space="0"/>
              <w:right w:val="single" w:color="auto" w:sz="4" w:space="0"/>
            </w:tcBorders>
            <w:vAlign w:val="center"/>
          </w:tcPr>
          <w:p>
            <w:pPr>
              <w:jc w:val="left"/>
              <w:rPr>
                <w:color w:val="auto"/>
              </w:rPr>
            </w:pPr>
            <w:r>
              <w:rPr>
                <w:rFonts w:hint="eastAsia"/>
                <w:color w:val="auto"/>
              </w:rPr>
              <w:t>培训课程与教学设计高度契合培训需求，可以很好的运用到实际工作中</w:t>
            </w:r>
          </w:p>
        </w:tc>
        <w:tc>
          <w:tcPr>
            <w:tcW w:w="0" w:type="auto"/>
            <w:tcBorders>
              <w:top w:val="nil"/>
              <w:left w:val="nil"/>
              <w:bottom w:val="single" w:color="auto" w:sz="4" w:space="0"/>
              <w:right w:val="single" w:color="auto" w:sz="4" w:space="0"/>
            </w:tcBorders>
            <w:vAlign w:val="center"/>
          </w:tcPr>
          <w:p>
            <w:pPr>
              <w:pStyle w:val="21"/>
              <w:jc w:val="center"/>
              <w:rPr>
                <w:rFonts w:ascii="宋体" w:hAnsi="宋体"/>
                <w:bCs/>
                <w:color w:val="auto"/>
                <w:sz w:val="21"/>
                <w:szCs w:val="21"/>
              </w:rPr>
            </w:pPr>
            <w:r>
              <w:rPr>
                <w:rFonts w:hint="eastAsia" w:ascii="宋体" w:hAnsi="宋体"/>
                <w:bCs/>
                <w:color w:val="auto"/>
                <w:szCs w:val="21"/>
              </w:rPr>
              <w:t>16≤</w:t>
            </w:r>
            <w:r>
              <w:rPr>
                <w:rFonts w:ascii="宋体" w:hAnsi="宋体"/>
                <w:bCs/>
                <w:color w:val="auto"/>
                <w:szCs w:val="21"/>
              </w:rPr>
              <w:t>m</w:t>
            </w:r>
            <w:r>
              <w:rPr>
                <w:rFonts w:hint="eastAsia" w:ascii="宋体" w:hAnsi="宋体"/>
                <w:bCs/>
                <w:color w:val="auto"/>
                <w:szCs w:val="21"/>
              </w:rPr>
              <w:t>≤20</w:t>
            </w:r>
          </w:p>
        </w:tc>
      </w:tr>
      <w:tr>
        <w:tblPrEx>
          <w:tblCellMar>
            <w:top w:w="0" w:type="dxa"/>
            <w:left w:w="108" w:type="dxa"/>
            <w:bottom w:w="0" w:type="dxa"/>
            <w:right w:w="108" w:type="dxa"/>
          </w:tblCellMar>
        </w:tblPrEx>
        <w:trPr>
          <w:trHeight w:val="420" w:hRule="atLeast"/>
          <w:jc w:val="center"/>
        </w:trPr>
        <w:tc>
          <w:tcPr>
            <w:tcW w:w="0" w:type="auto"/>
            <w:gridSpan w:val="2"/>
            <w:tcBorders>
              <w:top w:val="single" w:color="auto" w:sz="4" w:space="0"/>
              <w:left w:val="single" w:color="auto" w:sz="4" w:space="0"/>
              <w:bottom w:val="single" w:color="auto" w:sz="4" w:space="0"/>
              <w:right w:val="single" w:color="auto" w:sz="4" w:space="0"/>
            </w:tcBorders>
            <w:vAlign w:val="center"/>
          </w:tcPr>
          <w:p>
            <w:pPr>
              <w:pStyle w:val="21"/>
              <w:jc w:val="center"/>
              <w:rPr>
                <w:rFonts w:ascii="宋体" w:hAnsi="宋体"/>
                <w:bCs/>
                <w:color w:val="auto"/>
                <w:sz w:val="21"/>
                <w:szCs w:val="21"/>
              </w:rPr>
            </w:pPr>
            <w:r>
              <w:rPr>
                <w:rFonts w:hint="eastAsia" w:ascii="宋体" w:hAnsi="宋体"/>
                <w:bCs/>
                <w:color w:val="auto"/>
                <w:sz w:val="21"/>
                <w:szCs w:val="21"/>
              </w:rPr>
              <w:t>合计</w:t>
            </w:r>
          </w:p>
        </w:tc>
        <w:tc>
          <w:tcPr>
            <w:tcW w:w="1108" w:type="dxa"/>
            <w:tcBorders>
              <w:top w:val="single" w:color="auto" w:sz="4" w:space="0"/>
              <w:left w:val="single" w:color="auto" w:sz="4" w:space="0"/>
              <w:bottom w:val="single" w:color="auto" w:sz="4" w:space="0"/>
              <w:right w:val="single" w:color="auto" w:sz="4" w:space="0"/>
            </w:tcBorders>
            <w:vAlign w:val="center"/>
          </w:tcPr>
          <w:p>
            <w:pPr>
              <w:pStyle w:val="21"/>
              <w:jc w:val="center"/>
              <w:rPr>
                <w:rFonts w:ascii="宋体" w:hAnsi="宋体"/>
                <w:bCs/>
                <w:color w:val="auto"/>
                <w:sz w:val="21"/>
                <w:szCs w:val="21"/>
              </w:rPr>
            </w:pPr>
            <w:r>
              <w:rPr>
                <w:rFonts w:hint="eastAsia" w:ascii="宋体" w:hAnsi="宋体"/>
                <w:bCs/>
                <w:color w:val="auto"/>
                <w:sz w:val="21"/>
                <w:szCs w:val="21"/>
              </w:rPr>
              <w:t>70分</w:t>
            </w:r>
          </w:p>
        </w:tc>
        <w:tc>
          <w:tcPr>
            <w:tcW w:w="11605" w:type="dxa"/>
            <w:gridSpan w:val="2"/>
            <w:tcBorders>
              <w:top w:val="single" w:color="auto" w:sz="4" w:space="0"/>
              <w:left w:val="nil"/>
              <w:bottom w:val="single" w:color="auto" w:sz="4" w:space="0"/>
              <w:right w:val="single" w:color="auto" w:sz="4" w:space="0"/>
            </w:tcBorders>
            <w:vAlign w:val="center"/>
          </w:tcPr>
          <w:p>
            <w:pPr>
              <w:pStyle w:val="21"/>
              <w:jc w:val="center"/>
              <w:rPr>
                <w:rFonts w:ascii="宋体" w:hAnsi="宋体"/>
                <w:bCs/>
                <w:color w:val="auto"/>
                <w:sz w:val="21"/>
                <w:szCs w:val="21"/>
              </w:rPr>
            </w:pPr>
          </w:p>
        </w:tc>
      </w:tr>
    </w:tbl>
    <w:p>
      <w:pPr>
        <w:spacing w:before="0" w:after="0"/>
        <w:ind w:left="0" w:right="0" w:firstLine="0"/>
        <w:jc w:val="left"/>
        <w:rPr>
          <w:rFonts w:ascii="宋体" w:hAnsi="宋体"/>
          <w:color w:val="auto"/>
        </w:rPr>
      </w:pPr>
    </w:p>
    <w:p>
      <w:pPr>
        <w:spacing w:before="0" w:after="0"/>
        <w:ind w:left="0" w:right="0" w:firstLine="0"/>
        <w:jc w:val="left"/>
        <w:rPr>
          <w:rFonts w:ascii="宋体" w:hAnsi="宋体"/>
          <w:color w:val="auto"/>
        </w:rPr>
      </w:pPr>
    </w:p>
    <w:p>
      <w:pPr>
        <w:spacing w:before="0" w:after="0"/>
        <w:ind w:left="0" w:right="0" w:firstLine="0"/>
        <w:jc w:val="left"/>
        <w:rPr>
          <w:rFonts w:ascii="宋体" w:hAnsi="宋体"/>
          <w:color w:val="auto"/>
        </w:rPr>
      </w:pPr>
    </w:p>
    <w:p>
      <w:pPr>
        <w:spacing w:before="0" w:after="0"/>
        <w:ind w:left="0" w:right="0" w:firstLine="0"/>
        <w:jc w:val="left"/>
        <w:rPr>
          <w:rFonts w:ascii="宋体" w:hAnsi="宋体"/>
          <w:color w:val="auto"/>
        </w:rPr>
      </w:pPr>
    </w:p>
    <w:p>
      <w:pPr>
        <w:spacing w:before="0" w:after="0"/>
        <w:ind w:left="0" w:right="0" w:firstLine="0"/>
        <w:jc w:val="left"/>
        <w:rPr>
          <w:rFonts w:ascii="宋体" w:hAnsi="宋体"/>
          <w:color w:val="auto"/>
        </w:rPr>
      </w:pPr>
    </w:p>
    <w:p>
      <w:pPr>
        <w:spacing w:after="0"/>
        <w:ind w:right="-57"/>
        <w:rPr>
          <w:color w:val="auto"/>
        </w:rPr>
      </w:pPr>
      <w:bookmarkStart w:id="2185" w:name="_Toc3109"/>
      <w:r>
        <w:rPr>
          <w:rFonts w:hint="eastAsia"/>
          <w:color w:val="auto"/>
        </w:rPr>
        <w:br w:type="page"/>
      </w:r>
    </w:p>
    <w:p>
      <w:pPr>
        <w:pStyle w:val="3"/>
        <w:spacing w:after="0" w:line="360" w:lineRule="auto"/>
        <w:ind w:right="-57"/>
        <w:rPr>
          <w:color w:val="auto"/>
          <w:sz w:val="21"/>
          <w:szCs w:val="21"/>
        </w:rPr>
      </w:pPr>
      <w:bookmarkStart w:id="2186" w:name="_Toc4784"/>
      <w:bookmarkStart w:id="2187" w:name="_Toc29579"/>
      <w:bookmarkStart w:id="2188" w:name="_Toc27338"/>
      <w:bookmarkStart w:id="2189" w:name="_Toc18103"/>
      <w:r>
        <w:rPr>
          <w:rFonts w:hint="eastAsia"/>
          <w:color w:val="auto"/>
          <w:sz w:val="21"/>
          <w:szCs w:val="21"/>
        </w:rPr>
        <w:t xml:space="preserve">附表四 </w:t>
      </w:r>
      <w:bookmarkEnd w:id="2185"/>
      <w:bookmarkEnd w:id="2186"/>
      <w:r>
        <w:rPr>
          <w:rFonts w:hint="eastAsia"/>
          <w:color w:val="auto"/>
          <w:sz w:val="21"/>
          <w:szCs w:val="21"/>
        </w:rPr>
        <w:t>商务评</w:t>
      </w:r>
      <w:r>
        <w:rPr>
          <w:rFonts w:hint="eastAsia"/>
          <w:color w:val="auto"/>
          <w:sz w:val="21"/>
          <w:szCs w:val="21"/>
          <w:lang w:eastAsia="zh-CN"/>
        </w:rPr>
        <w:t>分</w:t>
      </w:r>
      <w:r>
        <w:rPr>
          <w:rFonts w:hint="eastAsia"/>
          <w:color w:val="auto"/>
          <w:sz w:val="21"/>
          <w:szCs w:val="21"/>
        </w:rPr>
        <w:t>表</w:t>
      </w:r>
      <w:bookmarkEnd w:id="2187"/>
      <w:bookmarkEnd w:id="2188"/>
      <w:bookmarkEnd w:id="2189"/>
    </w:p>
    <w:p>
      <w:pPr>
        <w:spacing w:before="0"/>
        <w:ind w:right="0" w:firstLine="0"/>
        <w:jc w:val="center"/>
        <w:rPr>
          <w:rFonts w:hAnsi="宋体"/>
          <w:b/>
          <w:color w:val="auto"/>
          <w:sz w:val="24"/>
          <w:szCs w:val="24"/>
        </w:rPr>
      </w:pPr>
      <w:r>
        <w:rPr>
          <w:rFonts w:hint="eastAsia" w:hAnsi="宋体"/>
          <w:b/>
          <w:color w:val="auto"/>
          <w:sz w:val="24"/>
          <w:szCs w:val="24"/>
        </w:rPr>
        <w:t>商务评</w:t>
      </w:r>
      <w:r>
        <w:rPr>
          <w:rFonts w:hint="eastAsia" w:hAnsi="宋体"/>
          <w:b/>
          <w:color w:val="auto"/>
          <w:sz w:val="24"/>
          <w:szCs w:val="24"/>
          <w:lang w:eastAsia="zh-CN"/>
        </w:rPr>
        <w:t>分</w:t>
      </w:r>
      <w:r>
        <w:rPr>
          <w:rFonts w:hint="eastAsia" w:hAnsi="宋体"/>
          <w:b/>
          <w:color w:val="auto"/>
          <w:sz w:val="24"/>
          <w:szCs w:val="24"/>
        </w:rPr>
        <w:t>表</w:t>
      </w:r>
    </w:p>
    <w:tbl>
      <w:tblPr>
        <w:tblStyle w:val="29"/>
        <w:tblW w:w="14282"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6"/>
        <w:gridCol w:w="1101"/>
        <w:gridCol w:w="9472"/>
        <w:gridCol w:w="2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416" w:type="dxa"/>
            <w:vAlign w:val="center"/>
          </w:tcPr>
          <w:p>
            <w:pPr>
              <w:pStyle w:val="21"/>
              <w:jc w:val="center"/>
              <w:rPr>
                <w:rFonts w:ascii="宋体" w:hAnsi="宋体"/>
                <w:bCs/>
                <w:color w:val="auto"/>
                <w:sz w:val="21"/>
                <w:szCs w:val="21"/>
              </w:rPr>
            </w:pPr>
            <w:r>
              <w:rPr>
                <w:rFonts w:hint="eastAsia" w:ascii="宋体" w:hAnsi="宋体"/>
                <w:bCs/>
                <w:color w:val="auto"/>
                <w:sz w:val="21"/>
                <w:szCs w:val="21"/>
              </w:rPr>
              <w:t>评审内容</w:t>
            </w:r>
          </w:p>
        </w:tc>
        <w:tc>
          <w:tcPr>
            <w:tcW w:w="1101" w:type="dxa"/>
            <w:vAlign w:val="center"/>
          </w:tcPr>
          <w:p>
            <w:pPr>
              <w:pStyle w:val="21"/>
              <w:jc w:val="center"/>
              <w:rPr>
                <w:rFonts w:ascii="宋体" w:hAnsi="宋体"/>
                <w:bCs/>
                <w:color w:val="auto"/>
                <w:sz w:val="21"/>
                <w:szCs w:val="21"/>
              </w:rPr>
            </w:pPr>
            <w:r>
              <w:rPr>
                <w:rFonts w:hint="eastAsia" w:ascii="宋体" w:hAnsi="宋体"/>
                <w:bCs/>
                <w:color w:val="auto"/>
                <w:sz w:val="21"/>
                <w:szCs w:val="21"/>
              </w:rPr>
              <w:t>标准分</w:t>
            </w:r>
          </w:p>
        </w:tc>
        <w:tc>
          <w:tcPr>
            <w:tcW w:w="9472" w:type="dxa"/>
            <w:vAlign w:val="center"/>
          </w:tcPr>
          <w:p>
            <w:pPr>
              <w:pStyle w:val="21"/>
              <w:jc w:val="center"/>
              <w:rPr>
                <w:rFonts w:ascii="宋体" w:hAnsi="宋体"/>
                <w:bCs/>
                <w:color w:val="auto"/>
                <w:sz w:val="21"/>
                <w:szCs w:val="21"/>
              </w:rPr>
            </w:pPr>
            <w:r>
              <w:rPr>
                <w:rFonts w:hint="eastAsia" w:ascii="宋体" w:hAnsi="宋体"/>
                <w:bCs/>
                <w:color w:val="auto"/>
                <w:sz w:val="21"/>
                <w:szCs w:val="21"/>
              </w:rPr>
              <w:t>评审标准</w:t>
            </w:r>
          </w:p>
        </w:tc>
        <w:tc>
          <w:tcPr>
            <w:tcW w:w="2293" w:type="dxa"/>
            <w:vAlign w:val="center"/>
          </w:tcPr>
          <w:p>
            <w:pPr>
              <w:pStyle w:val="21"/>
              <w:jc w:val="center"/>
              <w:rPr>
                <w:rFonts w:ascii="宋体" w:hAnsi="宋体"/>
                <w:bCs/>
                <w:color w:val="auto"/>
                <w:sz w:val="21"/>
                <w:szCs w:val="21"/>
              </w:rPr>
            </w:pPr>
            <w:r>
              <w:rPr>
                <w:rFonts w:hint="eastAsia" w:ascii="宋体" w:hAnsi="宋体"/>
                <w:bCs/>
                <w:color w:val="auto"/>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6" w:type="dxa"/>
            <w:vAlign w:val="center"/>
          </w:tcPr>
          <w:p>
            <w:pPr>
              <w:pStyle w:val="21"/>
              <w:jc w:val="center"/>
              <w:rPr>
                <w:rFonts w:ascii="宋体" w:hAnsi="宋体"/>
                <w:bCs/>
                <w:color w:val="auto"/>
                <w:sz w:val="21"/>
                <w:szCs w:val="21"/>
              </w:rPr>
            </w:pPr>
            <w:r>
              <w:rPr>
                <w:rFonts w:hint="eastAsia" w:ascii="宋体" w:hAnsi="宋体"/>
                <w:bCs/>
                <w:color w:val="auto"/>
                <w:sz w:val="21"/>
                <w:szCs w:val="21"/>
              </w:rPr>
              <w:t>价格</w:t>
            </w:r>
          </w:p>
        </w:tc>
        <w:tc>
          <w:tcPr>
            <w:tcW w:w="1101" w:type="dxa"/>
            <w:vAlign w:val="center"/>
          </w:tcPr>
          <w:p>
            <w:pPr>
              <w:pStyle w:val="21"/>
              <w:jc w:val="center"/>
              <w:rPr>
                <w:rFonts w:ascii="宋体" w:hAnsi="宋体"/>
                <w:bCs/>
                <w:color w:val="auto"/>
                <w:sz w:val="21"/>
                <w:szCs w:val="21"/>
              </w:rPr>
            </w:pPr>
            <w:r>
              <w:rPr>
                <w:rFonts w:hint="eastAsia" w:ascii="宋体" w:hAnsi="宋体"/>
                <w:bCs/>
                <w:color w:val="auto"/>
                <w:sz w:val="21"/>
                <w:szCs w:val="21"/>
              </w:rPr>
              <w:t>30分</w:t>
            </w:r>
          </w:p>
        </w:tc>
        <w:tc>
          <w:tcPr>
            <w:tcW w:w="9472" w:type="dxa"/>
          </w:tcPr>
          <w:p>
            <w:pPr>
              <w:spacing w:before="0" w:after="0" w:afterAutospacing="0" w:line="240" w:lineRule="auto"/>
              <w:ind w:left="0" w:right="0" w:firstLine="0"/>
              <w:rPr>
                <w:rFonts w:ascii="宋体" w:hAnsi="宋体"/>
                <w:bCs/>
                <w:color w:val="auto"/>
              </w:rPr>
            </w:pPr>
          </w:p>
          <w:p>
            <w:pPr>
              <w:spacing w:before="0" w:after="0" w:afterAutospacing="0" w:line="240" w:lineRule="auto"/>
              <w:ind w:left="0" w:right="0" w:firstLine="0"/>
              <w:rPr>
                <w:rFonts w:ascii="宋体" w:hAnsi="宋体"/>
                <w:bCs/>
                <w:color w:val="auto"/>
              </w:rPr>
            </w:pPr>
            <w:r>
              <w:rPr>
                <w:rFonts w:hint="eastAsia" w:ascii="宋体" w:hAnsi="宋体"/>
                <w:bCs/>
                <w:color w:val="auto"/>
              </w:rPr>
              <w:t>比选申请人总报价大于上限控制价时，比选申请文件作无效处理。</w:t>
            </w:r>
          </w:p>
          <w:p>
            <w:pPr>
              <w:spacing w:before="0" w:after="0" w:afterAutospacing="0" w:line="240" w:lineRule="auto"/>
              <w:ind w:left="0" w:right="0" w:firstLine="0"/>
              <w:rPr>
                <w:rFonts w:ascii="宋体" w:hAnsi="宋体"/>
                <w:bCs/>
                <w:color w:val="auto"/>
              </w:rPr>
            </w:pPr>
            <w:r>
              <w:rPr>
                <w:rFonts w:hint="eastAsia" w:ascii="宋体" w:hAnsi="宋体"/>
                <w:bCs/>
                <w:color w:val="auto"/>
              </w:rPr>
              <w:t>计算方法：某比选申请人价格分=</w:t>
            </w:r>
            <w:r>
              <w:rPr>
                <w:rFonts w:hint="eastAsia" w:ascii="宋体" w:hAnsi="宋体"/>
                <w:bCs/>
                <w:color w:val="auto"/>
                <w:lang w:eastAsia="zh-CN"/>
              </w:rPr>
              <w:t>（</w:t>
            </w:r>
            <w:r>
              <w:rPr>
                <w:rFonts w:hint="eastAsia" w:ascii="宋体" w:hAnsi="宋体"/>
                <w:bCs/>
                <w:color w:val="auto"/>
              </w:rPr>
              <w:t>有效比选人中最低报价/某比选申请人报价</w:t>
            </w:r>
            <w:r>
              <w:rPr>
                <w:rFonts w:hint="eastAsia" w:ascii="宋体" w:hAnsi="宋体"/>
                <w:bCs/>
                <w:color w:val="auto"/>
                <w:lang w:eastAsia="zh-CN"/>
              </w:rPr>
              <w:t>）</w:t>
            </w:r>
            <w:r>
              <w:rPr>
                <w:rFonts w:hint="eastAsia" w:ascii="宋体" w:hAnsi="宋体"/>
                <w:bCs/>
                <w:color w:val="auto"/>
              </w:rPr>
              <w:t>*</w:t>
            </w:r>
            <w:r>
              <w:rPr>
                <w:rFonts w:hint="eastAsia" w:ascii="宋体" w:hAnsi="宋体"/>
                <w:bCs/>
                <w:color w:val="auto"/>
                <w:lang w:val="en-US" w:eastAsia="zh-CN"/>
              </w:rPr>
              <w:t>30</w:t>
            </w:r>
            <w:r>
              <w:rPr>
                <w:rFonts w:hint="eastAsia" w:ascii="宋体" w:hAnsi="宋体"/>
                <w:bCs/>
                <w:color w:val="auto"/>
              </w:rPr>
              <w:t>。</w:t>
            </w:r>
          </w:p>
          <w:p>
            <w:pPr>
              <w:spacing w:before="0" w:after="0" w:afterAutospacing="0" w:line="240" w:lineRule="auto"/>
              <w:ind w:left="0" w:right="0" w:firstLine="0"/>
              <w:rPr>
                <w:rFonts w:ascii="宋体" w:hAnsi="宋体"/>
                <w:bCs/>
                <w:color w:val="auto"/>
              </w:rPr>
            </w:pPr>
            <w:r>
              <w:rPr>
                <w:rFonts w:hint="eastAsia" w:ascii="宋体" w:hAnsi="宋体"/>
                <w:bCs/>
                <w:color w:val="auto"/>
              </w:rPr>
              <w:t>备注：</w:t>
            </w:r>
          </w:p>
          <w:p>
            <w:pPr>
              <w:spacing w:before="0" w:after="0" w:afterAutospacing="0" w:line="240" w:lineRule="auto"/>
              <w:ind w:left="0" w:right="0" w:firstLine="0"/>
              <w:rPr>
                <w:rFonts w:ascii="宋体" w:hAnsi="宋体"/>
                <w:bCs/>
                <w:color w:val="auto"/>
              </w:rPr>
            </w:pPr>
            <w:r>
              <w:rPr>
                <w:rFonts w:ascii="宋体" w:hAnsi="宋体"/>
                <w:bCs/>
                <w:color w:val="auto"/>
              </w:rPr>
              <w:t>1、价格以不含税价格作为计算依据</w:t>
            </w:r>
            <w:r>
              <w:rPr>
                <w:rFonts w:hint="eastAsia" w:ascii="宋体" w:hAnsi="宋体"/>
                <w:bCs/>
                <w:color w:val="auto"/>
              </w:rPr>
              <w:t>。</w:t>
            </w:r>
          </w:p>
          <w:p>
            <w:pPr>
              <w:spacing w:before="0" w:after="0" w:afterAutospacing="0" w:line="240" w:lineRule="auto"/>
              <w:ind w:left="0" w:right="0" w:firstLine="0"/>
              <w:rPr>
                <w:rFonts w:ascii="宋体" w:hAnsi="宋体"/>
                <w:bCs/>
                <w:color w:val="auto"/>
              </w:rPr>
            </w:pPr>
            <w:r>
              <w:rPr>
                <w:rFonts w:ascii="宋体" w:hAnsi="宋体"/>
                <w:bCs/>
                <w:color w:val="auto"/>
              </w:rPr>
              <w:t>2、价格分计算保留小数点后</w:t>
            </w:r>
            <w:r>
              <w:rPr>
                <w:rFonts w:hint="eastAsia" w:ascii="宋体" w:hAnsi="宋体"/>
                <w:bCs/>
                <w:color w:val="auto"/>
              </w:rPr>
              <w:t>两</w:t>
            </w:r>
            <w:r>
              <w:rPr>
                <w:rFonts w:ascii="宋体" w:hAnsi="宋体"/>
                <w:bCs/>
                <w:color w:val="auto"/>
              </w:rPr>
              <w:t>位</w:t>
            </w:r>
            <w:r>
              <w:rPr>
                <w:rFonts w:hint="eastAsia" w:ascii="宋体" w:hAnsi="宋体"/>
                <w:bCs/>
                <w:color w:val="auto"/>
              </w:rPr>
              <w:t>。</w:t>
            </w:r>
          </w:p>
        </w:tc>
        <w:tc>
          <w:tcPr>
            <w:tcW w:w="2293" w:type="dxa"/>
            <w:vAlign w:val="center"/>
          </w:tcPr>
          <w:p>
            <w:pPr>
              <w:pStyle w:val="21"/>
              <w:jc w:val="center"/>
              <w:rPr>
                <w:rFonts w:ascii="宋体" w:hAnsi="宋体"/>
                <w:bCs/>
                <w:color w:val="auto"/>
                <w:sz w:val="21"/>
                <w:szCs w:val="21"/>
              </w:rPr>
            </w:pPr>
          </w:p>
        </w:tc>
      </w:tr>
    </w:tbl>
    <w:p>
      <w:pPr>
        <w:rPr>
          <w:rFonts w:ascii="宋体" w:hAnsi="宋体"/>
          <w:color w:val="auto"/>
        </w:rPr>
      </w:pPr>
      <w:r>
        <w:rPr>
          <w:rFonts w:ascii="宋体" w:hAnsi="宋体"/>
          <w:color w:val="auto"/>
        </w:rPr>
        <w:br w:type="page"/>
      </w:r>
    </w:p>
    <w:p>
      <w:pPr>
        <w:pStyle w:val="3"/>
        <w:spacing w:after="0" w:line="360" w:lineRule="auto"/>
        <w:ind w:right="-57"/>
        <w:rPr>
          <w:rFonts w:hint="eastAsia"/>
          <w:color w:val="auto"/>
          <w:sz w:val="21"/>
          <w:szCs w:val="21"/>
          <w:highlight w:val="none"/>
        </w:rPr>
      </w:pPr>
      <w:bookmarkStart w:id="2190" w:name="_Toc8319"/>
      <w:bookmarkStart w:id="2191" w:name="_Toc9290"/>
      <w:bookmarkStart w:id="2192" w:name="_Toc3314"/>
      <w:bookmarkStart w:id="2193" w:name="_Toc15961"/>
      <w:bookmarkStart w:id="2194" w:name="_Toc8965"/>
      <w:r>
        <w:rPr>
          <w:rFonts w:hint="eastAsia"/>
          <w:color w:val="auto"/>
          <w:sz w:val="21"/>
          <w:szCs w:val="21"/>
          <w:highlight w:val="none"/>
        </w:rPr>
        <w:t>附表五 比选申请价格评审表</w:t>
      </w:r>
      <w:bookmarkEnd w:id="2190"/>
      <w:bookmarkEnd w:id="2191"/>
      <w:bookmarkEnd w:id="2192"/>
      <w:bookmarkEnd w:id="2193"/>
      <w:bookmarkEnd w:id="2194"/>
    </w:p>
    <w:p>
      <w:pPr>
        <w:spacing w:before="0" w:line="240" w:lineRule="auto"/>
        <w:ind w:right="0" w:firstLine="0"/>
        <w:jc w:val="center"/>
        <w:rPr>
          <w:rFonts w:hint="eastAsia" w:ascii="Times New Roman" w:hAnsi="宋体"/>
          <w:b/>
          <w:color w:val="auto"/>
          <w:sz w:val="24"/>
          <w:szCs w:val="24"/>
          <w:highlight w:val="none"/>
        </w:rPr>
      </w:pPr>
      <w:r>
        <w:rPr>
          <w:rFonts w:hint="eastAsia" w:ascii="Times New Roman" w:hAnsi="宋体"/>
          <w:b/>
          <w:color w:val="auto"/>
          <w:sz w:val="24"/>
          <w:szCs w:val="24"/>
          <w:highlight w:val="none"/>
        </w:rPr>
        <w:t>比选申请价格评审表</w:t>
      </w:r>
    </w:p>
    <w:tbl>
      <w:tblPr>
        <w:tblStyle w:val="29"/>
        <w:tblW w:w="1385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4536"/>
        <w:gridCol w:w="2268"/>
        <w:gridCol w:w="2126"/>
        <w:gridCol w:w="1843"/>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trPr>
        <w:tc>
          <w:tcPr>
            <w:tcW w:w="959" w:type="dxa"/>
            <w:tcBorders>
              <w:left w:val="single" w:color="auto" w:sz="4" w:space="0"/>
              <w:bottom w:val="single" w:color="auto" w:sz="4" w:space="0"/>
              <w:right w:val="single" w:color="auto" w:sz="4" w:space="0"/>
            </w:tcBorders>
            <w:noWrap w:val="0"/>
            <w:vAlign w:val="center"/>
          </w:tcPr>
          <w:p>
            <w:pPr>
              <w:jc w:val="center"/>
              <w:rPr>
                <w:rFonts w:ascii="宋体" w:hAnsi="宋体"/>
                <w:color w:val="auto"/>
                <w:highlight w:val="none"/>
              </w:rPr>
            </w:pPr>
            <w:r>
              <w:rPr>
                <w:rFonts w:hint="eastAsia" w:ascii="宋体" w:hAnsi="宋体"/>
                <w:color w:val="auto"/>
                <w:highlight w:val="none"/>
              </w:rPr>
              <w:t>序号</w:t>
            </w:r>
          </w:p>
        </w:tc>
        <w:tc>
          <w:tcPr>
            <w:tcW w:w="4536" w:type="dxa"/>
            <w:tcBorders>
              <w:left w:val="single" w:color="auto" w:sz="4" w:space="0"/>
              <w:bottom w:val="single" w:color="auto" w:sz="4" w:space="0"/>
              <w:right w:val="single" w:color="auto" w:sz="4" w:space="0"/>
            </w:tcBorders>
            <w:noWrap w:val="0"/>
            <w:vAlign w:val="center"/>
          </w:tcPr>
          <w:p>
            <w:pPr>
              <w:jc w:val="center"/>
              <w:rPr>
                <w:rFonts w:ascii="宋体" w:hAnsi="宋体"/>
                <w:color w:val="auto"/>
                <w:highlight w:val="none"/>
              </w:rPr>
            </w:pPr>
            <w:r>
              <w:rPr>
                <w:rFonts w:hint="eastAsia" w:ascii="宋体" w:hAnsi="宋体"/>
                <w:color w:val="auto"/>
                <w:highlight w:val="none"/>
              </w:rPr>
              <w:t>比选申请人名称</w:t>
            </w:r>
          </w:p>
        </w:tc>
        <w:tc>
          <w:tcPr>
            <w:tcW w:w="2268" w:type="dxa"/>
            <w:tcBorders>
              <w:left w:val="single" w:color="auto" w:sz="4" w:space="0"/>
              <w:bottom w:val="single" w:color="auto" w:sz="4" w:space="0"/>
              <w:right w:val="single" w:color="auto" w:sz="4" w:space="0"/>
            </w:tcBorders>
            <w:noWrap w:val="0"/>
            <w:vAlign w:val="center"/>
          </w:tcPr>
          <w:p>
            <w:pPr>
              <w:jc w:val="center"/>
              <w:rPr>
                <w:rFonts w:ascii="宋体" w:hAnsi="宋体"/>
                <w:color w:val="auto"/>
                <w:highlight w:val="none"/>
              </w:rPr>
            </w:pPr>
            <w:r>
              <w:rPr>
                <w:rFonts w:hint="eastAsia" w:ascii="宋体" w:hAnsi="宋体"/>
                <w:color w:val="auto"/>
                <w:highlight w:val="none"/>
              </w:rPr>
              <w:t>修正前比选申请报价</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highlight w:val="none"/>
              </w:rPr>
            </w:pPr>
            <w:r>
              <w:rPr>
                <w:rFonts w:hint="eastAsia" w:ascii="宋体" w:hAnsi="宋体"/>
                <w:color w:val="auto"/>
                <w:highlight w:val="none"/>
              </w:rPr>
              <w:t>是否有修正</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highlight w:val="none"/>
              </w:rPr>
            </w:pPr>
            <w:r>
              <w:rPr>
                <w:rFonts w:hint="eastAsia" w:ascii="宋体" w:hAnsi="宋体"/>
                <w:color w:val="auto"/>
                <w:highlight w:val="none"/>
              </w:rPr>
              <w:t>评审价（元）</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highlight w:val="none"/>
              </w:rPr>
            </w:pPr>
            <w:r>
              <w:rPr>
                <w:rFonts w:hint="eastAsia" w:ascii="宋体" w:hAnsi="宋体"/>
                <w:color w:val="auto"/>
                <w:highlight w:val="none"/>
              </w:rPr>
              <w:t>排名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noWrap w:val="0"/>
            <w:vAlign w:val="center"/>
          </w:tcPr>
          <w:p>
            <w:pPr>
              <w:rPr>
                <w:rFonts w:ascii="宋体" w:hAnsi="宋体"/>
                <w:color w:val="auto"/>
                <w:highlight w:val="none"/>
              </w:rPr>
            </w:pPr>
          </w:p>
        </w:tc>
        <w:tc>
          <w:tcPr>
            <w:tcW w:w="4536" w:type="dxa"/>
            <w:tcBorders>
              <w:left w:val="single" w:color="auto" w:sz="4" w:space="0"/>
              <w:right w:val="single" w:color="auto" w:sz="4" w:space="0"/>
            </w:tcBorders>
            <w:noWrap w:val="0"/>
            <w:vAlign w:val="center"/>
          </w:tcPr>
          <w:p>
            <w:pPr>
              <w:rPr>
                <w:rFonts w:ascii="宋体" w:hAnsi="宋体"/>
                <w:color w:val="auto"/>
                <w:highlight w:val="none"/>
              </w:rPr>
            </w:pPr>
          </w:p>
        </w:tc>
        <w:tc>
          <w:tcPr>
            <w:tcW w:w="2268" w:type="dxa"/>
            <w:tcBorders>
              <w:left w:val="single" w:color="auto" w:sz="4" w:space="0"/>
              <w:right w:val="single" w:color="auto" w:sz="4" w:space="0"/>
            </w:tcBorders>
            <w:noWrap w:val="0"/>
            <w:vAlign w:val="center"/>
          </w:tcPr>
          <w:p>
            <w:pPr>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trPr>
        <w:tc>
          <w:tcPr>
            <w:tcW w:w="959" w:type="dxa"/>
            <w:tcBorders>
              <w:left w:val="single" w:color="auto" w:sz="4" w:space="0"/>
              <w:bottom w:val="single" w:color="auto" w:sz="4" w:space="0"/>
              <w:right w:val="single" w:color="auto" w:sz="4" w:space="0"/>
            </w:tcBorders>
            <w:noWrap w:val="0"/>
            <w:vAlign w:val="center"/>
          </w:tcPr>
          <w:p>
            <w:pPr>
              <w:rPr>
                <w:rFonts w:ascii="宋体" w:hAnsi="宋体"/>
                <w:color w:val="auto"/>
                <w:highlight w:val="none"/>
              </w:rPr>
            </w:pPr>
          </w:p>
        </w:tc>
        <w:tc>
          <w:tcPr>
            <w:tcW w:w="4536" w:type="dxa"/>
            <w:tcBorders>
              <w:left w:val="single" w:color="auto" w:sz="4" w:space="0"/>
              <w:bottom w:val="single" w:color="auto" w:sz="4" w:space="0"/>
              <w:right w:val="single" w:color="auto" w:sz="4" w:space="0"/>
            </w:tcBorders>
            <w:noWrap w:val="0"/>
            <w:vAlign w:val="center"/>
          </w:tcPr>
          <w:p>
            <w:pPr>
              <w:rPr>
                <w:rFonts w:ascii="宋体" w:hAnsi="宋体"/>
                <w:color w:val="auto"/>
                <w:highlight w:val="none"/>
              </w:rPr>
            </w:pPr>
          </w:p>
        </w:tc>
        <w:tc>
          <w:tcPr>
            <w:tcW w:w="2268" w:type="dxa"/>
            <w:tcBorders>
              <w:left w:val="single" w:color="auto" w:sz="4" w:space="0"/>
              <w:bottom w:val="single" w:color="auto" w:sz="4" w:space="0"/>
              <w:right w:val="single" w:color="auto" w:sz="4" w:space="0"/>
            </w:tcBorders>
            <w:noWrap w:val="0"/>
            <w:vAlign w:val="center"/>
          </w:tcPr>
          <w:p>
            <w:pPr>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noWrap w:val="0"/>
            <w:vAlign w:val="center"/>
          </w:tcPr>
          <w:p>
            <w:pPr>
              <w:rPr>
                <w:rFonts w:ascii="宋体" w:hAnsi="宋体"/>
                <w:color w:val="auto"/>
                <w:highlight w:val="none"/>
              </w:rPr>
            </w:pPr>
          </w:p>
        </w:tc>
        <w:tc>
          <w:tcPr>
            <w:tcW w:w="4536" w:type="dxa"/>
            <w:tcBorders>
              <w:left w:val="single" w:color="auto" w:sz="4" w:space="0"/>
              <w:right w:val="single" w:color="auto" w:sz="4" w:space="0"/>
            </w:tcBorders>
            <w:noWrap w:val="0"/>
            <w:vAlign w:val="center"/>
          </w:tcPr>
          <w:p>
            <w:pPr>
              <w:rPr>
                <w:rFonts w:ascii="宋体" w:hAnsi="宋体"/>
                <w:color w:val="auto"/>
                <w:highlight w:val="none"/>
              </w:rPr>
            </w:pPr>
          </w:p>
        </w:tc>
        <w:tc>
          <w:tcPr>
            <w:tcW w:w="2268" w:type="dxa"/>
            <w:tcBorders>
              <w:left w:val="single" w:color="auto" w:sz="4" w:space="0"/>
              <w:right w:val="single" w:color="auto" w:sz="4" w:space="0"/>
            </w:tcBorders>
            <w:noWrap w:val="0"/>
            <w:vAlign w:val="center"/>
          </w:tcPr>
          <w:p>
            <w:pPr>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noWrap w:val="0"/>
            <w:vAlign w:val="center"/>
          </w:tcPr>
          <w:p>
            <w:pPr>
              <w:rPr>
                <w:rFonts w:ascii="宋体" w:hAnsi="宋体"/>
                <w:color w:val="auto"/>
                <w:highlight w:val="none"/>
              </w:rPr>
            </w:pPr>
          </w:p>
        </w:tc>
        <w:tc>
          <w:tcPr>
            <w:tcW w:w="4536" w:type="dxa"/>
            <w:tcBorders>
              <w:left w:val="single" w:color="auto" w:sz="4" w:space="0"/>
              <w:right w:val="single" w:color="auto" w:sz="4" w:space="0"/>
            </w:tcBorders>
            <w:noWrap w:val="0"/>
            <w:vAlign w:val="center"/>
          </w:tcPr>
          <w:p>
            <w:pPr>
              <w:rPr>
                <w:rFonts w:ascii="宋体" w:hAnsi="宋体"/>
                <w:color w:val="auto"/>
                <w:highlight w:val="none"/>
              </w:rPr>
            </w:pPr>
          </w:p>
        </w:tc>
        <w:tc>
          <w:tcPr>
            <w:tcW w:w="2268" w:type="dxa"/>
            <w:tcBorders>
              <w:left w:val="single" w:color="auto" w:sz="4" w:space="0"/>
              <w:right w:val="single" w:color="auto" w:sz="4" w:space="0"/>
            </w:tcBorders>
            <w:noWrap w:val="0"/>
            <w:vAlign w:val="center"/>
          </w:tcPr>
          <w:p>
            <w:pPr>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noWrap w:val="0"/>
            <w:vAlign w:val="center"/>
          </w:tcPr>
          <w:p>
            <w:pPr>
              <w:rPr>
                <w:rFonts w:ascii="宋体" w:hAnsi="宋体"/>
                <w:color w:val="auto"/>
                <w:highlight w:val="none"/>
              </w:rPr>
            </w:pPr>
          </w:p>
        </w:tc>
        <w:tc>
          <w:tcPr>
            <w:tcW w:w="4536" w:type="dxa"/>
            <w:tcBorders>
              <w:left w:val="single" w:color="auto" w:sz="4" w:space="0"/>
              <w:right w:val="single" w:color="auto" w:sz="4" w:space="0"/>
            </w:tcBorders>
            <w:noWrap w:val="0"/>
            <w:vAlign w:val="center"/>
          </w:tcPr>
          <w:p>
            <w:pPr>
              <w:rPr>
                <w:rFonts w:ascii="宋体" w:hAnsi="宋体"/>
                <w:color w:val="auto"/>
                <w:highlight w:val="none"/>
              </w:rPr>
            </w:pPr>
          </w:p>
        </w:tc>
        <w:tc>
          <w:tcPr>
            <w:tcW w:w="2268" w:type="dxa"/>
            <w:tcBorders>
              <w:left w:val="single" w:color="auto" w:sz="4" w:space="0"/>
              <w:right w:val="single" w:color="auto" w:sz="4" w:space="0"/>
            </w:tcBorders>
            <w:noWrap w:val="0"/>
            <w:vAlign w:val="center"/>
          </w:tcPr>
          <w:p>
            <w:pPr>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highlight w:val="none"/>
              </w:rPr>
            </w:pPr>
          </w:p>
        </w:tc>
      </w:tr>
    </w:tbl>
    <w:p>
      <w:pPr>
        <w:spacing w:line="240" w:lineRule="atLeast"/>
        <w:jc w:val="left"/>
        <w:rPr>
          <w:rFonts w:ascii="宋体" w:hAnsi="宋体"/>
          <w:color w:val="auto"/>
          <w:highlight w:val="none"/>
        </w:rPr>
      </w:pPr>
      <w:r>
        <w:rPr>
          <w:rFonts w:hint="eastAsia" w:ascii="宋体" w:hAnsi="宋体"/>
          <w:color w:val="auto"/>
          <w:highlight w:val="none"/>
        </w:rPr>
        <w:t>注：</w:t>
      </w:r>
    </w:p>
    <w:p>
      <w:pPr>
        <w:spacing w:line="240" w:lineRule="atLeast"/>
        <w:jc w:val="left"/>
        <w:rPr>
          <w:rFonts w:ascii="宋体" w:hAnsi="宋体"/>
          <w:color w:val="auto"/>
          <w:highlight w:val="none"/>
        </w:rPr>
      </w:pPr>
      <w:r>
        <w:rPr>
          <w:rFonts w:hint="eastAsia" w:ascii="宋体" w:hAnsi="宋体"/>
          <w:color w:val="auto"/>
          <w:highlight w:val="none"/>
        </w:rPr>
        <w:t>1.如有修正，</w:t>
      </w:r>
      <w:r>
        <w:rPr>
          <w:rFonts w:hint="eastAsia" w:hAnsi="宋体"/>
          <w:color w:val="auto"/>
          <w:highlight w:val="none"/>
        </w:rPr>
        <w:t>评审委员会</w:t>
      </w:r>
      <w:r>
        <w:rPr>
          <w:rFonts w:hint="eastAsia" w:ascii="宋体" w:hAnsi="宋体"/>
          <w:color w:val="auto"/>
          <w:highlight w:val="none"/>
        </w:rPr>
        <w:t>需填写附表《比选申请报价修正表》并由比选申请人代表签字确认；如无修正，评审价=比选申请报价。</w:t>
      </w:r>
    </w:p>
    <w:p>
      <w:pPr>
        <w:pStyle w:val="2"/>
        <w:ind w:left="0" w:firstLine="0"/>
        <w:rPr>
          <w:rFonts w:ascii="宋体" w:hAnsi="宋体"/>
          <w:color w:val="auto"/>
        </w:rPr>
      </w:pPr>
      <w:r>
        <w:rPr>
          <w:rFonts w:hint="eastAsia" w:ascii="宋体" w:hAnsi="宋体"/>
          <w:color w:val="auto"/>
          <w:highlight w:val="none"/>
        </w:rPr>
        <w:t>2.评标价格及中标价均以修正后价格为准。如投标人不接受按以上规则确定的评标总价和中标价，则其投标将被拒绝。</w:t>
      </w:r>
    </w:p>
    <w:p>
      <w:pPr>
        <w:pStyle w:val="2"/>
        <w:ind w:left="0" w:firstLine="0"/>
        <w:rPr>
          <w:rFonts w:ascii="宋体" w:hAnsi="宋体"/>
          <w:color w:val="auto"/>
        </w:rPr>
      </w:pPr>
    </w:p>
    <w:p>
      <w:pPr>
        <w:pStyle w:val="2"/>
        <w:ind w:left="0" w:firstLine="0"/>
        <w:rPr>
          <w:rFonts w:ascii="宋体" w:hAnsi="宋体"/>
          <w:color w:val="auto"/>
        </w:rPr>
      </w:pPr>
    </w:p>
    <w:p>
      <w:pPr>
        <w:pStyle w:val="2"/>
        <w:ind w:left="0" w:firstLine="0"/>
        <w:rPr>
          <w:rFonts w:ascii="宋体" w:hAnsi="宋体"/>
          <w:color w:val="auto"/>
        </w:rPr>
      </w:pPr>
    </w:p>
    <w:p>
      <w:pPr>
        <w:pStyle w:val="3"/>
        <w:spacing w:after="0" w:line="360" w:lineRule="auto"/>
        <w:ind w:right="-57"/>
        <w:rPr>
          <w:color w:val="auto"/>
          <w:sz w:val="21"/>
          <w:szCs w:val="21"/>
        </w:rPr>
      </w:pPr>
      <w:bookmarkStart w:id="2195" w:name="_Toc16964"/>
      <w:bookmarkStart w:id="2196" w:name="_Toc28926"/>
      <w:bookmarkStart w:id="2197" w:name="_Toc1673"/>
      <w:bookmarkStart w:id="2198" w:name="_Toc19188"/>
      <w:bookmarkStart w:id="2199" w:name="_Toc9326"/>
      <w:r>
        <w:rPr>
          <w:rFonts w:hint="eastAsia"/>
          <w:color w:val="auto"/>
          <w:sz w:val="21"/>
          <w:szCs w:val="21"/>
        </w:rPr>
        <w:t>附表</w:t>
      </w:r>
      <w:r>
        <w:rPr>
          <w:rFonts w:hint="eastAsia"/>
          <w:color w:val="auto"/>
          <w:sz w:val="21"/>
          <w:szCs w:val="21"/>
          <w:lang w:eastAsia="zh-CN"/>
        </w:rPr>
        <w:t>六</w:t>
      </w:r>
      <w:r>
        <w:rPr>
          <w:rFonts w:hint="eastAsia"/>
          <w:color w:val="auto"/>
          <w:sz w:val="21"/>
          <w:szCs w:val="21"/>
        </w:rPr>
        <w:t xml:space="preserve"> 比选申请报价修正表</w:t>
      </w:r>
      <w:bookmarkEnd w:id="2195"/>
      <w:bookmarkEnd w:id="2196"/>
      <w:bookmarkEnd w:id="2197"/>
      <w:bookmarkEnd w:id="2198"/>
      <w:bookmarkEnd w:id="2199"/>
    </w:p>
    <w:p>
      <w:pPr>
        <w:spacing w:before="0"/>
        <w:ind w:right="0" w:firstLine="0"/>
        <w:jc w:val="center"/>
        <w:rPr>
          <w:rFonts w:hAnsi="宋体"/>
          <w:b/>
          <w:color w:val="auto"/>
          <w:sz w:val="24"/>
          <w:szCs w:val="24"/>
        </w:rPr>
      </w:pPr>
      <w:r>
        <w:rPr>
          <w:rFonts w:hint="eastAsia" w:hAnsi="宋体"/>
          <w:b/>
          <w:color w:val="auto"/>
          <w:sz w:val="24"/>
          <w:szCs w:val="24"/>
        </w:rPr>
        <w:t>比选申请报价修正表</w:t>
      </w:r>
    </w:p>
    <w:tbl>
      <w:tblPr>
        <w:tblStyle w:val="29"/>
        <w:tblW w:w="138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45"/>
        <w:gridCol w:w="3474"/>
        <w:gridCol w:w="3872"/>
        <w:gridCol w:w="4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bottom w:val="single" w:color="auto" w:sz="4" w:space="0"/>
              <w:right w:val="single" w:color="auto" w:sz="4" w:space="0"/>
            </w:tcBorders>
            <w:vAlign w:val="center"/>
          </w:tcPr>
          <w:p>
            <w:pPr>
              <w:spacing w:before="0" w:line="240" w:lineRule="auto"/>
              <w:ind w:right="0" w:firstLine="0"/>
              <w:jc w:val="center"/>
              <w:rPr>
                <w:rFonts w:ascii="宋体" w:hAnsi="宋体"/>
                <w:b/>
                <w:color w:val="auto"/>
              </w:rPr>
            </w:pPr>
            <w:r>
              <w:rPr>
                <w:rFonts w:hint="eastAsia" w:ascii="宋体" w:hAnsi="宋体"/>
                <w:b/>
                <w:color w:val="auto"/>
              </w:rPr>
              <w:t>编号</w:t>
            </w:r>
          </w:p>
        </w:tc>
        <w:tc>
          <w:tcPr>
            <w:tcW w:w="3474" w:type="dxa"/>
            <w:tcBorders>
              <w:left w:val="single" w:color="auto" w:sz="4" w:space="0"/>
              <w:bottom w:val="single" w:color="auto" w:sz="4" w:space="0"/>
              <w:right w:val="single" w:color="auto" w:sz="4" w:space="0"/>
            </w:tcBorders>
            <w:vAlign w:val="center"/>
          </w:tcPr>
          <w:p>
            <w:pPr>
              <w:spacing w:before="0" w:line="240" w:lineRule="auto"/>
              <w:ind w:right="0" w:firstLine="0"/>
              <w:jc w:val="center"/>
              <w:rPr>
                <w:rFonts w:ascii="宋体" w:hAnsi="宋体"/>
                <w:b/>
                <w:color w:val="auto"/>
              </w:rPr>
            </w:pPr>
            <w:r>
              <w:rPr>
                <w:rFonts w:hint="eastAsia" w:ascii="宋体" w:hAnsi="宋体"/>
                <w:b/>
                <w:color w:val="auto"/>
              </w:rPr>
              <w:t>修正项目</w:t>
            </w:r>
          </w:p>
        </w:tc>
        <w:tc>
          <w:tcPr>
            <w:tcW w:w="3872" w:type="dxa"/>
            <w:tcBorders>
              <w:left w:val="single" w:color="auto" w:sz="4" w:space="0"/>
              <w:bottom w:val="single" w:color="auto" w:sz="4" w:space="0"/>
              <w:right w:val="single" w:color="auto" w:sz="4" w:space="0"/>
            </w:tcBorders>
            <w:vAlign w:val="center"/>
          </w:tcPr>
          <w:p>
            <w:pPr>
              <w:spacing w:before="0" w:line="240" w:lineRule="auto"/>
              <w:ind w:right="0" w:firstLine="0"/>
              <w:jc w:val="center"/>
              <w:rPr>
                <w:rFonts w:ascii="宋体" w:hAnsi="宋体"/>
                <w:b/>
                <w:color w:val="auto"/>
              </w:rPr>
            </w:pPr>
            <w:r>
              <w:rPr>
                <w:rFonts w:hint="eastAsia" w:ascii="宋体" w:hAnsi="宋体"/>
                <w:b/>
                <w:color w:val="auto"/>
              </w:rPr>
              <w:t>修正前比选申请报价</w:t>
            </w: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jc w:val="center"/>
              <w:rPr>
                <w:rFonts w:ascii="宋体" w:hAnsi="宋体"/>
                <w:b/>
                <w:color w:val="auto"/>
              </w:rPr>
            </w:pPr>
            <w:r>
              <w:rPr>
                <w:rFonts w:hint="eastAsia" w:ascii="宋体" w:hAnsi="宋体"/>
                <w:b/>
                <w:color w:val="auto"/>
              </w:rPr>
              <w:t>修正后比选申请报价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color w:val="auto"/>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auto"/>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rPr>
            </w:pPr>
          </w:p>
        </w:tc>
        <w:tc>
          <w:tcPr>
            <w:tcW w:w="3474"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rPr>
            </w:pPr>
          </w:p>
        </w:tc>
        <w:tc>
          <w:tcPr>
            <w:tcW w:w="3872" w:type="dxa"/>
            <w:tcBorders>
              <w:left w:val="single" w:color="auto" w:sz="4" w:space="0"/>
              <w:right w:val="single" w:color="auto" w:sz="4" w:space="0"/>
            </w:tcBorders>
            <w:vAlign w:val="center"/>
          </w:tcPr>
          <w:p>
            <w:pPr>
              <w:spacing w:before="0" w:line="240" w:lineRule="auto"/>
              <w:ind w:right="0" w:firstLine="0"/>
              <w:jc w:val="left"/>
              <w:rPr>
                <w:rFonts w:ascii="宋体" w:hAnsi="宋体"/>
                <w:b/>
                <w:color w:val="auto"/>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jc w:val="left"/>
              <w:rPr>
                <w:rFonts w:ascii="宋体" w:hAnsi="宋体" w:cs="宋体"/>
                <w:b/>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jc w:val="left"/>
              <w:rPr>
                <w:rFonts w:ascii="宋体" w:hAnsi="宋体"/>
                <w:b/>
                <w:color w:val="auto"/>
              </w:rPr>
            </w:pPr>
            <w:r>
              <w:rPr>
                <w:rFonts w:hint="eastAsia" w:ascii="宋体" w:hAnsi="宋体"/>
                <w:b/>
                <w:color w:val="auto"/>
              </w:rPr>
              <w:t>修正前比选申请报价总价：</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rPr>
                <w:rFonts w:ascii="宋体" w:hAnsi="宋体"/>
                <w:b/>
                <w:color w:val="auto"/>
              </w:rPr>
            </w:pPr>
            <w:r>
              <w:rPr>
                <w:rFonts w:hint="eastAsia" w:ascii="宋体" w:hAnsi="宋体"/>
                <w:b/>
                <w:color w:val="auto"/>
              </w:rPr>
              <w:t>修正后比选申请报价总价：</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rPr>
                <w:rFonts w:ascii="宋体" w:hAnsi="宋体"/>
                <w:b/>
                <w:color w:val="auto"/>
              </w:rPr>
            </w:pPr>
            <w:r>
              <w:rPr>
                <w:rFonts w:hint="eastAsia" w:ascii="宋体" w:hAnsi="宋体"/>
                <w:b/>
                <w:color w:val="auto"/>
              </w:rPr>
              <w:t>比选申请人名称</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rPr>
                <w:rFonts w:ascii="宋体" w:hAnsi="宋体"/>
                <w:b/>
                <w:color w:val="auto"/>
              </w:rPr>
            </w:pPr>
            <w:r>
              <w:rPr>
                <w:rFonts w:hint="eastAsia" w:ascii="宋体" w:hAnsi="宋体"/>
                <w:b/>
                <w:color w:val="auto"/>
              </w:rPr>
              <w:t>比选申请人声明</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b/>
                <w:color w:val="auto"/>
              </w:rPr>
            </w:pPr>
            <w:r>
              <w:rPr>
                <w:rFonts w:hint="eastAsia" w:ascii="宋体" w:hAnsi="宋体" w:cs="宋体"/>
                <w:b/>
                <w:color w:val="auto"/>
              </w:rPr>
              <w:t>我单位（</w:t>
            </w:r>
            <w:r>
              <w:rPr>
                <w:rFonts w:ascii="宋体" w:hAnsi="宋体"/>
                <w:b/>
                <w:color w:val="auto"/>
              </w:rPr>
              <w:t>□</w:t>
            </w:r>
            <w:r>
              <w:rPr>
                <w:rFonts w:hint="eastAsia" w:ascii="宋体" w:hAnsi="宋体" w:cs="宋体"/>
                <w:b/>
                <w:color w:val="auto"/>
              </w:rPr>
              <w:t>接受</w:t>
            </w:r>
            <w:r>
              <w:rPr>
                <w:rFonts w:ascii="宋体" w:hAnsi="宋体"/>
                <w:b/>
                <w:color w:val="auto"/>
              </w:rPr>
              <w:t>□不接受</w:t>
            </w:r>
            <w:r>
              <w:rPr>
                <w:rFonts w:hint="eastAsia" w:ascii="宋体" w:hAnsi="宋体"/>
                <w:b/>
                <w:color w:val="auto"/>
              </w:rPr>
              <w:t>）本评审办法第3.3款价格评审确定的评审总价和中选价。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rPr>
                <w:rFonts w:ascii="宋体" w:hAnsi="宋体"/>
                <w:b/>
                <w:color w:val="auto"/>
              </w:rPr>
            </w:pPr>
            <w:r>
              <w:rPr>
                <w:rFonts w:hint="eastAsia" w:ascii="宋体" w:hAnsi="宋体"/>
                <w:b/>
                <w:color w:val="auto"/>
              </w:rPr>
              <w:t>比选申请人代表签字</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color w:val="auto"/>
              </w:rPr>
            </w:pPr>
          </w:p>
          <w:p>
            <w:pPr>
              <w:spacing w:before="0" w:line="240" w:lineRule="auto"/>
              <w:ind w:right="0" w:firstLine="0"/>
              <w:rPr>
                <w:rFonts w:ascii="宋体" w:hAnsi="宋体" w:cs="宋体"/>
                <w:b/>
                <w:color w:val="auto"/>
              </w:rPr>
            </w:pPr>
            <w:r>
              <w:rPr>
                <w:rFonts w:hint="eastAsia" w:ascii="宋体" w:hAnsi="宋体" w:cs="宋体"/>
                <w:b/>
                <w:color w:val="auto"/>
              </w:rPr>
              <w:t xml:space="preserve">                                                                     日期：    年  月   日</w:t>
            </w:r>
          </w:p>
        </w:tc>
      </w:tr>
    </w:tbl>
    <w:p>
      <w:pPr>
        <w:spacing w:before="0" w:after="0"/>
        <w:ind w:left="420" w:right="0" w:firstLine="0"/>
        <w:jc w:val="left"/>
        <w:rPr>
          <w:rFonts w:ascii="宋体" w:hAnsi="宋体"/>
          <w:color w:val="auto"/>
        </w:rPr>
      </w:pPr>
      <w:r>
        <w:rPr>
          <w:rFonts w:hint="eastAsia" w:ascii="宋体" w:hAnsi="宋体"/>
          <w:color w:val="auto"/>
        </w:rPr>
        <w:t>注：</w:t>
      </w:r>
      <w:r>
        <w:rPr>
          <w:rFonts w:ascii="微软雅黑" w:hAnsi="微软雅黑" w:eastAsia="微软雅黑" w:cs="微软雅黑"/>
          <w:i w:val="0"/>
          <w:iCs w:val="0"/>
          <w:caps w:val="0"/>
          <w:color w:val="auto"/>
          <w:spacing w:val="0"/>
          <w:sz w:val="21"/>
          <w:szCs w:val="21"/>
          <w:shd w:val="clear" w:fill="FFFFFF"/>
        </w:rPr>
        <w:t>评标价格及中标价均以修正后价格为准。如投标人不接受按以上规则确定的评标总价和中标价，则其投标将被拒绝。</w:t>
      </w:r>
    </w:p>
    <w:sectPr>
      <w:headerReference r:id="rId8" w:type="default"/>
      <w:footerReference r:id="rId9" w:type="default"/>
      <w:pgSz w:w="16838" w:h="11905" w:orient="landscape"/>
      <w:pgMar w:top="1417" w:right="1417" w:bottom="1417" w:left="1417" w:header="454" w:footer="567" w:gutter="0"/>
      <w:cols w:space="720" w:num="1"/>
      <w:docGrid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458471"/>
    </w:sdtPr>
    <w:sdtContent>
      <w:p>
        <w:pPr>
          <w:pStyle w:val="17"/>
          <w:jc w:val="center"/>
        </w:pPr>
        <w:r>
          <w:fldChar w:fldCharType="begin"/>
        </w:r>
        <w:r>
          <w:instrText xml:space="preserve">PAGE   \* MERGEFORMAT</w:instrText>
        </w:r>
        <w:r>
          <w:fldChar w:fldCharType="separate"/>
        </w:r>
        <w:r>
          <w:rPr>
            <w:lang w:val="zh-CN"/>
          </w:rPr>
          <w:t>24</w:t>
        </w:r>
        <w:r>
          <w:rPr>
            <w:lang w:val="zh-CN"/>
          </w:rPr>
          <w:fldChar w:fldCharType="end"/>
        </w:r>
      </w:p>
    </w:sdtContent>
  </w:sdt>
  <w:p>
    <w:pPr>
      <w:pStyle w:val="18"/>
      <w:pBdr>
        <w:bottom w:val="none" w:color="auto" w:sz="0" w:space="0"/>
      </w:pBdr>
      <w:tabs>
        <w:tab w:val="right" w:pos="8728"/>
        <w:tab w:val="clear" w:pos="4153"/>
        <w:tab w:val="clear" w:pos="8306"/>
      </w:tabs>
      <w:ind w:left="0" w:right="343" w:firstLine="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before="0"/>
      <w:ind w:right="-57" w:firstLine="0"/>
      <w:jc w:val="cente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2" name="文本框 6"/>
              <wp:cNvGraphicFramePr/>
              <a:graphic xmlns:a="http://schemas.openxmlformats.org/drawingml/2006/main">
                <a:graphicData uri="http://schemas.microsoft.com/office/word/2010/wordprocessingShape">
                  <wps:wsp>
                    <wps:cNvSpPr txBox="1"/>
                    <wps:spPr>
                      <a:xfrm>
                        <a:off x="0" y="0"/>
                        <a:ext cx="1829435" cy="387350"/>
                      </a:xfrm>
                      <a:prstGeom prst="rect">
                        <a:avLst/>
                      </a:prstGeom>
                      <a:noFill/>
                      <a:ln w="6350" cap="flat">
                        <a:noFill/>
                      </a:ln>
                      <a:effectLst/>
                    </wps:spPr>
                    <wps:txbx>
                      <w:txbxContent>
                        <w:p>
                          <w:r>
                            <w:fldChar w:fldCharType="begin"/>
                          </w:r>
                          <w:r>
                            <w:instrText xml:space="preserve">PAGE  \* MERGEFORMAT</w:instrText>
                          </w:r>
                          <w:r>
                            <w:fldChar w:fldCharType="separate"/>
                          </w:r>
                          <w:r>
                            <w:t>52</w:t>
                          </w:r>
                          <w:r>
                            <w:fldChar w:fldCharType="end"/>
                          </w:r>
                        </w:p>
                      </w:txbxContent>
                    </wps:txbx>
                    <wps:bodyPr rot="0" spcFirstLastPara="0" vertOverflow="overflow" horzOverflow="overflow" vert="horz" wrap="none" lIns="0" tIns="0" rIns="0" bIns="0" numCol="1" spcCol="0" rtlCol="0" fromWordArt="0" anchor="t" anchorCtr="0" forceAA="0" compatLnSpc="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LNJWO7QAAAABQEAAA8AAAAAAAAAAQAgAAAAIgAAAGRycy9kb3ducmV2&#10;LnhtbFBLAQIUABQAAAAIAIdO4kA/vF3EPQIAAG8EAAAOAAAAAAAAAAEAIAAAAB8BAABkcnMvZTJv&#10;RG9jLnhtbFBLBQYAAAAABgAGAFkBAADOBQAAAAA=&#10;">
              <v:fill on="f" focussize="0,0"/>
              <v:stroke on="f" weight="0.5pt"/>
              <v:imagedata o:title=""/>
              <o:lock v:ext="edit" aspectratio="f"/>
              <v:textbox inset="0mm,0mm,0mm,0mm" style="mso-fit-shape-to-text:t;">
                <w:txbxContent>
                  <w:p>
                    <w:r>
                      <w:fldChar w:fldCharType="begin"/>
                    </w:r>
                    <w:r>
                      <w:instrText xml:space="preserve">PAGE  \* MERGEFORMAT</w:instrText>
                    </w:r>
                    <w:r>
                      <w:fldChar w:fldCharType="separate"/>
                    </w:r>
                    <w:r>
                      <w:t>52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tabs>
        <w:tab w:val="left" w:pos="2847"/>
        <w:tab w:val="left" w:pos="3510"/>
        <w:tab w:val="left" w:pos="4002"/>
        <w:tab w:val="clear" w:pos="4153"/>
        <w:tab w:val="clear" w:pos="8306"/>
      </w:tabs>
      <w:jc w:val="both"/>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spacing w:before="0"/>
      <w:ind w:right="-57" w:firstLine="0"/>
      <w:jc w:val="both"/>
      <w:rPr>
        <w:rFonts w:ascii="宋体" w:hAnsi="宋体"/>
        <w:color w:val="000000"/>
        <w:sz w:val="15"/>
        <w:szCs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pacing w:before="0"/>
      <w:ind w:right="-57" w:firstLine="0"/>
      <w:jc w:val="both"/>
      <w:rPr>
        <w:rFonts w:ascii="宋体" w:hAnsi="宋体"/>
        <w:color w:val="000000"/>
        <w:sz w:val="15"/>
        <w:szCs w:val="15"/>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ind w:right="-5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E2D8F0"/>
    <w:multiLevelType w:val="singleLevel"/>
    <w:tmpl w:val="82E2D8F0"/>
    <w:lvl w:ilvl="0" w:tentative="0">
      <w:start w:val="1"/>
      <w:numFmt w:val="decimal"/>
      <w:lvlText w:val="%1."/>
      <w:lvlJc w:val="left"/>
      <w:pPr>
        <w:tabs>
          <w:tab w:val="left" w:pos="312"/>
        </w:tabs>
      </w:pPr>
    </w:lvl>
  </w:abstractNum>
  <w:abstractNum w:abstractNumId="1">
    <w:nsid w:val="CCFE83D8"/>
    <w:multiLevelType w:val="singleLevel"/>
    <w:tmpl w:val="CCFE83D8"/>
    <w:lvl w:ilvl="0" w:tentative="0">
      <w:start w:val="4"/>
      <w:numFmt w:val="chineseCounting"/>
      <w:suff w:val="nothing"/>
      <w:lvlText w:val="%1、"/>
      <w:lvlJc w:val="left"/>
      <w:rPr>
        <w:rFonts w:hint="eastAsia"/>
      </w:rPr>
    </w:lvl>
  </w:abstractNum>
  <w:abstractNum w:abstractNumId="2">
    <w:nsid w:val="FE1CFD0E"/>
    <w:multiLevelType w:val="singleLevel"/>
    <w:tmpl w:val="FE1CFD0E"/>
    <w:lvl w:ilvl="0" w:tentative="0">
      <w:start w:val="1"/>
      <w:numFmt w:val="decimal"/>
      <w:lvlText w:val="%1."/>
      <w:lvlJc w:val="left"/>
      <w:pPr>
        <w:tabs>
          <w:tab w:val="left" w:pos="312"/>
        </w:tabs>
      </w:pPr>
    </w:lvl>
  </w:abstractNum>
  <w:abstractNum w:abstractNumId="3">
    <w:nsid w:val="2F000001"/>
    <w:multiLevelType w:val="multilevel"/>
    <w:tmpl w:val="2F000001"/>
    <w:lvl w:ilvl="0" w:tentative="0">
      <w:start w:val="18"/>
      <w:numFmt w:val="decimal"/>
      <w:suff w:val="space"/>
      <w:lvlText w:val="%1."/>
      <w:lvlJc w:val="left"/>
    </w:lvl>
    <w:lvl w:ilvl="1" w:tentative="0">
      <w:start w:val="18"/>
      <w:numFmt w:val="decimal"/>
      <w:suff w:val="space"/>
      <w:lvlText w:val="%1."/>
      <w:lvlJc w:val="left"/>
    </w:lvl>
    <w:lvl w:ilvl="2" w:tentative="0">
      <w:start w:val="18"/>
      <w:numFmt w:val="decimal"/>
      <w:suff w:val="space"/>
      <w:lvlText w:val="%1."/>
      <w:lvlJc w:val="left"/>
    </w:lvl>
    <w:lvl w:ilvl="3" w:tentative="0">
      <w:start w:val="18"/>
      <w:numFmt w:val="decimal"/>
      <w:suff w:val="space"/>
      <w:lvlText w:val="%1."/>
      <w:lvlJc w:val="left"/>
    </w:lvl>
    <w:lvl w:ilvl="4" w:tentative="0">
      <w:start w:val="18"/>
      <w:numFmt w:val="decimal"/>
      <w:suff w:val="space"/>
      <w:lvlText w:val="%1."/>
      <w:lvlJc w:val="left"/>
    </w:lvl>
    <w:lvl w:ilvl="5" w:tentative="0">
      <w:start w:val="18"/>
      <w:numFmt w:val="decimal"/>
      <w:suff w:val="space"/>
      <w:lvlText w:val="%1."/>
      <w:lvlJc w:val="left"/>
    </w:lvl>
    <w:lvl w:ilvl="6" w:tentative="0">
      <w:start w:val="18"/>
      <w:numFmt w:val="decimal"/>
      <w:suff w:val="space"/>
      <w:lvlText w:val="%1."/>
      <w:lvlJc w:val="left"/>
    </w:lvl>
    <w:lvl w:ilvl="7" w:tentative="0">
      <w:start w:val="18"/>
      <w:numFmt w:val="decimal"/>
      <w:suff w:val="space"/>
      <w:lvlText w:val="%1."/>
      <w:lvlJc w:val="left"/>
    </w:lvl>
    <w:lvl w:ilvl="8" w:tentative="0">
      <w:start w:val="18"/>
      <w:numFmt w:val="decimal"/>
      <w:suff w:val="space"/>
      <w:lvlText w:val="%1."/>
      <w:lvlJc w:val="left"/>
    </w:lvl>
  </w:abstractNum>
  <w:abstractNum w:abstractNumId="4">
    <w:nsid w:val="2F000002"/>
    <w:multiLevelType w:val="multilevel"/>
    <w:tmpl w:val="2F000002"/>
    <w:lvl w:ilvl="0" w:tentative="0">
      <w:start w:val="13"/>
      <w:numFmt w:val="decimal"/>
      <w:suff w:val="space"/>
      <w:lvlText w:val="%1."/>
      <w:lvlJc w:val="left"/>
    </w:lvl>
    <w:lvl w:ilvl="1" w:tentative="0">
      <w:start w:val="13"/>
      <w:numFmt w:val="decimal"/>
      <w:suff w:val="space"/>
      <w:lvlText w:val="%1."/>
      <w:lvlJc w:val="left"/>
    </w:lvl>
    <w:lvl w:ilvl="2" w:tentative="0">
      <w:start w:val="13"/>
      <w:numFmt w:val="decimal"/>
      <w:suff w:val="space"/>
      <w:lvlText w:val="%1."/>
      <w:lvlJc w:val="left"/>
    </w:lvl>
    <w:lvl w:ilvl="3" w:tentative="0">
      <w:start w:val="13"/>
      <w:numFmt w:val="decimal"/>
      <w:suff w:val="space"/>
      <w:lvlText w:val="%1."/>
      <w:lvlJc w:val="left"/>
    </w:lvl>
    <w:lvl w:ilvl="4" w:tentative="0">
      <w:start w:val="13"/>
      <w:numFmt w:val="decimal"/>
      <w:suff w:val="space"/>
      <w:lvlText w:val="%1."/>
      <w:lvlJc w:val="left"/>
    </w:lvl>
    <w:lvl w:ilvl="5" w:tentative="0">
      <w:start w:val="13"/>
      <w:numFmt w:val="decimal"/>
      <w:suff w:val="space"/>
      <w:lvlText w:val="%1."/>
      <w:lvlJc w:val="left"/>
    </w:lvl>
    <w:lvl w:ilvl="6" w:tentative="0">
      <w:start w:val="13"/>
      <w:numFmt w:val="decimal"/>
      <w:suff w:val="space"/>
      <w:lvlText w:val="%1."/>
      <w:lvlJc w:val="left"/>
    </w:lvl>
    <w:lvl w:ilvl="7" w:tentative="0">
      <w:start w:val="13"/>
      <w:numFmt w:val="decimal"/>
      <w:suff w:val="space"/>
      <w:lvlText w:val="%1."/>
      <w:lvlJc w:val="left"/>
    </w:lvl>
    <w:lvl w:ilvl="8" w:tentative="0">
      <w:start w:val="13"/>
      <w:numFmt w:val="decimal"/>
      <w:suff w:val="space"/>
      <w:lvlText w:val="%1."/>
      <w:lvlJc w:val="left"/>
    </w:lvl>
  </w:abstractNum>
  <w:abstractNum w:abstractNumId="5">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6">
    <w:nsid w:val="2F000016"/>
    <w:multiLevelType w:val="multilevel"/>
    <w:tmpl w:val="2F000016"/>
    <w:lvl w:ilvl="0" w:tentative="0">
      <w:start w:val="8"/>
      <w:numFmt w:val="decimal"/>
      <w:lvlText w:val="%1"/>
      <w:lvlJc w:val="left"/>
      <w:pPr>
        <w:tabs>
          <w:tab w:val="left" w:pos="720"/>
        </w:tabs>
        <w:ind w:left="720" w:hanging="720"/>
      </w:pPr>
      <w:rPr>
        <w:rFonts w:hint="default"/>
      </w:rPr>
    </w:lvl>
    <w:lvl w:ilvl="1" w:tentative="0">
      <w:start w:val="1"/>
      <w:numFmt w:val="decimal"/>
      <w:lvlText w:val="A%2"/>
      <w:lvlJc w:val="left"/>
      <w:pPr>
        <w:tabs>
          <w:tab w:val="left" w:pos="567"/>
        </w:tabs>
        <w:ind w:left="567" w:hanging="567"/>
      </w:pPr>
      <w:rPr>
        <w:rFonts w:hint="eastAsia"/>
        <w:b/>
        <w:i w:val="0"/>
        <w:sz w:val="21"/>
        <w:szCs w:val="21"/>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7">
    <w:nsid w:val="2F000029"/>
    <w:multiLevelType w:val="multilevel"/>
    <w:tmpl w:val="2F000029"/>
    <w:lvl w:ilvl="0" w:tentative="0">
      <w:start w:val="34"/>
      <w:numFmt w:val="decimal"/>
      <w:suff w:val="space"/>
      <w:lvlText w:val="%1."/>
      <w:lvlJc w:val="left"/>
    </w:lvl>
    <w:lvl w:ilvl="1" w:tentative="0">
      <w:start w:val="34"/>
      <w:numFmt w:val="decimal"/>
      <w:suff w:val="space"/>
      <w:lvlText w:val="%1."/>
      <w:lvlJc w:val="left"/>
    </w:lvl>
    <w:lvl w:ilvl="2" w:tentative="0">
      <w:start w:val="34"/>
      <w:numFmt w:val="decimal"/>
      <w:suff w:val="space"/>
      <w:lvlText w:val="%1."/>
      <w:lvlJc w:val="left"/>
    </w:lvl>
    <w:lvl w:ilvl="3" w:tentative="0">
      <w:start w:val="34"/>
      <w:numFmt w:val="decimal"/>
      <w:suff w:val="space"/>
      <w:lvlText w:val="%1."/>
      <w:lvlJc w:val="left"/>
    </w:lvl>
    <w:lvl w:ilvl="4" w:tentative="0">
      <w:start w:val="34"/>
      <w:numFmt w:val="decimal"/>
      <w:suff w:val="space"/>
      <w:lvlText w:val="%1."/>
      <w:lvlJc w:val="left"/>
    </w:lvl>
    <w:lvl w:ilvl="5" w:tentative="0">
      <w:start w:val="34"/>
      <w:numFmt w:val="decimal"/>
      <w:suff w:val="space"/>
      <w:lvlText w:val="%1."/>
      <w:lvlJc w:val="left"/>
    </w:lvl>
    <w:lvl w:ilvl="6" w:tentative="0">
      <w:start w:val="34"/>
      <w:numFmt w:val="decimal"/>
      <w:suff w:val="space"/>
      <w:lvlText w:val="%1."/>
      <w:lvlJc w:val="left"/>
    </w:lvl>
    <w:lvl w:ilvl="7" w:tentative="0">
      <w:start w:val="34"/>
      <w:numFmt w:val="decimal"/>
      <w:suff w:val="space"/>
      <w:lvlText w:val="%1."/>
      <w:lvlJc w:val="left"/>
    </w:lvl>
    <w:lvl w:ilvl="8" w:tentative="0">
      <w:start w:val="34"/>
      <w:numFmt w:val="decimal"/>
      <w:suff w:val="space"/>
      <w:lvlText w:val="%1."/>
      <w:lvlJc w:val="left"/>
    </w:lvl>
  </w:abstractNum>
  <w:abstractNum w:abstractNumId="8">
    <w:nsid w:val="2F00003B"/>
    <w:multiLevelType w:val="multilevel"/>
    <w:tmpl w:val="2F00003B"/>
    <w:lvl w:ilvl="0" w:tentative="0">
      <w:start w:val="23"/>
      <w:numFmt w:val="decimal"/>
      <w:suff w:val="space"/>
      <w:lvlText w:val="%1."/>
      <w:lvlJc w:val="left"/>
    </w:lvl>
    <w:lvl w:ilvl="1" w:tentative="0">
      <w:start w:val="23"/>
      <w:numFmt w:val="decimal"/>
      <w:suff w:val="space"/>
      <w:lvlText w:val="%1."/>
      <w:lvlJc w:val="left"/>
    </w:lvl>
    <w:lvl w:ilvl="2" w:tentative="0">
      <w:start w:val="23"/>
      <w:numFmt w:val="decimal"/>
      <w:suff w:val="space"/>
      <w:lvlText w:val="%1."/>
      <w:lvlJc w:val="left"/>
    </w:lvl>
    <w:lvl w:ilvl="3" w:tentative="0">
      <w:start w:val="23"/>
      <w:numFmt w:val="decimal"/>
      <w:suff w:val="space"/>
      <w:lvlText w:val="%1."/>
      <w:lvlJc w:val="left"/>
    </w:lvl>
    <w:lvl w:ilvl="4" w:tentative="0">
      <w:start w:val="23"/>
      <w:numFmt w:val="decimal"/>
      <w:suff w:val="space"/>
      <w:lvlText w:val="%1."/>
      <w:lvlJc w:val="left"/>
    </w:lvl>
    <w:lvl w:ilvl="5" w:tentative="0">
      <w:start w:val="23"/>
      <w:numFmt w:val="decimal"/>
      <w:suff w:val="space"/>
      <w:lvlText w:val="%1."/>
      <w:lvlJc w:val="left"/>
    </w:lvl>
    <w:lvl w:ilvl="6" w:tentative="0">
      <w:start w:val="23"/>
      <w:numFmt w:val="decimal"/>
      <w:suff w:val="space"/>
      <w:lvlText w:val="%1."/>
      <w:lvlJc w:val="left"/>
    </w:lvl>
    <w:lvl w:ilvl="7" w:tentative="0">
      <w:start w:val="23"/>
      <w:numFmt w:val="decimal"/>
      <w:suff w:val="space"/>
      <w:lvlText w:val="%1."/>
      <w:lvlJc w:val="left"/>
    </w:lvl>
    <w:lvl w:ilvl="8" w:tentative="0">
      <w:start w:val="23"/>
      <w:numFmt w:val="decimal"/>
      <w:suff w:val="space"/>
      <w:lvlText w:val="%1."/>
      <w:lvlJc w:val="left"/>
    </w:lvl>
  </w:abstractNum>
  <w:abstractNum w:abstractNumId="9">
    <w:nsid w:val="2F000045"/>
    <w:multiLevelType w:val="multilevel"/>
    <w:tmpl w:val="2F000045"/>
    <w:lvl w:ilvl="0" w:tentative="0">
      <w:start w:val="9"/>
      <w:numFmt w:val="decimal"/>
      <w:suff w:val="space"/>
      <w:lvlText w:val="%1."/>
      <w:lvlJc w:val="left"/>
    </w:lvl>
    <w:lvl w:ilvl="1" w:tentative="0">
      <w:start w:val="9"/>
      <w:numFmt w:val="decimal"/>
      <w:suff w:val="space"/>
      <w:lvlText w:val="%1."/>
      <w:lvlJc w:val="left"/>
    </w:lvl>
    <w:lvl w:ilvl="2" w:tentative="0">
      <w:start w:val="9"/>
      <w:numFmt w:val="decimal"/>
      <w:suff w:val="space"/>
      <w:lvlText w:val="%1."/>
      <w:lvlJc w:val="left"/>
    </w:lvl>
    <w:lvl w:ilvl="3" w:tentative="0">
      <w:start w:val="9"/>
      <w:numFmt w:val="decimal"/>
      <w:suff w:val="space"/>
      <w:lvlText w:val="%1."/>
      <w:lvlJc w:val="left"/>
    </w:lvl>
    <w:lvl w:ilvl="4" w:tentative="0">
      <w:start w:val="9"/>
      <w:numFmt w:val="decimal"/>
      <w:suff w:val="space"/>
      <w:lvlText w:val="%1."/>
      <w:lvlJc w:val="left"/>
    </w:lvl>
    <w:lvl w:ilvl="5" w:tentative="0">
      <w:start w:val="9"/>
      <w:numFmt w:val="decimal"/>
      <w:suff w:val="space"/>
      <w:lvlText w:val="%1."/>
      <w:lvlJc w:val="left"/>
    </w:lvl>
    <w:lvl w:ilvl="6" w:tentative="0">
      <w:start w:val="9"/>
      <w:numFmt w:val="decimal"/>
      <w:suff w:val="space"/>
      <w:lvlText w:val="%1."/>
      <w:lvlJc w:val="left"/>
    </w:lvl>
    <w:lvl w:ilvl="7" w:tentative="0">
      <w:start w:val="9"/>
      <w:numFmt w:val="decimal"/>
      <w:suff w:val="space"/>
      <w:lvlText w:val="%1."/>
      <w:lvlJc w:val="left"/>
    </w:lvl>
    <w:lvl w:ilvl="8" w:tentative="0">
      <w:start w:val="9"/>
      <w:numFmt w:val="decimal"/>
      <w:suff w:val="space"/>
      <w:lvlText w:val="%1."/>
      <w:lvlJc w:val="left"/>
    </w:lvl>
  </w:abstractNum>
  <w:abstractNum w:abstractNumId="10">
    <w:nsid w:val="6A8B0564"/>
    <w:multiLevelType w:val="singleLevel"/>
    <w:tmpl w:val="6A8B0564"/>
    <w:lvl w:ilvl="0" w:tentative="0">
      <w:start w:val="9"/>
      <w:numFmt w:val="decimal"/>
      <w:lvlText w:val="%1."/>
      <w:lvlJc w:val="left"/>
      <w:pPr>
        <w:tabs>
          <w:tab w:val="left" w:pos="312"/>
        </w:tabs>
      </w:pPr>
    </w:lvl>
  </w:abstractNum>
  <w:abstractNum w:abstractNumId="11">
    <w:nsid w:val="73046BB2"/>
    <w:multiLevelType w:val="singleLevel"/>
    <w:tmpl w:val="73046BB2"/>
    <w:lvl w:ilvl="0" w:tentative="0">
      <w:start w:val="1"/>
      <w:numFmt w:val="decimal"/>
      <w:lvlText w:val="%1."/>
      <w:lvlJc w:val="left"/>
      <w:pPr>
        <w:tabs>
          <w:tab w:val="left" w:pos="312"/>
        </w:tabs>
      </w:pPr>
    </w:lvl>
  </w:abstractNum>
  <w:num w:numId="1">
    <w:abstractNumId w:val="9"/>
  </w:num>
  <w:num w:numId="2">
    <w:abstractNumId w:val="4"/>
  </w:num>
  <w:num w:numId="3">
    <w:abstractNumId w:val="3"/>
  </w:num>
  <w:num w:numId="4">
    <w:abstractNumId w:val="8"/>
  </w:num>
  <w:num w:numId="5">
    <w:abstractNumId w:val="7"/>
  </w:num>
  <w:num w:numId="6">
    <w:abstractNumId w:val="5"/>
  </w:num>
  <w:num w:numId="7">
    <w:abstractNumId w:val="10"/>
  </w:num>
  <w:num w:numId="8">
    <w:abstractNumId w:val="6"/>
  </w:num>
  <w:num w:numId="9">
    <w:abstractNumId w:val="11"/>
  </w:num>
  <w:num w:numId="10">
    <w:abstractNumId w:val="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0"/>
  <w:displayHorizontalDrawingGridEvery w:val="1"/>
  <w:displayVerticalDrawingGridEvery w:val="1"/>
  <w:noPunctuationKerning w:val="1"/>
  <w:characterSpacingControl w:val="compressPunctuation"/>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xOGI4NzI0ZGQ0MGM4Y2ViZWIyNTM4Y2FmMzExNjEifQ=="/>
  </w:docVars>
  <w:rsids>
    <w:rsidRoot w:val="00BA3124"/>
    <w:rsid w:val="000000F2"/>
    <w:rsid w:val="00000139"/>
    <w:rsid w:val="000045EA"/>
    <w:rsid w:val="00007C3F"/>
    <w:rsid w:val="000143B4"/>
    <w:rsid w:val="00015B06"/>
    <w:rsid w:val="00016BA4"/>
    <w:rsid w:val="00022F88"/>
    <w:rsid w:val="00030F30"/>
    <w:rsid w:val="000437E6"/>
    <w:rsid w:val="00043E88"/>
    <w:rsid w:val="0005200D"/>
    <w:rsid w:val="00070470"/>
    <w:rsid w:val="00074337"/>
    <w:rsid w:val="0008222E"/>
    <w:rsid w:val="00092270"/>
    <w:rsid w:val="0009493E"/>
    <w:rsid w:val="00095B78"/>
    <w:rsid w:val="000A1767"/>
    <w:rsid w:val="000A49C9"/>
    <w:rsid w:val="000B34C7"/>
    <w:rsid w:val="000B5BA2"/>
    <w:rsid w:val="000C1668"/>
    <w:rsid w:val="000C1D2F"/>
    <w:rsid w:val="000C20C1"/>
    <w:rsid w:val="000C32A2"/>
    <w:rsid w:val="000C53FF"/>
    <w:rsid w:val="000C56A1"/>
    <w:rsid w:val="000C68D6"/>
    <w:rsid w:val="000D2B9F"/>
    <w:rsid w:val="000D3045"/>
    <w:rsid w:val="000E072A"/>
    <w:rsid w:val="000E7DA5"/>
    <w:rsid w:val="000F56F5"/>
    <w:rsid w:val="000F5E28"/>
    <w:rsid w:val="000F6EB3"/>
    <w:rsid w:val="00100517"/>
    <w:rsid w:val="0011106B"/>
    <w:rsid w:val="0011296C"/>
    <w:rsid w:val="001207B4"/>
    <w:rsid w:val="00126FBA"/>
    <w:rsid w:val="001315CE"/>
    <w:rsid w:val="00133A8C"/>
    <w:rsid w:val="00135B62"/>
    <w:rsid w:val="00136FF6"/>
    <w:rsid w:val="00141670"/>
    <w:rsid w:val="001445DC"/>
    <w:rsid w:val="001520D4"/>
    <w:rsid w:val="0015296D"/>
    <w:rsid w:val="00155FD4"/>
    <w:rsid w:val="0017175E"/>
    <w:rsid w:val="0017286D"/>
    <w:rsid w:val="00180594"/>
    <w:rsid w:val="00186A28"/>
    <w:rsid w:val="001A37D3"/>
    <w:rsid w:val="001A3FCA"/>
    <w:rsid w:val="001B0893"/>
    <w:rsid w:val="001C0C50"/>
    <w:rsid w:val="001D0BBE"/>
    <w:rsid w:val="001E0D82"/>
    <w:rsid w:val="001E0D93"/>
    <w:rsid w:val="001E5985"/>
    <w:rsid w:val="001E5F4A"/>
    <w:rsid w:val="002041A6"/>
    <w:rsid w:val="00206D2E"/>
    <w:rsid w:val="00210D44"/>
    <w:rsid w:val="00212AF9"/>
    <w:rsid w:val="00226768"/>
    <w:rsid w:val="00226771"/>
    <w:rsid w:val="00226B2E"/>
    <w:rsid w:val="00226D0E"/>
    <w:rsid w:val="00237A98"/>
    <w:rsid w:val="0024287B"/>
    <w:rsid w:val="002441F7"/>
    <w:rsid w:val="00245AFC"/>
    <w:rsid w:val="0024741B"/>
    <w:rsid w:val="00261C93"/>
    <w:rsid w:val="00265564"/>
    <w:rsid w:val="00272F80"/>
    <w:rsid w:val="0027764C"/>
    <w:rsid w:val="0028366D"/>
    <w:rsid w:val="002837C0"/>
    <w:rsid w:val="002A20A0"/>
    <w:rsid w:val="002B1394"/>
    <w:rsid w:val="002C556E"/>
    <w:rsid w:val="002C5B0F"/>
    <w:rsid w:val="002D23D9"/>
    <w:rsid w:val="002D2931"/>
    <w:rsid w:val="002D6D0E"/>
    <w:rsid w:val="002E190D"/>
    <w:rsid w:val="002E6BE3"/>
    <w:rsid w:val="002F6933"/>
    <w:rsid w:val="0030091E"/>
    <w:rsid w:val="00301F68"/>
    <w:rsid w:val="003166B6"/>
    <w:rsid w:val="00316E03"/>
    <w:rsid w:val="003207F4"/>
    <w:rsid w:val="00320BB7"/>
    <w:rsid w:val="00330D78"/>
    <w:rsid w:val="003354EE"/>
    <w:rsid w:val="00337C6A"/>
    <w:rsid w:val="003464E7"/>
    <w:rsid w:val="00353318"/>
    <w:rsid w:val="00354E36"/>
    <w:rsid w:val="003568E4"/>
    <w:rsid w:val="00361313"/>
    <w:rsid w:val="0036732D"/>
    <w:rsid w:val="003706A5"/>
    <w:rsid w:val="003712A4"/>
    <w:rsid w:val="00383573"/>
    <w:rsid w:val="00393EBC"/>
    <w:rsid w:val="00395A23"/>
    <w:rsid w:val="003976F0"/>
    <w:rsid w:val="003A0C71"/>
    <w:rsid w:val="003A170B"/>
    <w:rsid w:val="003A286A"/>
    <w:rsid w:val="003A7F1A"/>
    <w:rsid w:val="003B097F"/>
    <w:rsid w:val="003B2656"/>
    <w:rsid w:val="003B3099"/>
    <w:rsid w:val="003B43D3"/>
    <w:rsid w:val="003B6BE9"/>
    <w:rsid w:val="003C312A"/>
    <w:rsid w:val="003C4653"/>
    <w:rsid w:val="003D0506"/>
    <w:rsid w:val="003D3A75"/>
    <w:rsid w:val="003D6118"/>
    <w:rsid w:val="003E454F"/>
    <w:rsid w:val="003E6DFB"/>
    <w:rsid w:val="003F2270"/>
    <w:rsid w:val="003F746F"/>
    <w:rsid w:val="00403D28"/>
    <w:rsid w:val="004043A2"/>
    <w:rsid w:val="00410FCA"/>
    <w:rsid w:val="004117BD"/>
    <w:rsid w:val="00412A48"/>
    <w:rsid w:val="00414B71"/>
    <w:rsid w:val="00417574"/>
    <w:rsid w:val="004215F1"/>
    <w:rsid w:val="0042215D"/>
    <w:rsid w:val="0043285C"/>
    <w:rsid w:val="00436E82"/>
    <w:rsid w:val="00440F9A"/>
    <w:rsid w:val="00443ADE"/>
    <w:rsid w:val="0044418D"/>
    <w:rsid w:val="004518D2"/>
    <w:rsid w:val="0045479E"/>
    <w:rsid w:val="004632AA"/>
    <w:rsid w:val="00476FBE"/>
    <w:rsid w:val="004810F7"/>
    <w:rsid w:val="00483264"/>
    <w:rsid w:val="004976CD"/>
    <w:rsid w:val="0049799B"/>
    <w:rsid w:val="004A0C16"/>
    <w:rsid w:val="004A0D30"/>
    <w:rsid w:val="004B1E96"/>
    <w:rsid w:val="004B508D"/>
    <w:rsid w:val="004B62C0"/>
    <w:rsid w:val="004B6350"/>
    <w:rsid w:val="004C0462"/>
    <w:rsid w:val="004C09AF"/>
    <w:rsid w:val="004C7017"/>
    <w:rsid w:val="004D03B0"/>
    <w:rsid w:val="004D1018"/>
    <w:rsid w:val="004D449E"/>
    <w:rsid w:val="004E12DE"/>
    <w:rsid w:val="004F1783"/>
    <w:rsid w:val="004F6DA0"/>
    <w:rsid w:val="004F6E95"/>
    <w:rsid w:val="00500C4A"/>
    <w:rsid w:val="00505261"/>
    <w:rsid w:val="00510E4D"/>
    <w:rsid w:val="00512A45"/>
    <w:rsid w:val="0052634A"/>
    <w:rsid w:val="00532363"/>
    <w:rsid w:val="00541401"/>
    <w:rsid w:val="005418DB"/>
    <w:rsid w:val="0054269C"/>
    <w:rsid w:val="005448AD"/>
    <w:rsid w:val="00545844"/>
    <w:rsid w:val="00564C20"/>
    <w:rsid w:val="00571D43"/>
    <w:rsid w:val="005740F5"/>
    <w:rsid w:val="00574C3B"/>
    <w:rsid w:val="00575AB8"/>
    <w:rsid w:val="0057690D"/>
    <w:rsid w:val="0058767C"/>
    <w:rsid w:val="00587B70"/>
    <w:rsid w:val="00587D80"/>
    <w:rsid w:val="00590BA5"/>
    <w:rsid w:val="005A1A6A"/>
    <w:rsid w:val="005A2E67"/>
    <w:rsid w:val="005A5B47"/>
    <w:rsid w:val="005B01E0"/>
    <w:rsid w:val="005B2E43"/>
    <w:rsid w:val="005B439E"/>
    <w:rsid w:val="005C5B0E"/>
    <w:rsid w:val="005D0BB2"/>
    <w:rsid w:val="005D30DE"/>
    <w:rsid w:val="005E5912"/>
    <w:rsid w:val="005F2A05"/>
    <w:rsid w:val="005F2C46"/>
    <w:rsid w:val="005F5B89"/>
    <w:rsid w:val="00606397"/>
    <w:rsid w:val="006173A4"/>
    <w:rsid w:val="00622520"/>
    <w:rsid w:val="006279E7"/>
    <w:rsid w:val="00634596"/>
    <w:rsid w:val="006425FA"/>
    <w:rsid w:val="00642B95"/>
    <w:rsid w:val="00647559"/>
    <w:rsid w:val="006523EB"/>
    <w:rsid w:val="00653C14"/>
    <w:rsid w:val="0065460D"/>
    <w:rsid w:val="0066001D"/>
    <w:rsid w:val="006679DC"/>
    <w:rsid w:val="00670400"/>
    <w:rsid w:val="006724B7"/>
    <w:rsid w:val="00677925"/>
    <w:rsid w:val="00677A8A"/>
    <w:rsid w:val="0068225C"/>
    <w:rsid w:val="006922EC"/>
    <w:rsid w:val="00695EDE"/>
    <w:rsid w:val="006A23E9"/>
    <w:rsid w:val="006A2F07"/>
    <w:rsid w:val="006A4D72"/>
    <w:rsid w:val="006A543A"/>
    <w:rsid w:val="006B6F3C"/>
    <w:rsid w:val="006C2D0C"/>
    <w:rsid w:val="006C4DC3"/>
    <w:rsid w:val="006C77CD"/>
    <w:rsid w:val="006E1C8A"/>
    <w:rsid w:val="006F48AD"/>
    <w:rsid w:val="006F56A7"/>
    <w:rsid w:val="006F601F"/>
    <w:rsid w:val="006F629E"/>
    <w:rsid w:val="007032FC"/>
    <w:rsid w:val="00703D29"/>
    <w:rsid w:val="00703F0B"/>
    <w:rsid w:val="007076B1"/>
    <w:rsid w:val="0071330B"/>
    <w:rsid w:val="00722F66"/>
    <w:rsid w:val="00722FCE"/>
    <w:rsid w:val="007258A2"/>
    <w:rsid w:val="00733600"/>
    <w:rsid w:val="007339A9"/>
    <w:rsid w:val="007345D7"/>
    <w:rsid w:val="00735BD4"/>
    <w:rsid w:val="00737A61"/>
    <w:rsid w:val="00741B8D"/>
    <w:rsid w:val="00746901"/>
    <w:rsid w:val="007469E7"/>
    <w:rsid w:val="00750C92"/>
    <w:rsid w:val="00751CDD"/>
    <w:rsid w:val="00753178"/>
    <w:rsid w:val="00754FB0"/>
    <w:rsid w:val="00756CAA"/>
    <w:rsid w:val="00762CB8"/>
    <w:rsid w:val="0077088A"/>
    <w:rsid w:val="00785F88"/>
    <w:rsid w:val="00786B37"/>
    <w:rsid w:val="007877D5"/>
    <w:rsid w:val="00792362"/>
    <w:rsid w:val="007A04DC"/>
    <w:rsid w:val="007A287A"/>
    <w:rsid w:val="007A2EB0"/>
    <w:rsid w:val="007B04FF"/>
    <w:rsid w:val="007B6DA0"/>
    <w:rsid w:val="007C15ED"/>
    <w:rsid w:val="007C19AE"/>
    <w:rsid w:val="007C2CCC"/>
    <w:rsid w:val="007C337F"/>
    <w:rsid w:val="007D04F4"/>
    <w:rsid w:val="007D0888"/>
    <w:rsid w:val="007D2FAE"/>
    <w:rsid w:val="007D399D"/>
    <w:rsid w:val="007D59AF"/>
    <w:rsid w:val="007D7DEB"/>
    <w:rsid w:val="007E201C"/>
    <w:rsid w:val="007F0619"/>
    <w:rsid w:val="007F28DB"/>
    <w:rsid w:val="007F4345"/>
    <w:rsid w:val="00803C1E"/>
    <w:rsid w:val="00804954"/>
    <w:rsid w:val="00810B98"/>
    <w:rsid w:val="0081164E"/>
    <w:rsid w:val="00816129"/>
    <w:rsid w:val="008177BD"/>
    <w:rsid w:val="00824189"/>
    <w:rsid w:val="008252F0"/>
    <w:rsid w:val="00826EBD"/>
    <w:rsid w:val="0083668C"/>
    <w:rsid w:val="00840E0D"/>
    <w:rsid w:val="008461E9"/>
    <w:rsid w:val="008475AA"/>
    <w:rsid w:val="00850A51"/>
    <w:rsid w:val="00856873"/>
    <w:rsid w:val="00860F02"/>
    <w:rsid w:val="00861912"/>
    <w:rsid w:val="008657A4"/>
    <w:rsid w:val="0086730C"/>
    <w:rsid w:val="00873D09"/>
    <w:rsid w:val="0088026D"/>
    <w:rsid w:val="00881EB7"/>
    <w:rsid w:val="00884884"/>
    <w:rsid w:val="0088570D"/>
    <w:rsid w:val="00887902"/>
    <w:rsid w:val="00891420"/>
    <w:rsid w:val="00895FBB"/>
    <w:rsid w:val="008A0C18"/>
    <w:rsid w:val="008A1E1B"/>
    <w:rsid w:val="008A5FBB"/>
    <w:rsid w:val="008B0302"/>
    <w:rsid w:val="008B224C"/>
    <w:rsid w:val="008C05CF"/>
    <w:rsid w:val="008C2226"/>
    <w:rsid w:val="008C77F8"/>
    <w:rsid w:val="008D2976"/>
    <w:rsid w:val="008E500C"/>
    <w:rsid w:val="008F2A48"/>
    <w:rsid w:val="008F720F"/>
    <w:rsid w:val="009021F6"/>
    <w:rsid w:val="00902910"/>
    <w:rsid w:val="00904592"/>
    <w:rsid w:val="009060CB"/>
    <w:rsid w:val="00906D34"/>
    <w:rsid w:val="009120C7"/>
    <w:rsid w:val="009123C5"/>
    <w:rsid w:val="00916179"/>
    <w:rsid w:val="00917615"/>
    <w:rsid w:val="00921A28"/>
    <w:rsid w:val="00925337"/>
    <w:rsid w:val="00931174"/>
    <w:rsid w:val="00937B1F"/>
    <w:rsid w:val="0094110B"/>
    <w:rsid w:val="00944B82"/>
    <w:rsid w:val="00945006"/>
    <w:rsid w:val="00956B31"/>
    <w:rsid w:val="00956FA8"/>
    <w:rsid w:val="00957AA0"/>
    <w:rsid w:val="009604CB"/>
    <w:rsid w:val="00965538"/>
    <w:rsid w:val="0097464F"/>
    <w:rsid w:val="00984BFB"/>
    <w:rsid w:val="00991B49"/>
    <w:rsid w:val="00995A55"/>
    <w:rsid w:val="009964B6"/>
    <w:rsid w:val="009A7B76"/>
    <w:rsid w:val="009B0988"/>
    <w:rsid w:val="009C5DF4"/>
    <w:rsid w:val="009D3453"/>
    <w:rsid w:val="009E1329"/>
    <w:rsid w:val="009E28E5"/>
    <w:rsid w:val="009E4CE3"/>
    <w:rsid w:val="009F214A"/>
    <w:rsid w:val="009F374F"/>
    <w:rsid w:val="009F588C"/>
    <w:rsid w:val="00A00292"/>
    <w:rsid w:val="00A02C14"/>
    <w:rsid w:val="00A03373"/>
    <w:rsid w:val="00A05ECF"/>
    <w:rsid w:val="00A11C51"/>
    <w:rsid w:val="00A1337E"/>
    <w:rsid w:val="00A249A4"/>
    <w:rsid w:val="00A2528E"/>
    <w:rsid w:val="00A34C49"/>
    <w:rsid w:val="00A421CE"/>
    <w:rsid w:val="00A54F86"/>
    <w:rsid w:val="00A63392"/>
    <w:rsid w:val="00A722C5"/>
    <w:rsid w:val="00A859DC"/>
    <w:rsid w:val="00A872DA"/>
    <w:rsid w:val="00A9122E"/>
    <w:rsid w:val="00A91F36"/>
    <w:rsid w:val="00A93A7F"/>
    <w:rsid w:val="00AB01A5"/>
    <w:rsid w:val="00AB6B27"/>
    <w:rsid w:val="00AD6B25"/>
    <w:rsid w:val="00AD6ED0"/>
    <w:rsid w:val="00AE2C17"/>
    <w:rsid w:val="00AE5333"/>
    <w:rsid w:val="00AE6F3C"/>
    <w:rsid w:val="00AF196A"/>
    <w:rsid w:val="00AF54E1"/>
    <w:rsid w:val="00B01404"/>
    <w:rsid w:val="00B04E81"/>
    <w:rsid w:val="00B05372"/>
    <w:rsid w:val="00B054A7"/>
    <w:rsid w:val="00B14E6B"/>
    <w:rsid w:val="00B16089"/>
    <w:rsid w:val="00B25923"/>
    <w:rsid w:val="00B266B6"/>
    <w:rsid w:val="00B457D5"/>
    <w:rsid w:val="00B47764"/>
    <w:rsid w:val="00B4784E"/>
    <w:rsid w:val="00B47C62"/>
    <w:rsid w:val="00B52D63"/>
    <w:rsid w:val="00B62476"/>
    <w:rsid w:val="00B80D2F"/>
    <w:rsid w:val="00B82E58"/>
    <w:rsid w:val="00B863CD"/>
    <w:rsid w:val="00B86B05"/>
    <w:rsid w:val="00B90EB4"/>
    <w:rsid w:val="00B97802"/>
    <w:rsid w:val="00BA0E5D"/>
    <w:rsid w:val="00BA3124"/>
    <w:rsid w:val="00BA37AA"/>
    <w:rsid w:val="00BA55B3"/>
    <w:rsid w:val="00BB2B84"/>
    <w:rsid w:val="00BC4999"/>
    <w:rsid w:val="00BD389A"/>
    <w:rsid w:val="00BE2F9C"/>
    <w:rsid w:val="00BE3C13"/>
    <w:rsid w:val="00BF3812"/>
    <w:rsid w:val="00BF4099"/>
    <w:rsid w:val="00C06587"/>
    <w:rsid w:val="00C07A4F"/>
    <w:rsid w:val="00C117E3"/>
    <w:rsid w:val="00C13489"/>
    <w:rsid w:val="00C244BA"/>
    <w:rsid w:val="00C254EC"/>
    <w:rsid w:val="00C25AD7"/>
    <w:rsid w:val="00C31620"/>
    <w:rsid w:val="00C323CF"/>
    <w:rsid w:val="00C32FE3"/>
    <w:rsid w:val="00C3532B"/>
    <w:rsid w:val="00C3605A"/>
    <w:rsid w:val="00C37C36"/>
    <w:rsid w:val="00C4070E"/>
    <w:rsid w:val="00C46538"/>
    <w:rsid w:val="00C46568"/>
    <w:rsid w:val="00C519A3"/>
    <w:rsid w:val="00C524FA"/>
    <w:rsid w:val="00C557E5"/>
    <w:rsid w:val="00C61DF1"/>
    <w:rsid w:val="00C636A8"/>
    <w:rsid w:val="00C649A3"/>
    <w:rsid w:val="00C64C38"/>
    <w:rsid w:val="00C716E6"/>
    <w:rsid w:val="00C7432E"/>
    <w:rsid w:val="00C76FE6"/>
    <w:rsid w:val="00C8124B"/>
    <w:rsid w:val="00C85D99"/>
    <w:rsid w:val="00C91765"/>
    <w:rsid w:val="00CA3F44"/>
    <w:rsid w:val="00CA4DB7"/>
    <w:rsid w:val="00CA4EDA"/>
    <w:rsid w:val="00CA6CAC"/>
    <w:rsid w:val="00CB3033"/>
    <w:rsid w:val="00CB3C9F"/>
    <w:rsid w:val="00CB5F47"/>
    <w:rsid w:val="00CC0FA9"/>
    <w:rsid w:val="00CC18DB"/>
    <w:rsid w:val="00CC1C15"/>
    <w:rsid w:val="00CC46A2"/>
    <w:rsid w:val="00CC5B47"/>
    <w:rsid w:val="00CC6D92"/>
    <w:rsid w:val="00CD04A5"/>
    <w:rsid w:val="00CD7D67"/>
    <w:rsid w:val="00CE01EF"/>
    <w:rsid w:val="00CF001A"/>
    <w:rsid w:val="00CF355D"/>
    <w:rsid w:val="00CF4380"/>
    <w:rsid w:val="00D0134F"/>
    <w:rsid w:val="00D0202D"/>
    <w:rsid w:val="00D14E99"/>
    <w:rsid w:val="00D1571D"/>
    <w:rsid w:val="00D21E36"/>
    <w:rsid w:val="00D22CA2"/>
    <w:rsid w:val="00D2321E"/>
    <w:rsid w:val="00D23492"/>
    <w:rsid w:val="00D26520"/>
    <w:rsid w:val="00D277F8"/>
    <w:rsid w:val="00D300DD"/>
    <w:rsid w:val="00D417EA"/>
    <w:rsid w:val="00D44F13"/>
    <w:rsid w:val="00D479CD"/>
    <w:rsid w:val="00D55A38"/>
    <w:rsid w:val="00D66AB0"/>
    <w:rsid w:val="00D829D0"/>
    <w:rsid w:val="00D841A1"/>
    <w:rsid w:val="00D84F11"/>
    <w:rsid w:val="00D92C17"/>
    <w:rsid w:val="00D930BB"/>
    <w:rsid w:val="00D932AD"/>
    <w:rsid w:val="00D93779"/>
    <w:rsid w:val="00D95A48"/>
    <w:rsid w:val="00D95A4C"/>
    <w:rsid w:val="00DA12F0"/>
    <w:rsid w:val="00DB181C"/>
    <w:rsid w:val="00DE249D"/>
    <w:rsid w:val="00DF439B"/>
    <w:rsid w:val="00E02431"/>
    <w:rsid w:val="00E03C51"/>
    <w:rsid w:val="00E11081"/>
    <w:rsid w:val="00E22781"/>
    <w:rsid w:val="00E255AC"/>
    <w:rsid w:val="00E26053"/>
    <w:rsid w:val="00E312D2"/>
    <w:rsid w:val="00E33009"/>
    <w:rsid w:val="00E3415B"/>
    <w:rsid w:val="00E42EAA"/>
    <w:rsid w:val="00E43660"/>
    <w:rsid w:val="00E449D8"/>
    <w:rsid w:val="00E45D74"/>
    <w:rsid w:val="00E51F99"/>
    <w:rsid w:val="00E52414"/>
    <w:rsid w:val="00E5370D"/>
    <w:rsid w:val="00E55177"/>
    <w:rsid w:val="00E57591"/>
    <w:rsid w:val="00E653F5"/>
    <w:rsid w:val="00E72F1F"/>
    <w:rsid w:val="00E763ED"/>
    <w:rsid w:val="00E85EF1"/>
    <w:rsid w:val="00E86025"/>
    <w:rsid w:val="00E8709E"/>
    <w:rsid w:val="00E93BCC"/>
    <w:rsid w:val="00E9439E"/>
    <w:rsid w:val="00E96E54"/>
    <w:rsid w:val="00EA11E5"/>
    <w:rsid w:val="00EA1ED7"/>
    <w:rsid w:val="00EA5C66"/>
    <w:rsid w:val="00EB09CB"/>
    <w:rsid w:val="00EB0C24"/>
    <w:rsid w:val="00EB13EB"/>
    <w:rsid w:val="00EC2D7B"/>
    <w:rsid w:val="00EC4BEF"/>
    <w:rsid w:val="00EC7653"/>
    <w:rsid w:val="00ED5241"/>
    <w:rsid w:val="00ED64CD"/>
    <w:rsid w:val="00ED7DBB"/>
    <w:rsid w:val="00EE5896"/>
    <w:rsid w:val="00EE6E83"/>
    <w:rsid w:val="00EF20F4"/>
    <w:rsid w:val="00EF2D43"/>
    <w:rsid w:val="00EF2D68"/>
    <w:rsid w:val="00EF5BD9"/>
    <w:rsid w:val="00EF6456"/>
    <w:rsid w:val="00F06631"/>
    <w:rsid w:val="00F115E5"/>
    <w:rsid w:val="00F121C0"/>
    <w:rsid w:val="00F1492D"/>
    <w:rsid w:val="00F2140E"/>
    <w:rsid w:val="00F275D0"/>
    <w:rsid w:val="00F331FE"/>
    <w:rsid w:val="00F344D6"/>
    <w:rsid w:val="00F35244"/>
    <w:rsid w:val="00F37250"/>
    <w:rsid w:val="00F3752A"/>
    <w:rsid w:val="00F40FBF"/>
    <w:rsid w:val="00F41ABA"/>
    <w:rsid w:val="00F43D41"/>
    <w:rsid w:val="00F502E0"/>
    <w:rsid w:val="00F50ABC"/>
    <w:rsid w:val="00F52F5A"/>
    <w:rsid w:val="00F56501"/>
    <w:rsid w:val="00F603CC"/>
    <w:rsid w:val="00F74EBD"/>
    <w:rsid w:val="00F82ADB"/>
    <w:rsid w:val="00F831B3"/>
    <w:rsid w:val="00F86B8B"/>
    <w:rsid w:val="00F8733F"/>
    <w:rsid w:val="00F94057"/>
    <w:rsid w:val="00F96524"/>
    <w:rsid w:val="00FA25D3"/>
    <w:rsid w:val="00FB3AAB"/>
    <w:rsid w:val="00FB7E37"/>
    <w:rsid w:val="00FC02B4"/>
    <w:rsid w:val="00FD1370"/>
    <w:rsid w:val="00FD2D40"/>
    <w:rsid w:val="00FD5F55"/>
    <w:rsid w:val="00FE3364"/>
    <w:rsid w:val="00FE6711"/>
    <w:rsid w:val="00FF2D5E"/>
    <w:rsid w:val="00FF3FB5"/>
    <w:rsid w:val="00FF5A2F"/>
    <w:rsid w:val="01186AC5"/>
    <w:rsid w:val="013B39C8"/>
    <w:rsid w:val="01757692"/>
    <w:rsid w:val="02101945"/>
    <w:rsid w:val="02790445"/>
    <w:rsid w:val="03CE19A5"/>
    <w:rsid w:val="03D17EBA"/>
    <w:rsid w:val="04DD5D12"/>
    <w:rsid w:val="05567D07"/>
    <w:rsid w:val="057319CB"/>
    <w:rsid w:val="05D41D6C"/>
    <w:rsid w:val="062071C4"/>
    <w:rsid w:val="06655F46"/>
    <w:rsid w:val="07093A65"/>
    <w:rsid w:val="074A2768"/>
    <w:rsid w:val="07692E96"/>
    <w:rsid w:val="078927F8"/>
    <w:rsid w:val="078D3C41"/>
    <w:rsid w:val="08297BEC"/>
    <w:rsid w:val="0869348D"/>
    <w:rsid w:val="09036A8E"/>
    <w:rsid w:val="094B2D1D"/>
    <w:rsid w:val="097505B5"/>
    <w:rsid w:val="099263AF"/>
    <w:rsid w:val="09B06C2C"/>
    <w:rsid w:val="0A2E33DD"/>
    <w:rsid w:val="0A4461C6"/>
    <w:rsid w:val="0A4D08A2"/>
    <w:rsid w:val="0A80786B"/>
    <w:rsid w:val="0B766F39"/>
    <w:rsid w:val="0C1F4E62"/>
    <w:rsid w:val="0C305E65"/>
    <w:rsid w:val="0C527E1A"/>
    <w:rsid w:val="0C9910B8"/>
    <w:rsid w:val="0CBF53A0"/>
    <w:rsid w:val="0CD6161B"/>
    <w:rsid w:val="0D3843E6"/>
    <w:rsid w:val="0D460BF6"/>
    <w:rsid w:val="0D6335F6"/>
    <w:rsid w:val="0D9F3FCC"/>
    <w:rsid w:val="0DB02216"/>
    <w:rsid w:val="0DD82567"/>
    <w:rsid w:val="0E650C4D"/>
    <w:rsid w:val="0EF6634E"/>
    <w:rsid w:val="0F3620C2"/>
    <w:rsid w:val="0F6B0A4E"/>
    <w:rsid w:val="10085670"/>
    <w:rsid w:val="101C52D6"/>
    <w:rsid w:val="1020258E"/>
    <w:rsid w:val="10EA0F85"/>
    <w:rsid w:val="110037F6"/>
    <w:rsid w:val="11321BC4"/>
    <w:rsid w:val="11366ED6"/>
    <w:rsid w:val="116A0748"/>
    <w:rsid w:val="116F0FF0"/>
    <w:rsid w:val="117B0D8C"/>
    <w:rsid w:val="11943BFC"/>
    <w:rsid w:val="11B61DC5"/>
    <w:rsid w:val="120E7E53"/>
    <w:rsid w:val="124B301A"/>
    <w:rsid w:val="12555A81"/>
    <w:rsid w:val="1293514B"/>
    <w:rsid w:val="12B207DE"/>
    <w:rsid w:val="12BE3627"/>
    <w:rsid w:val="12EA63D2"/>
    <w:rsid w:val="12F42BA4"/>
    <w:rsid w:val="12FF0882"/>
    <w:rsid w:val="133D3CE2"/>
    <w:rsid w:val="13754897"/>
    <w:rsid w:val="13946135"/>
    <w:rsid w:val="13B64C07"/>
    <w:rsid w:val="1424395D"/>
    <w:rsid w:val="142F43C4"/>
    <w:rsid w:val="145B5EEC"/>
    <w:rsid w:val="14616943"/>
    <w:rsid w:val="14790F0C"/>
    <w:rsid w:val="14850D4C"/>
    <w:rsid w:val="14B7528B"/>
    <w:rsid w:val="14E37374"/>
    <w:rsid w:val="15437E13"/>
    <w:rsid w:val="15F630D7"/>
    <w:rsid w:val="16122B98"/>
    <w:rsid w:val="162871F3"/>
    <w:rsid w:val="164107F7"/>
    <w:rsid w:val="16411B30"/>
    <w:rsid w:val="16C57D35"/>
    <w:rsid w:val="176E7096"/>
    <w:rsid w:val="178E3AB6"/>
    <w:rsid w:val="17925F83"/>
    <w:rsid w:val="17B64FA1"/>
    <w:rsid w:val="17E56F60"/>
    <w:rsid w:val="17EF078A"/>
    <w:rsid w:val="18805521"/>
    <w:rsid w:val="18E54FAF"/>
    <w:rsid w:val="195951A2"/>
    <w:rsid w:val="196524F0"/>
    <w:rsid w:val="19AF7825"/>
    <w:rsid w:val="19B11CCE"/>
    <w:rsid w:val="19BF399F"/>
    <w:rsid w:val="1A0A23D0"/>
    <w:rsid w:val="1A1C5303"/>
    <w:rsid w:val="1A644AB4"/>
    <w:rsid w:val="1A9F3429"/>
    <w:rsid w:val="1AB86BAD"/>
    <w:rsid w:val="1B144805"/>
    <w:rsid w:val="1B215CCB"/>
    <w:rsid w:val="1B220B7F"/>
    <w:rsid w:val="1B5C578B"/>
    <w:rsid w:val="1B9B53B3"/>
    <w:rsid w:val="1C67088B"/>
    <w:rsid w:val="1C76287C"/>
    <w:rsid w:val="1CC36A41"/>
    <w:rsid w:val="1CE44DFA"/>
    <w:rsid w:val="1D1E0968"/>
    <w:rsid w:val="1DBA2C3C"/>
    <w:rsid w:val="1E473559"/>
    <w:rsid w:val="1E6A68E1"/>
    <w:rsid w:val="1F553656"/>
    <w:rsid w:val="1F8B387A"/>
    <w:rsid w:val="1FC43254"/>
    <w:rsid w:val="1FD939E4"/>
    <w:rsid w:val="2049095D"/>
    <w:rsid w:val="212D51F6"/>
    <w:rsid w:val="215B0293"/>
    <w:rsid w:val="2204410F"/>
    <w:rsid w:val="228A52D3"/>
    <w:rsid w:val="22D402FC"/>
    <w:rsid w:val="239D4B92"/>
    <w:rsid w:val="23C7097B"/>
    <w:rsid w:val="23D53F4C"/>
    <w:rsid w:val="23E90A19"/>
    <w:rsid w:val="240F30D7"/>
    <w:rsid w:val="24A34866"/>
    <w:rsid w:val="24C525F3"/>
    <w:rsid w:val="24FB512B"/>
    <w:rsid w:val="25400984"/>
    <w:rsid w:val="25980388"/>
    <w:rsid w:val="259A3A7F"/>
    <w:rsid w:val="25C1725E"/>
    <w:rsid w:val="25E175EE"/>
    <w:rsid w:val="261E31C4"/>
    <w:rsid w:val="263317DE"/>
    <w:rsid w:val="26744D74"/>
    <w:rsid w:val="267E0CAB"/>
    <w:rsid w:val="268C7C50"/>
    <w:rsid w:val="26972DEC"/>
    <w:rsid w:val="26A5092E"/>
    <w:rsid w:val="27802801"/>
    <w:rsid w:val="27962024"/>
    <w:rsid w:val="28456A1D"/>
    <w:rsid w:val="29205143"/>
    <w:rsid w:val="29370FFC"/>
    <w:rsid w:val="29840CF3"/>
    <w:rsid w:val="299E2EFC"/>
    <w:rsid w:val="29A94464"/>
    <w:rsid w:val="29BA39C9"/>
    <w:rsid w:val="29E22ECC"/>
    <w:rsid w:val="2A0D1E04"/>
    <w:rsid w:val="2A461AE0"/>
    <w:rsid w:val="2AAE1762"/>
    <w:rsid w:val="2B696ABA"/>
    <w:rsid w:val="2B947CF8"/>
    <w:rsid w:val="2B9B0BA6"/>
    <w:rsid w:val="2BAC06EC"/>
    <w:rsid w:val="2BF81500"/>
    <w:rsid w:val="2C2108F2"/>
    <w:rsid w:val="2CA95724"/>
    <w:rsid w:val="2D030DB2"/>
    <w:rsid w:val="2D616C31"/>
    <w:rsid w:val="2D944F5D"/>
    <w:rsid w:val="2DAC4ED7"/>
    <w:rsid w:val="2DE81100"/>
    <w:rsid w:val="2EDA4EF9"/>
    <w:rsid w:val="2F074273"/>
    <w:rsid w:val="2F1F50D3"/>
    <w:rsid w:val="2F454A5C"/>
    <w:rsid w:val="301B3A0F"/>
    <w:rsid w:val="302272BB"/>
    <w:rsid w:val="30281C88"/>
    <w:rsid w:val="30343B38"/>
    <w:rsid w:val="306C7DC6"/>
    <w:rsid w:val="30C15415"/>
    <w:rsid w:val="3116797D"/>
    <w:rsid w:val="31230CA6"/>
    <w:rsid w:val="31AD67B7"/>
    <w:rsid w:val="31B67779"/>
    <w:rsid w:val="31F6508D"/>
    <w:rsid w:val="32193475"/>
    <w:rsid w:val="323804FF"/>
    <w:rsid w:val="32497668"/>
    <w:rsid w:val="325B5CFE"/>
    <w:rsid w:val="32936EA4"/>
    <w:rsid w:val="33C80FA0"/>
    <w:rsid w:val="33CE2478"/>
    <w:rsid w:val="34473024"/>
    <w:rsid w:val="34774308"/>
    <w:rsid w:val="347F27BE"/>
    <w:rsid w:val="34810F1A"/>
    <w:rsid w:val="34E8295A"/>
    <w:rsid w:val="3584067A"/>
    <w:rsid w:val="35957CBC"/>
    <w:rsid w:val="35AB2634"/>
    <w:rsid w:val="36D80E4E"/>
    <w:rsid w:val="37021484"/>
    <w:rsid w:val="37292EE4"/>
    <w:rsid w:val="372B1F26"/>
    <w:rsid w:val="375515B4"/>
    <w:rsid w:val="376C68FE"/>
    <w:rsid w:val="37E060FB"/>
    <w:rsid w:val="37E84929"/>
    <w:rsid w:val="37F57D58"/>
    <w:rsid w:val="387C13F3"/>
    <w:rsid w:val="388A1731"/>
    <w:rsid w:val="38A64207"/>
    <w:rsid w:val="38C20B2E"/>
    <w:rsid w:val="38DD3F57"/>
    <w:rsid w:val="39143B13"/>
    <w:rsid w:val="394D0F3D"/>
    <w:rsid w:val="39776BB2"/>
    <w:rsid w:val="39B952E3"/>
    <w:rsid w:val="3A1500E2"/>
    <w:rsid w:val="3A507D03"/>
    <w:rsid w:val="3A8404EA"/>
    <w:rsid w:val="3ACC66F4"/>
    <w:rsid w:val="3AEC50AC"/>
    <w:rsid w:val="3B1672AC"/>
    <w:rsid w:val="3C795000"/>
    <w:rsid w:val="3CAC2D54"/>
    <w:rsid w:val="3DEF0362"/>
    <w:rsid w:val="3E517740"/>
    <w:rsid w:val="3E584838"/>
    <w:rsid w:val="3EC44333"/>
    <w:rsid w:val="3ECB0466"/>
    <w:rsid w:val="3F80388E"/>
    <w:rsid w:val="3FCA5EEA"/>
    <w:rsid w:val="404C551E"/>
    <w:rsid w:val="40D57DED"/>
    <w:rsid w:val="40DC2D46"/>
    <w:rsid w:val="41635E23"/>
    <w:rsid w:val="41BB0BAE"/>
    <w:rsid w:val="41D2063F"/>
    <w:rsid w:val="42194590"/>
    <w:rsid w:val="424C4EA6"/>
    <w:rsid w:val="4253528A"/>
    <w:rsid w:val="425D7EB7"/>
    <w:rsid w:val="42A5040E"/>
    <w:rsid w:val="42CE4911"/>
    <w:rsid w:val="42EF38B1"/>
    <w:rsid w:val="43195B8C"/>
    <w:rsid w:val="43A83E2C"/>
    <w:rsid w:val="43EA2D93"/>
    <w:rsid w:val="446A46D6"/>
    <w:rsid w:val="45077197"/>
    <w:rsid w:val="453B44DF"/>
    <w:rsid w:val="454E76D4"/>
    <w:rsid w:val="456F52C2"/>
    <w:rsid w:val="457C7624"/>
    <w:rsid w:val="458F1D63"/>
    <w:rsid w:val="45CC4F88"/>
    <w:rsid w:val="45EC14D6"/>
    <w:rsid w:val="4605334B"/>
    <w:rsid w:val="46FD53CC"/>
    <w:rsid w:val="47266AC9"/>
    <w:rsid w:val="47313FA8"/>
    <w:rsid w:val="47460F19"/>
    <w:rsid w:val="47C12F9C"/>
    <w:rsid w:val="47E10ACA"/>
    <w:rsid w:val="481D6182"/>
    <w:rsid w:val="482270A8"/>
    <w:rsid w:val="48BD46C2"/>
    <w:rsid w:val="48D029C9"/>
    <w:rsid w:val="4957740E"/>
    <w:rsid w:val="49797682"/>
    <w:rsid w:val="498617B3"/>
    <w:rsid w:val="49D9156C"/>
    <w:rsid w:val="4A0D3C67"/>
    <w:rsid w:val="4A2137F9"/>
    <w:rsid w:val="4AB16129"/>
    <w:rsid w:val="4B015D9C"/>
    <w:rsid w:val="4B7568C4"/>
    <w:rsid w:val="4BA85AA9"/>
    <w:rsid w:val="4BAE0FC4"/>
    <w:rsid w:val="4BCF02F6"/>
    <w:rsid w:val="4C243D64"/>
    <w:rsid w:val="4CFB4554"/>
    <w:rsid w:val="4CFC4618"/>
    <w:rsid w:val="4D0552F2"/>
    <w:rsid w:val="4D1E06C1"/>
    <w:rsid w:val="4D2B26C3"/>
    <w:rsid w:val="4D673998"/>
    <w:rsid w:val="4D7C5C2E"/>
    <w:rsid w:val="4E141D71"/>
    <w:rsid w:val="4E514F62"/>
    <w:rsid w:val="4EA37211"/>
    <w:rsid w:val="4EA53D98"/>
    <w:rsid w:val="4EAC1FAA"/>
    <w:rsid w:val="4EF5262A"/>
    <w:rsid w:val="4F841ABE"/>
    <w:rsid w:val="4FD7020F"/>
    <w:rsid w:val="4FD80B7D"/>
    <w:rsid w:val="501716A5"/>
    <w:rsid w:val="5030751E"/>
    <w:rsid w:val="503F29AA"/>
    <w:rsid w:val="5147420C"/>
    <w:rsid w:val="51702451"/>
    <w:rsid w:val="51890AAE"/>
    <w:rsid w:val="51C4799E"/>
    <w:rsid w:val="51E24A36"/>
    <w:rsid w:val="51FF771A"/>
    <w:rsid w:val="521D4C2E"/>
    <w:rsid w:val="526B2D73"/>
    <w:rsid w:val="537137C2"/>
    <w:rsid w:val="53E162A0"/>
    <w:rsid w:val="53ED0B8E"/>
    <w:rsid w:val="547C3BFD"/>
    <w:rsid w:val="54D45AF0"/>
    <w:rsid w:val="551A7882"/>
    <w:rsid w:val="558C2B00"/>
    <w:rsid w:val="56800791"/>
    <w:rsid w:val="56BE5FE9"/>
    <w:rsid w:val="5720381C"/>
    <w:rsid w:val="573A643B"/>
    <w:rsid w:val="57B41DC0"/>
    <w:rsid w:val="57E72F49"/>
    <w:rsid w:val="58204926"/>
    <w:rsid w:val="59270D9C"/>
    <w:rsid w:val="59402547"/>
    <w:rsid w:val="59617B7F"/>
    <w:rsid w:val="596266FC"/>
    <w:rsid w:val="598F1D18"/>
    <w:rsid w:val="59B71A84"/>
    <w:rsid w:val="5A8262B5"/>
    <w:rsid w:val="5AA13016"/>
    <w:rsid w:val="5AAA2261"/>
    <w:rsid w:val="5AAD1DD2"/>
    <w:rsid w:val="5ACB1A0A"/>
    <w:rsid w:val="5B096777"/>
    <w:rsid w:val="5BC83883"/>
    <w:rsid w:val="5C657C3C"/>
    <w:rsid w:val="5C9D5604"/>
    <w:rsid w:val="5D4E2F89"/>
    <w:rsid w:val="5D50411A"/>
    <w:rsid w:val="5D5102BA"/>
    <w:rsid w:val="5D6D4FFA"/>
    <w:rsid w:val="5D806068"/>
    <w:rsid w:val="5D883BE2"/>
    <w:rsid w:val="5DFC55D2"/>
    <w:rsid w:val="5E495D0E"/>
    <w:rsid w:val="5E641503"/>
    <w:rsid w:val="5EB445FC"/>
    <w:rsid w:val="5EE7005F"/>
    <w:rsid w:val="5FB9540F"/>
    <w:rsid w:val="5FEE4537"/>
    <w:rsid w:val="607448F1"/>
    <w:rsid w:val="60EB0864"/>
    <w:rsid w:val="61014567"/>
    <w:rsid w:val="61620D2D"/>
    <w:rsid w:val="61AB4343"/>
    <w:rsid w:val="61CA2A1B"/>
    <w:rsid w:val="6202302D"/>
    <w:rsid w:val="631B04B4"/>
    <w:rsid w:val="63926718"/>
    <w:rsid w:val="63A47A31"/>
    <w:rsid w:val="63BD0227"/>
    <w:rsid w:val="63CB65D6"/>
    <w:rsid w:val="642F3E0F"/>
    <w:rsid w:val="64AD1627"/>
    <w:rsid w:val="65BF07D7"/>
    <w:rsid w:val="6641653C"/>
    <w:rsid w:val="665D7298"/>
    <w:rsid w:val="66650F64"/>
    <w:rsid w:val="6685125C"/>
    <w:rsid w:val="66A42CA8"/>
    <w:rsid w:val="676E209B"/>
    <w:rsid w:val="67F3734B"/>
    <w:rsid w:val="680C40CE"/>
    <w:rsid w:val="68656D1C"/>
    <w:rsid w:val="68FD7E53"/>
    <w:rsid w:val="692650D8"/>
    <w:rsid w:val="69356FC7"/>
    <w:rsid w:val="698D2E6F"/>
    <w:rsid w:val="69C41368"/>
    <w:rsid w:val="69EA352F"/>
    <w:rsid w:val="6A4B64C8"/>
    <w:rsid w:val="6ABF26F7"/>
    <w:rsid w:val="6AEC4CC0"/>
    <w:rsid w:val="6AF67E86"/>
    <w:rsid w:val="6C094140"/>
    <w:rsid w:val="6CED1CB3"/>
    <w:rsid w:val="6D01542A"/>
    <w:rsid w:val="6D0C01D6"/>
    <w:rsid w:val="6D5424D9"/>
    <w:rsid w:val="6DE309C1"/>
    <w:rsid w:val="6E2152E5"/>
    <w:rsid w:val="6E3A2BCF"/>
    <w:rsid w:val="6E50107E"/>
    <w:rsid w:val="6F046E40"/>
    <w:rsid w:val="6F11491A"/>
    <w:rsid w:val="6F432F6A"/>
    <w:rsid w:val="70430561"/>
    <w:rsid w:val="707A385E"/>
    <w:rsid w:val="70DA42FD"/>
    <w:rsid w:val="710C022E"/>
    <w:rsid w:val="71D75C86"/>
    <w:rsid w:val="724C122A"/>
    <w:rsid w:val="72620A4E"/>
    <w:rsid w:val="738D38A8"/>
    <w:rsid w:val="73CD373B"/>
    <w:rsid w:val="73E32CEA"/>
    <w:rsid w:val="746026BB"/>
    <w:rsid w:val="74DF4A29"/>
    <w:rsid w:val="75256005"/>
    <w:rsid w:val="757876AE"/>
    <w:rsid w:val="760354B1"/>
    <w:rsid w:val="76422779"/>
    <w:rsid w:val="770245AD"/>
    <w:rsid w:val="7703753A"/>
    <w:rsid w:val="77416E84"/>
    <w:rsid w:val="7782124A"/>
    <w:rsid w:val="778C078F"/>
    <w:rsid w:val="77996CC0"/>
    <w:rsid w:val="77E34EB2"/>
    <w:rsid w:val="78277B7D"/>
    <w:rsid w:val="78342D12"/>
    <w:rsid w:val="784446BE"/>
    <w:rsid w:val="78C338C8"/>
    <w:rsid w:val="78F2219D"/>
    <w:rsid w:val="79834D82"/>
    <w:rsid w:val="79BB7953"/>
    <w:rsid w:val="7A12551B"/>
    <w:rsid w:val="7A170370"/>
    <w:rsid w:val="7A401D4D"/>
    <w:rsid w:val="7A484809"/>
    <w:rsid w:val="7A755721"/>
    <w:rsid w:val="7A891536"/>
    <w:rsid w:val="7B873F85"/>
    <w:rsid w:val="7BC17E60"/>
    <w:rsid w:val="7BF10648"/>
    <w:rsid w:val="7C4F2043"/>
    <w:rsid w:val="7C5461B0"/>
    <w:rsid w:val="7CF40C2C"/>
    <w:rsid w:val="7CFD1627"/>
    <w:rsid w:val="7D5965D9"/>
    <w:rsid w:val="7D996C29"/>
    <w:rsid w:val="7D9F2B56"/>
    <w:rsid w:val="7DA0261A"/>
    <w:rsid w:val="7DE92BCD"/>
    <w:rsid w:val="7DF12C86"/>
    <w:rsid w:val="7DF4007A"/>
    <w:rsid w:val="7E0E3838"/>
    <w:rsid w:val="7E530247"/>
    <w:rsid w:val="7E5537C2"/>
    <w:rsid w:val="7E6D67B0"/>
    <w:rsid w:val="7ED71E7C"/>
    <w:rsid w:val="7F102674"/>
    <w:rsid w:val="7F776E54"/>
    <w:rsid w:val="7FC718B1"/>
    <w:rsid w:val="7FCA5219"/>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iPriority="0" w:name="footnote text"/>
    <w:lsdException w:qFormat="1" w:uiPriority="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iPriority="0" w:semiHidden="0" w:name="Body Text First Indent 2"/>
    <w:lsdException w:uiPriority="99" w:name="Note Heading"/>
    <w:lsdException w:qFormat="1"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0" w:semiHidden="0" w:name="Strong"/>
    <w:lsdException w:qFormat="1" w:unhideWhenUsed="0" w:uiPriority="20" w:semiHidden="0" w:name="Emphasis"/>
    <w:lsdException w:qFormat="1" w:uiPriority="0"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3">
    <w:name w:val="heading 1"/>
    <w:basedOn w:val="1"/>
    <w:next w:val="1"/>
    <w:qFormat/>
    <w:uiPriority w:val="7"/>
    <w:pPr>
      <w:spacing w:before="0" w:after="330" w:line="576" w:lineRule="auto"/>
      <w:outlineLvl w:val="0"/>
    </w:pPr>
    <w:rPr>
      <w:b/>
      <w:sz w:val="44"/>
      <w:szCs w:val="44"/>
    </w:rPr>
  </w:style>
  <w:style w:type="paragraph" w:styleId="4">
    <w:name w:val="heading 2"/>
    <w:basedOn w:val="1"/>
    <w:next w:val="1"/>
    <w:qFormat/>
    <w:uiPriority w:val="8"/>
    <w:pPr>
      <w:spacing w:before="0" w:after="260" w:line="415" w:lineRule="auto"/>
      <w:outlineLvl w:val="1"/>
    </w:pPr>
    <w:rPr>
      <w:rFonts w:ascii="Arial" w:hAnsi="Arial" w:eastAsia="黑体"/>
      <w:b/>
      <w:sz w:val="32"/>
      <w:szCs w:val="32"/>
    </w:rPr>
  </w:style>
  <w:style w:type="paragraph" w:styleId="5">
    <w:name w:val="heading 3"/>
    <w:basedOn w:val="1"/>
    <w:next w:val="1"/>
    <w:qFormat/>
    <w:uiPriority w:val="9"/>
    <w:pPr>
      <w:outlineLvl w:val="2"/>
    </w:pPr>
    <w:rPr>
      <w:b/>
      <w:sz w:val="24"/>
      <w:szCs w:val="24"/>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53"/>
    <w:semiHidden/>
    <w:unhideWhenUsed/>
    <w:qFormat/>
    <w:uiPriority w:val="99"/>
    <w:pPr>
      <w:spacing w:after="120"/>
    </w:pPr>
  </w:style>
  <w:style w:type="paragraph" w:styleId="6">
    <w:name w:val="toc 7"/>
    <w:basedOn w:val="1"/>
    <w:next w:val="1"/>
    <w:unhideWhenUsed/>
    <w:qFormat/>
    <w:uiPriority w:val="39"/>
    <w:pPr>
      <w:widowControl w:val="0"/>
      <w:spacing w:before="0" w:after="0" w:afterAutospacing="0" w:line="240" w:lineRule="auto"/>
      <w:ind w:left="2520" w:leftChars="1200" w:right="0" w:firstLine="0"/>
    </w:pPr>
    <w:rPr>
      <w:rFonts w:asciiTheme="minorHAnsi" w:hAnsiTheme="minorHAnsi" w:eastAsiaTheme="minorEastAsia" w:cstheme="minorBidi"/>
      <w:kern w:val="2"/>
      <w:szCs w:val="22"/>
    </w:rPr>
  </w:style>
  <w:style w:type="paragraph" w:styleId="7">
    <w:name w:val="Normal Indent"/>
    <w:basedOn w:val="1"/>
    <w:qFormat/>
    <w:uiPriority w:val="0"/>
    <w:pPr>
      <w:ind w:firstLine="420"/>
      <w:jc w:val="left"/>
    </w:pPr>
    <w:rPr>
      <w:sz w:val="20"/>
    </w:rPr>
  </w:style>
  <w:style w:type="paragraph" w:styleId="8">
    <w:name w:val="Document Map"/>
    <w:basedOn w:val="1"/>
    <w:semiHidden/>
    <w:unhideWhenUsed/>
    <w:qFormat/>
    <w:uiPriority w:val="0"/>
    <w:rPr>
      <w:rFonts w:ascii="宋体"/>
      <w:sz w:val="18"/>
      <w:szCs w:val="18"/>
    </w:rPr>
  </w:style>
  <w:style w:type="paragraph" w:styleId="9">
    <w:name w:val="annotation text"/>
    <w:basedOn w:val="1"/>
    <w:semiHidden/>
    <w:unhideWhenUsed/>
    <w:qFormat/>
    <w:uiPriority w:val="0"/>
    <w:pPr>
      <w:jc w:val="left"/>
    </w:pPr>
  </w:style>
  <w:style w:type="paragraph" w:styleId="10">
    <w:name w:val="Body Text Indent"/>
    <w:basedOn w:val="1"/>
    <w:qFormat/>
    <w:uiPriority w:val="0"/>
    <w:pPr>
      <w:spacing w:line="480" w:lineRule="exact"/>
      <w:ind w:firstLine="560" w:firstLineChars="200"/>
    </w:pPr>
    <w:rPr>
      <w:sz w:val="24"/>
    </w:rPr>
  </w:style>
  <w:style w:type="paragraph" w:styleId="11">
    <w:name w:val="toc 5"/>
    <w:basedOn w:val="1"/>
    <w:next w:val="1"/>
    <w:unhideWhenUsed/>
    <w:qFormat/>
    <w:uiPriority w:val="39"/>
    <w:pPr>
      <w:widowControl w:val="0"/>
      <w:spacing w:before="0" w:after="0" w:afterAutospacing="0" w:line="240" w:lineRule="auto"/>
      <w:ind w:left="1680" w:leftChars="800" w:right="0" w:firstLine="0"/>
    </w:pPr>
    <w:rPr>
      <w:rFonts w:asciiTheme="minorHAnsi" w:hAnsiTheme="minorHAnsi" w:eastAsiaTheme="minorEastAsia" w:cstheme="minorBidi"/>
      <w:kern w:val="2"/>
      <w:szCs w:val="22"/>
    </w:rPr>
  </w:style>
  <w:style w:type="paragraph" w:styleId="12">
    <w:name w:val="toc 3"/>
    <w:basedOn w:val="1"/>
    <w:next w:val="1"/>
    <w:unhideWhenUsed/>
    <w:qFormat/>
    <w:uiPriority w:val="39"/>
    <w:pPr>
      <w:ind w:left="840" w:firstLine="0"/>
    </w:pPr>
  </w:style>
  <w:style w:type="paragraph" w:styleId="13">
    <w:name w:val="Plain Text"/>
    <w:basedOn w:val="1"/>
    <w:link w:val="51"/>
    <w:unhideWhenUsed/>
    <w:qFormat/>
    <w:uiPriority w:val="0"/>
    <w:rPr>
      <w:rFonts w:ascii="宋体" w:hAnsi="Courier New" w:cs="宋体"/>
      <w:sz w:val="20"/>
      <w:szCs w:val="20"/>
    </w:rPr>
  </w:style>
  <w:style w:type="paragraph" w:styleId="14">
    <w:name w:val="toc 8"/>
    <w:basedOn w:val="1"/>
    <w:next w:val="1"/>
    <w:unhideWhenUsed/>
    <w:qFormat/>
    <w:uiPriority w:val="39"/>
    <w:pPr>
      <w:widowControl w:val="0"/>
      <w:spacing w:before="0" w:after="0" w:afterAutospacing="0" w:line="240" w:lineRule="auto"/>
      <w:ind w:left="2940" w:leftChars="1400" w:right="0" w:firstLine="0"/>
    </w:pPr>
    <w:rPr>
      <w:rFonts w:asciiTheme="minorHAnsi" w:hAnsiTheme="minorHAnsi" w:eastAsiaTheme="minorEastAsia" w:cstheme="minorBidi"/>
      <w:kern w:val="2"/>
      <w:szCs w:val="22"/>
    </w:rPr>
  </w:style>
  <w:style w:type="paragraph" w:styleId="15">
    <w:name w:val="Date"/>
    <w:basedOn w:val="1"/>
    <w:next w:val="1"/>
    <w:link w:val="55"/>
    <w:semiHidden/>
    <w:unhideWhenUsed/>
    <w:qFormat/>
    <w:uiPriority w:val="99"/>
    <w:pPr>
      <w:ind w:left="100" w:leftChars="2500"/>
    </w:pPr>
  </w:style>
  <w:style w:type="paragraph" w:styleId="16">
    <w:name w:val="Balloon Text"/>
    <w:basedOn w:val="1"/>
    <w:semiHidden/>
    <w:unhideWhenUsed/>
    <w:qFormat/>
    <w:uiPriority w:val="0"/>
    <w:pPr>
      <w:spacing w:after="0" w:line="240" w:lineRule="auto"/>
    </w:pPr>
    <w:rPr>
      <w:sz w:val="18"/>
      <w:szCs w:val="18"/>
    </w:rPr>
  </w:style>
  <w:style w:type="paragraph" w:styleId="17">
    <w:name w:val="footer"/>
    <w:basedOn w:val="1"/>
    <w:qFormat/>
    <w:uiPriority w:val="99"/>
    <w:pPr>
      <w:tabs>
        <w:tab w:val="center" w:pos="4153"/>
        <w:tab w:val="right" w:pos="8306"/>
      </w:tabs>
      <w:snapToGrid w:val="0"/>
      <w:jc w:val="left"/>
    </w:pPr>
    <w:rPr>
      <w:sz w:val="18"/>
      <w:szCs w:val="18"/>
    </w:rPr>
  </w:style>
  <w:style w:type="paragraph" w:styleId="18">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9">
    <w:name w:val="toc 1"/>
    <w:basedOn w:val="1"/>
    <w:next w:val="1"/>
    <w:unhideWhenUsed/>
    <w:qFormat/>
    <w:uiPriority w:val="39"/>
  </w:style>
  <w:style w:type="paragraph" w:styleId="20">
    <w:name w:val="toc 4"/>
    <w:basedOn w:val="1"/>
    <w:next w:val="1"/>
    <w:unhideWhenUsed/>
    <w:qFormat/>
    <w:uiPriority w:val="39"/>
    <w:pPr>
      <w:widowControl w:val="0"/>
      <w:spacing w:before="0" w:after="0" w:afterAutospacing="0" w:line="240" w:lineRule="auto"/>
      <w:ind w:left="1260" w:leftChars="600" w:right="0" w:firstLine="0"/>
    </w:pPr>
    <w:rPr>
      <w:rFonts w:asciiTheme="minorHAnsi" w:hAnsiTheme="minorHAnsi" w:eastAsiaTheme="minorEastAsia" w:cstheme="minorBidi"/>
      <w:kern w:val="2"/>
      <w:szCs w:val="22"/>
    </w:rPr>
  </w:style>
  <w:style w:type="paragraph" w:styleId="21">
    <w:name w:val="footnote text"/>
    <w:basedOn w:val="1"/>
    <w:semiHidden/>
    <w:unhideWhenUsed/>
    <w:qFormat/>
    <w:uiPriority w:val="0"/>
    <w:pPr>
      <w:snapToGrid w:val="0"/>
      <w:jc w:val="left"/>
    </w:pPr>
    <w:rPr>
      <w:sz w:val="18"/>
      <w:szCs w:val="18"/>
    </w:rPr>
  </w:style>
  <w:style w:type="paragraph" w:styleId="22">
    <w:name w:val="toc 6"/>
    <w:basedOn w:val="1"/>
    <w:next w:val="1"/>
    <w:unhideWhenUsed/>
    <w:qFormat/>
    <w:uiPriority w:val="39"/>
    <w:pPr>
      <w:widowControl w:val="0"/>
      <w:spacing w:before="0" w:after="0" w:afterAutospacing="0" w:line="240" w:lineRule="auto"/>
      <w:ind w:left="2100" w:leftChars="1000" w:right="0" w:firstLine="0"/>
    </w:pPr>
    <w:rPr>
      <w:rFonts w:asciiTheme="minorHAnsi" w:hAnsiTheme="minorHAnsi" w:eastAsiaTheme="minorEastAsia" w:cstheme="minorBidi"/>
      <w:kern w:val="2"/>
      <w:szCs w:val="22"/>
    </w:rPr>
  </w:style>
  <w:style w:type="paragraph" w:styleId="23">
    <w:name w:val="Body Text Indent 3"/>
    <w:basedOn w:val="1"/>
    <w:qFormat/>
    <w:uiPriority w:val="0"/>
    <w:pPr>
      <w:spacing w:after="120"/>
      <w:ind w:left="420" w:firstLine="0"/>
    </w:pPr>
    <w:rPr>
      <w:sz w:val="16"/>
      <w:szCs w:val="16"/>
    </w:rPr>
  </w:style>
  <w:style w:type="paragraph" w:styleId="24">
    <w:name w:val="toc 2"/>
    <w:basedOn w:val="1"/>
    <w:next w:val="1"/>
    <w:unhideWhenUsed/>
    <w:qFormat/>
    <w:uiPriority w:val="39"/>
    <w:pPr>
      <w:ind w:left="420" w:firstLine="0"/>
    </w:pPr>
  </w:style>
  <w:style w:type="paragraph" w:styleId="25">
    <w:name w:val="toc 9"/>
    <w:basedOn w:val="1"/>
    <w:next w:val="1"/>
    <w:unhideWhenUsed/>
    <w:qFormat/>
    <w:uiPriority w:val="39"/>
    <w:pPr>
      <w:widowControl w:val="0"/>
      <w:spacing w:before="0" w:after="0" w:afterAutospacing="0" w:line="240" w:lineRule="auto"/>
      <w:ind w:left="3360" w:leftChars="1600" w:right="0" w:firstLine="0"/>
    </w:pPr>
    <w:rPr>
      <w:rFonts w:asciiTheme="minorHAnsi" w:hAnsiTheme="minorHAnsi" w:eastAsiaTheme="minorEastAsia" w:cstheme="minorBidi"/>
      <w:kern w:val="2"/>
      <w:szCs w:val="22"/>
    </w:rPr>
  </w:style>
  <w:style w:type="paragraph" w:styleId="26">
    <w:name w:val="Body Text 2"/>
    <w:basedOn w:val="1"/>
    <w:unhideWhenUsed/>
    <w:qFormat/>
    <w:uiPriority w:val="0"/>
    <w:pPr>
      <w:spacing w:after="120" w:line="480" w:lineRule="auto"/>
    </w:pPr>
  </w:style>
  <w:style w:type="paragraph" w:styleId="27">
    <w:name w:val="annotation subject"/>
    <w:basedOn w:val="9"/>
    <w:next w:val="9"/>
    <w:semiHidden/>
    <w:unhideWhenUsed/>
    <w:qFormat/>
    <w:uiPriority w:val="0"/>
    <w:rPr>
      <w:b/>
    </w:rPr>
  </w:style>
  <w:style w:type="paragraph" w:styleId="28">
    <w:name w:val="Body Text First Indent 2"/>
    <w:basedOn w:val="10"/>
    <w:unhideWhenUsed/>
    <w:qFormat/>
    <w:uiPriority w:val="0"/>
    <w:pPr>
      <w:spacing w:after="120" w:line="240" w:lineRule="auto"/>
      <w:ind w:left="420" w:leftChars="200" w:firstLine="420"/>
    </w:pPr>
    <w:rPr>
      <w:rFonts w:ascii="Calibri" w:hAnsi="Calibri" w:eastAsia="Times New Roman"/>
    </w:rPr>
  </w:style>
  <w:style w:type="table" w:styleId="30">
    <w:name w:val="Table Grid"/>
    <w:basedOn w:val="2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qFormat/>
    <w:uiPriority w:val="20"/>
    <w:rPr>
      <w:rFonts w:cs="Times New Roman"/>
      <w:b/>
    </w:rPr>
  </w:style>
  <w:style w:type="character" w:styleId="33">
    <w:name w:val="page number"/>
    <w:basedOn w:val="31"/>
    <w:qFormat/>
    <w:uiPriority w:val="0"/>
  </w:style>
  <w:style w:type="character" w:styleId="34">
    <w:name w:val="Hyperlink"/>
    <w:basedOn w:val="31"/>
    <w:unhideWhenUsed/>
    <w:qFormat/>
    <w:uiPriority w:val="99"/>
    <w:rPr>
      <w:color w:val="0000FF"/>
      <w:u w:val="single"/>
    </w:rPr>
  </w:style>
  <w:style w:type="character" w:styleId="35">
    <w:name w:val="annotation reference"/>
    <w:basedOn w:val="31"/>
    <w:semiHidden/>
    <w:unhideWhenUsed/>
    <w:qFormat/>
    <w:uiPriority w:val="0"/>
    <w:rPr>
      <w:sz w:val="21"/>
      <w:szCs w:val="21"/>
    </w:rPr>
  </w:style>
  <w:style w:type="character" w:styleId="36">
    <w:name w:val="footnote reference"/>
    <w:basedOn w:val="31"/>
    <w:semiHidden/>
    <w:unhideWhenUsed/>
    <w:qFormat/>
    <w:uiPriority w:val="0"/>
    <w:rPr>
      <w:vertAlign w:val="superscript"/>
    </w:rPr>
  </w:style>
  <w:style w:type="paragraph" w:customStyle="1" w:styleId="37">
    <w:name w:val="正文1"/>
    <w:basedOn w:val="7"/>
    <w:qFormat/>
    <w:uiPriority w:val="0"/>
    <w:pPr>
      <w:adjustRightInd w:val="0"/>
      <w:snapToGrid w:val="0"/>
      <w:ind w:firstLine="480" w:firstLineChars="200"/>
    </w:pPr>
    <w:rPr>
      <w:rFonts w:ascii="宋体" w:hAnsi="宋体"/>
    </w:rPr>
  </w:style>
  <w:style w:type="paragraph" w:styleId="38">
    <w:name w:val="List Paragraph"/>
    <w:basedOn w:val="1"/>
    <w:qFormat/>
    <w:uiPriority w:val="34"/>
    <w:pPr>
      <w:ind w:firstLine="200"/>
    </w:pPr>
    <w:rPr>
      <w:rFonts w:ascii="Calibri" w:hAnsi="Calibri"/>
    </w:rPr>
  </w:style>
  <w:style w:type="character" w:customStyle="1" w:styleId="39">
    <w:name w:val="正文文本 2 Char"/>
    <w:basedOn w:val="31"/>
    <w:qFormat/>
    <w:uiPriority w:val="0"/>
    <w:rPr>
      <w:rFonts w:ascii="Times New Roman" w:hAnsi="Times New Roman" w:eastAsia="宋体" w:cs="Times New Roman"/>
    </w:rPr>
  </w:style>
  <w:style w:type="character" w:customStyle="1" w:styleId="40">
    <w:name w:val="16"/>
    <w:basedOn w:val="31"/>
    <w:qFormat/>
    <w:uiPriority w:val="0"/>
    <w:rPr>
      <w:rFonts w:hint="default" w:ascii="Times New Roman" w:hAnsi="Times New Roman" w:cs="Times New Roman"/>
      <w:color w:val="0000FF"/>
      <w:u w:val="single"/>
    </w:rPr>
  </w:style>
  <w:style w:type="character" w:customStyle="1" w:styleId="41">
    <w:name w:val="15"/>
    <w:basedOn w:val="31"/>
    <w:qFormat/>
    <w:uiPriority w:val="0"/>
    <w:rPr>
      <w:rFonts w:hint="default" w:ascii="Times New Roman" w:hAnsi="Times New Roman" w:cs="Times New Roman"/>
      <w:color w:val="0000FF"/>
      <w:u w:val="single"/>
    </w:rPr>
  </w:style>
  <w:style w:type="character" w:customStyle="1" w:styleId="42">
    <w:name w:val="标题 3 Char"/>
    <w:qFormat/>
    <w:uiPriority w:val="0"/>
    <w:rPr>
      <w:b/>
      <w:sz w:val="24"/>
      <w:szCs w:val="24"/>
    </w:rPr>
  </w:style>
  <w:style w:type="character" w:customStyle="1" w:styleId="43">
    <w:name w:val="标题 2 Char"/>
    <w:qFormat/>
    <w:uiPriority w:val="0"/>
    <w:rPr>
      <w:rFonts w:ascii="Arial" w:hAnsi="Arial" w:eastAsia="黑体"/>
      <w:b/>
      <w:sz w:val="32"/>
      <w:szCs w:val="32"/>
    </w:rPr>
  </w:style>
  <w:style w:type="character" w:customStyle="1" w:styleId="44">
    <w:name w:val="批注框文本 Char"/>
    <w:basedOn w:val="31"/>
    <w:semiHidden/>
    <w:qFormat/>
    <w:uiPriority w:val="0"/>
    <w:rPr>
      <w:sz w:val="18"/>
      <w:szCs w:val="18"/>
    </w:rPr>
  </w:style>
  <w:style w:type="character" w:customStyle="1" w:styleId="45">
    <w:name w:val="批注文字 Char"/>
    <w:basedOn w:val="31"/>
    <w:semiHidden/>
    <w:qFormat/>
    <w:uiPriority w:val="0"/>
    <w:rPr>
      <w:sz w:val="21"/>
      <w:szCs w:val="21"/>
    </w:rPr>
  </w:style>
  <w:style w:type="character" w:customStyle="1" w:styleId="46">
    <w:name w:val="批注主题 Char"/>
    <w:basedOn w:val="45"/>
    <w:semiHidden/>
    <w:qFormat/>
    <w:uiPriority w:val="0"/>
    <w:rPr>
      <w:b/>
      <w:sz w:val="21"/>
      <w:szCs w:val="21"/>
    </w:rPr>
  </w:style>
  <w:style w:type="character" w:customStyle="1" w:styleId="47">
    <w:name w:val="文档结构图 Char"/>
    <w:basedOn w:val="31"/>
    <w:semiHidden/>
    <w:qFormat/>
    <w:uiPriority w:val="0"/>
    <w:rPr>
      <w:rFonts w:ascii="宋体"/>
      <w:sz w:val="18"/>
      <w:szCs w:val="18"/>
    </w:rPr>
  </w:style>
  <w:style w:type="character" w:customStyle="1" w:styleId="48">
    <w:name w:val="页脚 Char"/>
    <w:qFormat/>
    <w:uiPriority w:val="99"/>
    <w:rPr>
      <w:sz w:val="18"/>
      <w:szCs w:val="18"/>
    </w:rPr>
  </w:style>
  <w:style w:type="character" w:customStyle="1" w:styleId="49">
    <w:name w:val="脚注文本 Char"/>
    <w:basedOn w:val="31"/>
    <w:semiHidden/>
    <w:qFormat/>
    <w:uiPriority w:val="0"/>
    <w:rPr>
      <w:sz w:val="18"/>
      <w:szCs w:val="18"/>
    </w:rPr>
  </w:style>
  <w:style w:type="paragraph" w:customStyle="1" w:styleId="50">
    <w:name w:val="TOC 标题1"/>
    <w:basedOn w:val="3"/>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76092" w:themeColor="accent1" w:themeShade="BF"/>
      <w:sz w:val="28"/>
      <w:szCs w:val="28"/>
    </w:rPr>
  </w:style>
  <w:style w:type="character" w:customStyle="1" w:styleId="51">
    <w:name w:val="纯文本 字符"/>
    <w:link w:val="13"/>
    <w:qFormat/>
    <w:locked/>
    <w:uiPriority w:val="0"/>
    <w:rPr>
      <w:rFonts w:ascii="宋体" w:hAnsi="Courier New" w:cs="宋体"/>
    </w:rPr>
  </w:style>
  <w:style w:type="paragraph" w:customStyle="1" w:styleId="52">
    <w:name w:val="修订1"/>
    <w:hidden/>
    <w:semiHidden/>
    <w:qFormat/>
    <w:uiPriority w:val="99"/>
    <w:rPr>
      <w:rFonts w:ascii="Times New Roman" w:hAnsi="Times New Roman" w:eastAsia="宋体" w:cs="Times New Roman"/>
      <w:sz w:val="21"/>
      <w:szCs w:val="21"/>
      <w:lang w:val="en-US" w:eastAsia="zh-CN" w:bidi="ar-SA"/>
    </w:rPr>
  </w:style>
  <w:style w:type="character" w:customStyle="1" w:styleId="53">
    <w:name w:val="正文文本 字符"/>
    <w:basedOn w:val="31"/>
    <w:link w:val="2"/>
    <w:semiHidden/>
    <w:qFormat/>
    <w:uiPriority w:val="99"/>
    <w:rPr>
      <w:sz w:val="21"/>
      <w:szCs w:val="21"/>
    </w:rPr>
  </w:style>
  <w:style w:type="paragraph" w:customStyle="1" w:styleId="54">
    <w:name w:val="修订2"/>
    <w:hidden/>
    <w:unhideWhenUsed/>
    <w:qFormat/>
    <w:uiPriority w:val="99"/>
    <w:rPr>
      <w:rFonts w:ascii="Times New Roman" w:hAnsi="Times New Roman" w:eastAsia="宋体" w:cs="Times New Roman"/>
      <w:sz w:val="21"/>
      <w:szCs w:val="21"/>
      <w:lang w:val="en-US" w:eastAsia="zh-CN" w:bidi="ar-SA"/>
    </w:rPr>
  </w:style>
  <w:style w:type="character" w:customStyle="1" w:styleId="55">
    <w:name w:val="日期 字符"/>
    <w:basedOn w:val="31"/>
    <w:link w:val="15"/>
    <w:semiHidden/>
    <w:qFormat/>
    <w:uiPriority w:val="99"/>
    <w:rPr>
      <w:sz w:val="21"/>
      <w:szCs w:val="21"/>
    </w:rPr>
  </w:style>
  <w:style w:type="paragraph" w:customStyle="1" w:styleId="56">
    <w:name w:val="Table Paragraph"/>
    <w:basedOn w:val="1"/>
    <w:unhideWhenUsed/>
    <w:qFormat/>
    <w:uiPriority w:val="1"/>
    <w:rPr>
      <w:sz w:val="24"/>
    </w:rPr>
  </w:style>
  <w:style w:type="paragraph" w:customStyle="1" w:styleId="57">
    <w:name w:val="Blockquote"/>
    <w:basedOn w:val="1"/>
    <w:qFormat/>
    <w:uiPriority w:val="0"/>
    <w:pPr>
      <w:autoSpaceDE w:val="0"/>
      <w:autoSpaceDN w:val="0"/>
      <w:adjustRightInd w:val="0"/>
      <w:spacing w:before="100" w:after="100"/>
      <w:ind w:left="360" w:right="360"/>
      <w:jc w:val="left"/>
    </w:pPr>
    <w:rPr>
      <w:kern w:val="0"/>
      <w:sz w:val="24"/>
      <w:szCs w:val="20"/>
    </w:rPr>
  </w:style>
  <w:style w:type="character" w:customStyle="1" w:styleId="58">
    <w:name w:val="font71"/>
    <w:qFormat/>
    <w:uiPriority w:val="0"/>
    <w:rPr>
      <w:rFonts w:hint="eastAsia" w:ascii="宋体" w:hAnsi="宋体" w:eastAsia="宋体" w:cs="宋体"/>
      <w:color w:val="000000"/>
      <w:sz w:val="16"/>
      <w:szCs w:val="16"/>
      <w:u w:val="none"/>
    </w:rPr>
  </w:style>
  <w:style w:type="character" w:customStyle="1" w:styleId="59">
    <w:name w:val="font81"/>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419D01-6D7E-468D-AD78-308D436E1650}">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63</Pages>
  <Words>31787</Words>
  <Characters>33419</Characters>
  <Lines>223</Lines>
  <Paragraphs>62</Paragraphs>
  <TotalTime>2</TotalTime>
  <ScaleCrop>false</ScaleCrop>
  <LinksUpToDate>false</LinksUpToDate>
  <CharactersWithSpaces>34163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2020-06-14T10:47:00Z</dcterms:created>
  <dc:creator>XJW</dc:creator>
  <cp:lastModifiedBy>MiJu1Zb94fuq//3Ki9jgd59a42b4ZEBzfpYfeUV5NO9ThH9+De8/RRqw9u+eGvdblyDJuRTPVYMK05lA97V46A==</cp:lastModifiedBy>
  <cp:lastPrinted>2021-06-24T07:05:00Z</cp:lastPrinted>
  <dcterms:modified xsi:type="dcterms:W3CDTF">2022-10-09T11:16:20Z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5EFDED4C839A47229C6B8ED9E64E0E40</vt:lpwstr>
  </property>
</Properties>
</file>