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b w:val="0"/>
          <w:sz w:val="32"/>
          <w:szCs w:val="32"/>
          <w:highlight w:val="none"/>
          <w:shd w:val="clear" w:color="auto" w:fill="auto"/>
          <w:lang w:eastAsia="zh-CN"/>
        </w:rPr>
        <w:t>附件</w:t>
      </w:r>
      <w:r>
        <w:rPr>
          <w:rFonts w:hint="eastAsia" w:ascii="黑体" w:hAnsi="黑体" w:eastAsia="黑体" w:cs="黑体"/>
          <w:b w:val="0"/>
          <w:sz w:val="32"/>
          <w:szCs w:val="32"/>
          <w:highlight w:val="none"/>
          <w:shd w:val="clear" w:color="auto" w:fill="auto"/>
          <w:lang w:val="en-US" w:eastAsia="zh-CN"/>
        </w:rPr>
        <w:t>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sz w:val="36"/>
          <w:highlight w:val="none"/>
          <w:shd w:val="clear" w:color="auto" w:fill="auto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  <w:highlight w:val="none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  <w:highlight w:val="none"/>
          <w:shd w:val="clear" w:color="auto" w:fill="auto"/>
        </w:rPr>
        <w:t>关于FAS外围探测设备备件单一品牌</w:t>
      </w: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  <w:highlight w:val="none"/>
          <w:shd w:val="clear" w:color="auto" w:fill="auto"/>
          <w:lang w:val="en-US" w:eastAsia="zh-CN"/>
        </w:rPr>
        <w:t xml:space="preserve">      </w:t>
      </w: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  <w:highlight w:val="none"/>
          <w:shd w:val="clear" w:color="auto" w:fill="auto"/>
        </w:rPr>
        <w:t>物资说明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jc w:val="left"/>
        <w:textAlignment w:val="auto"/>
        <w:rPr>
          <w:rFonts w:ascii="宋体" w:hAnsi="宋体" w:eastAsia="宋体" w:cs="宋体"/>
          <w:highlight w:val="none"/>
          <w:shd w:val="clear" w:color="auto" w:fil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F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AS外围探测设备是火灾探测的重要设备，其主要功能是通过探测火灾发生时产生的烟雾、温度等，以达到火灾预警的功效。若FAS外围探测设备故障，导致轻则不能正常监控现场设备状态，重则影响消防安全。南宁轨道交通1-5号线FAS外围探测设备供应商有北京华脉京威电子技术有限公司、西安盛赛尔电子有限公司、上海波汇科技股份有限公司、浙江振东光电科技有限公司、无锡圣敏传感科技股份有限公司、武汉理工光科股份有限公司、广州天赋人财光电科技有限公司、成都安可信电子有限股份公司、西安博康电子有限公司、上海翼捷工业安全设备股份有限公司、深圳市科雷特电子科技有限公司、西门子楼宇科技有限公司等，FAS外围探测设备需指定品牌的备件主要包括吸气式感烟探测器、感温光纤探测器、感温光栅探测器、感温电缆探测器、反射式光束感烟探测器、防火门监控器。由于不同品牌、型号的备件在系统配置、硬件接口等方面的不一致性，需要指定单一品牌及型号，理由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1.</w:t>
      </w:r>
      <w:r>
        <w:rPr>
          <w:rFonts w:hint="default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不同品牌的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FAS外围探测设备系统不兼容。各品牌的吸气式感烟探测器、感温光纤探测器、感温光栅探测器、感温电缆探测器、反射式光束感烟探测器、防火门监控器具有自身独有的探测参数设置及维护软件，若</w:t>
      </w:r>
      <w:r>
        <w:rPr>
          <w:rFonts w:hint="default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使用其他品牌的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备品</w:t>
      </w:r>
      <w:r>
        <w:rPr>
          <w:rFonts w:hint="default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备件与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原</w:t>
      </w:r>
      <w:r>
        <w:rPr>
          <w:rFonts w:hint="default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品牌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软件将</w:t>
      </w:r>
      <w:r>
        <w:rPr>
          <w:rFonts w:hint="default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无法兼容、无法识别，导致设备不能正常启动、运行。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2</w:t>
      </w:r>
      <w:r>
        <w:rPr>
          <w:rFonts w:hint="default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.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吸气式感烟探测器、感温光纤探测器、感温光栅探测器、感温电缆探测器、反射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式光束感烟探测器、防火门监控器属于FAS外围探测设备的重要组成部件，由于不同品牌、型号的备品备件在结构、尺寸等方面的不一致性，使用不同品牌产品的备品备件，存在与现场设备既有的安装尺寸不一致，连接方式不匹配等问题，无法安装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default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综上所述，为保障设备稳定性能和安全可靠运行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，FAS外围探测设备的备件</w:t>
      </w:r>
      <w:r>
        <w:rPr>
          <w:rFonts w:hint="default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需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指定同一品牌、同一型号的产品。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 xml:space="preserve">                       南宁轨道交通运营有限公司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</w:p>
    <w:sectPr>
      <w:footerReference r:id="rId3" w:type="default"/>
      <w:pgSz w:w="11905" w:h="16837"/>
      <w:pgMar w:top="1440" w:right="1800" w:bottom="1440" w:left="1800" w:header="850" w:footer="991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4YjU1OWQ2MDVmYTcyMjQ4YWFkNWQyMDg5ODIyZmQifQ=="/>
  </w:docVars>
  <w:rsids>
    <w:rsidRoot w:val="00000000"/>
    <w:rsid w:val="039D1512"/>
    <w:rsid w:val="15F13859"/>
    <w:rsid w:val="3F551F14"/>
    <w:rsid w:val="493F090E"/>
    <w:rsid w:val="5D022B27"/>
    <w:rsid w:val="62CF1399"/>
    <w:rsid w:val="763039E4"/>
    <w:rsid w:val="7C8E737A"/>
    <w:rsid w:val="E3F4B4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pPr>
      <w:spacing w:before="0" w:after="0" w:afterAutospacing="1"/>
      <w:jc w:val="left"/>
    </w:pPr>
    <w:rPr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styleId="8">
    <w:name w:val="Emphasis"/>
    <w:basedOn w:val="7"/>
    <w:qFormat/>
    <w:uiPriority w:val="0"/>
    <w:rPr>
      <w:i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character" w:customStyle="1" w:styleId="10">
    <w:name w:val="页脚 Char"/>
    <w:basedOn w:val="7"/>
    <w:qFormat/>
    <w:uiPriority w:val="0"/>
    <w:rPr>
      <w:rFonts w:asciiTheme="minorHAnsi" w:hAnsiTheme="minorHAnsi" w:eastAsiaTheme="minorEastAsia" w:cstheme="minorBidi"/>
      <w:kern w:val="2"/>
      <w:sz w:val="18"/>
    </w:rPr>
  </w:style>
  <w:style w:type="character" w:customStyle="1" w:styleId="11">
    <w:name w:val="font31"/>
    <w:basedOn w:val="7"/>
    <w:qFormat/>
    <w:uiPriority w:val="0"/>
    <w:rPr>
      <w:rFonts w:hint="eastAsia" w:ascii="宋体" w:hAnsi="宋体" w:eastAsia="宋体" w:cs="宋体"/>
      <w:b/>
      <w:color w:val="000000"/>
      <w:sz w:val="21"/>
    </w:rPr>
  </w:style>
  <w:style w:type="character" w:customStyle="1" w:styleId="12">
    <w:name w:val="font11"/>
    <w:basedOn w:val="7"/>
    <w:qFormat/>
    <w:uiPriority w:val="0"/>
    <w:rPr>
      <w:rFonts w:hint="eastAsia" w:ascii="宋体" w:hAnsi="宋体" w:eastAsia="宋体" w:cs="宋体"/>
      <w:b/>
      <w:color w:val="000000"/>
      <w:sz w:val="21"/>
    </w:rPr>
  </w:style>
  <w:style w:type="character" w:customStyle="1" w:styleId="13">
    <w:name w:val="font41"/>
    <w:basedOn w:val="7"/>
    <w:qFormat/>
    <w:uiPriority w:val="0"/>
    <w:rPr>
      <w:rFonts w:hint="eastAsia" w:ascii="宋体" w:hAnsi="宋体" w:eastAsia="宋体" w:cs="宋体"/>
      <w:color w:val="000000"/>
      <w:sz w:val="20"/>
    </w:rPr>
  </w:style>
  <w:style w:type="character" w:customStyle="1" w:styleId="14">
    <w:name w:val="font51"/>
    <w:basedOn w:val="7"/>
    <w:qFormat/>
    <w:uiPriority w:val="0"/>
    <w:rPr>
      <w:rFonts w:hint="default" w:ascii="Times New Roman" w:hAnsi="Times New Roman" w:cs="Times New Roman"/>
      <w:color w:val="000000"/>
      <w:sz w:val="20"/>
    </w:rPr>
  </w:style>
  <w:style w:type="character" w:customStyle="1" w:styleId="15">
    <w:name w:val="font01"/>
    <w:basedOn w:val="7"/>
    <w:qFormat/>
    <w:uiPriority w:val="0"/>
    <w:rPr>
      <w:rFonts w:hint="eastAsia" w:ascii="宋体" w:hAnsi="宋体" w:eastAsia="宋体" w:cs="宋体"/>
      <w:color w:val="000000"/>
      <w:sz w:val="20"/>
    </w:rPr>
  </w:style>
  <w:style w:type="character" w:customStyle="1" w:styleId="16">
    <w:name w:val="页眉 Char"/>
    <w:basedOn w:val="7"/>
    <w:qFormat/>
    <w:uiPriority w:val="0"/>
    <w:rPr>
      <w:rFonts w:asciiTheme="minorHAnsi" w:hAnsiTheme="minorHAnsi" w:eastAsiaTheme="minorEastAsia" w:cstheme="minorBidi"/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759</Words>
  <Characters>779</Characters>
  <TotalTime>0</TotalTime>
  <ScaleCrop>false</ScaleCrop>
  <LinksUpToDate>false</LinksUpToDate>
  <CharactersWithSpaces>814</CharactersWithSpaces>
  <Application>WPS Office_11.1.0.12763_F1E327BC-269C-435d-A152-05C5408002CA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1970-01-01T08:00:00Z</dcterms:created>
  <dc:creator>DingTalk</dc:creator>
  <dc:description>DingTalk Document</dc:description>
  <cp:lastModifiedBy>莫珊珊</cp:lastModifiedBy>
  <cp:lastPrinted>2022-11-10T07:34:00Z</cp:lastPrinted>
  <dcterms:modified xsi:type="dcterms:W3CDTF">2022-11-10T07:46:24Z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21709619B3B3435DB00027065BABF151</vt:lpwstr>
  </property>
</Properties>
</file>