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480" w:lineRule="auto"/>
        <w:ind w:firstLine="881" w:firstLineChars="200"/>
        <w:rPr>
          <w:rFonts w:asciiTheme="minorEastAsia" w:hAnsiTheme="minorEastAsia" w:eastAsiaTheme="minorEastAsia"/>
          <w:b/>
          <w:bCs/>
          <w:color w:val="auto"/>
          <w:sz w:val="44"/>
          <w:szCs w:val="48"/>
          <w:highlight w:val="none"/>
        </w:rPr>
      </w:pPr>
      <w:r>
        <w:rPr>
          <w:rFonts w:hint="eastAsia" w:asciiTheme="minorEastAsia" w:hAnsiTheme="minorEastAsia" w:eastAsiaTheme="minorEastAsia"/>
          <w:b/>
          <w:bCs/>
          <w:color w:val="auto"/>
          <w:sz w:val="44"/>
          <w:szCs w:val="48"/>
          <w:highlight w:val="none"/>
        </w:rPr>
        <w:t>南宁轨道交通运营有限公司员工食堂</w:t>
      </w:r>
    </w:p>
    <w:p>
      <w:pPr>
        <w:spacing w:after="120" w:line="480" w:lineRule="auto"/>
        <w:jc w:val="center"/>
        <w:rPr>
          <w:rFonts w:hint="default" w:asciiTheme="minorEastAsia" w:hAnsiTheme="minorEastAsia" w:eastAsiaTheme="minorEastAsia"/>
          <w:b/>
          <w:bCs/>
          <w:color w:val="auto"/>
          <w:sz w:val="44"/>
          <w:szCs w:val="48"/>
          <w:highlight w:val="none"/>
        </w:rPr>
      </w:pPr>
      <w:r>
        <w:rPr>
          <w:rFonts w:hint="eastAsia" w:asciiTheme="minorEastAsia" w:hAnsiTheme="minorEastAsia" w:eastAsiaTheme="minorEastAsia"/>
          <w:b/>
          <w:bCs/>
          <w:color w:val="auto"/>
          <w:sz w:val="44"/>
          <w:szCs w:val="48"/>
          <w:highlight w:val="none"/>
        </w:rPr>
        <w:t>除“四害”消杀服务采购项目</w:t>
      </w:r>
      <w:r>
        <w:rPr>
          <w:rFonts w:hint="default" w:asciiTheme="minorEastAsia" w:hAnsiTheme="minorEastAsia" w:eastAsiaTheme="minorEastAsia"/>
          <w:b/>
          <w:bCs/>
          <w:color w:val="auto"/>
          <w:sz w:val="44"/>
          <w:szCs w:val="48"/>
          <w:highlight w:val="none"/>
        </w:rPr>
        <w:t>（第二次）</w:t>
      </w:r>
    </w:p>
    <w:p>
      <w:pPr>
        <w:spacing w:after="120"/>
        <w:jc w:val="center"/>
        <w:rPr>
          <w:rFonts w:asciiTheme="minorEastAsia" w:hAnsiTheme="minorEastAsia" w:eastAsiaTheme="minorEastAsia"/>
          <w:color w:val="auto"/>
          <w:sz w:val="36"/>
          <w:szCs w:val="44"/>
          <w:highlight w:val="none"/>
        </w:rPr>
      </w:pPr>
    </w:p>
    <w:p>
      <w:pPr>
        <w:spacing w:after="120"/>
        <w:jc w:val="center"/>
        <w:rPr>
          <w:rFonts w:asciiTheme="minorEastAsia" w:hAnsiTheme="minorEastAsia" w:eastAsiaTheme="minorEastAsia"/>
          <w:b/>
          <w:color w:val="auto"/>
          <w:sz w:val="52"/>
          <w:szCs w:val="52"/>
          <w:highlight w:val="none"/>
        </w:rPr>
      </w:pPr>
    </w:p>
    <w:p>
      <w:pPr>
        <w:spacing w:after="120"/>
        <w:jc w:val="center"/>
        <w:rPr>
          <w:rFonts w:asciiTheme="minorEastAsia" w:hAnsiTheme="minorEastAsia" w:eastAsiaTheme="minorEastAsia"/>
          <w:b/>
          <w:color w:val="auto"/>
          <w:sz w:val="52"/>
          <w:szCs w:val="52"/>
          <w:highlight w:val="none"/>
        </w:rPr>
      </w:pPr>
      <w:r>
        <w:rPr>
          <w:rFonts w:hint="eastAsia" w:asciiTheme="minorEastAsia" w:hAnsiTheme="minorEastAsia" w:eastAsiaTheme="minorEastAsia"/>
          <w:b/>
          <w:color w:val="auto"/>
          <w:sz w:val="52"/>
          <w:szCs w:val="52"/>
          <w:highlight w:val="none"/>
        </w:rPr>
        <w:t>比</w:t>
      </w:r>
    </w:p>
    <w:p>
      <w:pPr>
        <w:spacing w:after="120"/>
        <w:jc w:val="center"/>
        <w:rPr>
          <w:rFonts w:asciiTheme="minorEastAsia" w:hAnsiTheme="minorEastAsia" w:eastAsiaTheme="minorEastAsia"/>
          <w:b/>
          <w:color w:val="auto"/>
          <w:sz w:val="52"/>
          <w:szCs w:val="52"/>
          <w:highlight w:val="none"/>
        </w:rPr>
      </w:pPr>
      <w:r>
        <w:rPr>
          <w:rFonts w:hint="eastAsia" w:asciiTheme="minorEastAsia" w:hAnsiTheme="minorEastAsia" w:eastAsiaTheme="minorEastAsia"/>
          <w:b/>
          <w:color w:val="auto"/>
          <w:sz w:val="52"/>
          <w:szCs w:val="52"/>
          <w:highlight w:val="none"/>
        </w:rPr>
        <w:t>选</w:t>
      </w:r>
    </w:p>
    <w:p>
      <w:pPr>
        <w:spacing w:after="120"/>
        <w:jc w:val="center"/>
        <w:rPr>
          <w:rFonts w:asciiTheme="minorEastAsia" w:hAnsiTheme="minorEastAsia" w:eastAsiaTheme="minorEastAsia"/>
          <w:b/>
          <w:color w:val="auto"/>
          <w:sz w:val="52"/>
          <w:szCs w:val="52"/>
          <w:highlight w:val="none"/>
        </w:rPr>
      </w:pPr>
      <w:r>
        <w:rPr>
          <w:rFonts w:asciiTheme="minorEastAsia" w:hAnsiTheme="minorEastAsia" w:eastAsiaTheme="minorEastAsia"/>
          <w:b/>
          <w:color w:val="auto"/>
          <w:sz w:val="52"/>
          <w:szCs w:val="52"/>
          <w:highlight w:val="none"/>
        </w:rPr>
        <w:t>文</w:t>
      </w:r>
    </w:p>
    <w:p>
      <w:pPr>
        <w:spacing w:after="120"/>
        <w:jc w:val="center"/>
        <w:rPr>
          <w:rFonts w:asciiTheme="minorEastAsia" w:hAnsiTheme="minorEastAsia" w:eastAsiaTheme="minorEastAsia"/>
          <w:b/>
          <w:color w:val="auto"/>
          <w:sz w:val="52"/>
          <w:szCs w:val="52"/>
          <w:highlight w:val="none"/>
        </w:rPr>
      </w:pPr>
      <w:r>
        <w:rPr>
          <w:rFonts w:asciiTheme="minorEastAsia" w:hAnsiTheme="minorEastAsia" w:eastAsiaTheme="minorEastAsia"/>
          <w:b/>
          <w:color w:val="auto"/>
          <w:sz w:val="52"/>
          <w:szCs w:val="52"/>
          <w:highlight w:val="none"/>
        </w:rPr>
        <w:t>件</w:t>
      </w:r>
    </w:p>
    <w:p>
      <w:pPr>
        <w:spacing w:line="360" w:lineRule="exact"/>
        <w:jc w:val="center"/>
        <w:rPr>
          <w:rFonts w:asciiTheme="minorEastAsia" w:hAnsiTheme="minorEastAsia" w:eastAsiaTheme="minorEastAsia"/>
          <w:b/>
          <w:color w:val="auto"/>
          <w:sz w:val="52"/>
          <w:szCs w:val="20"/>
          <w:highlight w:val="none"/>
        </w:rPr>
      </w:pPr>
    </w:p>
    <w:p>
      <w:pPr>
        <w:spacing w:line="360" w:lineRule="exact"/>
        <w:jc w:val="center"/>
        <w:rPr>
          <w:rFonts w:asciiTheme="minorEastAsia" w:hAnsiTheme="minorEastAsia" w:eastAsiaTheme="minorEastAsia"/>
          <w:b/>
          <w:color w:val="auto"/>
          <w:sz w:val="52"/>
          <w:szCs w:val="20"/>
          <w:highlight w:val="none"/>
        </w:rPr>
      </w:pPr>
    </w:p>
    <w:p>
      <w:pPr>
        <w:spacing w:line="360" w:lineRule="exact"/>
        <w:jc w:val="center"/>
        <w:rPr>
          <w:rFonts w:asciiTheme="minorEastAsia" w:hAnsiTheme="minorEastAsia" w:eastAsiaTheme="minorEastAsia"/>
          <w:b/>
          <w:color w:val="auto"/>
          <w:sz w:val="52"/>
          <w:szCs w:val="20"/>
          <w:highlight w:val="none"/>
        </w:rPr>
      </w:pPr>
    </w:p>
    <w:p>
      <w:pPr>
        <w:spacing w:line="360" w:lineRule="exact"/>
        <w:jc w:val="center"/>
        <w:rPr>
          <w:rFonts w:asciiTheme="minorEastAsia" w:hAnsiTheme="minorEastAsia" w:eastAsiaTheme="minorEastAsia"/>
          <w:b/>
          <w:color w:val="auto"/>
          <w:sz w:val="52"/>
          <w:szCs w:val="20"/>
          <w:highlight w:val="none"/>
        </w:rPr>
      </w:pPr>
    </w:p>
    <w:p>
      <w:pPr>
        <w:spacing w:line="360" w:lineRule="exact"/>
        <w:jc w:val="center"/>
        <w:rPr>
          <w:rFonts w:asciiTheme="minorEastAsia" w:hAnsiTheme="minorEastAsia" w:eastAsiaTheme="minorEastAsia"/>
          <w:b/>
          <w:color w:val="auto"/>
          <w:sz w:val="52"/>
          <w:szCs w:val="20"/>
          <w:highlight w:val="none"/>
        </w:rPr>
      </w:pPr>
    </w:p>
    <w:p>
      <w:pPr>
        <w:spacing w:line="360" w:lineRule="exact"/>
        <w:jc w:val="center"/>
        <w:rPr>
          <w:rFonts w:asciiTheme="minorEastAsia" w:hAnsiTheme="minorEastAsia" w:eastAsiaTheme="minorEastAsia"/>
          <w:b/>
          <w:color w:val="auto"/>
          <w:sz w:val="52"/>
          <w:szCs w:val="20"/>
          <w:highlight w:val="none"/>
        </w:rPr>
      </w:pPr>
    </w:p>
    <w:p>
      <w:pPr>
        <w:spacing w:line="360" w:lineRule="exact"/>
        <w:jc w:val="center"/>
        <w:rPr>
          <w:rFonts w:asciiTheme="minorEastAsia" w:hAnsiTheme="minorEastAsia" w:eastAsiaTheme="minorEastAsia"/>
          <w:b/>
          <w:color w:val="auto"/>
          <w:sz w:val="52"/>
          <w:szCs w:val="20"/>
          <w:highlight w:val="none"/>
        </w:rPr>
      </w:pPr>
    </w:p>
    <w:p>
      <w:pPr>
        <w:spacing w:line="360" w:lineRule="exact"/>
        <w:jc w:val="center"/>
        <w:rPr>
          <w:rFonts w:asciiTheme="minorEastAsia" w:hAnsiTheme="minorEastAsia" w:eastAsiaTheme="minorEastAsia"/>
          <w:b/>
          <w:color w:val="auto"/>
          <w:sz w:val="52"/>
          <w:szCs w:val="20"/>
          <w:highlight w:val="none"/>
        </w:rPr>
      </w:pPr>
    </w:p>
    <w:p>
      <w:pPr>
        <w:spacing w:line="360" w:lineRule="exact"/>
        <w:ind w:left="630" w:leftChars="300"/>
        <w:rPr>
          <w:rFonts w:asciiTheme="minorEastAsia" w:hAnsiTheme="minorEastAsia" w:eastAsiaTheme="minorEastAsia"/>
          <w:color w:val="auto"/>
          <w:sz w:val="28"/>
          <w:szCs w:val="28"/>
          <w:highlight w:val="none"/>
        </w:rPr>
      </w:pPr>
    </w:p>
    <w:p>
      <w:pPr>
        <w:spacing w:line="360" w:lineRule="auto"/>
        <w:ind w:firstLine="2240" w:firstLineChars="800"/>
        <w:rPr>
          <w:rFonts w:hint="eastAsia" w:asciiTheme="minorEastAsia" w:hAnsiTheme="minorEastAsia" w:eastAsiaTheme="minorEastAsia"/>
          <w:color w:val="auto"/>
          <w:sz w:val="28"/>
          <w:szCs w:val="28"/>
          <w:highlight w:val="none"/>
          <w:u w:val="single"/>
        </w:rPr>
      </w:pPr>
      <w:r>
        <w:rPr>
          <w:rFonts w:hint="eastAsia" w:asciiTheme="minorEastAsia" w:hAnsiTheme="minorEastAsia" w:eastAsiaTheme="minorEastAsia"/>
          <w:color w:val="auto"/>
          <w:sz w:val="28"/>
          <w:szCs w:val="28"/>
          <w:highlight w:val="none"/>
        </w:rPr>
        <w:t>项目编号：</w:t>
      </w:r>
      <w:r>
        <w:rPr>
          <w:rFonts w:hint="eastAsia" w:asciiTheme="minorEastAsia" w:hAnsiTheme="minorEastAsia" w:eastAsiaTheme="minorEastAsia"/>
          <w:color w:val="auto"/>
          <w:sz w:val="28"/>
          <w:szCs w:val="28"/>
          <w:highlight w:val="none"/>
          <w:u w:val="single"/>
        </w:rPr>
        <w:t xml:space="preserve">   202208030003   </w:t>
      </w:r>
    </w:p>
    <w:p>
      <w:pPr>
        <w:spacing w:line="360" w:lineRule="auto"/>
        <w:jc w:val="center"/>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 xml:space="preserve">   比选发起人：南宁轨道交通运营有限公司 </w:t>
      </w:r>
    </w:p>
    <w:p>
      <w:pPr>
        <w:spacing w:line="360" w:lineRule="auto"/>
        <w:jc w:val="center"/>
        <w:rPr>
          <w:rFonts w:cs="宋体" w:asciiTheme="minorEastAsia" w:hAnsiTheme="minorEastAsia" w:eastAsiaTheme="minorEastAsia"/>
          <w:b/>
          <w:bCs/>
          <w:color w:val="auto"/>
          <w:kern w:val="0"/>
          <w:sz w:val="32"/>
          <w:szCs w:val="32"/>
          <w:highlight w:val="none"/>
        </w:rPr>
        <w:sectPr>
          <w:pgSz w:w="11905" w:h="16838"/>
          <w:pgMar w:top="1417" w:right="1417" w:bottom="1417" w:left="1417" w:header="454" w:footer="567" w:gutter="0"/>
          <w:cols w:space="720" w:num="1"/>
          <w:docGrid w:linePitch="312" w:charSpace="0"/>
        </w:sectPr>
      </w:pPr>
      <w:r>
        <w:rPr>
          <w:rFonts w:hint="eastAsia" w:asciiTheme="minorEastAsia" w:hAnsiTheme="minorEastAsia" w:eastAsiaTheme="minorEastAsia"/>
          <w:color w:val="auto"/>
          <w:sz w:val="28"/>
          <w:szCs w:val="28"/>
          <w:highlight w:val="none"/>
        </w:rPr>
        <w:t>202</w:t>
      </w:r>
      <w:r>
        <w:rPr>
          <w:rFonts w:hint="eastAsia" w:asciiTheme="minorEastAsia" w:hAnsiTheme="minorEastAsia" w:eastAsiaTheme="minorEastAsia"/>
          <w:color w:val="auto"/>
          <w:sz w:val="28"/>
          <w:szCs w:val="28"/>
          <w:highlight w:val="none"/>
          <w:lang w:val="en-US" w:eastAsia="zh-CN"/>
        </w:rPr>
        <w:t>3</w:t>
      </w:r>
      <w:r>
        <w:rPr>
          <w:rFonts w:hint="eastAsia" w:asciiTheme="minorEastAsia" w:hAnsiTheme="minorEastAsia" w:eastAsiaTheme="minorEastAsia"/>
          <w:color w:val="auto"/>
          <w:sz w:val="28"/>
          <w:szCs w:val="28"/>
          <w:highlight w:val="none"/>
        </w:rPr>
        <w:t xml:space="preserve"> 年  月  日</w:t>
      </w:r>
    </w:p>
    <w:p>
      <w:pPr>
        <w:pStyle w:val="25"/>
        <w:ind w:left="0" w:leftChars="0" w:firstLine="0" w:firstLineChars="0"/>
        <w:rPr>
          <w:rFonts w:cs="宋体" w:asciiTheme="minorEastAsia" w:hAnsiTheme="minorEastAsia" w:eastAsiaTheme="minorEastAsia"/>
          <w:b/>
          <w:bCs/>
          <w:color w:val="auto"/>
          <w:kern w:val="0"/>
          <w:sz w:val="32"/>
          <w:szCs w:val="32"/>
          <w:highlight w:val="none"/>
        </w:rPr>
      </w:pPr>
    </w:p>
    <w:p>
      <w:pPr>
        <w:pStyle w:val="25"/>
        <w:ind w:firstLine="630"/>
        <w:rPr>
          <w:rFonts w:cs="宋体" w:asciiTheme="minorEastAsia" w:hAnsiTheme="minorEastAsia" w:eastAsiaTheme="minorEastAsia"/>
          <w:b/>
          <w:bCs/>
          <w:color w:val="auto"/>
          <w:kern w:val="0"/>
          <w:sz w:val="32"/>
          <w:szCs w:val="32"/>
          <w:highlight w:val="none"/>
        </w:rPr>
      </w:pPr>
    </w:p>
    <w:sdt>
      <w:sdtPr>
        <w:rPr>
          <w:rFonts w:hint="eastAsia" w:cs="宋体" w:asciiTheme="minorEastAsia" w:hAnsiTheme="minorEastAsia" w:eastAsiaTheme="minorEastAsia"/>
          <w:b w:val="0"/>
          <w:bCs w:val="0"/>
          <w:color w:val="auto"/>
          <w:kern w:val="2"/>
          <w:sz w:val="21"/>
          <w:szCs w:val="21"/>
          <w:highlight w:val="none"/>
          <w:lang w:val="zh-CN"/>
        </w:rPr>
        <w:id w:val="1243295833"/>
        <w:docPartObj>
          <w:docPartGallery w:val="Table of Contents"/>
          <w:docPartUnique/>
        </w:docPartObj>
      </w:sdtPr>
      <w:sdtEndPr>
        <w:rPr>
          <w:rFonts w:hint="default" w:cs="Times New Roman" w:asciiTheme="minorEastAsia" w:hAnsiTheme="minorEastAsia" w:eastAsiaTheme="minorEastAsia"/>
          <w:b w:val="0"/>
          <w:bCs w:val="0"/>
          <w:color w:val="auto"/>
          <w:kern w:val="2"/>
          <w:sz w:val="21"/>
          <w:szCs w:val="21"/>
          <w:highlight w:val="none"/>
          <w:lang w:val="zh-CN"/>
        </w:rPr>
      </w:sdtEndPr>
      <w:sdtContent>
        <w:p>
          <w:pPr>
            <w:pStyle w:val="65"/>
            <w:spacing w:before="0" w:line="240" w:lineRule="auto"/>
            <w:jc w:val="center"/>
            <w:rPr>
              <w:rFonts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lang w:val="zh-CN"/>
            </w:rPr>
            <w:t>目录</w:t>
          </w:r>
        </w:p>
        <w:p>
          <w:pPr>
            <w:pStyle w:val="19"/>
            <w:tabs>
              <w:tab w:val="right" w:leader="dot" w:pos="9069"/>
            </w:tabs>
            <w:spacing w:line="360" w:lineRule="auto"/>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fldChar w:fldCharType="begin"/>
          </w:r>
          <w:r>
            <w:rPr>
              <w:rFonts w:hint="eastAsia" w:cs="宋体" w:asciiTheme="minorEastAsia" w:hAnsiTheme="minorEastAsia" w:eastAsiaTheme="minorEastAsia"/>
              <w:color w:val="auto"/>
              <w:highlight w:val="none"/>
            </w:rPr>
            <w:instrText xml:space="preserve"> TOC \o "1-2" \h \z \u </w:instrText>
          </w:r>
          <w:r>
            <w:rPr>
              <w:rFonts w:hint="eastAsia" w:cs="宋体" w:asciiTheme="minorEastAsia" w:hAnsiTheme="minorEastAsia" w:eastAsiaTheme="minorEastAsia"/>
              <w:color w:val="auto"/>
              <w:highlight w:val="none"/>
            </w:rPr>
            <w:fldChar w:fldCharType="separate"/>
          </w:r>
          <w:r>
            <w:rPr>
              <w:color w:val="auto"/>
              <w:highlight w:val="none"/>
            </w:rPr>
            <w:fldChar w:fldCharType="begin"/>
          </w:r>
          <w:r>
            <w:rPr>
              <w:color w:val="auto"/>
              <w:highlight w:val="none"/>
            </w:rPr>
            <w:instrText xml:space="preserve"> HYPERLINK \l "_Toc31488" </w:instrText>
          </w:r>
          <w:r>
            <w:rPr>
              <w:color w:val="auto"/>
              <w:highlight w:val="none"/>
            </w:rPr>
            <w:fldChar w:fldCharType="separate"/>
          </w:r>
          <w:r>
            <w:rPr>
              <w:rFonts w:hint="eastAsia" w:cs="宋体" w:asciiTheme="minorEastAsia" w:hAnsiTheme="minorEastAsia" w:eastAsiaTheme="minorEastAsia"/>
              <w:b/>
              <w:color w:val="auto"/>
              <w:sz w:val="21"/>
              <w:szCs w:val="21"/>
              <w:highlight w:val="none"/>
            </w:rPr>
            <w:t>第一章 比选公告</w:t>
          </w:r>
          <w:r>
            <w:rPr>
              <w:rFonts w:hint="eastAsia" w:cs="宋体" w:asciiTheme="minorEastAsia" w:hAnsiTheme="minorEastAsia" w:eastAsiaTheme="minorEastAsia"/>
              <w:color w:val="auto"/>
              <w:sz w:val="21"/>
              <w:szCs w:val="21"/>
              <w:highlight w:val="none"/>
            </w:rPr>
            <w:tab/>
          </w:r>
          <w:r>
            <w:rPr>
              <w:rFonts w:hint="eastAsia" w:cs="宋体" w:asciiTheme="minorEastAsia" w:hAnsiTheme="minorEastAsia" w:eastAsiaTheme="minorEastAsia"/>
              <w:color w:val="auto"/>
              <w:sz w:val="21"/>
              <w:szCs w:val="21"/>
              <w:highlight w:val="none"/>
            </w:rPr>
            <w:t>2</w:t>
          </w:r>
          <w:r>
            <w:rPr>
              <w:rFonts w:hint="eastAsia" w:cs="宋体" w:asciiTheme="minorEastAsia" w:hAnsiTheme="minorEastAsia" w:eastAsiaTheme="minorEastAsia"/>
              <w:color w:val="auto"/>
              <w:sz w:val="21"/>
              <w:szCs w:val="21"/>
              <w:highlight w:val="none"/>
            </w:rPr>
            <w:fldChar w:fldCharType="end"/>
          </w:r>
        </w:p>
        <w:p>
          <w:pPr>
            <w:pStyle w:val="19"/>
            <w:tabs>
              <w:tab w:val="right" w:leader="dot" w:pos="9069"/>
            </w:tabs>
            <w:spacing w:line="360" w:lineRule="auto"/>
            <w:rPr>
              <w:rFonts w:cs="宋体" w:asciiTheme="minorEastAsia" w:hAnsiTheme="minorEastAsia" w:eastAsiaTheme="minorEastAsia"/>
              <w:color w:val="auto"/>
              <w:highlight w:val="none"/>
            </w:rPr>
          </w:pPr>
          <w:r>
            <w:rPr>
              <w:color w:val="auto"/>
              <w:highlight w:val="none"/>
            </w:rPr>
            <w:fldChar w:fldCharType="begin"/>
          </w:r>
          <w:r>
            <w:rPr>
              <w:color w:val="auto"/>
              <w:highlight w:val="none"/>
            </w:rPr>
            <w:instrText xml:space="preserve"> HYPERLINK \l "_Toc7309" </w:instrText>
          </w:r>
          <w:r>
            <w:rPr>
              <w:color w:val="auto"/>
              <w:highlight w:val="none"/>
            </w:rPr>
            <w:fldChar w:fldCharType="separate"/>
          </w:r>
          <w:r>
            <w:rPr>
              <w:rFonts w:hint="eastAsia" w:cs="宋体" w:asciiTheme="minorEastAsia" w:hAnsiTheme="minorEastAsia" w:eastAsiaTheme="minorEastAsia"/>
              <w:b/>
              <w:color w:val="auto"/>
              <w:sz w:val="21"/>
              <w:szCs w:val="21"/>
              <w:highlight w:val="none"/>
            </w:rPr>
            <w:t>第二章 比选申请须知</w:t>
          </w:r>
          <w:r>
            <w:rPr>
              <w:rFonts w:hint="eastAsia" w:cs="宋体" w:asciiTheme="minorEastAsia" w:hAnsiTheme="minorEastAsia" w:eastAsiaTheme="minorEastAsia"/>
              <w:color w:val="auto"/>
              <w:sz w:val="21"/>
              <w:szCs w:val="21"/>
              <w:highlight w:val="none"/>
            </w:rPr>
            <w:tab/>
          </w:r>
          <w:r>
            <w:rPr>
              <w:rFonts w:hint="eastAsia" w:cs="宋体" w:asciiTheme="minorEastAsia" w:hAnsiTheme="minorEastAsia" w:eastAsiaTheme="minorEastAsia"/>
              <w:color w:val="auto"/>
              <w:sz w:val="21"/>
              <w:szCs w:val="21"/>
              <w:highlight w:val="none"/>
            </w:rPr>
            <w:t>4</w:t>
          </w:r>
          <w:r>
            <w:rPr>
              <w:rFonts w:hint="eastAsia" w:cs="宋体" w:asciiTheme="minorEastAsia" w:hAnsiTheme="minorEastAsia" w:eastAsiaTheme="minorEastAsia"/>
              <w:color w:val="auto"/>
              <w:sz w:val="21"/>
              <w:szCs w:val="21"/>
              <w:highlight w:val="none"/>
            </w:rPr>
            <w:fldChar w:fldCharType="end"/>
          </w:r>
        </w:p>
        <w:p>
          <w:pPr>
            <w:pStyle w:val="21"/>
            <w:tabs>
              <w:tab w:val="right" w:leader="dot" w:pos="9069"/>
              <w:tab w:val="clear" w:pos="9061"/>
            </w:tabs>
            <w:spacing w:line="360" w:lineRule="auto"/>
            <w:rPr>
              <w:rFonts w:cs="宋体" w:asciiTheme="minorEastAsia" w:hAnsiTheme="minorEastAsia" w:eastAsiaTheme="minorEastAsia"/>
              <w:color w:val="auto"/>
              <w:highlight w:val="none"/>
            </w:rPr>
          </w:pPr>
          <w:r>
            <w:rPr>
              <w:color w:val="auto"/>
              <w:highlight w:val="none"/>
            </w:rPr>
            <w:fldChar w:fldCharType="begin"/>
          </w:r>
          <w:r>
            <w:rPr>
              <w:color w:val="auto"/>
              <w:highlight w:val="none"/>
            </w:rPr>
            <w:instrText xml:space="preserve"> HYPERLINK \l "_Toc30604" </w:instrText>
          </w:r>
          <w:r>
            <w:rPr>
              <w:color w:val="auto"/>
              <w:highlight w:val="none"/>
            </w:rPr>
            <w:fldChar w:fldCharType="separate"/>
          </w:r>
          <w:r>
            <w:rPr>
              <w:rFonts w:hint="eastAsia" w:cs="宋体" w:asciiTheme="minorEastAsia" w:hAnsiTheme="minorEastAsia" w:eastAsiaTheme="minorEastAsia"/>
              <w:color w:val="auto"/>
              <w:szCs w:val="24"/>
              <w:highlight w:val="none"/>
            </w:rPr>
            <w:t>一、说明</w:t>
          </w:r>
          <w:r>
            <w:rPr>
              <w:rFonts w:hint="eastAsia" w:cs="宋体" w:asciiTheme="minorEastAsia" w:hAnsiTheme="minorEastAsia" w:eastAsiaTheme="minorEastAsia"/>
              <w:color w:val="auto"/>
              <w:highlight w:val="none"/>
            </w:rPr>
            <w:tab/>
          </w:r>
          <w:r>
            <w:rPr>
              <w:rFonts w:hint="eastAsia" w:cs="宋体" w:asciiTheme="minorEastAsia" w:hAnsiTheme="minorEastAsia" w:eastAsiaTheme="minorEastAsia"/>
              <w:color w:val="auto"/>
              <w:highlight w:val="none"/>
            </w:rPr>
            <w:t>6</w:t>
          </w:r>
          <w:r>
            <w:rPr>
              <w:rFonts w:hint="eastAsia" w:cs="宋体" w:asciiTheme="minorEastAsia" w:hAnsiTheme="minorEastAsia" w:eastAsiaTheme="minorEastAsia"/>
              <w:color w:val="auto"/>
              <w:highlight w:val="none"/>
            </w:rPr>
            <w:fldChar w:fldCharType="end"/>
          </w:r>
        </w:p>
        <w:p>
          <w:pPr>
            <w:pStyle w:val="21"/>
            <w:tabs>
              <w:tab w:val="right" w:leader="dot" w:pos="9069"/>
              <w:tab w:val="clear" w:pos="9061"/>
            </w:tabs>
            <w:spacing w:line="360" w:lineRule="auto"/>
            <w:rPr>
              <w:rFonts w:cs="宋体" w:asciiTheme="minorEastAsia" w:hAnsiTheme="minorEastAsia" w:eastAsiaTheme="minorEastAsia"/>
              <w:color w:val="auto"/>
              <w:highlight w:val="none"/>
            </w:rPr>
          </w:pPr>
          <w:r>
            <w:rPr>
              <w:color w:val="auto"/>
              <w:highlight w:val="none"/>
            </w:rPr>
            <w:fldChar w:fldCharType="begin"/>
          </w:r>
          <w:r>
            <w:rPr>
              <w:color w:val="auto"/>
              <w:highlight w:val="none"/>
            </w:rPr>
            <w:instrText xml:space="preserve"> HYPERLINK \l "_Toc30347" </w:instrText>
          </w:r>
          <w:r>
            <w:rPr>
              <w:color w:val="auto"/>
              <w:highlight w:val="none"/>
            </w:rPr>
            <w:fldChar w:fldCharType="separate"/>
          </w:r>
          <w:r>
            <w:rPr>
              <w:rFonts w:hint="eastAsia" w:cs="宋体" w:asciiTheme="minorEastAsia" w:hAnsiTheme="minorEastAsia" w:eastAsiaTheme="minorEastAsia"/>
              <w:color w:val="auto"/>
              <w:szCs w:val="24"/>
              <w:highlight w:val="none"/>
            </w:rPr>
            <w:t>二、比选文件</w:t>
          </w:r>
          <w:r>
            <w:rPr>
              <w:rFonts w:hint="eastAsia" w:cs="宋体" w:asciiTheme="minorEastAsia" w:hAnsiTheme="minorEastAsia" w:eastAsiaTheme="minorEastAsia"/>
              <w:color w:val="auto"/>
              <w:highlight w:val="none"/>
            </w:rPr>
            <w:tab/>
          </w:r>
          <w:r>
            <w:rPr>
              <w:rFonts w:hint="eastAsia" w:cs="宋体" w:asciiTheme="minorEastAsia" w:hAnsiTheme="minorEastAsia" w:eastAsiaTheme="minorEastAsia"/>
              <w:color w:val="auto"/>
              <w:highlight w:val="none"/>
            </w:rPr>
            <w:t>7</w:t>
          </w:r>
          <w:r>
            <w:rPr>
              <w:rFonts w:hint="eastAsia" w:cs="宋体" w:asciiTheme="minorEastAsia" w:hAnsiTheme="minorEastAsia" w:eastAsiaTheme="minorEastAsia"/>
              <w:color w:val="auto"/>
              <w:highlight w:val="none"/>
            </w:rPr>
            <w:fldChar w:fldCharType="end"/>
          </w:r>
        </w:p>
        <w:p>
          <w:pPr>
            <w:pStyle w:val="21"/>
            <w:tabs>
              <w:tab w:val="right" w:leader="dot" w:pos="9069"/>
              <w:tab w:val="clear" w:pos="9061"/>
            </w:tabs>
            <w:spacing w:line="360" w:lineRule="auto"/>
            <w:rPr>
              <w:rFonts w:cs="宋体" w:asciiTheme="minorEastAsia" w:hAnsiTheme="minorEastAsia" w:eastAsiaTheme="minorEastAsia"/>
              <w:color w:val="auto"/>
              <w:highlight w:val="none"/>
            </w:rPr>
          </w:pPr>
          <w:r>
            <w:rPr>
              <w:color w:val="auto"/>
              <w:highlight w:val="none"/>
            </w:rPr>
            <w:fldChar w:fldCharType="begin"/>
          </w:r>
          <w:r>
            <w:rPr>
              <w:color w:val="auto"/>
              <w:highlight w:val="none"/>
            </w:rPr>
            <w:instrText xml:space="preserve"> HYPERLINK \l "_Toc7373" </w:instrText>
          </w:r>
          <w:r>
            <w:rPr>
              <w:color w:val="auto"/>
              <w:highlight w:val="none"/>
            </w:rPr>
            <w:fldChar w:fldCharType="separate"/>
          </w:r>
          <w:r>
            <w:rPr>
              <w:rFonts w:hint="eastAsia" w:cs="宋体" w:asciiTheme="minorEastAsia" w:hAnsiTheme="minorEastAsia" w:eastAsiaTheme="minorEastAsia"/>
              <w:color w:val="auto"/>
              <w:szCs w:val="24"/>
              <w:highlight w:val="none"/>
            </w:rPr>
            <w:t>三、比选申请文件的编制</w:t>
          </w:r>
          <w:r>
            <w:rPr>
              <w:rFonts w:hint="eastAsia" w:cs="宋体" w:asciiTheme="minorEastAsia" w:hAnsiTheme="minorEastAsia" w:eastAsiaTheme="minorEastAsia"/>
              <w:color w:val="auto"/>
              <w:highlight w:val="none"/>
            </w:rPr>
            <w:tab/>
          </w:r>
          <w:r>
            <w:rPr>
              <w:rFonts w:hint="eastAsia" w:cs="宋体" w:asciiTheme="minorEastAsia" w:hAnsiTheme="minorEastAsia" w:eastAsiaTheme="minorEastAsia"/>
              <w:color w:val="auto"/>
              <w:highlight w:val="none"/>
            </w:rPr>
            <w:t>8</w:t>
          </w:r>
          <w:r>
            <w:rPr>
              <w:rFonts w:hint="eastAsia" w:cs="宋体" w:asciiTheme="minorEastAsia" w:hAnsiTheme="minorEastAsia" w:eastAsiaTheme="minorEastAsia"/>
              <w:color w:val="auto"/>
              <w:highlight w:val="none"/>
            </w:rPr>
            <w:fldChar w:fldCharType="end"/>
          </w:r>
        </w:p>
        <w:p>
          <w:pPr>
            <w:pStyle w:val="21"/>
            <w:tabs>
              <w:tab w:val="right" w:leader="dot" w:pos="9069"/>
              <w:tab w:val="clear" w:pos="9061"/>
            </w:tabs>
            <w:spacing w:line="360" w:lineRule="auto"/>
            <w:rPr>
              <w:rFonts w:cs="宋体" w:asciiTheme="minorEastAsia" w:hAnsiTheme="minorEastAsia" w:eastAsiaTheme="minorEastAsia"/>
              <w:color w:val="auto"/>
              <w:highlight w:val="none"/>
            </w:rPr>
          </w:pPr>
          <w:r>
            <w:rPr>
              <w:color w:val="auto"/>
              <w:highlight w:val="none"/>
            </w:rPr>
            <w:fldChar w:fldCharType="begin"/>
          </w:r>
          <w:r>
            <w:rPr>
              <w:color w:val="auto"/>
              <w:highlight w:val="none"/>
            </w:rPr>
            <w:instrText xml:space="preserve"> HYPERLINK \l "_Toc1720" </w:instrText>
          </w:r>
          <w:r>
            <w:rPr>
              <w:color w:val="auto"/>
              <w:highlight w:val="none"/>
            </w:rPr>
            <w:fldChar w:fldCharType="separate"/>
          </w:r>
          <w:r>
            <w:rPr>
              <w:rFonts w:hint="eastAsia" w:cs="宋体" w:asciiTheme="minorEastAsia" w:hAnsiTheme="minorEastAsia" w:eastAsiaTheme="minorEastAsia"/>
              <w:color w:val="auto"/>
              <w:szCs w:val="24"/>
              <w:highlight w:val="none"/>
            </w:rPr>
            <w:t>四、比选申请文件的密封和递交</w:t>
          </w:r>
          <w:r>
            <w:rPr>
              <w:rFonts w:hint="eastAsia" w:cs="宋体" w:asciiTheme="minorEastAsia" w:hAnsiTheme="minorEastAsia" w:eastAsiaTheme="minorEastAsia"/>
              <w:color w:val="auto"/>
              <w:highlight w:val="none"/>
            </w:rPr>
            <w:tab/>
          </w:r>
          <w:r>
            <w:rPr>
              <w:rFonts w:cs="宋体" w:asciiTheme="minorEastAsia" w:hAnsiTheme="minorEastAsia" w:eastAsiaTheme="minorEastAsia"/>
              <w:color w:val="auto"/>
              <w:highlight w:val="none"/>
            </w:rPr>
            <w:t>1</w:t>
          </w:r>
          <w:r>
            <w:rPr>
              <w:rFonts w:hint="eastAsia" w:cs="宋体" w:asciiTheme="minorEastAsia" w:hAnsiTheme="minorEastAsia" w:eastAsiaTheme="minorEastAsia"/>
              <w:color w:val="auto"/>
              <w:highlight w:val="none"/>
            </w:rPr>
            <w:t>0</w:t>
          </w:r>
          <w:r>
            <w:rPr>
              <w:rFonts w:hint="eastAsia" w:cs="宋体" w:asciiTheme="minorEastAsia" w:hAnsiTheme="minorEastAsia" w:eastAsiaTheme="minorEastAsia"/>
              <w:color w:val="auto"/>
              <w:highlight w:val="none"/>
            </w:rPr>
            <w:fldChar w:fldCharType="end"/>
          </w:r>
        </w:p>
        <w:p>
          <w:pPr>
            <w:pStyle w:val="21"/>
            <w:tabs>
              <w:tab w:val="right" w:leader="dot" w:pos="9069"/>
              <w:tab w:val="clear" w:pos="9061"/>
            </w:tabs>
            <w:spacing w:line="360" w:lineRule="auto"/>
            <w:rPr>
              <w:rFonts w:cs="宋体" w:asciiTheme="minorEastAsia" w:hAnsiTheme="minorEastAsia" w:eastAsiaTheme="minorEastAsia"/>
              <w:color w:val="auto"/>
              <w:highlight w:val="none"/>
            </w:rPr>
          </w:pPr>
          <w:r>
            <w:rPr>
              <w:color w:val="auto"/>
              <w:highlight w:val="none"/>
            </w:rPr>
            <w:fldChar w:fldCharType="begin"/>
          </w:r>
          <w:r>
            <w:rPr>
              <w:color w:val="auto"/>
              <w:highlight w:val="none"/>
            </w:rPr>
            <w:instrText xml:space="preserve"> HYPERLINK \l "_Toc8077" </w:instrText>
          </w:r>
          <w:r>
            <w:rPr>
              <w:color w:val="auto"/>
              <w:highlight w:val="none"/>
            </w:rPr>
            <w:fldChar w:fldCharType="separate"/>
          </w:r>
          <w:r>
            <w:rPr>
              <w:rFonts w:hint="eastAsia" w:cs="宋体" w:asciiTheme="minorEastAsia" w:hAnsiTheme="minorEastAsia" w:eastAsiaTheme="minorEastAsia"/>
              <w:color w:val="auto"/>
              <w:szCs w:val="24"/>
              <w:highlight w:val="none"/>
            </w:rPr>
            <w:t>五、比选申请文件递交与评审</w:t>
          </w:r>
          <w:r>
            <w:rPr>
              <w:rFonts w:hint="eastAsia" w:cs="宋体" w:asciiTheme="minorEastAsia" w:hAnsiTheme="minorEastAsia" w:eastAsiaTheme="minorEastAsia"/>
              <w:color w:val="auto"/>
              <w:highlight w:val="none"/>
            </w:rPr>
            <w:tab/>
          </w:r>
          <w:r>
            <w:rPr>
              <w:rFonts w:cs="宋体" w:asciiTheme="minorEastAsia" w:hAnsiTheme="minorEastAsia" w:eastAsiaTheme="minorEastAsia"/>
              <w:color w:val="auto"/>
              <w:highlight w:val="none"/>
            </w:rPr>
            <w:t>1</w:t>
          </w:r>
          <w:r>
            <w:rPr>
              <w:rFonts w:hint="eastAsia" w:cs="宋体" w:asciiTheme="minorEastAsia" w:hAnsiTheme="minorEastAsia" w:eastAsiaTheme="minorEastAsia"/>
              <w:color w:val="auto"/>
              <w:highlight w:val="none"/>
            </w:rPr>
            <w:t>1</w:t>
          </w:r>
          <w:r>
            <w:rPr>
              <w:rFonts w:hint="eastAsia" w:cs="宋体" w:asciiTheme="minorEastAsia" w:hAnsiTheme="minorEastAsia" w:eastAsiaTheme="minorEastAsia"/>
              <w:color w:val="auto"/>
              <w:highlight w:val="none"/>
            </w:rPr>
            <w:fldChar w:fldCharType="end"/>
          </w:r>
        </w:p>
        <w:p>
          <w:pPr>
            <w:pStyle w:val="21"/>
            <w:tabs>
              <w:tab w:val="right" w:leader="dot" w:pos="9069"/>
              <w:tab w:val="clear" w:pos="9061"/>
            </w:tabs>
            <w:spacing w:line="360" w:lineRule="auto"/>
            <w:rPr>
              <w:rFonts w:cs="宋体" w:asciiTheme="minorEastAsia" w:hAnsiTheme="minorEastAsia" w:eastAsiaTheme="minorEastAsia"/>
              <w:color w:val="auto"/>
              <w:highlight w:val="none"/>
            </w:rPr>
          </w:pPr>
          <w:r>
            <w:rPr>
              <w:color w:val="auto"/>
              <w:highlight w:val="none"/>
            </w:rPr>
            <w:fldChar w:fldCharType="begin"/>
          </w:r>
          <w:r>
            <w:rPr>
              <w:color w:val="auto"/>
              <w:highlight w:val="none"/>
            </w:rPr>
            <w:instrText xml:space="preserve"> HYPERLINK \l "_Toc19260" </w:instrText>
          </w:r>
          <w:r>
            <w:rPr>
              <w:color w:val="auto"/>
              <w:highlight w:val="none"/>
            </w:rPr>
            <w:fldChar w:fldCharType="separate"/>
          </w:r>
          <w:r>
            <w:rPr>
              <w:rFonts w:hint="eastAsia" w:cs="宋体" w:asciiTheme="minorEastAsia" w:hAnsiTheme="minorEastAsia" w:eastAsiaTheme="minorEastAsia"/>
              <w:color w:val="auto"/>
              <w:szCs w:val="24"/>
              <w:highlight w:val="none"/>
            </w:rPr>
            <w:t>六、授予合同</w:t>
          </w:r>
          <w:r>
            <w:rPr>
              <w:rFonts w:hint="eastAsia" w:cs="宋体" w:asciiTheme="minorEastAsia" w:hAnsiTheme="minorEastAsia" w:eastAsiaTheme="minorEastAsia"/>
              <w:color w:val="auto"/>
              <w:highlight w:val="none"/>
            </w:rPr>
            <w:tab/>
          </w:r>
          <w:r>
            <w:rPr>
              <w:rFonts w:cs="宋体" w:asciiTheme="minorEastAsia" w:hAnsiTheme="minorEastAsia" w:eastAsiaTheme="minorEastAsia"/>
              <w:color w:val="auto"/>
              <w:highlight w:val="none"/>
            </w:rPr>
            <w:t>14</w:t>
          </w:r>
          <w:r>
            <w:rPr>
              <w:rFonts w:cs="宋体" w:asciiTheme="minorEastAsia" w:hAnsiTheme="minorEastAsia" w:eastAsiaTheme="minorEastAsia"/>
              <w:color w:val="auto"/>
              <w:highlight w:val="none"/>
            </w:rPr>
            <w:fldChar w:fldCharType="end"/>
          </w:r>
        </w:p>
        <w:p>
          <w:pPr>
            <w:pStyle w:val="19"/>
            <w:tabs>
              <w:tab w:val="right" w:leader="dot" w:pos="9069"/>
            </w:tabs>
            <w:spacing w:line="360" w:lineRule="auto"/>
            <w:rPr>
              <w:rFonts w:cs="宋体" w:asciiTheme="minorEastAsia" w:hAnsiTheme="minorEastAsia" w:eastAsiaTheme="minorEastAsia"/>
              <w:color w:val="auto"/>
              <w:sz w:val="21"/>
              <w:szCs w:val="21"/>
              <w:highlight w:val="none"/>
            </w:rPr>
          </w:pPr>
          <w:r>
            <w:rPr>
              <w:color w:val="auto"/>
              <w:highlight w:val="none"/>
            </w:rPr>
            <w:fldChar w:fldCharType="begin"/>
          </w:r>
          <w:r>
            <w:rPr>
              <w:color w:val="auto"/>
              <w:highlight w:val="none"/>
            </w:rPr>
            <w:instrText xml:space="preserve"> HYPERLINK \l "_Toc4402" </w:instrText>
          </w:r>
          <w:r>
            <w:rPr>
              <w:color w:val="auto"/>
              <w:highlight w:val="none"/>
            </w:rPr>
            <w:fldChar w:fldCharType="separate"/>
          </w:r>
          <w:r>
            <w:rPr>
              <w:rFonts w:hint="eastAsia" w:cs="宋体" w:asciiTheme="minorEastAsia" w:hAnsiTheme="minorEastAsia" w:eastAsiaTheme="minorEastAsia"/>
              <w:b/>
              <w:color w:val="auto"/>
              <w:sz w:val="21"/>
              <w:szCs w:val="21"/>
              <w:highlight w:val="none"/>
            </w:rPr>
            <w:t>第三章 合同条款及格式</w:t>
          </w:r>
          <w:r>
            <w:rPr>
              <w:rFonts w:hint="eastAsia" w:cs="宋体" w:asciiTheme="minorEastAsia" w:hAnsiTheme="minorEastAsia" w:eastAsiaTheme="minorEastAsia"/>
              <w:color w:val="auto"/>
              <w:sz w:val="21"/>
              <w:szCs w:val="21"/>
              <w:highlight w:val="none"/>
            </w:rPr>
            <w:tab/>
          </w:r>
          <w:r>
            <w:rPr>
              <w:rFonts w:cs="宋体" w:asciiTheme="minorEastAsia" w:hAnsiTheme="minorEastAsia" w:eastAsiaTheme="minorEastAsia"/>
              <w:color w:val="auto"/>
              <w:sz w:val="21"/>
              <w:szCs w:val="21"/>
              <w:highlight w:val="none"/>
            </w:rPr>
            <w:t>1</w:t>
          </w:r>
          <w:r>
            <w:rPr>
              <w:rFonts w:hint="eastAsia" w:cs="宋体" w:asciiTheme="minorEastAsia" w:hAnsiTheme="minorEastAsia" w:eastAsiaTheme="minorEastAsia"/>
              <w:color w:val="auto"/>
              <w:sz w:val="21"/>
              <w:szCs w:val="21"/>
              <w:highlight w:val="none"/>
            </w:rPr>
            <w:t>6</w:t>
          </w:r>
          <w:r>
            <w:rPr>
              <w:rFonts w:hint="eastAsia" w:cs="宋体" w:asciiTheme="minorEastAsia" w:hAnsiTheme="minorEastAsia" w:eastAsiaTheme="minorEastAsia"/>
              <w:color w:val="auto"/>
              <w:sz w:val="21"/>
              <w:szCs w:val="21"/>
              <w:highlight w:val="none"/>
            </w:rPr>
            <w:fldChar w:fldCharType="end"/>
          </w:r>
        </w:p>
        <w:p>
          <w:pPr>
            <w:spacing w:line="360" w:lineRule="auto"/>
            <w:rPr>
              <w:rFonts w:eastAsiaTheme="minorEastAsia"/>
              <w:color w:val="auto"/>
              <w:highlight w:val="none"/>
            </w:rPr>
          </w:pPr>
          <w:r>
            <w:rPr>
              <w:rFonts w:hint="eastAsia"/>
              <w:color w:val="auto"/>
              <w:highlight w:val="none"/>
            </w:rPr>
            <w:t xml:space="preserve"> </w:t>
          </w:r>
          <w:r>
            <w:rPr>
              <w:color w:val="auto"/>
              <w:highlight w:val="none"/>
            </w:rPr>
            <w:t xml:space="preserve">     </w:t>
          </w:r>
          <w:r>
            <w:rPr>
              <w:rFonts w:hint="eastAsia"/>
              <w:color w:val="auto"/>
              <w:highlight w:val="none"/>
            </w:rPr>
            <w:t xml:space="preserve">一、合同协议书 </w:t>
          </w:r>
          <w:r>
            <w:rPr>
              <w:color w:val="auto"/>
              <w:highlight w:val="none"/>
            </w:rPr>
            <w:t>. . . . . . . . . . . . . . . . . . . . . . . . . . . . . . . . . . . . . . . . . . . . . . . . . . . . . . . . . . . . . . . . . . .</w:t>
          </w:r>
          <w:r>
            <w:rPr>
              <w:rFonts w:asciiTheme="minorEastAsia" w:hAnsiTheme="minorEastAsia" w:eastAsiaTheme="minorEastAsia"/>
              <w:color w:val="auto"/>
              <w:highlight w:val="none"/>
            </w:rPr>
            <w:t>1</w:t>
          </w:r>
          <w:r>
            <w:rPr>
              <w:rFonts w:hint="eastAsia" w:asciiTheme="minorEastAsia" w:hAnsiTheme="minorEastAsia" w:eastAsiaTheme="minorEastAsia"/>
              <w:color w:val="auto"/>
              <w:highlight w:val="none"/>
            </w:rPr>
            <w:t>7</w:t>
          </w:r>
        </w:p>
        <w:p>
          <w:pPr>
            <w:pStyle w:val="25"/>
            <w:spacing w:line="276" w:lineRule="auto"/>
            <w:ind w:left="0" w:leftChars="0" w:firstLine="630" w:firstLineChars="300"/>
            <w:rPr>
              <w:rFonts w:eastAsia="宋体"/>
              <w:color w:val="auto"/>
              <w:sz w:val="21"/>
              <w:szCs w:val="21"/>
              <w:highlight w:val="none"/>
            </w:rPr>
          </w:pPr>
          <w:r>
            <w:rPr>
              <w:rFonts w:hint="eastAsia" w:asciiTheme="minorEastAsia" w:hAnsiTheme="minorEastAsia" w:eastAsiaTheme="minorEastAsia"/>
              <w:color w:val="auto"/>
              <w:sz w:val="21"/>
              <w:szCs w:val="21"/>
              <w:highlight w:val="none"/>
            </w:rPr>
            <w:t xml:space="preserve">二、合同条款 </w:t>
          </w:r>
          <w:r>
            <w:rPr>
              <w:color w:val="auto"/>
              <w:sz w:val="21"/>
              <w:szCs w:val="21"/>
              <w:highlight w:val="none"/>
            </w:rPr>
            <w:t>. . . . . . . . . . . . . . . . . . . . . . . . . . . . . . . . . . . . . . . . . . . . . . . . . . . . . . . . . . . . . . . . . . . . .</w:t>
          </w:r>
          <w:r>
            <w:rPr>
              <w:rFonts w:hint="eastAsia" w:ascii="宋体" w:hAnsi="宋体" w:eastAsia="宋体" w:cs="宋体"/>
              <w:color w:val="auto"/>
              <w:sz w:val="21"/>
              <w:szCs w:val="21"/>
              <w:highlight w:val="none"/>
            </w:rPr>
            <w:t>19</w:t>
          </w:r>
        </w:p>
        <w:p>
          <w:pPr>
            <w:pStyle w:val="19"/>
            <w:tabs>
              <w:tab w:val="right" w:leader="dot" w:pos="9069"/>
            </w:tabs>
            <w:spacing w:line="360" w:lineRule="auto"/>
            <w:rPr>
              <w:rFonts w:hint="eastAsia" w:cs="宋体" w:asciiTheme="minorEastAsia" w:hAnsiTheme="minorEastAsia" w:eastAsiaTheme="minorEastAsia"/>
              <w:color w:val="auto"/>
              <w:highlight w:val="none"/>
              <w:lang w:eastAsia="zh-CN"/>
            </w:rPr>
          </w:pPr>
          <w:r>
            <w:rPr>
              <w:color w:val="auto"/>
              <w:highlight w:val="none"/>
            </w:rPr>
            <w:fldChar w:fldCharType="begin"/>
          </w:r>
          <w:r>
            <w:rPr>
              <w:color w:val="auto"/>
              <w:highlight w:val="none"/>
            </w:rPr>
            <w:instrText xml:space="preserve"> HYPERLINK \l "_Toc6674" </w:instrText>
          </w:r>
          <w:r>
            <w:rPr>
              <w:color w:val="auto"/>
              <w:highlight w:val="none"/>
            </w:rPr>
            <w:fldChar w:fldCharType="separate"/>
          </w:r>
          <w:r>
            <w:rPr>
              <w:rFonts w:hint="eastAsia" w:cs="宋体" w:asciiTheme="minorEastAsia" w:hAnsiTheme="minorEastAsia" w:eastAsiaTheme="minorEastAsia"/>
              <w:b/>
              <w:color w:val="auto"/>
              <w:sz w:val="21"/>
              <w:szCs w:val="21"/>
              <w:highlight w:val="none"/>
            </w:rPr>
            <w:t>第四章 比选申请文件格式</w:t>
          </w:r>
          <w:r>
            <w:rPr>
              <w:rFonts w:hint="eastAsia" w:cs="宋体" w:asciiTheme="minorEastAsia" w:hAnsiTheme="minorEastAsia" w:eastAsiaTheme="minorEastAsia"/>
              <w:color w:val="auto"/>
              <w:sz w:val="21"/>
              <w:szCs w:val="21"/>
              <w:highlight w:val="none"/>
            </w:rPr>
            <w:tab/>
          </w:r>
          <w:r>
            <w:rPr>
              <w:rFonts w:cs="宋体" w:asciiTheme="minorEastAsia" w:hAnsiTheme="minorEastAsia" w:eastAsiaTheme="minorEastAsia"/>
              <w:color w:val="auto"/>
              <w:sz w:val="21"/>
              <w:szCs w:val="21"/>
              <w:highlight w:val="none"/>
            </w:rPr>
            <w:t>2</w:t>
          </w:r>
          <w:r>
            <w:rPr>
              <w:rFonts w:cs="宋体" w:asciiTheme="minorEastAsia" w:hAnsiTheme="minorEastAsia" w:eastAsiaTheme="minorEastAsia"/>
              <w:color w:val="auto"/>
              <w:sz w:val="21"/>
              <w:szCs w:val="21"/>
              <w:highlight w:val="none"/>
            </w:rPr>
            <w:fldChar w:fldCharType="end"/>
          </w:r>
          <w:r>
            <w:rPr>
              <w:rFonts w:hint="eastAsia" w:cs="宋体" w:asciiTheme="minorEastAsia" w:hAnsiTheme="minorEastAsia" w:eastAsiaTheme="minorEastAsia"/>
              <w:color w:val="auto"/>
              <w:sz w:val="21"/>
              <w:szCs w:val="21"/>
              <w:highlight w:val="none"/>
              <w:lang w:val="en-US" w:eastAsia="zh-CN"/>
            </w:rPr>
            <w:t>5</w:t>
          </w:r>
        </w:p>
        <w:p>
          <w:pPr>
            <w:pStyle w:val="19"/>
            <w:tabs>
              <w:tab w:val="right" w:leader="dot" w:pos="9069"/>
            </w:tabs>
            <w:spacing w:line="360" w:lineRule="auto"/>
            <w:ind w:firstLine="560" w:firstLineChars="200"/>
            <w:rPr>
              <w:rFonts w:hint="eastAsia" w:cs="宋体" w:asciiTheme="minorEastAsia" w:hAnsiTheme="minorEastAsia" w:eastAsiaTheme="minorEastAsia"/>
              <w:color w:val="auto"/>
              <w:highlight w:val="none"/>
              <w:lang w:eastAsia="zh-CN"/>
            </w:rPr>
          </w:pPr>
          <w:r>
            <w:rPr>
              <w:color w:val="auto"/>
              <w:highlight w:val="none"/>
            </w:rPr>
            <w:fldChar w:fldCharType="begin"/>
          </w:r>
          <w:r>
            <w:rPr>
              <w:color w:val="auto"/>
              <w:highlight w:val="none"/>
            </w:rPr>
            <w:instrText xml:space="preserve"> HYPERLINK \l "_Toc6674" </w:instrText>
          </w:r>
          <w:r>
            <w:rPr>
              <w:color w:val="auto"/>
              <w:highlight w:val="none"/>
            </w:rPr>
            <w:fldChar w:fldCharType="separate"/>
          </w:r>
          <w:r>
            <w:rPr>
              <w:rFonts w:hint="eastAsia" w:cs="宋体" w:asciiTheme="minorEastAsia" w:hAnsiTheme="minorEastAsia" w:eastAsiaTheme="minorEastAsia"/>
              <w:color w:val="auto"/>
              <w:sz w:val="21"/>
              <w:szCs w:val="21"/>
              <w:highlight w:val="none"/>
            </w:rPr>
            <w:t>A</w:t>
          </w:r>
          <w:r>
            <w:rPr>
              <w:rFonts w:cs="宋体" w:asciiTheme="minorEastAsia" w:hAnsiTheme="minorEastAsia" w:eastAsiaTheme="minorEastAsia"/>
              <w:color w:val="auto"/>
              <w:sz w:val="21"/>
              <w:szCs w:val="21"/>
              <w:highlight w:val="none"/>
            </w:rPr>
            <w:t xml:space="preserve"> </w:t>
          </w:r>
          <w:r>
            <w:rPr>
              <w:rFonts w:hint="eastAsia" w:cs="宋体" w:asciiTheme="minorEastAsia" w:hAnsiTheme="minorEastAsia" w:eastAsiaTheme="minorEastAsia"/>
              <w:color w:val="auto"/>
              <w:sz w:val="21"/>
              <w:szCs w:val="21"/>
              <w:highlight w:val="none"/>
            </w:rPr>
            <w:t>资格审查文件</w:t>
          </w:r>
          <w:r>
            <w:rPr>
              <w:rFonts w:hint="eastAsia" w:cs="宋体" w:asciiTheme="minorEastAsia" w:hAnsiTheme="minorEastAsia" w:eastAsiaTheme="minorEastAsia"/>
              <w:color w:val="auto"/>
              <w:sz w:val="21"/>
              <w:szCs w:val="21"/>
              <w:highlight w:val="none"/>
            </w:rPr>
            <w:tab/>
          </w:r>
          <w:r>
            <w:rPr>
              <w:rFonts w:cs="宋体" w:asciiTheme="minorEastAsia" w:hAnsiTheme="minorEastAsia" w:eastAsiaTheme="minorEastAsia"/>
              <w:color w:val="auto"/>
              <w:sz w:val="21"/>
              <w:szCs w:val="21"/>
              <w:highlight w:val="none"/>
            </w:rPr>
            <w:t>2</w:t>
          </w:r>
          <w:r>
            <w:rPr>
              <w:rFonts w:cs="宋体" w:asciiTheme="minorEastAsia" w:hAnsiTheme="minorEastAsia" w:eastAsiaTheme="minorEastAsia"/>
              <w:color w:val="auto"/>
              <w:sz w:val="21"/>
              <w:szCs w:val="21"/>
              <w:highlight w:val="none"/>
            </w:rPr>
            <w:fldChar w:fldCharType="end"/>
          </w:r>
          <w:r>
            <w:rPr>
              <w:rFonts w:hint="eastAsia" w:cs="宋体" w:asciiTheme="minorEastAsia" w:hAnsiTheme="minorEastAsia" w:eastAsiaTheme="minorEastAsia"/>
              <w:color w:val="auto"/>
              <w:sz w:val="21"/>
              <w:szCs w:val="21"/>
              <w:highlight w:val="none"/>
              <w:lang w:val="en-US" w:eastAsia="zh-CN"/>
            </w:rPr>
            <w:t>5</w:t>
          </w:r>
        </w:p>
        <w:p>
          <w:pPr>
            <w:pStyle w:val="19"/>
            <w:tabs>
              <w:tab w:val="right" w:leader="dot" w:pos="9069"/>
            </w:tabs>
            <w:spacing w:line="360" w:lineRule="auto"/>
            <w:ind w:firstLine="560" w:firstLineChars="200"/>
            <w:rPr>
              <w:rFonts w:hint="eastAsia" w:cs="宋体" w:asciiTheme="minorEastAsia" w:hAnsiTheme="minorEastAsia" w:eastAsiaTheme="minorEastAsia"/>
              <w:color w:val="auto"/>
              <w:sz w:val="21"/>
              <w:szCs w:val="21"/>
              <w:highlight w:val="none"/>
              <w:lang w:eastAsia="zh-CN"/>
            </w:rPr>
          </w:pPr>
          <w:r>
            <w:rPr>
              <w:color w:val="auto"/>
              <w:highlight w:val="none"/>
            </w:rPr>
            <w:fldChar w:fldCharType="begin"/>
          </w:r>
          <w:r>
            <w:rPr>
              <w:color w:val="auto"/>
              <w:highlight w:val="none"/>
            </w:rPr>
            <w:instrText xml:space="preserve"> HYPERLINK \l "_Toc8077" </w:instrText>
          </w:r>
          <w:r>
            <w:rPr>
              <w:color w:val="auto"/>
              <w:highlight w:val="none"/>
            </w:rPr>
            <w:fldChar w:fldCharType="separate"/>
          </w:r>
          <w:r>
            <w:rPr>
              <w:rFonts w:hint="eastAsia" w:cs="宋体" w:asciiTheme="minorEastAsia" w:hAnsiTheme="minorEastAsia" w:eastAsiaTheme="minorEastAsia"/>
              <w:color w:val="auto"/>
              <w:sz w:val="21"/>
              <w:szCs w:val="21"/>
              <w:highlight w:val="none"/>
            </w:rPr>
            <w:t>B</w:t>
          </w:r>
          <w:r>
            <w:rPr>
              <w:rFonts w:cs="宋体" w:asciiTheme="minorEastAsia" w:hAnsiTheme="minorEastAsia" w:eastAsiaTheme="minorEastAsia"/>
              <w:color w:val="auto"/>
              <w:sz w:val="21"/>
              <w:szCs w:val="21"/>
              <w:highlight w:val="none"/>
            </w:rPr>
            <w:t xml:space="preserve"> </w:t>
          </w:r>
          <w:r>
            <w:rPr>
              <w:rFonts w:hint="eastAsia" w:cs="宋体" w:asciiTheme="minorEastAsia" w:hAnsiTheme="minorEastAsia" w:eastAsiaTheme="minorEastAsia"/>
              <w:color w:val="auto"/>
              <w:sz w:val="21"/>
              <w:szCs w:val="21"/>
              <w:highlight w:val="none"/>
            </w:rPr>
            <w:t>价格文件</w:t>
          </w:r>
          <w:r>
            <w:rPr>
              <w:rFonts w:hint="eastAsia" w:cs="宋体" w:asciiTheme="minorEastAsia" w:hAnsiTheme="minorEastAsia" w:eastAsiaTheme="minorEastAsia"/>
              <w:color w:val="auto"/>
              <w:sz w:val="21"/>
              <w:szCs w:val="21"/>
              <w:highlight w:val="none"/>
            </w:rPr>
            <w:tab/>
          </w:r>
          <w:r>
            <w:rPr>
              <w:rFonts w:hint="eastAsia" w:cs="宋体" w:asciiTheme="minorEastAsia" w:hAnsiTheme="minorEastAsia" w:eastAsiaTheme="minorEastAsia"/>
              <w:color w:val="auto"/>
              <w:sz w:val="21"/>
              <w:szCs w:val="21"/>
              <w:highlight w:val="none"/>
            </w:rPr>
            <w:t>2</w:t>
          </w:r>
          <w:r>
            <w:rPr>
              <w:rFonts w:hint="eastAsia" w:cs="宋体" w:asciiTheme="minorEastAsia" w:hAnsiTheme="minorEastAsia" w:eastAsiaTheme="minorEastAsia"/>
              <w:color w:val="auto"/>
              <w:sz w:val="21"/>
              <w:szCs w:val="21"/>
              <w:highlight w:val="none"/>
            </w:rPr>
            <w:fldChar w:fldCharType="end"/>
          </w:r>
          <w:r>
            <w:rPr>
              <w:rFonts w:hint="eastAsia" w:cs="宋体" w:asciiTheme="minorEastAsia" w:hAnsiTheme="minorEastAsia" w:eastAsiaTheme="minorEastAsia"/>
              <w:color w:val="auto"/>
              <w:sz w:val="21"/>
              <w:szCs w:val="21"/>
              <w:highlight w:val="none"/>
              <w:lang w:val="en-US" w:eastAsia="zh-CN"/>
            </w:rPr>
            <w:t>9</w:t>
          </w:r>
        </w:p>
        <w:p>
          <w:pPr>
            <w:pStyle w:val="19"/>
            <w:tabs>
              <w:tab w:val="right" w:leader="dot" w:pos="9069"/>
            </w:tabs>
            <w:spacing w:line="360" w:lineRule="auto"/>
            <w:ind w:firstLine="560" w:firstLineChars="200"/>
            <w:rPr>
              <w:rFonts w:hint="eastAsia" w:cs="宋体" w:asciiTheme="minorEastAsia" w:hAnsiTheme="minorEastAsia" w:eastAsiaTheme="minorEastAsia"/>
              <w:color w:val="auto"/>
              <w:sz w:val="21"/>
              <w:szCs w:val="21"/>
              <w:highlight w:val="none"/>
              <w:lang w:eastAsia="zh-CN"/>
            </w:rPr>
          </w:pPr>
          <w:r>
            <w:rPr>
              <w:color w:val="auto"/>
              <w:highlight w:val="none"/>
            </w:rPr>
            <w:fldChar w:fldCharType="begin"/>
          </w:r>
          <w:r>
            <w:rPr>
              <w:color w:val="auto"/>
              <w:highlight w:val="none"/>
            </w:rPr>
            <w:instrText xml:space="preserve"> HYPERLINK \l "_Toc8077" </w:instrText>
          </w:r>
          <w:r>
            <w:rPr>
              <w:color w:val="auto"/>
              <w:highlight w:val="none"/>
            </w:rPr>
            <w:fldChar w:fldCharType="separate"/>
          </w:r>
          <w:r>
            <w:rPr>
              <w:rFonts w:cs="宋体" w:asciiTheme="minorEastAsia" w:hAnsiTheme="minorEastAsia" w:eastAsiaTheme="minorEastAsia"/>
              <w:color w:val="auto"/>
              <w:sz w:val="21"/>
              <w:szCs w:val="21"/>
              <w:highlight w:val="none"/>
            </w:rPr>
            <w:t xml:space="preserve">C </w:t>
          </w:r>
          <w:r>
            <w:rPr>
              <w:rFonts w:hint="eastAsia" w:cs="宋体" w:asciiTheme="minorEastAsia" w:hAnsiTheme="minorEastAsia" w:eastAsiaTheme="minorEastAsia"/>
              <w:color w:val="auto"/>
              <w:sz w:val="21"/>
              <w:szCs w:val="21"/>
              <w:highlight w:val="none"/>
            </w:rPr>
            <w:t>技术文件</w:t>
          </w:r>
          <w:r>
            <w:rPr>
              <w:rFonts w:hint="eastAsia" w:cs="宋体" w:asciiTheme="minorEastAsia" w:hAnsiTheme="minorEastAsia" w:eastAsiaTheme="minorEastAsia"/>
              <w:color w:val="auto"/>
              <w:sz w:val="21"/>
              <w:szCs w:val="21"/>
              <w:highlight w:val="none"/>
            </w:rPr>
            <w:tab/>
          </w:r>
          <w:r>
            <w:rPr>
              <w:rFonts w:hint="eastAsia" w:cs="宋体" w:asciiTheme="minorEastAsia" w:hAnsiTheme="minorEastAsia" w:eastAsiaTheme="minorEastAsia"/>
              <w:color w:val="auto"/>
              <w:sz w:val="21"/>
              <w:szCs w:val="21"/>
              <w:highlight w:val="none"/>
            </w:rPr>
            <w:t>3</w:t>
          </w:r>
          <w:r>
            <w:rPr>
              <w:rFonts w:hint="eastAsia" w:cs="宋体" w:asciiTheme="minorEastAsia" w:hAnsiTheme="minorEastAsia" w:eastAsiaTheme="minorEastAsia"/>
              <w:color w:val="auto"/>
              <w:sz w:val="21"/>
              <w:szCs w:val="21"/>
              <w:highlight w:val="none"/>
            </w:rPr>
            <w:fldChar w:fldCharType="end"/>
          </w:r>
          <w:r>
            <w:rPr>
              <w:rFonts w:hint="eastAsia" w:cs="宋体" w:asciiTheme="minorEastAsia" w:hAnsiTheme="minorEastAsia" w:eastAsiaTheme="minorEastAsia"/>
              <w:color w:val="auto"/>
              <w:sz w:val="21"/>
              <w:szCs w:val="21"/>
              <w:highlight w:val="none"/>
              <w:lang w:val="en-US" w:eastAsia="zh-CN"/>
            </w:rPr>
            <w:t>3</w:t>
          </w:r>
        </w:p>
        <w:p>
          <w:pPr>
            <w:pStyle w:val="19"/>
            <w:tabs>
              <w:tab w:val="right" w:leader="dot" w:pos="9069"/>
            </w:tabs>
            <w:spacing w:line="360" w:lineRule="auto"/>
            <w:rPr>
              <w:rFonts w:hint="eastAsia" w:cs="宋体" w:asciiTheme="minorEastAsia" w:hAnsiTheme="minorEastAsia" w:eastAsiaTheme="minorEastAsia"/>
              <w:color w:val="auto"/>
              <w:sz w:val="21"/>
              <w:szCs w:val="21"/>
              <w:highlight w:val="none"/>
              <w:lang w:eastAsia="zh-CN"/>
            </w:rPr>
          </w:pPr>
          <w:r>
            <w:rPr>
              <w:color w:val="auto"/>
              <w:highlight w:val="none"/>
            </w:rPr>
            <w:fldChar w:fldCharType="begin"/>
          </w:r>
          <w:r>
            <w:rPr>
              <w:color w:val="auto"/>
              <w:highlight w:val="none"/>
            </w:rPr>
            <w:instrText xml:space="preserve"> HYPERLINK \l "_Toc8077" </w:instrText>
          </w:r>
          <w:r>
            <w:rPr>
              <w:color w:val="auto"/>
              <w:highlight w:val="none"/>
            </w:rPr>
            <w:fldChar w:fldCharType="separate"/>
          </w:r>
          <w:r>
            <w:rPr>
              <w:rFonts w:hint="eastAsia" w:cs="宋体" w:asciiTheme="minorEastAsia" w:hAnsiTheme="minorEastAsia" w:eastAsiaTheme="minorEastAsia"/>
              <w:b/>
              <w:color w:val="auto"/>
              <w:sz w:val="21"/>
              <w:szCs w:val="21"/>
              <w:highlight w:val="none"/>
            </w:rPr>
            <w:t>第五章 用户需求书</w:t>
          </w:r>
          <w:r>
            <w:rPr>
              <w:rFonts w:hint="eastAsia" w:cs="宋体" w:asciiTheme="minorEastAsia" w:hAnsiTheme="minorEastAsia" w:eastAsiaTheme="minorEastAsia"/>
              <w:color w:val="auto"/>
              <w:sz w:val="21"/>
              <w:szCs w:val="21"/>
              <w:highlight w:val="none"/>
            </w:rPr>
            <w:tab/>
          </w:r>
          <w:r>
            <w:rPr>
              <w:rFonts w:hint="eastAsia" w:cs="宋体" w:asciiTheme="minorEastAsia" w:hAnsiTheme="minorEastAsia" w:eastAsiaTheme="minorEastAsia"/>
              <w:color w:val="auto"/>
              <w:sz w:val="21"/>
              <w:szCs w:val="21"/>
              <w:highlight w:val="none"/>
            </w:rPr>
            <w:t>3</w:t>
          </w:r>
          <w:r>
            <w:rPr>
              <w:rFonts w:hint="eastAsia" w:cs="宋体" w:asciiTheme="minorEastAsia" w:hAnsiTheme="minorEastAsia" w:eastAsiaTheme="minorEastAsia"/>
              <w:color w:val="auto"/>
              <w:sz w:val="21"/>
              <w:szCs w:val="21"/>
              <w:highlight w:val="none"/>
            </w:rPr>
            <w:fldChar w:fldCharType="end"/>
          </w:r>
          <w:r>
            <w:rPr>
              <w:rFonts w:hint="eastAsia" w:cs="宋体" w:asciiTheme="minorEastAsia" w:hAnsiTheme="minorEastAsia" w:eastAsiaTheme="minorEastAsia"/>
              <w:color w:val="auto"/>
              <w:sz w:val="21"/>
              <w:szCs w:val="21"/>
              <w:highlight w:val="none"/>
              <w:lang w:val="en-US" w:eastAsia="zh-CN"/>
            </w:rPr>
            <w:t>6</w:t>
          </w:r>
        </w:p>
        <w:p>
          <w:pPr>
            <w:pStyle w:val="19"/>
            <w:tabs>
              <w:tab w:val="right" w:leader="dot" w:pos="9069"/>
            </w:tabs>
            <w:spacing w:line="360" w:lineRule="auto"/>
            <w:rPr>
              <w:rFonts w:hint="eastAsia" w:cs="宋体" w:asciiTheme="minorEastAsia" w:hAnsiTheme="minorEastAsia" w:eastAsiaTheme="minorEastAsia"/>
              <w:color w:val="auto"/>
              <w:sz w:val="21"/>
              <w:szCs w:val="21"/>
              <w:highlight w:val="none"/>
              <w:lang w:eastAsia="zh-CN"/>
            </w:rPr>
          </w:pPr>
          <w:r>
            <w:rPr>
              <w:color w:val="auto"/>
              <w:highlight w:val="none"/>
            </w:rPr>
            <w:fldChar w:fldCharType="begin"/>
          </w:r>
          <w:r>
            <w:rPr>
              <w:color w:val="auto"/>
              <w:highlight w:val="none"/>
            </w:rPr>
            <w:instrText xml:space="preserve"> HYPERLINK \l "_Toc4402" </w:instrText>
          </w:r>
          <w:r>
            <w:rPr>
              <w:color w:val="auto"/>
              <w:highlight w:val="none"/>
            </w:rPr>
            <w:fldChar w:fldCharType="separate"/>
          </w:r>
          <w:r>
            <w:rPr>
              <w:rFonts w:hint="eastAsia" w:cs="宋体" w:asciiTheme="minorEastAsia" w:hAnsiTheme="minorEastAsia" w:eastAsiaTheme="minorEastAsia"/>
              <w:b/>
              <w:color w:val="auto"/>
              <w:sz w:val="21"/>
              <w:szCs w:val="21"/>
              <w:highlight w:val="none"/>
            </w:rPr>
            <w:t>第六章 评分办法</w:t>
          </w:r>
          <w:r>
            <w:rPr>
              <w:rFonts w:hint="eastAsia" w:cs="宋体" w:asciiTheme="minorEastAsia" w:hAnsiTheme="minorEastAsia" w:eastAsiaTheme="minorEastAsia"/>
              <w:color w:val="auto"/>
              <w:sz w:val="21"/>
              <w:szCs w:val="21"/>
              <w:highlight w:val="none"/>
            </w:rPr>
            <w:tab/>
          </w:r>
          <w:r>
            <w:rPr>
              <w:rFonts w:hint="eastAsia" w:cs="宋体" w:asciiTheme="minorEastAsia" w:hAnsiTheme="minorEastAsia" w:eastAsiaTheme="minorEastAsia"/>
              <w:color w:val="auto"/>
              <w:sz w:val="21"/>
              <w:szCs w:val="21"/>
              <w:highlight w:val="none"/>
              <w:lang w:val="en-US" w:eastAsia="zh-CN"/>
            </w:rPr>
            <w:t>5</w:t>
          </w:r>
          <w:r>
            <w:rPr>
              <w:rFonts w:hint="eastAsia" w:cs="宋体" w:asciiTheme="minorEastAsia" w:hAnsiTheme="minorEastAsia" w:eastAsiaTheme="minorEastAsia"/>
              <w:color w:val="auto"/>
              <w:sz w:val="21"/>
              <w:szCs w:val="21"/>
              <w:highlight w:val="none"/>
            </w:rPr>
            <w:fldChar w:fldCharType="end"/>
          </w:r>
          <w:r>
            <w:rPr>
              <w:rFonts w:hint="eastAsia" w:cs="宋体" w:asciiTheme="minorEastAsia" w:hAnsiTheme="minorEastAsia" w:eastAsiaTheme="minorEastAsia"/>
              <w:color w:val="auto"/>
              <w:sz w:val="21"/>
              <w:szCs w:val="21"/>
              <w:highlight w:val="none"/>
              <w:lang w:val="en-US" w:eastAsia="zh-CN"/>
            </w:rPr>
            <w:t>1</w:t>
          </w:r>
        </w:p>
        <w:p>
          <w:pPr>
            <w:spacing w:line="360" w:lineRule="auto"/>
            <w:rPr>
              <w:rFonts w:hint="default" w:eastAsia="宋体"/>
              <w:color w:val="auto"/>
              <w:highlight w:val="none"/>
              <w:lang w:val="en-US" w:eastAsia="zh-CN"/>
            </w:rPr>
          </w:pPr>
          <w:r>
            <w:rPr>
              <w:rFonts w:hint="eastAsia"/>
              <w:color w:val="auto"/>
              <w:highlight w:val="none"/>
            </w:rPr>
            <w:t xml:space="preserve"> </w:t>
          </w:r>
          <w:r>
            <w:rPr>
              <w:color w:val="auto"/>
              <w:highlight w:val="none"/>
            </w:rPr>
            <w:t xml:space="preserve">     </w:t>
          </w:r>
          <w:r>
            <w:rPr>
              <w:rFonts w:hint="eastAsia"/>
              <w:color w:val="auto"/>
              <w:highlight w:val="none"/>
            </w:rPr>
            <w:t xml:space="preserve">一、评审原则 </w:t>
          </w:r>
          <w:r>
            <w:rPr>
              <w:color w:val="auto"/>
              <w:highlight w:val="none"/>
            </w:rPr>
            <w:t>. . . . . . . . . . . . . . . . . . . . . . . . . . . . . . . . . . . . . . . . . . . . . . . . . . . . . . . . . . . . . . . . . . . . .</w:t>
          </w:r>
          <w:r>
            <w:rPr>
              <w:rFonts w:hint="eastAsia" w:ascii="宋体" w:hAnsi="宋体" w:cs="宋体"/>
              <w:color w:val="auto"/>
              <w:highlight w:val="none"/>
              <w:lang w:val="en-US" w:eastAsia="zh-CN"/>
            </w:rPr>
            <w:t>51</w:t>
          </w:r>
        </w:p>
        <w:p>
          <w:pPr>
            <w:pStyle w:val="25"/>
            <w:spacing w:line="276" w:lineRule="auto"/>
            <w:ind w:left="0" w:leftChars="0" w:firstLine="630" w:firstLineChars="300"/>
            <w:rPr>
              <w:rFonts w:hint="default" w:eastAsia="宋体"/>
              <w:color w:val="auto"/>
              <w:sz w:val="21"/>
              <w:szCs w:val="21"/>
              <w:highlight w:val="none"/>
              <w:lang w:val="en-US" w:eastAsia="zh-CN"/>
            </w:rPr>
          </w:pPr>
          <w:r>
            <w:rPr>
              <w:rFonts w:hint="eastAsia" w:asciiTheme="minorEastAsia" w:hAnsiTheme="minorEastAsia" w:eastAsiaTheme="minorEastAsia"/>
              <w:color w:val="auto"/>
              <w:sz w:val="21"/>
              <w:szCs w:val="21"/>
              <w:highlight w:val="none"/>
            </w:rPr>
            <w:t xml:space="preserve">二、评定方法 </w:t>
          </w:r>
          <w:r>
            <w:rPr>
              <w:color w:val="auto"/>
              <w:sz w:val="21"/>
              <w:szCs w:val="21"/>
              <w:highlight w:val="none"/>
            </w:rPr>
            <w:t>. . . . . . . . . . . . . . . . . . . . . . . . . . . . . . . . . . . . . . . . . . . . . . . . . . . . . . . . . . . . . . . . . . . . .</w:t>
          </w:r>
          <w:r>
            <w:rPr>
              <w:rFonts w:hint="eastAsia" w:asciiTheme="minorEastAsia" w:hAnsiTheme="minorEastAsia" w:eastAsiaTheme="minorEastAsia"/>
              <w:color w:val="auto"/>
              <w:sz w:val="21"/>
              <w:szCs w:val="21"/>
              <w:highlight w:val="none"/>
              <w:lang w:val="en-US" w:eastAsia="zh-CN"/>
            </w:rPr>
            <w:t>51</w:t>
          </w:r>
        </w:p>
        <w:p>
          <w:pPr>
            <w:pStyle w:val="25"/>
            <w:spacing w:line="276" w:lineRule="auto"/>
            <w:ind w:left="0" w:leftChars="0" w:firstLine="630" w:firstLineChars="300"/>
            <w:rPr>
              <w:rFonts w:hint="eastAsia" w:eastAsiaTheme="minorEastAsia"/>
              <w:color w:val="auto"/>
              <w:sz w:val="21"/>
              <w:szCs w:val="21"/>
              <w:highlight w:val="none"/>
              <w:lang w:eastAsia="zh-CN"/>
            </w:rPr>
          </w:pPr>
          <w:r>
            <w:rPr>
              <w:rFonts w:hint="eastAsia" w:asciiTheme="minorEastAsia" w:hAnsiTheme="minorEastAsia" w:eastAsiaTheme="minorEastAsia"/>
              <w:color w:val="auto"/>
              <w:sz w:val="21"/>
              <w:szCs w:val="21"/>
              <w:highlight w:val="none"/>
            </w:rPr>
            <w:t>三、评审流程</w:t>
          </w:r>
          <w:r>
            <w:rPr>
              <w:rFonts w:asciiTheme="minorEastAsia" w:hAnsiTheme="minorEastAsia" w:eastAsiaTheme="minorEastAsia"/>
              <w:color w:val="auto"/>
              <w:sz w:val="21"/>
              <w:szCs w:val="21"/>
              <w:highlight w:val="none"/>
            </w:rPr>
            <w:t xml:space="preserve"> ...</w:t>
          </w:r>
          <w:r>
            <w:rPr>
              <w:color w:val="auto"/>
              <w:sz w:val="21"/>
              <w:szCs w:val="21"/>
              <w:highlight w:val="none"/>
            </w:rPr>
            <w:t xml:space="preserve">. . . . . . . . . . . . . . . . . . . . . . . . . . . . . . . . . . . . . . . . . . . . . . . . . . . . . . . . . . . . . . . . . </w:t>
          </w:r>
          <w:r>
            <w:rPr>
              <w:rFonts w:hint="eastAsia" w:asciiTheme="minorEastAsia" w:hAnsiTheme="minorEastAsia" w:eastAsiaTheme="minorEastAsia"/>
              <w:color w:val="auto"/>
              <w:sz w:val="21"/>
              <w:szCs w:val="21"/>
              <w:highlight w:val="none"/>
            </w:rPr>
            <w:t>5</w:t>
          </w:r>
          <w:r>
            <w:rPr>
              <w:rFonts w:hint="eastAsia" w:asciiTheme="minorEastAsia" w:hAnsiTheme="minorEastAsia" w:eastAsiaTheme="minorEastAsia"/>
              <w:color w:val="auto"/>
              <w:sz w:val="21"/>
              <w:szCs w:val="21"/>
              <w:highlight w:val="none"/>
              <w:lang w:val="en-US" w:eastAsia="zh-CN"/>
            </w:rPr>
            <w:t>1</w:t>
          </w:r>
        </w:p>
        <w:p>
          <w:pPr>
            <w:pStyle w:val="19"/>
            <w:tabs>
              <w:tab w:val="right" w:leader="dot" w:pos="9069"/>
            </w:tabs>
            <w:spacing w:line="360" w:lineRule="auto"/>
            <w:rPr>
              <w:rFonts w:cs="宋体" w:asciiTheme="minorEastAsia" w:hAnsiTheme="minorEastAsia" w:eastAsiaTheme="minorEastAsia"/>
              <w:color w:val="auto"/>
              <w:highlight w:val="none"/>
            </w:rPr>
          </w:pPr>
        </w:p>
        <w:p>
          <w:pPr>
            <w:pStyle w:val="21"/>
            <w:tabs>
              <w:tab w:val="right" w:leader="dot" w:pos="9069"/>
              <w:tab w:val="clear" w:pos="9061"/>
            </w:tabs>
            <w:spacing w:line="360" w:lineRule="auto"/>
            <w:rPr>
              <w:rFonts w:cs="宋体" w:asciiTheme="minorEastAsia" w:hAnsiTheme="minorEastAsia" w:eastAsiaTheme="minorEastAsia"/>
              <w:color w:val="auto"/>
              <w:highlight w:val="none"/>
            </w:rPr>
          </w:pPr>
        </w:p>
        <w:p>
          <w:pPr>
            <w:jc w:val="center"/>
            <w:rPr>
              <w:rFonts w:asciiTheme="minorEastAsia" w:hAnsiTheme="minorEastAsia" w:eastAsiaTheme="minorEastAsia"/>
              <w:color w:val="auto"/>
              <w:szCs w:val="21"/>
              <w:highlight w:val="none"/>
              <w:lang w:val="zh-CN"/>
            </w:rPr>
          </w:pPr>
          <w:r>
            <w:rPr>
              <w:rFonts w:hint="eastAsia" w:cs="宋体" w:asciiTheme="minorEastAsia" w:hAnsiTheme="minorEastAsia" w:eastAsiaTheme="minorEastAsia"/>
              <w:color w:val="auto"/>
              <w:highlight w:val="none"/>
            </w:rPr>
            <w:fldChar w:fldCharType="end"/>
          </w:r>
        </w:p>
      </w:sdtContent>
    </w:sdt>
    <w:p>
      <w:pPr>
        <w:pStyle w:val="25"/>
        <w:ind w:firstLine="470"/>
        <w:rPr>
          <w:rFonts w:asciiTheme="minorEastAsia" w:hAnsiTheme="minorEastAsia" w:eastAsiaTheme="minorEastAsia"/>
          <w:color w:val="auto"/>
          <w:highlight w:val="none"/>
        </w:rPr>
      </w:pPr>
    </w:p>
    <w:p>
      <w:pPr>
        <w:pStyle w:val="25"/>
        <w:ind w:firstLine="470"/>
        <w:rPr>
          <w:rFonts w:asciiTheme="minorEastAsia" w:hAnsiTheme="minorEastAsia" w:eastAsiaTheme="minorEastAsia"/>
          <w:color w:val="auto"/>
          <w:highlight w:val="none"/>
        </w:rPr>
      </w:pPr>
    </w:p>
    <w:p>
      <w:pPr>
        <w:jc w:val="center"/>
        <w:rPr>
          <w:rFonts w:cs="宋体" w:asciiTheme="minorEastAsia" w:hAnsiTheme="minorEastAsia" w:eastAsiaTheme="minorEastAsia"/>
          <w:b/>
          <w:bCs/>
          <w:color w:val="auto"/>
          <w:kern w:val="0"/>
          <w:sz w:val="32"/>
          <w:szCs w:val="32"/>
          <w:highlight w:val="none"/>
        </w:rPr>
      </w:pPr>
    </w:p>
    <w:p>
      <w:pPr>
        <w:rPr>
          <w:rFonts w:cs="宋体" w:asciiTheme="minorEastAsia" w:hAnsiTheme="minorEastAsia" w:eastAsiaTheme="minorEastAsia"/>
          <w:b/>
          <w:bCs/>
          <w:color w:val="auto"/>
          <w:kern w:val="0"/>
          <w:sz w:val="32"/>
          <w:szCs w:val="32"/>
          <w:highlight w:val="none"/>
        </w:rPr>
      </w:pPr>
    </w:p>
    <w:p>
      <w:pPr>
        <w:pStyle w:val="25"/>
        <w:ind w:left="0" w:leftChars="0" w:firstLine="0" w:firstLineChars="0"/>
        <w:rPr>
          <w:rFonts w:cs="宋体" w:asciiTheme="minorEastAsia" w:hAnsiTheme="minorEastAsia" w:eastAsiaTheme="minorEastAsia"/>
          <w:b/>
          <w:bCs/>
          <w:color w:val="auto"/>
          <w:kern w:val="0"/>
          <w:sz w:val="32"/>
          <w:szCs w:val="32"/>
          <w:highlight w:val="none"/>
        </w:rPr>
      </w:pPr>
    </w:p>
    <w:p>
      <w:pPr>
        <w:jc w:val="center"/>
        <w:rPr>
          <w:rFonts w:cs="宋体" w:asciiTheme="minorEastAsia" w:hAnsiTheme="minorEastAsia" w:eastAsiaTheme="minorEastAsia"/>
          <w:b/>
          <w:bCs/>
          <w:color w:val="auto"/>
          <w:kern w:val="0"/>
          <w:sz w:val="32"/>
          <w:szCs w:val="32"/>
          <w:highlight w:val="none"/>
        </w:rPr>
      </w:pPr>
    </w:p>
    <w:p>
      <w:pPr>
        <w:pStyle w:val="6"/>
        <w:rPr>
          <w:color w:val="auto"/>
          <w:highlight w:val="none"/>
        </w:rPr>
      </w:pPr>
    </w:p>
    <w:p>
      <w:pPr>
        <w:jc w:val="center"/>
        <w:rPr>
          <w:rFonts w:cs="宋体" w:asciiTheme="minorEastAsia" w:hAnsiTheme="minorEastAsia" w:eastAsiaTheme="minorEastAsia"/>
          <w:b/>
          <w:bCs/>
          <w:color w:val="auto"/>
          <w:kern w:val="0"/>
          <w:sz w:val="32"/>
          <w:szCs w:val="32"/>
          <w:highlight w:val="none"/>
        </w:rPr>
      </w:pPr>
      <w:r>
        <w:rPr>
          <w:rFonts w:hint="eastAsia" w:cs="宋体" w:asciiTheme="minorEastAsia" w:hAnsiTheme="minorEastAsia" w:eastAsiaTheme="minorEastAsia"/>
          <w:b/>
          <w:bCs/>
          <w:color w:val="auto"/>
          <w:kern w:val="0"/>
          <w:sz w:val="32"/>
          <w:szCs w:val="32"/>
          <w:highlight w:val="none"/>
        </w:rPr>
        <w:t>第一章 比选公告</w:t>
      </w:r>
    </w:p>
    <w:p>
      <w:pPr>
        <w:jc w:val="center"/>
        <w:rPr>
          <w:rFonts w:cs="宋体" w:asciiTheme="minorEastAsia" w:hAnsiTheme="minorEastAsia" w:eastAsiaTheme="minorEastAsia"/>
          <w:b/>
          <w:bCs/>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cs="宋体" w:asciiTheme="minorEastAsia" w:hAnsiTheme="minorEastAsia" w:eastAsiaTheme="minorEastAsia"/>
          <w:b/>
          <w:bCs/>
          <w:color w:val="auto"/>
          <w:kern w:val="0"/>
          <w:sz w:val="32"/>
          <w:szCs w:val="32"/>
          <w:highlight w:val="none"/>
        </w:rPr>
      </w:pPr>
      <w:r>
        <w:rPr>
          <w:rFonts w:hint="eastAsia" w:cs="宋体" w:asciiTheme="minorEastAsia" w:hAnsiTheme="minorEastAsia" w:eastAsiaTheme="minorEastAsia"/>
          <w:b/>
          <w:bCs/>
          <w:color w:val="auto"/>
          <w:kern w:val="0"/>
          <w:sz w:val="32"/>
          <w:szCs w:val="32"/>
          <w:highlight w:val="none"/>
        </w:rPr>
        <w:t>南宁轨道交通运营有限公司</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cs="宋体" w:asciiTheme="minorEastAsia" w:hAnsiTheme="minorEastAsia" w:eastAsiaTheme="minorEastAsia"/>
          <w:b/>
          <w:bCs/>
          <w:color w:val="auto"/>
          <w:kern w:val="0"/>
          <w:sz w:val="32"/>
          <w:szCs w:val="32"/>
          <w:highlight w:val="none"/>
        </w:rPr>
      </w:pPr>
      <w:r>
        <w:rPr>
          <w:rFonts w:hint="eastAsia" w:cs="宋体" w:asciiTheme="minorEastAsia" w:hAnsiTheme="minorEastAsia" w:eastAsiaTheme="minorEastAsia"/>
          <w:b/>
          <w:bCs/>
          <w:color w:val="auto"/>
          <w:kern w:val="0"/>
          <w:sz w:val="32"/>
          <w:szCs w:val="32"/>
          <w:highlight w:val="none"/>
        </w:rPr>
        <w:t>员工食堂除“四害”消杀服务采购项目</w:t>
      </w:r>
      <w:r>
        <w:rPr>
          <w:rFonts w:hint="default" w:cs="宋体" w:asciiTheme="minorEastAsia" w:hAnsiTheme="minorEastAsia" w:eastAsiaTheme="minorEastAsia"/>
          <w:b/>
          <w:bCs/>
          <w:color w:val="auto"/>
          <w:kern w:val="0"/>
          <w:sz w:val="32"/>
          <w:szCs w:val="32"/>
          <w:highlight w:val="none"/>
        </w:rPr>
        <w:t>（第二次）</w:t>
      </w:r>
      <w:bookmarkStart w:id="2063" w:name="_GoBack"/>
      <w:bookmarkEnd w:id="2063"/>
      <w:r>
        <w:rPr>
          <w:rFonts w:hint="eastAsia" w:cs="宋体" w:asciiTheme="minorEastAsia" w:hAnsiTheme="minorEastAsia" w:eastAsiaTheme="minorEastAsia"/>
          <w:b/>
          <w:bCs/>
          <w:color w:val="auto"/>
          <w:kern w:val="0"/>
          <w:sz w:val="32"/>
          <w:szCs w:val="32"/>
          <w:highlight w:val="none"/>
        </w:rPr>
        <w:t>比选公告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cs="宋体" w:asciiTheme="minorEastAsia" w:hAnsiTheme="minorEastAsia" w:eastAsiaTheme="minorEastAsia"/>
          <w:b/>
          <w:color w:val="auto"/>
          <w:szCs w:val="21"/>
          <w:highlight w:val="none"/>
        </w:rPr>
      </w:pPr>
      <w:r>
        <w:rPr>
          <w:rFonts w:hint="eastAsia" w:cs="宋体" w:asciiTheme="minorEastAsia" w:hAnsiTheme="minorEastAsia" w:eastAsiaTheme="minorEastAsia"/>
          <w:b/>
          <w:color w:val="auto"/>
          <w:szCs w:val="21"/>
          <w:highlight w:val="none"/>
        </w:rPr>
        <w:t>1.比选条件</w:t>
      </w:r>
    </w:p>
    <w:p>
      <w:pPr>
        <w:spacing w:line="360" w:lineRule="auto"/>
        <w:ind w:firstLine="420" w:firstLineChars="200"/>
        <w:outlineLvl w:val="0"/>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本比选项目</w:t>
      </w:r>
      <w:r>
        <w:rPr>
          <w:rFonts w:hint="eastAsia" w:cs="宋体" w:asciiTheme="minorEastAsia" w:hAnsiTheme="minorEastAsia" w:eastAsiaTheme="minorEastAsia"/>
          <w:color w:val="auto"/>
          <w:szCs w:val="21"/>
          <w:highlight w:val="none"/>
          <w:u w:val="single"/>
        </w:rPr>
        <w:t xml:space="preserve"> 南宁轨道交通运营有限公司员工食堂除“四害”消杀服务采购项目 </w:t>
      </w:r>
      <w:r>
        <w:rPr>
          <w:rFonts w:hint="eastAsia" w:cs="宋体" w:asciiTheme="minorEastAsia" w:hAnsiTheme="minorEastAsia" w:eastAsiaTheme="minorEastAsia"/>
          <w:color w:val="auto"/>
          <w:szCs w:val="21"/>
          <w:highlight w:val="none"/>
        </w:rPr>
        <w:t>比选人为</w:t>
      </w:r>
      <w:r>
        <w:rPr>
          <w:rFonts w:hint="eastAsia" w:cs="宋体" w:asciiTheme="minorEastAsia" w:hAnsiTheme="minorEastAsia" w:eastAsiaTheme="minorEastAsia"/>
          <w:color w:val="auto"/>
          <w:szCs w:val="21"/>
          <w:highlight w:val="none"/>
          <w:u w:val="single"/>
        </w:rPr>
        <w:t xml:space="preserve"> 南宁轨道交通运营有限公司</w:t>
      </w:r>
      <w:r>
        <w:rPr>
          <w:rFonts w:hint="eastAsia" w:cs="宋体" w:asciiTheme="minorEastAsia" w:hAnsiTheme="minorEastAsia" w:eastAsiaTheme="minorEastAsia"/>
          <w:color w:val="auto"/>
          <w:szCs w:val="21"/>
          <w:highlight w:val="none"/>
        </w:rPr>
        <w:t>，比选项目资金来源为企业自有资金。</w:t>
      </w:r>
    </w:p>
    <w:p>
      <w:pPr>
        <w:spacing w:line="360" w:lineRule="auto"/>
        <w:ind w:firstLine="420" w:firstLineChars="200"/>
        <w:rPr>
          <w:rFonts w:cs="宋体" w:asciiTheme="minorEastAsia" w:hAnsiTheme="minorEastAsia" w:eastAsiaTheme="minorEastAsia"/>
          <w:b/>
          <w:color w:val="auto"/>
          <w:szCs w:val="21"/>
          <w:highlight w:val="none"/>
        </w:rPr>
      </w:pPr>
      <w:r>
        <w:rPr>
          <w:rFonts w:hint="eastAsia" w:cs="宋体" w:asciiTheme="minorEastAsia" w:hAnsiTheme="minorEastAsia" w:eastAsiaTheme="minorEastAsia"/>
          <w:b/>
          <w:color w:val="auto"/>
          <w:szCs w:val="21"/>
          <w:highlight w:val="none"/>
        </w:rPr>
        <w:t>2.项目概况与比选范围</w:t>
      </w:r>
    </w:p>
    <w:p>
      <w:pPr>
        <w:spacing w:line="360" w:lineRule="auto"/>
        <w:ind w:firstLine="420" w:firstLineChars="200"/>
        <w:rPr>
          <w:rFonts w:cs="宋体" w:asciiTheme="minorEastAsia" w:hAnsiTheme="minorEastAsia" w:eastAsiaTheme="minorEastAsia"/>
          <w:color w:val="auto"/>
          <w:szCs w:val="21"/>
          <w:highlight w:val="none"/>
          <w:u w:val="single"/>
        </w:rPr>
      </w:pPr>
      <w:r>
        <w:rPr>
          <w:rFonts w:hint="eastAsia" w:cs="宋体" w:asciiTheme="minorEastAsia" w:hAnsiTheme="minorEastAsia" w:eastAsiaTheme="minorEastAsia"/>
          <w:color w:val="auto"/>
          <w:szCs w:val="21"/>
          <w:highlight w:val="none"/>
        </w:rPr>
        <w:t>2.1项目编号：</w:t>
      </w:r>
      <w:r>
        <w:rPr>
          <w:rFonts w:hint="eastAsia" w:cs="宋体" w:asciiTheme="minorEastAsia" w:hAnsiTheme="minorEastAsia" w:eastAsiaTheme="minorEastAsia"/>
          <w:color w:val="auto"/>
          <w:szCs w:val="21"/>
          <w:highlight w:val="none"/>
          <w:u w:val="single"/>
        </w:rPr>
        <w:t xml:space="preserve">   202208030003   </w:t>
      </w:r>
    </w:p>
    <w:p>
      <w:pPr>
        <w:spacing w:line="360" w:lineRule="auto"/>
        <w:ind w:firstLine="420" w:firstLineChars="200"/>
        <w:rPr>
          <w:rFonts w:cs="宋体" w:asciiTheme="minorEastAsia" w:hAnsiTheme="minorEastAsia" w:eastAsiaTheme="minorEastAsia"/>
          <w:color w:val="auto"/>
          <w:szCs w:val="21"/>
          <w:highlight w:val="none"/>
          <w:u w:val="single"/>
        </w:rPr>
      </w:pPr>
      <w:r>
        <w:rPr>
          <w:rFonts w:hint="eastAsia" w:cs="宋体" w:asciiTheme="minorEastAsia" w:hAnsiTheme="minorEastAsia" w:eastAsiaTheme="minorEastAsia"/>
          <w:color w:val="auto"/>
          <w:szCs w:val="21"/>
          <w:highlight w:val="none"/>
        </w:rPr>
        <w:t>2.2项目名称：</w:t>
      </w:r>
      <w:r>
        <w:rPr>
          <w:rFonts w:hint="eastAsia" w:cs="宋体" w:asciiTheme="minorEastAsia" w:hAnsiTheme="minorEastAsia" w:eastAsiaTheme="minorEastAsia"/>
          <w:color w:val="auto"/>
          <w:szCs w:val="21"/>
          <w:highlight w:val="none"/>
          <w:u w:val="single"/>
        </w:rPr>
        <w:t>南宁轨道交通运营有限公司员工食堂除“四害”消杀服务采购项目</w:t>
      </w:r>
    </w:p>
    <w:p>
      <w:pPr>
        <w:spacing w:line="360" w:lineRule="auto"/>
        <w:ind w:firstLine="420" w:firstLineChars="200"/>
        <w:rPr>
          <w:rFonts w:cs="宋体" w:asciiTheme="minorEastAsia" w:hAnsiTheme="minorEastAsia" w:eastAsiaTheme="minorEastAsia"/>
          <w:color w:val="auto"/>
          <w:szCs w:val="21"/>
          <w:highlight w:val="none"/>
        </w:rPr>
      </w:pPr>
      <w:r>
        <w:rPr>
          <w:rFonts w:hint="eastAsia" w:ascii="宋体" w:hAnsi="宋体"/>
          <w:color w:val="auto"/>
          <w:highlight w:val="none"/>
        </w:rPr>
        <w:t>2.3上限控制价（不含税）</w:t>
      </w:r>
      <w:r>
        <w:rPr>
          <w:rFonts w:hint="eastAsia" w:cs="宋体" w:asciiTheme="minorEastAsia" w:hAnsiTheme="minorEastAsia" w:eastAsiaTheme="minorEastAsia"/>
          <w:color w:val="auto"/>
          <w:szCs w:val="21"/>
          <w:highlight w:val="none"/>
        </w:rPr>
        <w:t>：人民币</w:t>
      </w:r>
      <w:r>
        <w:rPr>
          <w:rFonts w:asciiTheme="minorEastAsia" w:hAnsiTheme="minorEastAsia" w:eastAsiaTheme="minorEastAsia"/>
          <w:color w:val="auto"/>
          <w:sz w:val="24"/>
          <w:szCs w:val="24"/>
          <w:highlight w:val="none"/>
          <w:u w:val="single"/>
        </w:rPr>
        <w:t>4</w:t>
      </w:r>
      <w:r>
        <w:rPr>
          <w:rFonts w:hint="eastAsia" w:asciiTheme="minorEastAsia" w:hAnsiTheme="minorEastAsia" w:eastAsiaTheme="minorEastAsia"/>
          <w:color w:val="auto"/>
          <w:sz w:val="24"/>
          <w:szCs w:val="24"/>
          <w:highlight w:val="none"/>
          <w:u w:val="single"/>
          <w:lang w:val="en-US" w:eastAsia="zh-CN"/>
        </w:rPr>
        <w:t>89</w:t>
      </w:r>
      <w:r>
        <w:rPr>
          <w:rFonts w:asciiTheme="minorEastAsia" w:hAnsiTheme="minorEastAsia" w:eastAsiaTheme="minorEastAsia"/>
          <w:color w:val="auto"/>
          <w:sz w:val="24"/>
          <w:szCs w:val="24"/>
          <w:highlight w:val="none"/>
          <w:u w:val="single"/>
        </w:rPr>
        <w:t>000.00</w:t>
      </w:r>
      <w:r>
        <w:rPr>
          <w:rFonts w:hint="eastAsia" w:asciiTheme="minorEastAsia" w:hAnsiTheme="minorEastAsia" w:eastAsiaTheme="minorEastAsia"/>
          <w:color w:val="auto"/>
          <w:sz w:val="24"/>
          <w:szCs w:val="24"/>
          <w:highlight w:val="none"/>
          <w:u w:val="single"/>
        </w:rPr>
        <w:t>元</w:t>
      </w:r>
      <w:r>
        <w:rPr>
          <w:rFonts w:hint="eastAsia" w:cs="宋体" w:asciiTheme="minorEastAsia" w:hAnsiTheme="minorEastAsia" w:eastAsiaTheme="minorEastAsia"/>
          <w:color w:val="auto"/>
          <w:szCs w:val="21"/>
          <w:highlight w:val="none"/>
        </w:rPr>
        <w:t>。</w:t>
      </w:r>
    </w:p>
    <w:p>
      <w:pPr>
        <w:spacing w:line="360" w:lineRule="auto"/>
        <w:ind w:firstLine="420" w:firstLineChars="200"/>
        <w:rPr>
          <w:rFonts w:ascii="宋体" w:hAnsi="宋体"/>
          <w:color w:val="auto"/>
          <w:highlight w:val="none"/>
        </w:rPr>
      </w:pPr>
      <w:r>
        <w:rPr>
          <w:rFonts w:hint="eastAsia" w:ascii="宋体" w:hAnsi="宋体"/>
          <w:color w:val="auto"/>
          <w:highlight w:val="none"/>
        </w:rPr>
        <w:t>2.4</w:t>
      </w:r>
      <w:r>
        <w:rPr>
          <w:rFonts w:hint="eastAsia" w:ascii="宋体" w:hAnsi="宋体"/>
          <w:color w:val="auto"/>
          <w:highlight w:val="none"/>
          <w:lang w:val="en-US" w:eastAsia="zh-CN"/>
        </w:rPr>
        <w:t xml:space="preserve"> </w:t>
      </w:r>
      <w:r>
        <w:rPr>
          <w:rFonts w:hint="eastAsia" w:ascii="宋体" w:hAnsi="宋体"/>
          <w:color w:val="auto"/>
          <w:highlight w:val="none"/>
        </w:rPr>
        <w:t>服务期：</w:t>
      </w:r>
      <w:r>
        <w:rPr>
          <w:rFonts w:hint="eastAsia" w:ascii="宋体" w:hAnsi="宋体"/>
          <w:color w:val="auto"/>
          <w:highlight w:val="none"/>
          <w:u w:val="single"/>
        </w:rPr>
        <w:t xml:space="preserve">   24个月    </w:t>
      </w:r>
      <w:r>
        <w:rPr>
          <w:rFonts w:hint="eastAsia" w:ascii="宋体" w:hAnsi="宋体"/>
          <w:color w:val="auto"/>
          <w:highlight w:val="none"/>
        </w:rPr>
        <w:t>。</w:t>
      </w:r>
    </w:p>
    <w:p>
      <w:pPr>
        <w:spacing w:line="360" w:lineRule="auto"/>
        <w:ind w:firstLine="420" w:firstLineChars="200"/>
        <w:rPr>
          <w:rFonts w:ascii="宋体" w:hAnsi="宋体"/>
          <w:color w:val="auto"/>
          <w:highlight w:val="none"/>
          <w:u w:val="single"/>
        </w:rPr>
      </w:pPr>
      <w:r>
        <w:rPr>
          <w:rFonts w:hint="eastAsia" w:ascii="宋体" w:hAnsi="宋体"/>
          <w:color w:val="auto"/>
          <w:highlight w:val="none"/>
        </w:rPr>
        <w:t>2.5项目地点：南宁市内，具体详见用户需求书。</w:t>
      </w:r>
    </w:p>
    <w:p>
      <w:pPr>
        <w:pStyle w:val="77"/>
        <w:tabs>
          <w:tab w:val="right" w:leader="dot" w:pos="8306"/>
        </w:tabs>
        <w:spacing w:line="360" w:lineRule="auto"/>
        <w:ind w:left="0" w:leftChars="0" w:firstLine="420" w:firstLineChars="200"/>
        <w:rPr>
          <w:rFonts w:ascii="宋体" w:hAnsi="宋体"/>
          <w:color w:val="auto"/>
          <w:szCs w:val="21"/>
          <w:highlight w:val="none"/>
        </w:rPr>
      </w:pPr>
      <w:r>
        <w:rPr>
          <w:rFonts w:hint="eastAsia" w:cs="宋体" w:asciiTheme="minorEastAsia" w:hAnsiTheme="minorEastAsia" w:eastAsiaTheme="minorEastAsia"/>
          <w:color w:val="auto"/>
          <w:szCs w:val="21"/>
          <w:highlight w:val="none"/>
        </w:rPr>
        <w:t>2.6比选范围：</w:t>
      </w:r>
      <w:r>
        <w:rPr>
          <w:rFonts w:hint="eastAsia" w:ascii="宋体" w:hAnsi="宋体" w:cs="宋体"/>
          <w:color w:val="auto"/>
          <w:szCs w:val="21"/>
          <w:highlight w:val="none"/>
        </w:rPr>
        <w:t>对</w:t>
      </w:r>
      <w:r>
        <w:rPr>
          <w:rStyle w:val="78"/>
          <w:rFonts w:ascii="宋体" w:hAnsi="宋体"/>
          <w:color w:val="auto"/>
          <w:szCs w:val="21"/>
          <w:highlight w:val="none"/>
        </w:rPr>
        <w:t>控制中心食堂</w:t>
      </w:r>
      <w:r>
        <w:rPr>
          <w:rStyle w:val="78"/>
          <w:rFonts w:hint="eastAsia" w:ascii="宋体" w:hAnsi="宋体"/>
          <w:color w:val="auto"/>
          <w:szCs w:val="21"/>
          <w:highlight w:val="none"/>
        </w:rPr>
        <w:t>、</w:t>
      </w:r>
      <w:r>
        <w:rPr>
          <w:rStyle w:val="78"/>
          <w:rFonts w:ascii="宋体" w:hAnsi="宋体"/>
          <w:color w:val="auto"/>
          <w:szCs w:val="21"/>
          <w:highlight w:val="none"/>
        </w:rPr>
        <w:t>屯里车辆段食堂</w:t>
      </w:r>
      <w:r>
        <w:rPr>
          <w:rStyle w:val="78"/>
          <w:rFonts w:hint="eastAsia" w:ascii="宋体" w:hAnsi="宋体"/>
          <w:color w:val="auto"/>
          <w:szCs w:val="21"/>
          <w:highlight w:val="none"/>
        </w:rPr>
        <w:t>、</w:t>
      </w:r>
      <w:r>
        <w:rPr>
          <w:rStyle w:val="78"/>
          <w:rFonts w:ascii="宋体" w:hAnsi="宋体"/>
          <w:color w:val="auto"/>
          <w:szCs w:val="21"/>
          <w:highlight w:val="none"/>
        </w:rPr>
        <w:t>西乡塘停车场食堂</w:t>
      </w:r>
      <w:r>
        <w:rPr>
          <w:rStyle w:val="78"/>
          <w:rFonts w:hint="eastAsia" w:ascii="宋体" w:hAnsi="宋体"/>
          <w:color w:val="auto"/>
          <w:szCs w:val="21"/>
          <w:highlight w:val="none"/>
        </w:rPr>
        <w:t>、</w:t>
      </w:r>
      <w:r>
        <w:rPr>
          <w:rStyle w:val="78"/>
          <w:rFonts w:ascii="宋体" w:hAnsi="宋体"/>
          <w:color w:val="auto"/>
          <w:szCs w:val="21"/>
          <w:highlight w:val="none"/>
        </w:rPr>
        <w:t>安吉综合基地食堂</w:t>
      </w:r>
      <w:r>
        <w:rPr>
          <w:rStyle w:val="78"/>
          <w:rFonts w:hint="eastAsia" w:ascii="宋体" w:hAnsi="宋体"/>
          <w:color w:val="auto"/>
          <w:szCs w:val="21"/>
          <w:highlight w:val="none"/>
        </w:rPr>
        <w:t>、</w:t>
      </w:r>
      <w:r>
        <w:rPr>
          <w:rStyle w:val="78"/>
          <w:rFonts w:ascii="宋体" w:hAnsi="宋体"/>
          <w:color w:val="auto"/>
          <w:szCs w:val="21"/>
          <w:highlight w:val="none"/>
        </w:rPr>
        <w:t>新村停车场食堂</w:t>
      </w:r>
      <w:r>
        <w:rPr>
          <w:rStyle w:val="78"/>
          <w:rFonts w:hint="eastAsia" w:ascii="宋体" w:hAnsi="宋体"/>
          <w:color w:val="auto"/>
          <w:szCs w:val="21"/>
          <w:highlight w:val="none"/>
        </w:rPr>
        <w:t>、</w:t>
      </w:r>
      <w:r>
        <w:rPr>
          <w:rStyle w:val="78"/>
          <w:rFonts w:ascii="宋体" w:hAnsi="宋体"/>
          <w:color w:val="auto"/>
          <w:szCs w:val="21"/>
          <w:highlight w:val="none"/>
        </w:rPr>
        <w:t>心圩车辆段食堂</w:t>
      </w:r>
      <w:r>
        <w:rPr>
          <w:rStyle w:val="78"/>
          <w:rFonts w:hint="eastAsia" w:ascii="宋体" w:hAnsi="宋体"/>
          <w:color w:val="auto"/>
          <w:szCs w:val="21"/>
          <w:highlight w:val="none"/>
        </w:rPr>
        <w:t>、</w:t>
      </w:r>
      <w:r>
        <w:rPr>
          <w:rStyle w:val="78"/>
          <w:rFonts w:ascii="宋体" w:hAnsi="宋体"/>
          <w:color w:val="auto"/>
          <w:szCs w:val="21"/>
          <w:highlight w:val="none"/>
        </w:rPr>
        <w:t>五象车辆段食堂</w:t>
      </w:r>
      <w:r>
        <w:rPr>
          <w:rStyle w:val="78"/>
          <w:rFonts w:hint="eastAsia" w:ascii="宋体" w:hAnsi="宋体"/>
          <w:color w:val="auto"/>
          <w:szCs w:val="21"/>
          <w:highlight w:val="none"/>
        </w:rPr>
        <w:t>、</w:t>
      </w:r>
      <w:r>
        <w:rPr>
          <w:rStyle w:val="78"/>
          <w:rFonts w:ascii="宋体" w:hAnsi="宋体"/>
          <w:color w:val="auto"/>
          <w:szCs w:val="21"/>
          <w:highlight w:val="none"/>
        </w:rPr>
        <w:t>那洪车辆段食堂</w:t>
      </w:r>
      <w:r>
        <w:rPr>
          <w:rStyle w:val="78"/>
          <w:rFonts w:hint="eastAsia" w:ascii="宋体" w:hAnsi="宋体"/>
          <w:color w:val="auto"/>
          <w:kern w:val="0"/>
          <w:szCs w:val="21"/>
          <w:highlight w:val="none"/>
        </w:rPr>
        <w:t>所辖</w:t>
      </w:r>
      <w:r>
        <w:rPr>
          <w:rStyle w:val="78"/>
          <w:rFonts w:ascii="宋体" w:hAnsi="宋体"/>
          <w:color w:val="auto"/>
          <w:kern w:val="0"/>
          <w:szCs w:val="21"/>
          <w:highlight w:val="none"/>
        </w:rPr>
        <w:t>范围区域的蚊、蝇、蟑、鼠四害进行消杀防治服务</w:t>
      </w:r>
      <w:r>
        <w:rPr>
          <w:rStyle w:val="78"/>
          <w:rFonts w:hint="eastAsia" w:ascii="宋体" w:hAnsi="宋体"/>
          <w:color w:val="auto"/>
          <w:kern w:val="0"/>
          <w:szCs w:val="21"/>
          <w:highlight w:val="none"/>
        </w:rPr>
        <w:t>，</w:t>
      </w:r>
      <w:r>
        <w:rPr>
          <w:rFonts w:hint="eastAsia" w:ascii="宋体" w:hAnsi="宋体" w:cs="宋体"/>
          <w:color w:val="auto"/>
          <w:szCs w:val="21"/>
          <w:highlight w:val="none"/>
        </w:rPr>
        <w:t>包括餐厅、墙边地脚线、操作间、更衣室、收货区、卫生间、垃圾桶等食堂室内空间及食堂墙体以外30米范围内的绿化带、明沟暗渠、化粪池、隔油池、集水井、沉沙井等室外空间。</w:t>
      </w:r>
    </w:p>
    <w:p>
      <w:pPr>
        <w:spacing w:line="360" w:lineRule="auto"/>
        <w:ind w:firstLine="420" w:firstLineChars="200"/>
        <w:outlineLvl w:val="0"/>
        <w:rPr>
          <w:rFonts w:cs="宋体" w:asciiTheme="minorEastAsia" w:hAnsiTheme="minorEastAsia" w:eastAsiaTheme="minorEastAsia"/>
          <w:b/>
          <w:color w:val="auto"/>
          <w:szCs w:val="21"/>
          <w:highlight w:val="none"/>
        </w:rPr>
      </w:pPr>
      <w:r>
        <w:rPr>
          <w:rFonts w:hint="eastAsia" w:cs="宋体" w:asciiTheme="minorEastAsia" w:hAnsiTheme="minorEastAsia" w:eastAsiaTheme="minorEastAsia"/>
          <w:b/>
          <w:color w:val="auto"/>
          <w:szCs w:val="21"/>
          <w:highlight w:val="none"/>
        </w:rPr>
        <w:t>3.比选申请人资格要求</w:t>
      </w:r>
    </w:p>
    <w:p>
      <w:pPr>
        <w:spacing w:line="360" w:lineRule="auto"/>
        <w:ind w:firstLine="420" w:firstLineChars="200"/>
        <w:jc w:val="lef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3.1比选申请人为中华人民共和国境内依法设立的法人或其他组织。（若以分公司名义参与比选申请，必须出具总公司授权参与的证明。）</w:t>
      </w:r>
    </w:p>
    <w:p>
      <w:pPr>
        <w:spacing w:line="360" w:lineRule="auto"/>
        <w:ind w:firstLine="420" w:firstLineChars="200"/>
        <w:jc w:val="left"/>
        <w:rPr>
          <w:rFonts w:hint="eastAsia"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3.2营业执照经营范围包括虫害防治、消毒杀菌服务（以上项目除国家有专项规定外）</w:t>
      </w:r>
      <w:r>
        <w:rPr>
          <w:rFonts w:hint="eastAsia" w:cs="宋体" w:asciiTheme="minorEastAsia" w:hAnsiTheme="minorEastAsia" w:eastAsiaTheme="minorEastAsia"/>
          <w:color w:val="auto"/>
          <w:szCs w:val="21"/>
          <w:highlight w:val="none"/>
          <w:lang w:val="en-US" w:eastAsia="zh-CN"/>
        </w:rPr>
        <w:t>等类似范围</w:t>
      </w:r>
      <w:r>
        <w:rPr>
          <w:rFonts w:hint="eastAsia" w:cs="宋体" w:asciiTheme="minorEastAsia" w:hAnsiTheme="minorEastAsia" w:eastAsiaTheme="minorEastAsia"/>
          <w:color w:val="auto"/>
          <w:szCs w:val="21"/>
          <w:highlight w:val="none"/>
        </w:rPr>
        <w:t>；</w:t>
      </w:r>
    </w:p>
    <w:p>
      <w:pPr>
        <w:spacing w:line="360" w:lineRule="auto"/>
        <w:ind w:firstLine="420" w:firstLineChars="200"/>
        <w:jc w:val="left"/>
        <w:rPr>
          <w:rFonts w:hint="eastAsia" w:cs="宋体" w:asciiTheme="minorEastAsia" w:hAnsiTheme="minorEastAsia" w:eastAsiaTheme="minorEastAsia"/>
          <w:color w:val="auto"/>
          <w:szCs w:val="21"/>
          <w:highlight w:val="none"/>
          <w:u w:val="none"/>
          <w:lang w:eastAsia="zh-CN"/>
        </w:rPr>
      </w:pPr>
      <w:r>
        <w:rPr>
          <w:rFonts w:hint="eastAsia" w:cs="宋体" w:asciiTheme="minorEastAsia" w:hAnsiTheme="minorEastAsia" w:eastAsiaTheme="minorEastAsia"/>
          <w:color w:val="auto"/>
          <w:szCs w:val="21"/>
          <w:highlight w:val="none"/>
        </w:rPr>
        <w:t>3.</w:t>
      </w:r>
      <w:r>
        <w:rPr>
          <w:rFonts w:hint="eastAsia" w:cs="宋体" w:asciiTheme="minorEastAsia" w:hAnsiTheme="minorEastAsia" w:eastAsiaTheme="minorEastAsia"/>
          <w:color w:val="auto"/>
          <w:szCs w:val="21"/>
          <w:highlight w:val="none"/>
          <w:lang w:val="en-US" w:eastAsia="zh-CN"/>
        </w:rPr>
        <w:t>3</w:t>
      </w:r>
      <w:r>
        <w:rPr>
          <w:rFonts w:hint="eastAsia" w:cs="宋体" w:asciiTheme="minorEastAsia" w:hAnsiTheme="minorEastAsia" w:eastAsiaTheme="minorEastAsia"/>
          <w:color w:val="auto"/>
          <w:szCs w:val="21"/>
          <w:highlight w:val="none"/>
          <w:u w:val="none"/>
        </w:rPr>
        <w:t>比选申请人自2018年1月1日起（自中标通知书或合同签署之日至本工程投标截止之日止）承担的</w:t>
      </w:r>
      <w:r>
        <w:rPr>
          <w:rFonts w:hint="eastAsia" w:cs="宋体" w:asciiTheme="minorEastAsia" w:hAnsiTheme="minorEastAsia" w:eastAsiaTheme="minorEastAsia"/>
          <w:color w:val="auto"/>
          <w:szCs w:val="21"/>
          <w:highlight w:val="none"/>
          <w:u w:val="none"/>
          <w:lang w:eastAsia="zh-CN"/>
        </w:rPr>
        <w:t>“</w:t>
      </w:r>
      <w:r>
        <w:rPr>
          <w:rFonts w:hint="eastAsia" w:cs="宋体" w:asciiTheme="minorEastAsia" w:hAnsiTheme="minorEastAsia" w:eastAsiaTheme="minorEastAsia"/>
          <w:color w:val="auto"/>
          <w:szCs w:val="21"/>
          <w:highlight w:val="none"/>
          <w:u w:val="none"/>
        </w:rPr>
        <w:t>四害</w:t>
      </w:r>
      <w:r>
        <w:rPr>
          <w:rFonts w:hint="eastAsia" w:cs="宋体" w:asciiTheme="minorEastAsia" w:hAnsiTheme="minorEastAsia" w:eastAsiaTheme="minorEastAsia"/>
          <w:color w:val="auto"/>
          <w:szCs w:val="21"/>
          <w:highlight w:val="none"/>
          <w:u w:val="none"/>
          <w:lang w:eastAsia="zh-CN"/>
        </w:rPr>
        <w:t>”</w:t>
      </w:r>
      <w:r>
        <w:rPr>
          <w:rFonts w:hint="eastAsia" w:cs="宋体" w:asciiTheme="minorEastAsia" w:hAnsiTheme="minorEastAsia" w:eastAsiaTheme="minorEastAsia"/>
          <w:color w:val="auto"/>
          <w:szCs w:val="21"/>
          <w:highlight w:val="none"/>
          <w:u w:val="none"/>
        </w:rPr>
        <w:t>消杀项目业绩</w:t>
      </w:r>
      <w:r>
        <w:rPr>
          <w:rFonts w:hint="eastAsia" w:cs="宋体" w:asciiTheme="minorEastAsia" w:hAnsiTheme="minorEastAsia" w:eastAsiaTheme="minorEastAsia"/>
          <w:color w:val="auto"/>
          <w:szCs w:val="21"/>
          <w:highlight w:val="none"/>
          <w:u w:val="none"/>
          <w:lang w:val="en-US" w:eastAsia="zh-CN"/>
        </w:rPr>
        <w:t>,至少1项业绩</w:t>
      </w:r>
      <w:r>
        <w:rPr>
          <w:rFonts w:hint="eastAsia" w:cs="宋体" w:asciiTheme="minorEastAsia" w:hAnsiTheme="minorEastAsia" w:eastAsiaTheme="minorEastAsia"/>
          <w:color w:val="auto"/>
          <w:szCs w:val="21"/>
          <w:highlight w:val="none"/>
          <w:u w:val="none"/>
          <w:lang w:eastAsia="zh-CN"/>
        </w:rPr>
        <w:t>；</w:t>
      </w:r>
    </w:p>
    <w:p>
      <w:pPr>
        <w:spacing w:line="360" w:lineRule="auto"/>
        <w:ind w:firstLine="420" w:firstLineChars="200"/>
        <w:jc w:val="left"/>
        <w:rPr>
          <w:rFonts w:hint="eastAsia" w:cs="宋体" w:asciiTheme="minorEastAsia" w:hAnsiTheme="minorEastAsia" w:eastAsiaTheme="minorEastAsia"/>
          <w:color w:val="auto"/>
          <w:szCs w:val="21"/>
          <w:highlight w:val="none"/>
          <w:u w:val="none"/>
          <w:lang w:eastAsia="zh-CN"/>
        </w:rPr>
      </w:pPr>
      <w:r>
        <w:rPr>
          <w:rFonts w:hint="eastAsia" w:cs="宋体" w:asciiTheme="minorEastAsia" w:hAnsiTheme="minorEastAsia" w:eastAsiaTheme="minorEastAsia"/>
          <w:color w:val="auto"/>
          <w:szCs w:val="21"/>
          <w:highlight w:val="none"/>
          <w:u w:val="none"/>
        </w:rPr>
        <w:t>3.</w:t>
      </w:r>
      <w:r>
        <w:rPr>
          <w:rFonts w:hint="eastAsia" w:cs="宋体" w:asciiTheme="minorEastAsia" w:hAnsiTheme="minorEastAsia" w:eastAsiaTheme="minorEastAsia"/>
          <w:color w:val="auto"/>
          <w:szCs w:val="21"/>
          <w:highlight w:val="none"/>
          <w:u w:val="none"/>
          <w:lang w:val="en-US" w:eastAsia="zh-CN"/>
        </w:rPr>
        <w:t>4</w:t>
      </w:r>
      <w:r>
        <w:rPr>
          <w:rFonts w:ascii="宋体" w:hAnsi="宋体" w:eastAsia="宋体" w:cs="宋体"/>
          <w:color w:val="auto"/>
          <w:sz w:val="24"/>
          <w:szCs w:val="24"/>
          <w:highlight w:val="none"/>
          <w:u w:val="none"/>
        </w:rPr>
        <w:t>比选申请人持有有害生物防治服务企业资质证书国家A级，</w:t>
      </w:r>
      <w:r>
        <w:rPr>
          <w:rFonts w:hint="eastAsia" w:ascii="宋体" w:hAnsi="宋体" w:cs="宋体"/>
          <w:color w:val="auto"/>
          <w:sz w:val="24"/>
          <w:szCs w:val="24"/>
          <w:highlight w:val="none"/>
          <w:u w:val="none"/>
          <w:lang w:val="en-US" w:eastAsia="zh-CN"/>
        </w:rPr>
        <w:t>证书</w:t>
      </w:r>
      <w:r>
        <w:rPr>
          <w:rFonts w:ascii="宋体" w:hAnsi="宋体" w:eastAsia="宋体" w:cs="宋体"/>
          <w:color w:val="auto"/>
          <w:sz w:val="24"/>
          <w:szCs w:val="24"/>
          <w:highlight w:val="none"/>
          <w:u w:val="none"/>
        </w:rPr>
        <w:t>可在国家标准化管理委员会（</w:t>
      </w:r>
      <w:r>
        <w:rPr>
          <w:rFonts w:ascii="宋体" w:hAnsi="宋体" w:eastAsia="宋体" w:cs="宋体"/>
          <w:color w:val="auto"/>
          <w:sz w:val="24"/>
          <w:szCs w:val="24"/>
          <w:highlight w:val="none"/>
          <w:u w:val="none"/>
        </w:rPr>
        <w:fldChar w:fldCharType="begin"/>
      </w:r>
      <w:r>
        <w:rPr>
          <w:rFonts w:ascii="宋体" w:hAnsi="宋体" w:eastAsia="宋体" w:cs="宋体"/>
          <w:color w:val="auto"/>
          <w:sz w:val="24"/>
          <w:szCs w:val="24"/>
          <w:highlight w:val="none"/>
          <w:u w:val="none"/>
        </w:rPr>
        <w:instrText xml:space="preserve"> HYPERLINK "http://www.sac.gov.cn/）查询" \t "_blank" </w:instrText>
      </w:r>
      <w:r>
        <w:rPr>
          <w:rFonts w:ascii="宋体" w:hAnsi="宋体" w:eastAsia="宋体" w:cs="宋体"/>
          <w:color w:val="auto"/>
          <w:sz w:val="24"/>
          <w:szCs w:val="24"/>
          <w:highlight w:val="none"/>
          <w:u w:val="none"/>
        </w:rPr>
        <w:fldChar w:fldCharType="separate"/>
      </w:r>
      <w:r>
        <w:rPr>
          <w:rStyle w:val="31"/>
          <w:rFonts w:ascii="宋体" w:hAnsi="宋体" w:eastAsia="宋体" w:cs="宋体"/>
          <w:color w:val="auto"/>
          <w:sz w:val="24"/>
          <w:szCs w:val="24"/>
          <w:highlight w:val="none"/>
          <w:u w:val="none"/>
        </w:rPr>
        <w:t>http://www.sac.gov.cn/）查询</w:t>
      </w:r>
      <w:r>
        <w:rPr>
          <w:rFonts w:ascii="宋体" w:hAnsi="宋体" w:eastAsia="宋体" w:cs="宋体"/>
          <w:color w:val="auto"/>
          <w:sz w:val="24"/>
          <w:szCs w:val="24"/>
          <w:highlight w:val="none"/>
          <w:u w:val="none"/>
        </w:rPr>
        <w:fldChar w:fldCharType="end"/>
      </w:r>
      <w:r>
        <w:rPr>
          <w:rFonts w:ascii="宋体" w:hAnsi="宋体" w:eastAsia="宋体" w:cs="宋体"/>
          <w:color w:val="auto"/>
          <w:sz w:val="24"/>
          <w:szCs w:val="24"/>
          <w:highlight w:val="none"/>
          <w:u w:val="none"/>
        </w:rPr>
        <w:t>，提供复印件，原件备查；</w:t>
      </w:r>
    </w:p>
    <w:p>
      <w:pPr>
        <w:spacing w:line="360" w:lineRule="auto"/>
        <w:ind w:firstLine="420" w:firstLineChars="200"/>
        <w:jc w:val="left"/>
        <w:rPr>
          <w:rFonts w:hint="eastAsia" w:ascii="宋体" w:hAnsi="宋体" w:cs="宋体"/>
          <w:color w:val="auto"/>
          <w:sz w:val="24"/>
          <w:szCs w:val="24"/>
          <w:highlight w:val="none"/>
          <w:u w:val="none"/>
          <w:lang w:val="en-US" w:eastAsia="zh-CN"/>
        </w:rPr>
      </w:pPr>
      <w:r>
        <w:rPr>
          <w:rFonts w:hint="eastAsia" w:cs="宋体" w:asciiTheme="minorEastAsia" w:hAnsiTheme="minorEastAsia" w:eastAsiaTheme="minorEastAsia"/>
          <w:color w:val="auto"/>
          <w:szCs w:val="21"/>
          <w:highlight w:val="none"/>
          <w:u w:val="none"/>
          <w:lang w:val="en-US" w:eastAsia="zh-CN"/>
        </w:rPr>
        <w:t>3.5</w:t>
      </w:r>
      <w:r>
        <w:rPr>
          <w:rFonts w:ascii="宋体" w:hAnsi="宋体" w:eastAsia="宋体" w:cs="宋体"/>
          <w:color w:val="auto"/>
          <w:sz w:val="24"/>
          <w:szCs w:val="24"/>
          <w:highlight w:val="none"/>
          <w:u w:val="none"/>
        </w:rPr>
        <w:t>比选申请人持有环境管理体系认证证书，职业健康安全管理体系认证证书，质量管理体系认证证书。证书在国家认证认可监督管理委员会（</w:t>
      </w:r>
      <w:r>
        <w:rPr>
          <w:rFonts w:ascii="宋体" w:hAnsi="宋体" w:eastAsia="宋体" w:cs="宋体"/>
          <w:color w:val="auto"/>
          <w:sz w:val="24"/>
          <w:szCs w:val="24"/>
          <w:highlight w:val="none"/>
          <w:u w:val="none"/>
        </w:rPr>
        <w:fldChar w:fldCharType="begin"/>
      </w:r>
      <w:r>
        <w:rPr>
          <w:rFonts w:ascii="宋体" w:hAnsi="宋体" w:eastAsia="宋体" w:cs="宋体"/>
          <w:color w:val="auto"/>
          <w:sz w:val="24"/>
          <w:szCs w:val="24"/>
          <w:highlight w:val="none"/>
          <w:u w:val="none"/>
        </w:rPr>
        <w:instrText xml:space="preserve"> HYPERLINK "http://www.cnca.gov.cn/）或亚马逊国际认证公示网（" \t "_blank" </w:instrText>
      </w:r>
      <w:r>
        <w:rPr>
          <w:rFonts w:ascii="宋体" w:hAnsi="宋体" w:eastAsia="宋体" w:cs="宋体"/>
          <w:color w:val="auto"/>
          <w:sz w:val="24"/>
          <w:szCs w:val="24"/>
          <w:highlight w:val="none"/>
          <w:u w:val="none"/>
        </w:rPr>
        <w:fldChar w:fldCharType="separate"/>
      </w:r>
      <w:r>
        <w:rPr>
          <w:rStyle w:val="31"/>
          <w:rFonts w:ascii="宋体" w:hAnsi="宋体" w:eastAsia="宋体" w:cs="宋体"/>
          <w:color w:val="auto"/>
          <w:sz w:val="24"/>
          <w:szCs w:val="24"/>
          <w:highlight w:val="none"/>
          <w:u w:val="none"/>
        </w:rPr>
        <w:t>http://www.cnca.gov.cn/）或亚马逊国际认证公示网（</w:t>
      </w:r>
      <w:r>
        <w:rPr>
          <w:rFonts w:ascii="宋体" w:hAnsi="宋体" w:eastAsia="宋体" w:cs="宋体"/>
          <w:color w:val="auto"/>
          <w:sz w:val="24"/>
          <w:szCs w:val="24"/>
          <w:highlight w:val="none"/>
          <w:u w:val="none"/>
        </w:rPr>
        <w:fldChar w:fldCharType="end"/>
      </w:r>
      <w:r>
        <w:rPr>
          <w:rFonts w:ascii="宋体" w:hAnsi="宋体" w:eastAsia="宋体" w:cs="宋体"/>
          <w:color w:val="auto"/>
          <w:sz w:val="24"/>
          <w:szCs w:val="24"/>
          <w:highlight w:val="none"/>
          <w:u w:val="none"/>
        </w:rPr>
        <w:t xml:space="preserve"> </w:t>
      </w:r>
      <w:r>
        <w:rPr>
          <w:rFonts w:ascii="宋体" w:hAnsi="宋体" w:eastAsia="宋体" w:cs="宋体"/>
          <w:color w:val="auto"/>
          <w:sz w:val="24"/>
          <w:szCs w:val="24"/>
          <w:highlight w:val="none"/>
          <w:u w:val="none"/>
        </w:rPr>
        <w:fldChar w:fldCharType="begin"/>
      </w:r>
      <w:r>
        <w:rPr>
          <w:rFonts w:ascii="宋体" w:hAnsi="宋体" w:eastAsia="宋体" w:cs="宋体"/>
          <w:color w:val="auto"/>
          <w:sz w:val="24"/>
          <w:szCs w:val="24"/>
          <w:highlight w:val="none"/>
          <w:u w:val="none"/>
        </w:rPr>
        <w:instrText xml:space="preserve"> HYPERLINK "https://www.aws-iso.com）查询，提供复印件，原件备查；" </w:instrText>
      </w:r>
      <w:r>
        <w:rPr>
          <w:rFonts w:ascii="宋体" w:hAnsi="宋体" w:eastAsia="宋体" w:cs="宋体"/>
          <w:color w:val="auto"/>
          <w:sz w:val="24"/>
          <w:szCs w:val="24"/>
          <w:highlight w:val="none"/>
          <w:u w:val="none"/>
        </w:rPr>
        <w:fldChar w:fldCharType="separate"/>
      </w:r>
      <w:r>
        <w:rPr>
          <w:rStyle w:val="31"/>
          <w:rFonts w:ascii="宋体" w:hAnsi="宋体" w:eastAsia="宋体" w:cs="宋体"/>
          <w:color w:val="auto"/>
          <w:sz w:val="24"/>
          <w:szCs w:val="24"/>
          <w:highlight w:val="none"/>
          <w:u w:val="none"/>
        </w:rPr>
        <w:t>https://www.aws-iso.com）查询，提供复印件，原件备查；</w:t>
      </w:r>
      <w:r>
        <w:rPr>
          <w:rFonts w:ascii="宋体" w:hAnsi="宋体" w:eastAsia="宋体" w:cs="宋体"/>
          <w:color w:val="auto"/>
          <w:sz w:val="24"/>
          <w:szCs w:val="24"/>
          <w:highlight w:val="none"/>
          <w:u w:val="none"/>
        </w:rPr>
        <w:fldChar w:fldCharType="end"/>
      </w:r>
      <w:r>
        <w:rPr>
          <w:rFonts w:hint="eastAsia" w:ascii="宋体" w:hAnsi="宋体" w:cs="宋体"/>
          <w:color w:val="auto"/>
          <w:sz w:val="24"/>
          <w:szCs w:val="24"/>
          <w:highlight w:val="none"/>
          <w:u w:val="none"/>
          <w:lang w:val="en-US" w:eastAsia="zh-CN"/>
        </w:rPr>
        <w:t xml:space="preserve">  </w:t>
      </w:r>
    </w:p>
    <w:p>
      <w:pPr>
        <w:spacing w:line="360" w:lineRule="auto"/>
        <w:ind w:firstLine="420" w:firstLineChars="200"/>
        <w:jc w:val="left"/>
        <w:rPr>
          <w:rFonts w:hint="eastAsia" w:cs="宋体" w:asciiTheme="minorEastAsia" w:hAnsiTheme="minorEastAsia" w:eastAsiaTheme="minorEastAsia"/>
          <w:color w:val="auto"/>
          <w:szCs w:val="21"/>
          <w:highlight w:val="none"/>
          <w:lang w:eastAsia="zh-CN"/>
        </w:rPr>
      </w:pPr>
      <w:r>
        <w:rPr>
          <w:rFonts w:hint="eastAsia" w:cs="宋体" w:asciiTheme="minorEastAsia" w:hAnsiTheme="minorEastAsia" w:eastAsiaTheme="minorEastAsia"/>
          <w:color w:val="auto"/>
          <w:szCs w:val="21"/>
          <w:highlight w:val="none"/>
          <w:lang w:val="en-US" w:eastAsia="zh-CN"/>
        </w:rPr>
        <w:t>3.6</w:t>
      </w:r>
      <w:r>
        <w:rPr>
          <w:rFonts w:hint="eastAsia" w:cs="宋体" w:asciiTheme="minorEastAsia" w:hAnsiTheme="minorEastAsia" w:eastAsiaTheme="minorEastAsia"/>
          <w:color w:val="auto"/>
          <w:szCs w:val="21"/>
          <w:highlight w:val="none"/>
        </w:rPr>
        <w:t>比选申请人没有处于被行政主管部门或业主取消比选申请资格的处罚期内，且没有处于被责令停业，财产被接管、破产状态；比选申请截止时间前3年内没有骗取中选、严重违约或重大质量安全责任事故的情况；</w:t>
      </w:r>
    </w:p>
    <w:p>
      <w:pPr>
        <w:spacing w:line="360" w:lineRule="auto"/>
        <w:ind w:firstLine="420" w:firstLineChars="200"/>
        <w:jc w:val="lef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3.</w:t>
      </w:r>
      <w:r>
        <w:rPr>
          <w:rFonts w:hint="eastAsia" w:cs="宋体" w:asciiTheme="minorEastAsia" w:hAnsiTheme="minorEastAsia" w:eastAsiaTheme="minorEastAsia"/>
          <w:color w:val="auto"/>
          <w:szCs w:val="21"/>
          <w:highlight w:val="none"/>
          <w:lang w:val="en-US" w:eastAsia="zh-CN"/>
        </w:rPr>
        <w:t>7</w:t>
      </w:r>
      <w:r>
        <w:rPr>
          <w:rFonts w:hint="eastAsia" w:cs="宋体" w:asciiTheme="minorEastAsia" w:hAnsiTheme="minorEastAsia" w:eastAsiaTheme="minorEastAsia"/>
          <w:color w:val="auto"/>
          <w:szCs w:val="21"/>
          <w:highlight w:val="none"/>
        </w:rPr>
        <w:t>单位负责人为同一人或者存在控股、管理关系的不同单位，不得参加同一标段比选申请或者未划分标段的同一比选项目比选申请；</w:t>
      </w:r>
    </w:p>
    <w:p>
      <w:pPr>
        <w:pStyle w:val="25"/>
        <w:spacing w:line="360" w:lineRule="auto"/>
        <w:ind w:left="0" w:leftChars="0" w:firstLineChars="200"/>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3.</w:t>
      </w:r>
      <w:r>
        <w:rPr>
          <w:rFonts w:hint="eastAsia" w:cs="宋体" w:asciiTheme="minorEastAsia" w:hAnsiTheme="minorEastAsia" w:eastAsiaTheme="minorEastAsia"/>
          <w:color w:val="auto"/>
          <w:sz w:val="21"/>
          <w:szCs w:val="21"/>
          <w:highlight w:val="none"/>
          <w:lang w:val="en-US" w:eastAsia="zh-CN"/>
        </w:rPr>
        <w:t>8</w:t>
      </w:r>
      <w:r>
        <w:rPr>
          <w:rFonts w:hint="eastAsia" w:cs="宋体" w:asciiTheme="minorEastAsia" w:hAnsiTheme="minorEastAsia" w:eastAsiaTheme="minorEastAsia"/>
          <w:color w:val="auto"/>
          <w:sz w:val="21"/>
          <w:szCs w:val="21"/>
          <w:highlight w:val="none"/>
        </w:rPr>
        <w:t>本项目不接受联合体比选申请。</w:t>
      </w:r>
    </w:p>
    <w:p>
      <w:pPr>
        <w:spacing w:line="360" w:lineRule="auto"/>
        <w:ind w:firstLine="420" w:firstLineChars="20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4.资格审查方式</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本项目采用资格后审方式。</w:t>
      </w:r>
    </w:p>
    <w:p>
      <w:pPr>
        <w:spacing w:line="360" w:lineRule="auto"/>
        <w:ind w:firstLine="420" w:firstLineChars="20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5.比选文件的获取</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5.1比选文件获取：</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本项目不发放纸质文件，请各比选申请人自行网上下载。下载网址：南宁轨道交通集团有限责任公司官网</w:t>
      </w:r>
      <w:r>
        <w:rPr>
          <w:rFonts w:hint="eastAsia" w:asciiTheme="minorEastAsia" w:hAnsiTheme="minorEastAsia" w:eastAsiaTheme="minorEastAsia"/>
          <w:color w:val="auto"/>
          <w:highlight w:val="none"/>
          <w:lang w:eastAsia="zh-CN"/>
        </w:rPr>
        <w:t>（</w:t>
      </w:r>
      <w:r>
        <w:rPr>
          <w:rFonts w:hint="eastAsia" w:asciiTheme="minorEastAsia" w:hAnsiTheme="minorEastAsia" w:eastAsiaTheme="minorEastAsia"/>
          <w:color w:val="auto"/>
          <w:highlight w:val="none"/>
        </w:rPr>
        <w:t>http://www.nngdjt.com)、中国e车网</w:t>
      </w:r>
      <w:r>
        <w:rPr>
          <w:rFonts w:hint="eastAsia" w:asciiTheme="minorEastAsia" w:hAnsiTheme="minorEastAsia" w:eastAsiaTheme="minorEastAsia"/>
          <w:color w:val="auto"/>
          <w:highlight w:val="none"/>
          <w:lang w:eastAsia="zh-CN"/>
        </w:rPr>
        <w:t>（</w:t>
      </w:r>
      <w:r>
        <w:rPr>
          <w:rFonts w:hint="eastAsia" w:asciiTheme="minorEastAsia" w:hAnsiTheme="minorEastAsia" w:eastAsiaTheme="minorEastAsia"/>
          <w:color w:val="auto"/>
          <w:highlight w:val="none"/>
        </w:rPr>
        <w:t>http://www.ecrrc.com)。</w:t>
      </w:r>
    </w:p>
    <w:p>
      <w:pPr>
        <w:spacing w:line="360" w:lineRule="auto"/>
        <w:ind w:firstLine="420" w:firstLineChars="20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 xml:space="preserve">注：比选申请人如未完整下载相关文件，或由于未及时关注比选文件补充通知（补遗）、答疑等相关项目信息而影响比选申请的，其责任由比选申请人自行承担。 </w:t>
      </w:r>
    </w:p>
    <w:p>
      <w:pPr>
        <w:spacing w:line="360" w:lineRule="auto"/>
        <w:ind w:firstLine="420" w:firstLineChars="20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6.</w:t>
      </w:r>
      <w:r>
        <w:rPr>
          <w:rFonts w:asciiTheme="minorEastAsia" w:hAnsiTheme="minorEastAsia" w:eastAsiaTheme="minorEastAsia"/>
          <w:b/>
          <w:color w:val="auto"/>
          <w:highlight w:val="none"/>
        </w:rPr>
        <w:t>比选申请截止时间</w:t>
      </w:r>
      <w:r>
        <w:rPr>
          <w:rFonts w:hint="eastAsia" w:asciiTheme="minorEastAsia" w:hAnsiTheme="minorEastAsia" w:eastAsiaTheme="minorEastAsia"/>
          <w:b/>
          <w:color w:val="auto"/>
          <w:highlight w:val="none"/>
        </w:rPr>
        <w:t>和</w:t>
      </w:r>
      <w:r>
        <w:rPr>
          <w:rFonts w:asciiTheme="minorEastAsia" w:hAnsiTheme="minorEastAsia" w:eastAsiaTheme="minorEastAsia"/>
          <w:b/>
          <w:color w:val="auto"/>
          <w:highlight w:val="none"/>
        </w:rPr>
        <w:t>地点</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6.1比选申请文件须密封后于</w:t>
      </w:r>
      <w:r>
        <w:rPr>
          <w:rFonts w:hint="eastAsia" w:ascii="宋体" w:hAnsi="宋体"/>
          <w:color w:val="auto"/>
          <w:highlight w:val="none"/>
          <w:u w:val="single"/>
        </w:rPr>
        <w:t>202</w:t>
      </w:r>
      <w:r>
        <w:rPr>
          <w:rFonts w:hint="eastAsia" w:ascii="宋体" w:hAnsi="宋体"/>
          <w:color w:val="auto"/>
          <w:highlight w:val="none"/>
          <w:u w:val="single"/>
          <w:lang w:val="en-US" w:eastAsia="zh-CN"/>
        </w:rPr>
        <w:t>3</w:t>
      </w:r>
      <w:r>
        <w:rPr>
          <w:rFonts w:hint="eastAsia" w:ascii="宋体" w:hAnsi="宋体"/>
          <w:color w:val="auto"/>
          <w:highlight w:val="none"/>
        </w:rPr>
        <w:t>年</w:t>
      </w:r>
      <w:r>
        <w:rPr>
          <w:rFonts w:hint="eastAsia" w:ascii="宋体" w:hAnsi="宋体"/>
          <w:color w:val="auto"/>
          <w:highlight w:val="none"/>
          <w:lang w:val="en-US" w:eastAsia="zh-CN"/>
        </w:rPr>
        <w:t xml:space="preserve"> </w:t>
      </w:r>
      <w:r>
        <w:rPr>
          <w:rFonts w:hint="eastAsia" w:ascii="宋体" w:hAnsi="宋体" w:eastAsia="宋体" w:cs="Times New Roman"/>
          <w:color w:val="auto"/>
          <w:kern w:val="0"/>
          <w:szCs w:val="21"/>
          <w:highlight w:val="none"/>
          <w:u w:val="single"/>
          <w:lang w:val="en-US" w:eastAsia="zh-CN"/>
        </w:rPr>
        <w:t>6</w:t>
      </w:r>
      <w:r>
        <w:rPr>
          <w:rFonts w:hint="eastAsia" w:ascii="宋体" w:hAnsi="宋体"/>
          <w:color w:val="auto"/>
          <w:highlight w:val="none"/>
        </w:rPr>
        <w:t>月</w:t>
      </w:r>
      <w:r>
        <w:rPr>
          <w:rFonts w:hint="eastAsia" w:ascii="宋体" w:hAnsi="宋体" w:eastAsia="宋体" w:cs="Times New Roman"/>
          <w:color w:val="auto"/>
          <w:kern w:val="0"/>
          <w:szCs w:val="21"/>
          <w:highlight w:val="none"/>
          <w:u w:val="single"/>
          <w:lang w:val="en-US" w:eastAsia="zh-CN"/>
        </w:rPr>
        <w:t>2</w:t>
      </w:r>
      <w:r>
        <w:rPr>
          <w:rFonts w:hint="eastAsia" w:ascii="宋体" w:hAnsi="宋体"/>
          <w:color w:val="auto"/>
          <w:highlight w:val="none"/>
        </w:rPr>
        <w:t xml:space="preserve">日 </w:t>
      </w:r>
      <w:r>
        <w:rPr>
          <w:rFonts w:hint="eastAsia" w:ascii="宋体" w:hAnsi="宋体" w:eastAsia="宋体" w:cs="Times New Roman"/>
          <w:color w:val="auto"/>
          <w:kern w:val="0"/>
          <w:szCs w:val="21"/>
          <w:highlight w:val="none"/>
          <w:u w:val="single"/>
          <w:lang w:val="en-US" w:eastAsia="zh-CN"/>
        </w:rPr>
        <w:t>9</w:t>
      </w:r>
      <w:r>
        <w:rPr>
          <w:rFonts w:hint="eastAsia" w:ascii="宋体" w:hAnsi="宋体"/>
          <w:color w:val="auto"/>
          <w:highlight w:val="none"/>
        </w:rPr>
        <w:t>时</w:t>
      </w:r>
      <w:r>
        <w:rPr>
          <w:rFonts w:hint="eastAsia" w:ascii="宋体" w:hAnsi="宋体" w:eastAsia="宋体" w:cs="Times New Roman"/>
          <w:color w:val="auto"/>
          <w:kern w:val="0"/>
          <w:szCs w:val="21"/>
          <w:highlight w:val="none"/>
          <w:u w:val="single"/>
          <w:lang w:val="en-US" w:eastAsia="zh-CN"/>
        </w:rPr>
        <w:t>00</w:t>
      </w:r>
      <w:r>
        <w:rPr>
          <w:rFonts w:hint="eastAsia" w:ascii="宋体" w:hAnsi="宋体"/>
          <w:color w:val="auto"/>
          <w:highlight w:val="none"/>
        </w:rPr>
        <w:t>分</w:t>
      </w:r>
      <w:r>
        <w:rPr>
          <w:rFonts w:hint="eastAsia" w:ascii="宋体" w:hAnsi="宋体"/>
          <w:color w:val="auto"/>
          <w:highlight w:val="none"/>
          <w:lang w:val="en-US" w:eastAsia="zh-CN"/>
        </w:rPr>
        <w:t>至</w:t>
      </w:r>
      <w:r>
        <w:rPr>
          <w:rFonts w:hint="eastAsia" w:ascii="宋体" w:hAnsi="宋体"/>
          <w:color w:val="auto"/>
          <w:highlight w:val="none"/>
          <w:u w:val="single"/>
          <w:lang w:val="en-US" w:eastAsia="zh-CN"/>
        </w:rPr>
        <w:t>9</w:t>
      </w:r>
      <w:r>
        <w:rPr>
          <w:rFonts w:hint="eastAsia" w:ascii="宋体" w:hAnsi="宋体"/>
          <w:color w:val="auto"/>
          <w:highlight w:val="none"/>
          <w:lang w:val="en-US" w:eastAsia="zh-CN"/>
        </w:rPr>
        <w:t>时</w:t>
      </w:r>
      <w:r>
        <w:rPr>
          <w:rFonts w:hint="eastAsia" w:ascii="宋体" w:hAnsi="宋体"/>
          <w:color w:val="auto"/>
          <w:highlight w:val="none"/>
          <w:u w:val="single"/>
          <w:lang w:val="en-US" w:eastAsia="zh-CN"/>
        </w:rPr>
        <w:t>30</w:t>
      </w:r>
      <w:r>
        <w:rPr>
          <w:rFonts w:hint="eastAsia" w:ascii="宋体" w:hAnsi="宋体"/>
          <w:color w:val="auto"/>
          <w:highlight w:val="none"/>
          <w:lang w:val="en-US" w:eastAsia="zh-CN"/>
        </w:rPr>
        <w:t>分</w:t>
      </w:r>
      <w:r>
        <w:rPr>
          <w:rFonts w:hint="eastAsia" w:ascii="宋体" w:hAnsi="宋体"/>
          <w:color w:val="auto"/>
          <w:highlight w:val="none"/>
        </w:rPr>
        <w:t>（北京时间）递交，递交地点：</w:t>
      </w:r>
      <w:r>
        <w:rPr>
          <w:rFonts w:ascii="宋体" w:hAnsi="宋体"/>
          <w:color w:val="auto"/>
          <w:highlight w:val="none"/>
        </w:rPr>
        <w:t>广西壮族自治区南宁市青秀区云景路</w:t>
      </w:r>
      <w:r>
        <w:rPr>
          <w:rFonts w:hint="eastAsia" w:ascii="宋体" w:hAnsi="宋体"/>
          <w:color w:val="auto"/>
          <w:highlight w:val="none"/>
        </w:rPr>
        <w:t>83</w:t>
      </w:r>
      <w:r>
        <w:rPr>
          <w:rFonts w:ascii="宋体" w:hAnsi="宋体"/>
          <w:color w:val="auto"/>
          <w:highlight w:val="none"/>
        </w:rPr>
        <w:t>号</w:t>
      </w:r>
      <w:r>
        <w:rPr>
          <w:rFonts w:hint="eastAsia" w:ascii="宋体" w:hAnsi="宋体"/>
          <w:color w:val="auto"/>
          <w:highlight w:val="none"/>
        </w:rPr>
        <w:t>屯里车辆段综合楼</w:t>
      </w:r>
      <w:r>
        <w:rPr>
          <w:rFonts w:hint="eastAsia" w:ascii="Arial" w:hAnsi="Arial" w:eastAsia="宋体" w:cs="Arial"/>
          <w:color w:val="auto"/>
          <w:kern w:val="0"/>
          <w:szCs w:val="21"/>
          <w:highlight w:val="none"/>
          <w:u w:val="single"/>
          <w:lang w:val="en-US" w:eastAsia="zh-CN"/>
        </w:rPr>
        <w:t>205</w:t>
      </w:r>
      <w:r>
        <w:rPr>
          <w:rFonts w:hint="eastAsia" w:ascii="宋体" w:hAnsi="宋体"/>
          <w:color w:val="auto"/>
          <w:highlight w:val="none"/>
        </w:rPr>
        <w:t>会议室。</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6.2</w:t>
      </w:r>
      <w:r>
        <w:rPr>
          <w:rFonts w:asciiTheme="minorEastAsia" w:hAnsiTheme="minorEastAsia" w:eastAsiaTheme="minorEastAsia"/>
          <w:color w:val="auto"/>
          <w:highlight w:val="none"/>
        </w:rPr>
        <w:t>逾期送达的或者未送达指定地点</w:t>
      </w:r>
      <w:r>
        <w:rPr>
          <w:rFonts w:hint="eastAsia" w:asciiTheme="minorEastAsia" w:hAnsiTheme="minorEastAsia" w:eastAsiaTheme="minorEastAsia"/>
          <w:color w:val="auto"/>
          <w:highlight w:val="none"/>
        </w:rPr>
        <w:t>或者</w:t>
      </w:r>
      <w:r>
        <w:rPr>
          <w:rFonts w:asciiTheme="minorEastAsia" w:hAnsiTheme="minorEastAsia" w:eastAsiaTheme="minorEastAsia"/>
          <w:color w:val="auto"/>
          <w:highlight w:val="none"/>
        </w:rPr>
        <w:t>未按</w:t>
      </w:r>
      <w:r>
        <w:rPr>
          <w:rFonts w:hint="eastAsia" w:asciiTheme="minorEastAsia" w:hAnsiTheme="minorEastAsia" w:eastAsiaTheme="minorEastAsia"/>
          <w:color w:val="auto"/>
          <w:highlight w:val="none"/>
        </w:rPr>
        <w:t>比选</w:t>
      </w:r>
      <w:r>
        <w:rPr>
          <w:rFonts w:asciiTheme="minorEastAsia" w:hAnsiTheme="minorEastAsia" w:eastAsiaTheme="minorEastAsia"/>
          <w:color w:val="auto"/>
          <w:highlight w:val="none"/>
        </w:rPr>
        <w:t>文件要求密封的</w:t>
      </w:r>
      <w:r>
        <w:rPr>
          <w:rFonts w:hint="eastAsia" w:asciiTheme="minorEastAsia" w:hAnsiTheme="minorEastAsia" w:eastAsiaTheme="minorEastAsia"/>
          <w:color w:val="auto"/>
          <w:highlight w:val="none"/>
        </w:rPr>
        <w:t>比选申请</w:t>
      </w:r>
      <w:r>
        <w:rPr>
          <w:rFonts w:asciiTheme="minorEastAsia" w:hAnsiTheme="minorEastAsia" w:eastAsiaTheme="minorEastAsia"/>
          <w:color w:val="auto"/>
          <w:highlight w:val="none"/>
        </w:rPr>
        <w:t>文件将被拒绝</w:t>
      </w:r>
      <w:r>
        <w:rPr>
          <w:rFonts w:hint="eastAsia" w:asciiTheme="minorEastAsia" w:hAnsiTheme="minorEastAsia" w:eastAsiaTheme="minorEastAsia"/>
          <w:color w:val="auto"/>
          <w:highlight w:val="none"/>
        </w:rPr>
        <w:t>。</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6.3请比选申请人法定代表人或其授权代表携法人委托书原件准时参加。</w:t>
      </w:r>
      <w:r>
        <w:rPr>
          <w:rFonts w:asciiTheme="minorEastAsia" w:hAnsiTheme="minorEastAsia" w:eastAsiaTheme="minorEastAsia"/>
          <w:color w:val="auto"/>
          <w:highlight w:val="none"/>
        </w:rPr>
        <w:t>比选申请文件必须由</w:t>
      </w:r>
      <w:r>
        <w:rPr>
          <w:rFonts w:hint="eastAsia" w:asciiTheme="minorEastAsia" w:hAnsiTheme="minorEastAsia" w:eastAsiaTheme="minorEastAsia"/>
          <w:color w:val="auto"/>
          <w:highlight w:val="none"/>
        </w:rPr>
        <w:t>比选申请人</w:t>
      </w:r>
      <w:r>
        <w:rPr>
          <w:rFonts w:asciiTheme="minorEastAsia" w:hAnsiTheme="minorEastAsia" w:eastAsiaTheme="minorEastAsia"/>
          <w:color w:val="auto"/>
          <w:highlight w:val="none"/>
        </w:rPr>
        <w:t>法定代表人或其授权代表递交，否则比选人不予受理。</w:t>
      </w:r>
    </w:p>
    <w:p>
      <w:pPr>
        <w:spacing w:line="360" w:lineRule="auto"/>
        <w:ind w:firstLine="420" w:firstLineChars="20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7.发布公告的媒介</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本次比选公告同时在南宁轨道交通集团有限责任公司官网</w:t>
      </w:r>
      <w:r>
        <w:rPr>
          <w:rFonts w:hint="eastAsia" w:asciiTheme="minorEastAsia" w:hAnsiTheme="minorEastAsia" w:eastAsiaTheme="minorEastAsia"/>
          <w:color w:val="auto"/>
          <w:highlight w:val="none"/>
          <w:lang w:eastAsia="zh-CN"/>
        </w:rPr>
        <w:t>（</w:t>
      </w:r>
      <w:r>
        <w:rPr>
          <w:rFonts w:hint="eastAsia" w:asciiTheme="minorEastAsia" w:hAnsiTheme="minorEastAsia" w:eastAsiaTheme="minorEastAsia"/>
          <w:color w:val="auto"/>
          <w:highlight w:val="none"/>
        </w:rPr>
        <w:t>http://www.nngdjt.com)、中国e车网</w:t>
      </w:r>
      <w:r>
        <w:rPr>
          <w:rFonts w:hint="eastAsia" w:asciiTheme="minorEastAsia" w:hAnsiTheme="minorEastAsia" w:eastAsiaTheme="minorEastAsia"/>
          <w:color w:val="auto"/>
          <w:highlight w:val="none"/>
          <w:lang w:eastAsia="zh-CN"/>
        </w:rPr>
        <w:t>（</w:t>
      </w:r>
      <w:r>
        <w:rPr>
          <w:rFonts w:hint="eastAsia" w:asciiTheme="minorEastAsia" w:hAnsiTheme="minorEastAsia" w:eastAsiaTheme="minorEastAsia"/>
          <w:color w:val="auto"/>
          <w:highlight w:val="none"/>
        </w:rPr>
        <w:t>http://www.ecrrc.com</w:t>
      </w:r>
      <w:r>
        <w:rPr>
          <w:rFonts w:hint="eastAsia" w:asciiTheme="minorEastAsia" w:hAnsiTheme="minorEastAsia" w:eastAsiaTheme="minorEastAsia"/>
          <w:color w:val="auto"/>
          <w:highlight w:val="none"/>
          <w:lang w:eastAsia="zh-CN"/>
        </w:rPr>
        <w:t>）</w:t>
      </w:r>
      <w:r>
        <w:rPr>
          <w:rFonts w:hint="eastAsia" w:asciiTheme="minorEastAsia" w:hAnsiTheme="minorEastAsia" w:eastAsiaTheme="minorEastAsia"/>
          <w:color w:val="auto"/>
          <w:highlight w:val="none"/>
        </w:rPr>
        <w:t>发布。</w:t>
      </w:r>
    </w:p>
    <w:p>
      <w:pPr>
        <w:spacing w:line="360" w:lineRule="auto"/>
        <w:ind w:firstLine="420" w:firstLineChars="20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8.联系方式</w:t>
      </w:r>
    </w:p>
    <w:p>
      <w:pPr>
        <w:spacing w:line="360" w:lineRule="auto"/>
        <w:ind w:firstLine="420" w:firstLineChars="200"/>
        <w:rPr>
          <w:rFonts w:asciiTheme="minorEastAsia" w:hAnsiTheme="minorEastAsia" w:eastAsiaTheme="minorEastAsia"/>
          <w:color w:val="auto"/>
          <w:highlight w:val="none"/>
          <w:u w:val="single"/>
        </w:rPr>
      </w:pPr>
      <w:r>
        <w:rPr>
          <w:rFonts w:hint="eastAsia" w:asciiTheme="minorEastAsia" w:hAnsiTheme="minorEastAsia" w:eastAsiaTheme="minorEastAsia"/>
          <w:color w:val="auto"/>
          <w:highlight w:val="none"/>
        </w:rPr>
        <w:t xml:space="preserve">比 选 人：南宁轨道交通运营有限公司    </w:t>
      </w:r>
    </w:p>
    <w:p>
      <w:pPr>
        <w:spacing w:line="360" w:lineRule="auto"/>
        <w:ind w:firstLine="420" w:firstLineChars="200"/>
        <w:rPr>
          <w:rFonts w:asciiTheme="minorEastAsia" w:hAnsiTheme="minorEastAsia" w:eastAsiaTheme="minorEastAsia"/>
          <w:color w:val="auto"/>
          <w:highlight w:val="none"/>
          <w:u w:val="single"/>
        </w:rPr>
      </w:pPr>
      <w:r>
        <w:rPr>
          <w:rFonts w:hint="eastAsia" w:asciiTheme="minorEastAsia" w:hAnsiTheme="minorEastAsia" w:eastAsiaTheme="minorEastAsia"/>
          <w:color w:val="auto"/>
          <w:highlight w:val="none"/>
        </w:rPr>
        <w:t xml:space="preserve">地    址：南宁市青秀区云景路83号         </w:t>
      </w:r>
    </w:p>
    <w:p>
      <w:pPr>
        <w:spacing w:line="360" w:lineRule="auto"/>
        <w:ind w:firstLine="420" w:firstLineChars="200"/>
        <w:rPr>
          <w:rFonts w:asciiTheme="minorEastAsia" w:hAnsiTheme="minorEastAsia" w:eastAsiaTheme="minorEastAsia"/>
          <w:color w:val="auto"/>
          <w:highlight w:val="none"/>
          <w:u w:val="single"/>
        </w:rPr>
      </w:pPr>
      <w:r>
        <w:rPr>
          <w:rFonts w:hint="eastAsia" w:asciiTheme="minorEastAsia" w:hAnsiTheme="minorEastAsia" w:eastAsiaTheme="minorEastAsia"/>
          <w:color w:val="auto"/>
          <w:highlight w:val="none"/>
        </w:rPr>
        <w:t xml:space="preserve">邮    编：530022                         </w:t>
      </w:r>
    </w:p>
    <w:p>
      <w:pPr>
        <w:spacing w:line="360" w:lineRule="auto"/>
        <w:ind w:firstLine="420" w:firstLineChars="200"/>
        <w:rPr>
          <w:rFonts w:asciiTheme="minorEastAsia" w:hAnsiTheme="minorEastAsia" w:eastAsiaTheme="minorEastAsia"/>
          <w:color w:val="auto"/>
          <w:highlight w:val="none"/>
          <w:u w:val="single"/>
        </w:rPr>
      </w:pPr>
      <w:r>
        <w:rPr>
          <w:rFonts w:hint="eastAsia" w:asciiTheme="minorEastAsia" w:hAnsiTheme="minorEastAsia" w:eastAsiaTheme="minorEastAsia"/>
          <w:color w:val="auto"/>
          <w:highlight w:val="none"/>
        </w:rPr>
        <w:t>联 系 人：</w:t>
      </w:r>
      <w:r>
        <w:rPr>
          <w:rFonts w:hint="eastAsia" w:asciiTheme="minorEastAsia" w:hAnsiTheme="minorEastAsia" w:eastAsiaTheme="minorEastAsia"/>
          <w:color w:val="auto"/>
          <w:highlight w:val="none"/>
          <w:u w:val="single"/>
        </w:rPr>
        <w:t xml:space="preserve">   王工、魏工     </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电    话：</w:t>
      </w:r>
      <w:r>
        <w:rPr>
          <w:rFonts w:hint="eastAsia" w:asciiTheme="minorEastAsia" w:hAnsiTheme="minorEastAsia" w:eastAsiaTheme="minorEastAsia"/>
          <w:color w:val="auto"/>
          <w:highlight w:val="none"/>
          <w:u w:val="single"/>
        </w:rPr>
        <w:t xml:space="preserve">   0771-2778974、0771-2226975/0771-2362782   </w:t>
      </w:r>
      <w:r>
        <w:rPr>
          <w:rFonts w:hint="eastAsia" w:asciiTheme="minorEastAsia" w:hAnsiTheme="minorEastAsia" w:eastAsiaTheme="minorEastAsia"/>
          <w:color w:val="auto"/>
          <w:highlight w:val="none"/>
        </w:rPr>
        <w:t xml:space="preserve">     </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招标纪律监督部门：南宁轨道交通运营有限公司纪检监察室</w:t>
      </w:r>
    </w:p>
    <w:p>
      <w:pPr>
        <w:spacing w:line="360" w:lineRule="auto"/>
        <w:ind w:firstLine="420" w:firstLineChars="200"/>
        <w:rPr>
          <w:rFonts w:asciiTheme="minorEastAsia" w:hAnsiTheme="minorEastAsia" w:eastAsiaTheme="minorEastAsia"/>
          <w:bCs/>
          <w:color w:val="auto"/>
          <w:szCs w:val="28"/>
          <w:highlight w:val="none"/>
        </w:rPr>
      </w:pPr>
      <w:r>
        <w:rPr>
          <w:rFonts w:hint="eastAsia" w:asciiTheme="minorEastAsia" w:hAnsiTheme="minorEastAsia" w:eastAsiaTheme="minorEastAsia"/>
          <w:color w:val="auto"/>
          <w:highlight w:val="none"/>
        </w:rPr>
        <w:t>电话：0771-2778084</w:t>
      </w:r>
      <w:r>
        <w:rPr>
          <w:rFonts w:asciiTheme="minorEastAsia" w:hAnsiTheme="minorEastAsia" w:eastAsiaTheme="minorEastAsia"/>
          <w:color w:val="auto"/>
          <w:sz w:val="44"/>
          <w:szCs w:val="48"/>
          <w:highlight w:val="none"/>
        </w:rPr>
        <w:br w:type="page"/>
      </w:r>
    </w:p>
    <w:p>
      <w:pPr>
        <w:pStyle w:val="4"/>
        <w:numPr>
          <w:ilvl w:val="0"/>
          <w:numId w:val="3"/>
        </w:numPr>
        <w:jc w:val="center"/>
        <w:rPr>
          <w:rFonts w:asciiTheme="minorEastAsia" w:hAnsiTheme="minorEastAsia" w:eastAsiaTheme="minorEastAsia"/>
          <w:color w:val="auto"/>
          <w:sz w:val="28"/>
          <w:szCs w:val="28"/>
          <w:highlight w:val="none"/>
        </w:rPr>
      </w:pPr>
      <w:bookmarkStart w:id="0" w:name="_Toc114052411"/>
      <w:bookmarkStart w:id="1" w:name="_Toc114052337"/>
      <w:bookmarkStart w:id="2" w:name="_Toc392862472"/>
      <w:bookmarkStart w:id="3" w:name="_Toc286386831"/>
      <w:bookmarkStart w:id="4" w:name="_Toc436771464"/>
      <w:bookmarkStart w:id="5" w:name="_Toc392862473"/>
      <w:r>
        <w:rPr>
          <w:rFonts w:hint="eastAsia" w:asciiTheme="minorEastAsia" w:hAnsiTheme="minorEastAsia" w:eastAsiaTheme="minorEastAsia"/>
          <w:color w:val="auto"/>
          <w:sz w:val="28"/>
          <w:szCs w:val="28"/>
          <w:highlight w:val="none"/>
        </w:rPr>
        <w:t>比选申请须知</w:t>
      </w:r>
      <w:bookmarkEnd w:id="0"/>
      <w:bookmarkEnd w:id="1"/>
      <w:bookmarkEnd w:id="2"/>
      <w:bookmarkEnd w:id="3"/>
      <w:bookmarkEnd w:id="4"/>
    </w:p>
    <w:p>
      <w:pPr>
        <w:pStyle w:val="2"/>
        <w:jc w:val="center"/>
        <w:rPr>
          <w:rFonts w:asciiTheme="minorEastAsia" w:hAnsiTheme="minorEastAsia" w:eastAsiaTheme="minorEastAsia"/>
          <w:b/>
          <w:color w:val="auto"/>
          <w:sz w:val="30"/>
          <w:szCs w:val="30"/>
          <w:highlight w:val="none"/>
        </w:rPr>
      </w:pPr>
      <w:r>
        <w:rPr>
          <w:rFonts w:hint="eastAsia" w:asciiTheme="minorEastAsia" w:hAnsiTheme="minorEastAsia" w:eastAsiaTheme="minorEastAsia"/>
          <w:b/>
          <w:color w:val="auto"/>
          <w:sz w:val="30"/>
          <w:szCs w:val="30"/>
          <w:highlight w:val="none"/>
        </w:rPr>
        <w:t>比选申请须知前附表</w:t>
      </w:r>
    </w:p>
    <w:tbl>
      <w:tblPr>
        <w:tblStyle w:val="26"/>
        <w:tblW w:w="9152" w:type="dxa"/>
        <w:tblInd w:w="112" w:type="dxa"/>
        <w:tblLayout w:type="fixed"/>
        <w:tblCellMar>
          <w:top w:w="0" w:type="dxa"/>
          <w:left w:w="108" w:type="dxa"/>
          <w:bottom w:w="0" w:type="dxa"/>
          <w:right w:w="108" w:type="dxa"/>
        </w:tblCellMar>
      </w:tblPr>
      <w:tblGrid>
        <w:gridCol w:w="847"/>
        <w:gridCol w:w="1843"/>
        <w:gridCol w:w="6462"/>
      </w:tblGrid>
      <w:tr>
        <w:tblPrEx>
          <w:tblCellMar>
            <w:top w:w="0" w:type="dxa"/>
            <w:left w:w="108" w:type="dxa"/>
            <w:bottom w:w="0" w:type="dxa"/>
            <w:right w:w="108" w:type="dxa"/>
          </w:tblCellMar>
        </w:tblPrEx>
        <w:trPr>
          <w:trHeight w:val="428"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条款号</w:t>
            </w:r>
          </w:p>
        </w:tc>
        <w:tc>
          <w:tcPr>
            <w:tcW w:w="1843"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条款名称</w:t>
            </w:r>
          </w:p>
        </w:tc>
        <w:tc>
          <w:tcPr>
            <w:tcW w:w="6462"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详细内容</w:t>
            </w:r>
          </w:p>
        </w:tc>
      </w:tr>
      <w:tr>
        <w:tblPrEx>
          <w:tblCellMar>
            <w:top w:w="0" w:type="dxa"/>
            <w:left w:w="108" w:type="dxa"/>
            <w:bottom w:w="0" w:type="dxa"/>
            <w:right w:w="108" w:type="dxa"/>
          </w:tblCellMar>
        </w:tblPrEx>
        <w:trPr>
          <w:trHeight w:val="1197"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比选人</w:t>
            </w:r>
          </w:p>
        </w:tc>
        <w:tc>
          <w:tcPr>
            <w:tcW w:w="6462"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名称：南宁轨道交通运营有限公司</w:t>
            </w:r>
          </w:p>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地址：南宁市青秀区云景路</w:t>
            </w:r>
            <w:r>
              <w:rPr>
                <w:rFonts w:asciiTheme="minorEastAsia" w:hAnsiTheme="minorEastAsia" w:eastAsiaTheme="minorEastAsia"/>
                <w:color w:val="auto"/>
                <w:highlight w:val="none"/>
              </w:rPr>
              <w:t>83</w:t>
            </w:r>
            <w:r>
              <w:rPr>
                <w:rFonts w:hint="eastAsia" w:asciiTheme="minorEastAsia" w:hAnsiTheme="minorEastAsia" w:eastAsiaTheme="minorEastAsia"/>
                <w:color w:val="auto"/>
                <w:highlight w:val="none"/>
              </w:rPr>
              <w:t>号</w:t>
            </w:r>
          </w:p>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联系人：</w:t>
            </w:r>
            <w:r>
              <w:rPr>
                <w:rFonts w:hint="eastAsia" w:asciiTheme="minorEastAsia" w:hAnsiTheme="minorEastAsia" w:eastAsiaTheme="minorEastAsia"/>
                <w:color w:val="auto"/>
                <w:highlight w:val="none"/>
                <w:u w:val="single"/>
              </w:rPr>
              <w:t xml:space="preserve"> 王工、 魏工   </w:t>
            </w:r>
          </w:p>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联系电话：</w:t>
            </w:r>
            <w:r>
              <w:rPr>
                <w:rFonts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u w:val="single"/>
              </w:rPr>
              <w:t>0771-2778974、0771-2226975/0771-2362782</w:t>
            </w:r>
            <w:r>
              <w:rPr>
                <w:rFonts w:asciiTheme="minorEastAsia" w:hAnsiTheme="minorEastAsia" w:eastAsiaTheme="minorEastAsia"/>
                <w:color w:val="auto"/>
                <w:highlight w:val="none"/>
                <w:u w:val="single"/>
              </w:rPr>
              <w:t xml:space="preserve">   </w:t>
            </w:r>
          </w:p>
        </w:tc>
      </w:tr>
      <w:tr>
        <w:tblPrEx>
          <w:tblCellMar>
            <w:top w:w="0" w:type="dxa"/>
            <w:left w:w="108" w:type="dxa"/>
            <w:bottom w:w="0" w:type="dxa"/>
            <w:right w:w="108" w:type="dxa"/>
          </w:tblCellMar>
        </w:tblPrEx>
        <w:trPr>
          <w:trHeight w:val="352"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项目名称</w:t>
            </w:r>
          </w:p>
        </w:tc>
        <w:tc>
          <w:tcPr>
            <w:tcW w:w="6462" w:type="dxa"/>
            <w:tcBorders>
              <w:top w:val="single" w:color="auto" w:sz="4" w:space="0"/>
              <w:left w:val="nil"/>
              <w:bottom w:val="single" w:color="auto" w:sz="4" w:space="0"/>
              <w:right w:val="single" w:color="auto" w:sz="4" w:space="0"/>
            </w:tcBorders>
            <w:vAlign w:val="center"/>
          </w:tcPr>
          <w:p>
            <w:pPr>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南宁轨道交通运营有限公司员工食堂除“四害”消杀服务采购项目</w:t>
            </w:r>
          </w:p>
        </w:tc>
      </w:tr>
      <w:tr>
        <w:tblPrEx>
          <w:tblCellMar>
            <w:top w:w="0" w:type="dxa"/>
            <w:left w:w="108" w:type="dxa"/>
            <w:bottom w:w="0" w:type="dxa"/>
            <w:right w:w="108" w:type="dxa"/>
          </w:tblCellMar>
        </w:tblPrEx>
        <w:trPr>
          <w:trHeight w:val="397"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项目编号</w:t>
            </w:r>
          </w:p>
        </w:tc>
        <w:tc>
          <w:tcPr>
            <w:tcW w:w="6462"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202208030003</w:t>
            </w:r>
          </w:p>
        </w:tc>
      </w:tr>
      <w:tr>
        <w:tblPrEx>
          <w:tblCellMar>
            <w:top w:w="0" w:type="dxa"/>
            <w:left w:w="108" w:type="dxa"/>
            <w:bottom w:w="0" w:type="dxa"/>
            <w:right w:w="108" w:type="dxa"/>
          </w:tblCellMar>
        </w:tblPrEx>
        <w:trPr>
          <w:trHeight w:val="1214"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w:t>
            </w:r>
            <w:r>
              <w:rPr>
                <w:rFonts w:asciiTheme="minorEastAsia" w:hAnsiTheme="minorEastAsia" w:eastAsiaTheme="minorEastAsia"/>
                <w:color w:val="auto"/>
                <w:highlight w:val="none"/>
              </w:rPr>
              <w:t>范围</w:t>
            </w:r>
          </w:p>
        </w:tc>
        <w:tc>
          <w:tcPr>
            <w:tcW w:w="6462" w:type="dxa"/>
            <w:tcBorders>
              <w:top w:val="single" w:color="auto" w:sz="4" w:space="0"/>
              <w:left w:val="nil"/>
              <w:bottom w:val="single" w:color="auto" w:sz="4" w:space="0"/>
              <w:right w:val="single" w:color="auto" w:sz="4" w:space="0"/>
            </w:tcBorders>
            <w:vAlign w:val="center"/>
          </w:tcPr>
          <w:p>
            <w:pPr>
              <w:jc w:val="left"/>
              <w:rPr>
                <w:rFonts w:asciiTheme="minorEastAsia" w:hAnsiTheme="minorEastAsia"/>
                <w:color w:val="auto"/>
                <w:highlight w:val="none"/>
              </w:rPr>
            </w:pPr>
            <w:r>
              <w:rPr>
                <w:rFonts w:hint="eastAsia" w:ascii="宋体" w:hAnsi="宋体" w:cs="宋体"/>
                <w:color w:val="auto"/>
                <w:szCs w:val="21"/>
                <w:highlight w:val="none"/>
              </w:rPr>
              <w:t>对</w:t>
            </w:r>
            <w:r>
              <w:rPr>
                <w:rStyle w:val="78"/>
                <w:rFonts w:ascii="宋体" w:hAnsi="宋体"/>
                <w:color w:val="auto"/>
                <w:szCs w:val="21"/>
                <w:highlight w:val="none"/>
              </w:rPr>
              <w:t>控制中心食堂</w:t>
            </w:r>
            <w:r>
              <w:rPr>
                <w:rStyle w:val="78"/>
                <w:rFonts w:hint="eastAsia" w:ascii="宋体" w:hAnsi="宋体"/>
                <w:color w:val="auto"/>
                <w:szCs w:val="21"/>
                <w:highlight w:val="none"/>
              </w:rPr>
              <w:t>、</w:t>
            </w:r>
            <w:r>
              <w:rPr>
                <w:rStyle w:val="78"/>
                <w:rFonts w:ascii="宋体" w:hAnsi="宋体"/>
                <w:color w:val="auto"/>
                <w:szCs w:val="21"/>
                <w:highlight w:val="none"/>
              </w:rPr>
              <w:t>屯里车辆段食堂</w:t>
            </w:r>
            <w:r>
              <w:rPr>
                <w:rStyle w:val="78"/>
                <w:rFonts w:hint="eastAsia" w:ascii="宋体" w:hAnsi="宋体"/>
                <w:color w:val="auto"/>
                <w:szCs w:val="21"/>
                <w:highlight w:val="none"/>
              </w:rPr>
              <w:t>、</w:t>
            </w:r>
            <w:r>
              <w:rPr>
                <w:rStyle w:val="78"/>
                <w:rFonts w:ascii="宋体" w:hAnsi="宋体"/>
                <w:color w:val="auto"/>
                <w:szCs w:val="21"/>
                <w:highlight w:val="none"/>
              </w:rPr>
              <w:t>西乡塘停车场食堂</w:t>
            </w:r>
            <w:r>
              <w:rPr>
                <w:rStyle w:val="78"/>
                <w:rFonts w:hint="eastAsia" w:ascii="宋体" w:hAnsi="宋体"/>
                <w:color w:val="auto"/>
                <w:szCs w:val="21"/>
                <w:highlight w:val="none"/>
              </w:rPr>
              <w:t>、</w:t>
            </w:r>
            <w:r>
              <w:rPr>
                <w:rStyle w:val="78"/>
                <w:rFonts w:ascii="宋体" w:hAnsi="宋体"/>
                <w:color w:val="auto"/>
                <w:szCs w:val="21"/>
                <w:highlight w:val="none"/>
              </w:rPr>
              <w:t>安吉综合基地食堂</w:t>
            </w:r>
            <w:r>
              <w:rPr>
                <w:rStyle w:val="78"/>
                <w:rFonts w:hint="eastAsia" w:ascii="宋体" w:hAnsi="宋体"/>
                <w:color w:val="auto"/>
                <w:szCs w:val="21"/>
                <w:highlight w:val="none"/>
              </w:rPr>
              <w:t>、</w:t>
            </w:r>
            <w:r>
              <w:rPr>
                <w:rStyle w:val="78"/>
                <w:rFonts w:ascii="宋体" w:hAnsi="宋体"/>
                <w:color w:val="auto"/>
                <w:szCs w:val="21"/>
                <w:highlight w:val="none"/>
              </w:rPr>
              <w:t>新村停车场食堂</w:t>
            </w:r>
            <w:r>
              <w:rPr>
                <w:rStyle w:val="78"/>
                <w:rFonts w:hint="eastAsia" w:ascii="宋体" w:hAnsi="宋体"/>
                <w:color w:val="auto"/>
                <w:szCs w:val="21"/>
                <w:highlight w:val="none"/>
              </w:rPr>
              <w:t>、</w:t>
            </w:r>
            <w:r>
              <w:rPr>
                <w:rStyle w:val="78"/>
                <w:rFonts w:ascii="宋体" w:hAnsi="宋体"/>
                <w:color w:val="auto"/>
                <w:szCs w:val="21"/>
                <w:highlight w:val="none"/>
              </w:rPr>
              <w:t>心圩车辆段食堂</w:t>
            </w:r>
            <w:r>
              <w:rPr>
                <w:rStyle w:val="78"/>
                <w:rFonts w:hint="eastAsia" w:ascii="宋体" w:hAnsi="宋体"/>
                <w:color w:val="auto"/>
                <w:szCs w:val="21"/>
                <w:highlight w:val="none"/>
              </w:rPr>
              <w:t>、</w:t>
            </w:r>
            <w:r>
              <w:rPr>
                <w:rStyle w:val="78"/>
                <w:rFonts w:ascii="宋体" w:hAnsi="宋体"/>
                <w:color w:val="auto"/>
                <w:szCs w:val="21"/>
                <w:highlight w:val="none"/>
              </w:rPr>
              <w:t>五象车辆段食堂</w:t>
            </w:r>
            <w:r>
              <w:rPr>
                <w:rStyle w:val="78"/>
                <w:rFonts w:hint="eastAsia" w:ascii="宋体" w:hAnsi="宋体"/>
                <w:color w:val="auto"/>
                <w:szCs w:val="21"/>
                <w:highlight w:val="none"/>
              </w:rPr>
              <w:t>、</w:t>
            </w:r>
            <w:r>
              <w:rPr>
                <w:rStyle w:val="78"/>
                <w:rFonts w:ascii="宋体" w:hAnsi="宋体"/>
                <w:color w:val="auto"/>
                <w:szCs w:val="21"/>
                <w:highlight w:val="none"/>
              </w:rPr>
              <w:t>那洪车辆段食堂</w:t>
            </w:r>
            <w:r>
              <w:rPr>
                <w:rStyle w:val="78"/>
                <w:rFonts w:hint="eastAsia" w:ascii="宋体" w:hAnsi="宋体"/>
                <w:color w:val="auto"/>
                <w:kern w:val="0"/>
                <w:szCs w:val="21"/>
                <w:highlight w:val="none"/>
              </w:rPr>
              <w:t>所辖</w:t>
            </w:r>
            <w:r>
              <w:rPr>
                <w:rStyle w:val="78"/>
                <w:rFonts w:ascii="宋体" w:hAnsi="宋体"/>
                <w:color w:val="auto"/>
                <w:kern w:val="0"/>
                <w:szCs w:val="21"/>
                <w:highlight w:val="none"/>
              </w:rPr>
              <w:t>范围区域的蚊、蝇、蟑、鼠四害进行消杀防治服务</w:t>
            </w:r>
            <w:r>
              <w:rPr>
                <w:rStyle w:val="78"/>
                <w:rFonts w:hint="eastAsia" w:ascii="宋体" w:hAnsi="宋体"/>
                <w:color w:val="auto"/>
                <w:kern w:val="0"/>
                <w:szCs w:val="21"/>
                <w:highlight w:val="none"/>
              </w:rPr>
              <w:t>，</w:t>
            </w:r>
            <w:r>
              <w:rPr>
                <w:rFonts w:hint="eastAsia" w:ascii="宋体" w:hAnsi="宋体" w:cs="宋体"/>
                <w:color w:val="auto"/>
                <w:szCs w:val="21"/>
                <w:highlight w:val="none"/>
              </w:rPr>
              <w:t>包括餐厅、墙边地脚线、操作间、更衣室、收货区、卫生间、垃圾桶等食堂室内空间及食堂墙体以外30米范围内的绿化带、明沟暗渠、化粪池、隔油池、集水井、沉沙井等室外空间。</w:t>
            </w:r>
          </w:p>
        </w:tc>
      </w:tr>
      <w:tr>
        <w:tblPrEx>
          <w:tblCellMar>
            <w:top w:w="0" w:type="dxa"/>
            <w:left w:w="108" w:type="dxa"/>
            <w:bottom w:w="0" w:type="dxa"/>
            <w:right w:w="108" w:type="dxa"/>
          </w:tblCellMar>
        </w:tblPrEx>
        <w:trPr>
          <w:trHeight w:val="397"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5</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服务期</w:t>
            </w:r>
          </w:p>
        </w:tc>
        <w:tc>
          <w:tcPr>
            <w:tcW w:w="6462"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24个月                  </w:t>
            </w:r>
          </w:p>
        </w:tc>
      </w:tr>
      <w:tr>
        <w:tblPrEx>
          <w:tblCellMar>
            <w:top w:w="0" w:type="dxa"/>
            <w:left w:w="108" w:type="dxa"/>
            <w:bottom w:w="0" w:type="dxa"/>
            <w:right w:w="108" w:type="dxa"/>
          </w:tblCellMar>
        </w:tblPrEx>
        <w:trPr>
          <w:trHeight w:val="397"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6</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资金来源</w:t>
            </w:r>
          </w:p>
        </w:tc>
        <w:tc>
          <w:tcPr>
            <w:tcW w:w="6462"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企业自有资金</w:t>
            </w:r>
          </w:p>
        </w:tc>
      </w:tr>
      <w:tr>
        <w:tblPrEx>
          <w:tblCellMar>
            <w:top w:w="0" w:type="dxa"/>
            <w:left w:w="108" w:type="dxa"/>
            <w:bottom w:w="0" w:type="dxa"/>
            <w:right w:w="108" w:type="dxa"/>
          </w:tblCellMar>
        </w:tblPrEx>
        <w:trPr>
          <w:trHeight w:val="672"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7</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上限控制价</w:t>
            </w:r>
          </w:p>
        </w:tc>
        <w:tc>
          <w:tcPr>
            <w:tcW w:w="6462"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宋体" w:hAnsi="宋体"/>
                <w:color w:val="auto"/>
                <w:highlight w:val="none"/>
              </w:rPr>
              <w:t>上限控制价（不含税）</w:t>
            </w:r>
            <w:r>
              <w:rPr>
                <w:rFonts w:hint="eastAsia" w:asciiTheme="minorEastAsia" w:hAnsiTheme="minorEastAsia" w:eastAsiaTheme="minorEastAsia"/>
                <w:color w:val="auto"/>
                <w:highlight w:val="none"/>
              </w:rPr>
              <w:t>：人民币</w:t>
            </w:r>
            <w:r>
              <w:rPr>
                <w:rFonts w:asciiTheme="minorEastAsia" w:hAnsiTheme="minorEastAsia" w:eastAsiaTheme="minorEastAsia"/>
                <w:color w:val="auto"/>
                <w:sz w:val="24"/>
                <w:szCs w:val="24"/>
                <w:highlight w:val="none"/>
                <w:u w:val="single"/>
              </w:rPr>
              <w:t>4</w:t>
            </w:r>
            <w:r>
              <w:rPr>
                <w:rFonts w:hint="eastAsia" w:asciiTheme="minorEastAsia" w:hAnsiTheme="minorEastAsia" w:eastAsiaTheme="minorEastAsia"/>
                <w:color w:val="auto"/>
                <w:sz w:val="24"/>
                <w:szCs w:val="24"/>
                <w:highlight w:val="none"/>
                <w:u w:val="single"/>
                <w:lang w:val="en-US" w:eastAsia="zh-CN"/>
              </w:rPr>
              <w:t>89</w:t>
            </w:r>
            <w:r>
              <w:rPr>
                <w:rFonts w:asciiTheme="minorEastAsia" w:hAnsiTheme="minorEastAsia" w:eastAsiaTheme="minorEastAsia"/>
                <w:color w:val="auto"/>
                <w:sz w:val="24"/>
                <w:szCs w:val="24"/>
                <w:highlight w:val="none"/>
                <w:u w:val="single"/>
              </w:rPr>
              <w:t>000.00</w:t>
            </w:r>
            <w:r>
              <w:rPr>
                <w:rFonts w:hint="eastAsia" w:asciiTheme="minorEastAsia" w:hAnsiTheme="minorEastAsia" w:eastAsiaTheme="minorEastAsia"/>
                <w:color w:val="auto"/>
                <w:highlight w:val="none"/>
              </w:rPr>
              <w:t>元，</w:t>
            </w:r>
            <w:r>
              <w:rPr>
                <w:rFonts w:hint="eastAsia" w:ascii="宋体" w:hAnsi="宋体"/>
                <w:color w:val="auto"/>
                <w:highlight w:val="none"/>
              </w:rPr>
              <w:t>比选申请报价高于上限控制价（或分项上限控制价）的比选申请文件将按否决比选申请处理。</w:t>
            </w:r>
          </w:p>
        </w:tc>
      </w:tr>
      <w:tr>
        <w:tblPrEx>
          <w:tblCellMar>
            <w:top w:w="0" w:type="dxa"/>
            <w:left w:w="108" w:type="dxa"/>
            <w:bottom w:w="0" w:type="dxa"/>
            <w:right w:w="108" w:type="dxa"/>
          </w:tblCellMar>
        </w:tblPrEx>
        <w:trPr>
          <w:trHeight w:val="425"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8</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比选申请人应具备的资格条件</w:t>
            </w:r>
          </w:p>
        </w:tc>
        <w:tc>
          <w:tcPr>
            <w:tcW w:w="6462" w:type="dxa"/>
            <w:tcBorders>
              <w:top w:val="single" w:color="auto" w:sz="4" w:space="0"/>
              <w:left w:val="nil"/>
              <w:bottom w:val="single" w:color="auto" w:sz="4" w:space="0"/>
              <w:right w:val="single" w:color="auto" w:sz="4" w:space="0"/>
            </w:tcBorders>
            <w:vAlign w:val="center"/>
          </w:tcPr>
          <w:p>
            <w:pPr>
              <w:spacing w:line="360" w:lineRule="auto"/>
              <w:jc w:val="left"/>
              <w:rPr>
                <w:rFonts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（1）比选申请人为中华人民共和国境内依法设立的法人或其他组织。（若以分公司名义参与比选申请，必须出具总公司授权参与的证明。）</w:t>
            </w:r>
          </w:p>
          <w:p>
            <w:pPr>
              <w:spacing w:line="360" w:lineRule="auto"/>
              <w:jc w:val="left"/>
              <w:rPr>
                <w:rFonts w:hint="eastAsia" w:cs="宋体" w:asciiTheme="minorEastAsia" w:hAnsiTheme="minorEastAsia" w:eastAsiaTheme="minorEastAsia"/>
                <w:color w:val="auto"/>
                <w:szCs w:val="21"/>
                <w:highlight w:val="none"/>
                <w:u w:val="none"/>
              </w:rPr>
            </w:pPr>
            <w:r>
              <w:rPr>
                <w:rFonts w:hint="eastAsia" w:cs="宋体" w:asciiTheme="minorEastAsia" w:hAnsiTheme="minorEastAsia" w:eastAsiaTheme="minorEastAsia"/>
                <w:color w:val="auto"/>
                <w:szCs w:val="21"/>
                <w:highlight w:val="none"/>
                <w:u w:val="none"/>
              </w:rPr>
              <w:t>（2）经营范围：包含虫害防治、消毒杀菌服务（以上项目除国家有专项规定外）</w:t>
            </w:r>
            <w:r>
              <w:rPr>
                <w:rFonts w:hint="eastAsia" w:cs="宋体" w:asciiTheme="minorEastAsia" w:hAnsiTheme="minorEastAsia" w:eastAsiaTheme="minorEastAsia"/>
                <w:color w:val="auto"/>
                <w:szCs w:val="21"/>
                <w:highlight w:val="none"/>
                <w:u w:val="none"/>
                <w:lang w:val="en-US" w:eastAsia="zh-CN"/>
              </w:rPr>
              <w:t>等类似范围</w:t>
            </w:r>
            <w:r>
              <w:rPr>
                <w:rFonts w:hint="eastAsia" w:cs="宋体" w:asciiTheme="minorEastAsia" w:hAnsiTheme="minorEastAsia" w:eastAsiaTheme="minorEastAsia"/>
                <w:color w:val="auto"/>
                <w:szCs w:val="21"/>
                <w:highlight w:val="none"/>
                <w:u w:val="none"/>
                <w:lang w:eastAsia="zh-CN"/>
              </w:rPr>
              <w:t>；</w:t>
            </w:r>
          </w:p>
          <w:p>
            <w:pPr>
              <w:spacing w:line="360" w:lineRule="auto"/>
              <w:jc w:val="left"/>
              <w:rPr>
                <w:color w:val="auto"/>
                <w:highlight w:val="none"/>
                <w:u w:val="none"/>
              </w:rPr>
            </w:pPr>
            <w:r>
              <w:rPr>
                <w:rFonts w:hint="eastAsia" w:cs="宋体" w:asciiTheme="minorEastAsia" w:hAnsiTheme="minorEastAsia" w:eastAsiaTheme="minorEastAsia"/>
                <w:color w:val="auto"/>
                <w:szCs w:val="21"/>
                <w:highlight w:val="none"/>
                <w:u w:val="none"/>
              </w:rPr>
              <w:t>（3）比选申请人自2018年1月1日起（自中标通知书或合同签署之日至本工程投标截止之日止）承担的</w:t>
            </w:r>
            <w:r>
              <w:rPr>
                <w:rFonts w:hint="eastAsia" w:cs="宋体" w:asciiTheme="minorEastAsia" w:hAnsiTheme="minorEastAsia" w:eastAsiaTheme="minorEastAsia"/>
                <w:color w:val="auto"/>
                <w:szCs w:val="21"/>
                <w:highlight w:val="none"/>
                <w:u w:val="none"/>
                <w:lang w:eastAsia="zh-CN"/>
              </w:rPr>
              <w:t>“</w:t>
            </w:r>
            <w:r>
              <w:rPr>
                <w:rFonts w:hint="eastAsia" w:cs="宋体" w:asciiTheme="minorEastAsia" w:hAnsiTheme="minorEastAsia" w:eastAsiaTheme="minorEastAsia"/>
                <w:color w:val="auto"/>
                <w:szCs w:val="21"/>
                <w:highlight w:val="none"/>
                <w:u w:val="none"/>
              </w:rPr>
              <w:t>四害</w:t>
            </w:r>
            <w:r>
              <w:rPr>
                <w:rFonts w:hint="eastAsia" w:cs="宋体" w:asciiTheme="minorEastAsia" w:hAnsiTheme="minorEastAsia" w:eastAsiaTheme="minorEastAsia"/>
                <w:color w:val="auto"/>
                <w:szCs w:val="21"/>
                <w:highlight w:val="none"/>
                <w:u w:val="none"/>
                <w:lang w:eastAsia="zh-CN"/>
              </w:rPr>
              <w:t>”</w:t>
            </w:r>
            <w:r>
              <w:rPr>
                <w:rFonts w:hint="eastAsia" w:cs="宋体" w:asciiTheme="minorEastAsia" w:hAnsiTheme="minorEastAsia" w:eastAsiaTheme="minorEastAsia"/>
                <w:color w:val="auto"/>
                <w:szCs w:val="21"/>
                <w:highlight w:val="none"/>
                <w:u w:val="none"/>
              </w:rPr>
              <w:t>消杀项目业绩</w:t>
            </w:r>
            <w:r>
              <w:rPr>
                <w:rFonts w:hint="eastAsia" w:cs="宋体" w:asciiTheme="minorEastAsia" w:hAnsiTheme="minorEastAsia" w:eastAsiaTheme="minorEastAsia"/>
                <w:color w:val="auto"/>
                <w:szCs w:val="21"/>
                <w:highlight w:val="none"/>
                <w:u w:val="none"/>
                <w:lang w:eastAsia="zh-CN"/>
              </w:rPr>
              <w:t>，</w:t>
            </w:r>
            <w:r>
              <w:rPr>
                <w:rFonts w:hint="eastAsia" w:cs="宋体" w:asciiTheme="minorEastAsia" w:hAnsiTheme="minorEastAsia" w:eastAsiaTheme="minorEastAsia"/>
                <w:color w:val="auto"/>
                <w:szCs w:val="21"/>
                <w:highlight w:val="none"/>
                <w:u w:val="none"/>
                <w:lang w:val="en-US" w:eastAsia="zh-CN"/>
              </w:rPr>
              <w:t>至少1项业绩</w:t>
            </w:r>
            <w:r>
              <w:rPr>
                <w:rFonts w:hint="eastAsia" w:cs="宋体" w:asciiTheme="minorEastAsia" w:hAnsiTheme="minorEastAsia" w:eastAsiaTheme="minorEastAsia"/>
                <w:color w:val="auto"/>
                <w:szCs w:val="21"/>
                <w:highlight w:val="none"/>
                <w:u w:val="none"/>
                <w:lang w:eastAsia="zh-CN"/>
              </w:rPr>
              <w:t>；</w:t>
            </w:r>
          </w:p>
          <w:p>
            <w:pPr>
              <w:spacing w:line="360" w:lineRule="auto"/>
              <w:jc w:val="left"/>
              <w:rPr>
                <w:rStyle w:val="31"/>
                <w:rFonts w:hint="eastAsia" w:ascii="宋体" w:hAnsi="宋体" w:cs="宋体"/>
                <w:color w:val="auto"/>
                <w:sz w:val="24"/>
                <w:szCs w:val="24"/>
                <w:highlight w:val="none"/>
                <w:u w:val="none"/>
                <w:lang w:val="en-US" w:eastAsia="zh-CN"/>
              </w:rPr>
            </w:pPr>
            <w:r>
              <w:rPr>
                <w:rFonts w:hint="eastAsia" w:cs="宋体" w:asciiTheme="minorEastAsia" w:hAnsiTheme="minorEastAsia" w:eastAsiaTheme="minorEastAsia"/>
                <w:color w:val="auto"/>
                <w:szCs w:val="21"/>
                <w:highlight w:val="none"/>
              </w:rPr>
              <w:t>（</w:t>
            </w:r>
            <w:r>
              <w:rPr>
                <w:rFonts w:hint="eastAsia" w:cs="宋体" w:asciiTheme="minorEastAsia" w:hAnsiTheme="minorEastAsia" w:eastAsiaTheme="minorEastAsia"/>
                <w:color w:val="auto"/>
                <w:szCs w:val="21"/>
                <w:highlight w:val="none"/>
                <w:lang w:val="en-US" w:eastAsia="zh-CN"/>
              </w:rPr>
              <w:t>4</w:t>
            </w:r>
            <w:r>
              <w:rPr>
                <w:rFonts w:hint="eastAsia" w:cs="宋体" w:asciiTheme="minorEastAsia" w:hAnsiTheme="minorEastAsia" w:eastAsiaTheme="minorEastAsia"/>
                <w:color w:val="auto"/>
                <w:szCs w:val="21"/>
                <w:highlight w:val="none"/>
              </w:rPr>
              <w:t>）</w:t>
            </w:r>
            <w:r>
              <w:rPr>
                <w:rFonts w:ascii="宋体" w:hAnsi="宋体" w:eastAsia="宋体" w:cs="宋体"/>
                <w:color w:val="auto"/>
                <w:sz w:val="24"/>
                <w:szCs w:val="24"/>
                <w:highlight w:val="none"/>
              </w:rPr>
              <w:t>比选申请人持有有害生物防治服务企业资质证书国家A级，可在国家标准化管理委员会</w:t>
            </w:r>
            <w:r>
              <w:rPr>
                <w:rFonts w:ascii="宋体" w:hAnsi="宋体" w:eastAsia="宋体" w:cs="宋体"/>
                <w:color w:val="auto"/>
                <w:sz w:val="24"/>
                <w:szCs w:val="24"/>
                <w:highlight w:val="none"/>
                <w:u w:val="none"/>
              </w:rPr>
              <w:t>（</w:t>
            </w:r>
            <w:r>
              <w:rPr>
                <w:rFonts w:ascii="宋体" w:hAnsi="宋体" w:eastAsia="宋体" w:cs="宋体"/>
                <w:color w:val="auto"/>
                <w:sz w:val="24"/>
                <w:szCs w:val="24"/>
                <w:highlight w:val="none"/>
                <w:u w:val="none"/>
              </w:rPr>
              <w:fldChar w:fldCharType="begin"/>
            </w:r>
            <w:r>
              <w:rPr>
                <w:rFonts w:ascii="宋体" w:hAnsi="宋体" w:eastAsia="宋体" w:cs="宋体"/>
                <w:color w:val="auto"/>
                <w:sz w:val="24"/>
                <w:szCs w:val="24"/>
                <w:highlight w:val="none"/>
                <w:u w:val="none"/>
              </w:rPr>
              <w:instrText xml:space="preserve"> HYPERLINK "http://www.sac.gov.cn/）环境管理体系认证证书" \t "_blank" </w:instrText>
            </w:r>
            <w:r>
              <w:rPr>
                <w:rFonts w:ascii="宋体" w:hAnsi="宋体" w:eastAsia="宋体" w:cs="宋体"/>
                <w:color w:val="auto"/>
                <w:sz w:val="24"/>
                <w:szCs w:val="24"/>
                <w:highlight w:val="none"/>
                <w:u w:val="none"/>
              </w:rPr>
              <w:fldChar w:fldCharType="separate"/>
            </w:r>
            <w:r>
              <w:rPr>
                <w:rStyle w:val="31"/>
                <w:rFonts w:ascii="宋体" w:hAnsi="宋体" w:eastAsia="宋体" w:cs="宋体"/>
                <w:color w:val="auto"/>
                <w:sz w:val="24"/>
                <w:szCs w:val="24"/>
                <w:highlight w:val="none"/>
                <w:u w:val="none"/>
              </w:rPr>
              <w:t>http://www.sac.gov.cn/）</w:t>
            </w:r>
            <w:r>
              <w:rPr>
                <w:rStyle w:val="31"/>
                <w:rFonts w:hint="eastAsia" w:ascii="宋体" w:hAnsi="宋体" w:cs="宋体"/>
                <w:color w:val="auto"/>
                <w:sz w:val="24"/>
                <w:szCs w:val="24"/>
                <w:highlight w:val="none"/>
                <w:u w:val="none"/>
                <w:lang w:val="en-US" w:eastAsia="zh-CN"/>
              </w:rPr>
              <w:t>查询，</w:t>
            </w:r>
            <w:r>
              <w:rPr>
                <w:rFonts w:hint="default" w:cs="宋体" w:asciiTheme="minorEastAsia" w:hAnsiTheme="minorEastAsia" w:eastAsiaTheme="minorEastAsia"/>
                <w:color w:val="auto"/>
                <w:szCs w:val="21"/>
                <w:highlight w:val="none"/>
                <w:u w:val="none"/>
              </w:rPr>
              <w:t>提供复印件，原件备查</w:t>
            </w:r>
            <w:r>
              <w:rPr>
                <w:rFonts w:hint="eastAsia" w:cs="宋体" w:asciiTheme="minorEastAsia" w:hAnsiTheme="minorEastAsia" w:eastAsiaTheme="minorEastAsia"/>
                <w:color w:val="auto"/>
                <w:szCs w:val="21"/>
                <w:highlight w:val="none"/>
                <w:u w:val="none"/>
                <w:lang w:eastAsia="zh-CN"/>
              </w:rPr>
              <w:t>；</w:t>
            </w:r>
          </w:p>
          <w:p>
            <w:pPr>
              <w:spacing w:line="360" w:lineRule="auto"/>
              <w:jc w:val="left"/>
              <w:rPr>
                <w:rFonts w:hint="eastAsia" w:cs="宋体" w:asciiTheme="minorEastAsia" w:hAnsiTheme="minorEastAsia" w:eastAsiaTheme="minorEastAsia"/>
                <w:color w:val="auto"/>
                <w:szCs w:val="21"/>
                <w:highlight w:val="none"/>
                <w:lang w:eastAsia="zh-CN"/>
              </w:rPr>
            </w:pPr>
            <w:r>
              <w:rPr>
                <w:rFonts w:hint="eastAsia" w:cs="宋体" w:asciiTheme="minorEastAsia" w:hAnsiTheme="minorEastAsia" w:eastAsiaTheme="minorEastAsia"/>
                <w:color w:val="auto"/>
                <w:szCs w:val="21"/>
                <w:highlight w:val="none"/>
                <w:u w:val="none"/>
                <w:lang w:eastAsia="zh-CN"/>
              </w:rPr>
              <w:t>（</w:t>
            </w:r>
            <w:r>
              <w:rPr>
                <w:rFonts w:hint="eastAsia" w:cs="宋体" w:asciiTheme="minorEastAsia" w:hAnsiTheme="minorEastAsia" w:eastAsiaTheme="minorEastAsia"/>
                <w:color w:val="auto"/>
                <w:szCs w:val="21"/>
                <w:highlight w:val="none"/>
                <w:u w:val="none"/>
                <w:lang w:val="en-US" w:eastAsia="zh-CN"/>
              </w:rPr>
              <w:t>5</w:t>
            </w:r>
            <w:r>
              <w:rPr>
                <w:rFonts w:hint="eastAsia" w:cs="宋体" w:asciiTheme="minorEastAsia" w:hAnsiTheme="minorEastAsia" w:eastAsiaTheme="minorEastAsia"/>
                <w:color w:val="auto"/>
                <w:szCs w:val="21"/>
                <w:highlight w:val="none"/>
                <w:u w:val="none"/>
                <w:lang w:eastAsia="zh-CN"/>
              </w:rPr>
              <w:t>）</w:t>
            </w:r>
            <w:r>
              <w:rPr>
                <w:rFonts w:hint="eastAsia" w:cs="宋体" w:asciiTheme="minorEastAsia" w:hAnsiTheme="minorEastAsia" w:eastAsiaTheme="minorEastAsia"/>
                <w:color w:val="auto"/>
                <w:szCs w:val="21"/>
                <w:highlight w:val="none"/>
                <w:u w:val="none"/>
                <w:lang w:val="en-US" w:eastAsia="zh-CN"/>
              </w:rPr>
              <w:t>比选申请人持有</w:t>
            </w:r>
            <w:r>
              <w:rPr>
                <w:rStyle w:val="31"/>
                <w:rFonts w:ascii="宋体" w:hAnsi="宋体" w:eastAsia="宋体" w:cs="宋体"/>
                <w:color w:val="auto"/>
                <w:sz w:val="24"/>
                <w:szCs w:val="24"/>
                <w:highlight w:val="none"/>
                <w:u w:val="none"/>
              </w:rPr>
              <w:t>环境管理体系认证证书</w:t>
            </w:r>
            <w:r>
              <w:rPr>
                <w:rFonts w:ascii="宋体" w:hAnsi="宋体" w:eastAsia="宋体" w:cs="宋体"/>
                <w:color w:val="auto"/>
                <w:sz w:val="24"/>
                <w:szCs w:val="24"/>
                <w:highlight w:val="none"/>
                <w:u w:val="none"/>
              </w:rPr>
              <w:fldChar w:fldCharType="end"/>
            </w:r>
            <w:r>
              <w:rPr>
                <w:rFonts w:ascii="宋体" w:hAnsi="宋体" w:eastAsia="宋体" w:cs="宋体"/>
                <w:color w:val="auto"/>
                <w:sz w:val="24"/>
                <w:szCs w:val="24"/>
                <w:highlight w:val="none"/>
              </w:rPr>
              <w:t>，职业健康安全管理体系认证证书，质量管理体系认证证书。证书在国家认证认可监督管理委员会</w:t>
            </w:r>
            <w:r>
              <w:rPr>
                <w:rFonts w:hint="eastAsia" w:ascii="宋体" w:hAnsi="宋体" w:cs="宋体"/>
                <w:color w:val="auto"/>
                <w:sz w:val="24"/>
                <w:szCs w:val="24"/>
                <w:highlight w:val="none"/>
                <w:u w:val="none"/>
                <w:lang w:eastAsia="zh-CN"/>
              </w:rPr>
              <w:t>（</w:t>
            </w:r>
            <w:r>
              <w:rPr>
                <w:rFonts w:ascii="宋体" w:hAnsi="宋体" w:eastAsia="宋体" w:cs="宋体"/>
                <w:color w:val="auto"/>
                <w:sz w:val="24"/>
                <w:szCs w:val="24"/>
                <w:highlight w:val="none"/>
                <w:u w:val="none"/>
              </w:rPr>
              <w:fldChar w:fldCharType="begin"/>
            </w:r>
            <w:r>
              <w:rPr>
                <w:rFonts w:ascii="宋体" w:hAnsi="宋体" w:eastAsia="宋体" w:cs="宋体"/>
                <w:color w:val="auto"/>
                <w:sz w:val="24"/>
                <w:szCs w:val="24"/>
                <w:highlight w:val="none"/>
                <w:u w:val="none"/>
              </w:rPr>
              <w:instrText xml:space="preserve"> HYPERLINK "http://www.cnca.gov.cn/" \t "_blank" </w:instrText>
            </w:r>
            <w:r>
              <w:rPr>
                <w:rFonts w:ascii="宋体" w:hAnsi="宋体" w:eastAsia="宋体" w:cs="宋体"/>
                <w:color w:val="auto"/>
                <w:sz w:val="24"/>
                <w:szCs w:val="24"/>
                <w:highlight w:val="none"/>
                <w:u w:val="none"/>
              </w:rPr>
              <w:fldChar w:fldCharType="separate"/>
            </w:r>
            <w:r>
              <w:rPr>
                <w:rStyle w:val="31"/>
                <w:rFonts w:ascii="宋体" w:hAnsi="宋体" w:eastAsia="宋体" w:cs="宋体"/>
                <w:color w:val="auto"/>
                <w:sz w:val="24"/>
                <w:szCs w:val="24"/>
                <w:highlight w:val="none"/>
                <w:u w:val="none"/>
              </w:rPr>
              <w:t>http://www.cnca.gov.cn/</w:t>
            </w:r>
            <w:r>
              <w:rPr>
                <w:rFonts w:ascii="宋体" w:hAnsi="宋体" w:eastAsia="宋体" w:cs="宋体"/>
                <w:color w:val="auto"/>
                <w:sz w:val="24"/>
                <w:szCs w:val="24"/>
                <w:highlight w:val="none"/>
                <w:u w:val="none"/>
              </w:rPr>
              <w:fldChar w:fldCharType="end"/>
            </w:r>
            <w:r>
              <w:rPr>
                <w:rFonts w:hint="eastAsia" w:ascii="宋体" w:hAnsi="宋体" w:cs="宋体"/>
                <w:color w:val="auto"/>
                <w:sz w:val="24"/>
                <w:szCs w:val="24"/>
                <w:highlight w:val="none"/>
                <w:u w:val="none"/>
                <w:lang w:eastAsia="zh-CN"/>
              </w:rPr>
              <w:t>）</w:t>
            </w:r>
            <w:r>
              <w:rPr>
                <w:rFonts w:hint="eastAsia" w:ascii="宋体" w:hAnsi="宋体" w:cs="宋体"/>
                <w:color w:val="auto"/>
                <w:sz w:val="24"/>
                <w:szCs w:val="24"/>
                <w:highlight w:val="none"/>
                <w:lang w:val="en-US" w:eastAsia="zh-CN"/>
              </w:rPr>
              <w:t>或</w:t>
            </w:r>
            <w:r>
              <w:rPr>
                <w:rFonts w:ascii="宋体" w:hAnsi="宋体" w:eastAsia="宋体" w:cs="宋体"/>
                <w:color w:val="auto"/>
                <w:sz w:val="24"/>
                <w:szCs w:val="24"/>
                <w:highlight w:val="none"/>
              </w:rPr>
              <w:t>亚马逊国际认证公示网（ https://www.aws-iso.com）</w:t>
            </w:r>
            <w:r>
              <w:rPr>
                <w:rFonts w:hint="eastAsia" w:ascii="宋体" w:hAnsi="宋体" w:cs="宋体"/>
                <w:color w:val="auto"/>
                <w:sz w:val="24"/>
                <w:szCs w:val="24"/>
                <w:highlight w:val="none"/>
                <w:lang w:val="en-US" w:eastAsia="zh-CN"/>
              </w:rPr>
              <w:t>查询</w:t>
            </w:r>
            <w:r>
              <w:rPr>
                <w:rFonts w:hint="eastAsia" w:cs="宋体" w:asciiTheme="minorEastAsia" w:hAnsiTheme="minorEastAsia" w:eastAsiaTheme="minorEastAsia"/>
                <w:color w:val="auto"/>
                <w:szCs w:val="21"/>
                <w:highlight w:val="none"/>
                <w:lang w:val="en-US" w:eastAsia="zh-CN"/>
              </w:rPr>
              <w:t>，</w:t>
            </w:r>
            <w:r>
              <w:rPr>
                <w:rFonts w:hint="default" w:cs="宋体" w:asciiTheme="minorEastAsia" w:hAnsiTheme="minorEastAsia" w:eastAsiaTheme="minorEastAsia"/>
                <w:color w:val="auto"/>
                <w:szCs w:val="21"/>
                <w:highlight w:val="none"/>
              </w:rPr>
              <w:t>提供复印件，原件备查</w:t>
            </w:r>
            <w:r>
              <w:rPr>
                <w:rFonts w:hint="eastAsia" w:cs="宋体" w:asciiTheme="minorEastAsia" w:hAnsiTheme="minorEastAsia" w:eastAsiaTheme="minorEastAsia"/>
                <w:color w:val="auto"/>
                <w:szCs w:val="21"/>
                <w:highlight w:val="none"/>
                <w:lang w:eastAsia="zh-CN"/>
              </w:rPr>
              <w:t>；</w:t>
            </w:r>
          </w:p>
          <w:p>
            <w:pPr>
              <w:spacing w:line="360" w:lineRule="auto"/>
              <w:jc w:val="left"/>
              <w:rPr>
                <w:rFonts w:hint="eastAsia" w:cs="宋体" w:asciiTheme="minorEastAsia" w:hAnsiTheme="minorEastAsia" w:eastAsiaTheme="minorEastAsia"/>
                <w:color w:val="auto"/>
                <w:szCs w:val="21"/>
                <w:highlight w:val="none"/>
                <w:lang w:eastAsia="zh-CN"/>
              </w:rPr>
            </w:pPr>
            <w:r>
              <w:rPr>
                <w:rFonts w:hint="eastAsia" w:cs="宋体" w:asciiTheme="minorEastAsia" w:hAnsiTheme="minorEastAsia" w:eastAsiaTheme="minorEastAsia"/>
                <w:color w:val="auto"/>
                <w:szCs w:val="21"/>
                <w:highlight w:val="none"/>
                <w:lang w:eastAsia="zh-CN"/>
              </w:rPr>
              <w:t>（</w:t>
            </w:r>
            <w:r>
              <w:rPr>
                <w:rFonts w:hint="eastAsia" w:cs="宋体" w:asciiTheme="minorEastAsia" w:hAnsiTheme="minorEastAsia" w:eastAsiaTheme="minorEastAsia"/>
                <w:color w:val="auto"/>
                <w:szCs w:val="21"/>
                <w:highlight w:val="none"/>
                <w:lang w:val="en-US" w:eastAsia="zh-CN"/>
              </w:rPr>
              <w:t>6）</w:t>
            </w:r>
            <w:r>
              <w:rPr>
                <w:rFonts w:hint="eastAsia" w:cs="宋体" w:asciiTheme="minorEastAsia" w:hAnsiTheme="minorEastAsia" w:eastAsiaTheme="minorEastAsia"/>
                <w:color w:val="auto"/>
                <w:szCs w:val="21"/>
                <w:highlight w:val="none"/>
              </w:rPr>
              <w:t>比选申请人没有处于被行政主管部门或业主取消比选申请资格的处罚期内，且没有处于被责令停业，财产被接管、破产状态；比选申请截止时间前3年内没有骗取中选、严重违约或重大质量安全责任事故的情况；</w:t>
            </w:r>
          </w:p>
          <w:p>
            <w:pPr>
              <w:spacing w:line="360" w:lineRule="auto"/>
              <w:jc w:val="left"/>
              <w:rPr>
                <w:rFonts w:hint="eastAsia" w:cs="宋体" w:asciiTheme="minorEastAsia" w:hAnsiTheme="minorEastAsia" w:eastAsiaTheme="minorEastAsia"/>
                <w:color w:val="auto"/>
                <w:szCs w:val="21"/>
                <w:highlight w:val="none"/>
              </w:rPr>
            </w:pPr>
            <w:r>
              <w:rPr>
                <w:rFonts w:hint="eastAsia" w:cs="宋体" w:asciiTheme="minorEastAsia" w:hAnsiTheme="minorEastAsia" w:eastAsiaTheme="minorEastAsia"/>
                <w:color w:val="auto"/>
                <w:szCs w:val="21"/>
                <w:highlight w:val="none"/>
              </w:rPr>
              <w:t>（</w:t>
            </w:r>
            <w:r>
              <w:rPr>
                <w:rFonts w:hint="eastAsia" w:cs="宋体" w:asciiTheme="minorEastAsia" w:hAnsiTheme="minorEastAsia" w:eastAsiaTheme="minorEastAsia"/>
                <w:color w:val="auto"/>
                <w:szCs w:val="21"/>
                <w:highlight w:val="none"/>
                <w:lang w:val="en-US" w:eastAsia="zh-CN"/>
              </w:rPr>
              <w:t>7</w:t>
            </w:r>
            <w:r>
              <w:rPr>
                <w:rFonts w:hint="eastAsia" w:cs="宋体" w:asciiTheme="minorEastAsia" w:hAnsiTheme="minorEastAsia" w:eastAsiaTheme="minorEastAsia"/>
                <w:color w:val="auto"/>
                <w:szCs w:val="21"/>
                <w:highlight w:val="none"/>
              </w:rPr>
              <w:t>）单位负责人为同一人或者存在控股、管理关系的不同单位，不得参加同一标段比选申请或者未划分标段的同一比选项目比选申请；</w:t>
            </w:r>
          </w:p>
          <w:p>
            <w:pPr>
              <w:pStyle w:val="25"/>
              <w:spacing w:line="360" w:lineRule="auto"/>
              <w:ind w:left="0" w:leftChars="0" w:firstLine="0" w:firstLineChars="0"/>
              <w:rPr>
                <w:rFonts w:asciiTheme="minorEastAsia" w:hAnsiTheme="minorEastAsia" w:eastAsiaTheme="minorEastAsia"/>
                <w:color w:val="auto"/>
                <w:highlight w:val="none"/>
              </w:rPr>
            </w:pPr>
            <w:r>
              <w:rPr>
                <w:rFonts w:hint="eastAsia" w:cs="宋体" w:asciiTheme="minorEastAsia" w:hAnsiTheme="minorEastAsia" w:eastAsiaTheme="minorEastAsia"/>
                <w:color w:val="auto"/>
                <w:szCs w:val="21"/>
                <w:highlight w:val="none"/>
              </w:rPr>
              <w:t>（</w:t>
            </w:r>
            <w:r>
              <w:rPr>
                <w:rFonts w:hint="eastAsia" w:cs="宋体" w:asciiTheme="minorEastAsia" w:hAnsiTheme="minorEastAsia" w:eastAsiaTheme="minorEastAsia"/>
                <w:color w:val="auto"/>
                <w:szCs w:val="21"/>
                <w:highlight w:val="none"/>
                <w:lang w:val="en-US" w:eastAsia="zh-CN"/>
              </w:rPr>
              <w:t>8</w:t>
            </w:r>
            <w:r>
              <w:rPr>
                <w:rFonts w:hint="eastAsia" w:cs="宋体" w:asciiTheme="minorEastAsia" w:hAnsiTheme="minorEastAsia" w:eastAsiaTheme="minorEastAsia"/>
                <w:color w:val="auto"/>
                <w:szCs w:val="21"/>
                <w:highlight w:val="none"/>
              </w:rPr>
              <w:t>）</w:t>
            </w:r>
            <w:r>
              <w:rPr>
                <w:rFonts w:hint="eastAsia" w:cs="宋体" w:asciiTheme="minorEastAsia" w:hAnsiTheme="minorEastAsia" w:eastAsiaTheme="minorEastAsia"/>
                <w:color w:val="auto"/>
                <w:sz w:val="21"/>
                <w:szCs w:val="21"/>
                <w:highlight w:val="none"/>
              </w:rPr>
              <w:t>本项目不接受联合体比选申请。</w:t>
            </w:r>
          </w:p>
        </w:tc>
      </w:tr>
      <w:tr>
        <w:tblPrEx>
          <w:tblCellMar>
            <w:top w:w="0" w:type="dxa"/>
            <w:left w:w="108" w:type="dxa"/>
            <w:bottom w:w="0" w:type="dxa"/>
            <w:right w:w="108" w:type="dxa"/>
          </w:tblCellMar>
        </w:tblPrEx>
        <w:trPr>
          <w:trHeight w:val="1169"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9</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比选申请人要求澄清比选文件</w:t>
            </w:r>
          </w:p>
        </w:tc>
        <w:tc>
          <w:tcPr>
            <w:tcW w:w="6462"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对比选文件提出疑问的截止时间：</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u w:val="single"/>
                <w:lang w:val="en-US" w:eastAsia="zh-CN"/>
              </w:rPr>
              <w:t>2023</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年</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u w:val="single"/>
                <w:lang w:val="en-US" w:eastAsia="zh-CN"/>
              </w:rPr>
              <w:t>5</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月</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u w:val="single"/>
                <w:lang w:val="en-US" w:eastAsia="zh-CN"/>
              </w:rPr>
              <w:t>24</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日</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u w:val="single"/>
                <w:lang w:val="en-US" w:eastAsia="zh-CN"/>
              </w:rPr>
              <w:t>18时00分</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前。比选申请人不在规定期限内提出，比选人有权不予答复，或答复后比选申请截止时间由比选人确定是否顺延。</w:t>
            </w:r>
          </w:p>
          <w:p>
            <w:pPr>
              <w:rPr>
                <w:rFonts w:asciiTheme="minorEastAsia" w:hAnsiTheme="minorEastAsia" w:eastAsiaTheme="minorEastAsia"/>
                <w:color w:val="auto"/>
                <w:highlight w:val="none"/>
                <w:u w:val="single"/>
              </w:rPr>
            </w:pPr>
            <w:r>
              <w:rPr>
                <w:rFonts w:hint="eastAsia" w:asciiTheme="minorEastAsia" w:hAnsiTheme="minorEastAsia" w:eastAsiaTheme="minorEastAsia"/>
                <w:color w:val="auto"/>
                <w:highlight w:val="none"/>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比选文件澄清发布方式</w:t>
            </w:r>
          </w:p>
        </w:tc>
        <w:tc>
          <w:tcPr>
            <w:tcW w:w="6462"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南宁轨道交通集团有限责任公司官网发布</w:t>
            </w:r>
            <w:r>
              <w:rPr>
                <w:rFonts w:hint="eastAsia" w:asciiTheme="minorEastAsia" w:hAnsiTheme="minorEastAsia" w:eastAsiaTheme="minorEastAsia"/>
                <w:color w:val="auto"/>
                <w:highlight w:val="none"/>
                <w:lang w:eastAsia="zh-CN"/>
              </w:rPr>
              <w:t>（</w:t>
            </w:r>
            <w:r>
              <w:rPr>
                <w:rFonts w:hint="eastAsia" w:asciiTheme="minorEastAsia" w:hAnsiTheme="minorEastAsia" w:eastAsiaTheme="minorEastAsia"/>
                <w:color w:val="auto"/>
                <w:highlight w:val="none"/>
              </w:rPr>
              <w:t>http://www.nngdjt.com)</w:t>
            </w:r>
          </w:p>
        </w:tc>
      </w:tr>
      <w:tr>
        <w:tblPrEx>
          <w:tblCellMar>
            <w:top w:w="0" w:type="dxa"/>
            <w:left w:w="108" w:type="dxa"/>
            <w:bottom w:w="0" w:type="dxa"/>
            <w:right w:w="108" w:type="dxa"/>
          </w:tblCellMar>
        </w:tblPrEx>
        <w:trPr>
          <w:trHeight w:val="882"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比选申请人确认收到澄清的方式</w:t>
            </w:r>
          </w:p>
        </w:tc>
        <w:tc>
          <w:tcPr>
            <w:tcW w:w="6462"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10</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构成比选申请文件的组成</w:t>
            </w:r>
          </w:p>
        </w:tc>
        <w:tc>
          <w:tcPr>
            <w:tcW w:w="6462" w:type="dxa"/>
            <w:tcBorders>
              <w:top w:val="single" w:color="auto" w:sz="4" w:space="0"/>
              <w:left w:val="nil"/>
              <w:bottom w:val="single" w:color="auto" w:sz="4" w:space="0"/>
              <w:right w:val="single" w:color="auto" w:sz="4" w:space="0"/>
            </w:tcBorders>
            <w:vAlign w:val="center"/>
          </w:tcPr>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比选申请文件组成部分：资格审查文件、价格文件、技术文件</w:t>
            </w:r>
          </w:p>
          <w:p>
            <w:pPr>
              <w:spacing w:line="276" w:lineRule="auto"/>
              <w:rPr>
                <w:rFonts w:cs="宋体" w:asciiTheme="minorEastAsia" w:hAnsiTheme="minorEastAsia" w:eastAsiaTheme="minorEastAsia"/>
                <w:b/>
                <w:color w:val="auto"/>
                <w:highlight w:val="none"/>
              </w:rPr>
            </w:pPr>
            <w:r>
              <w:rPr>
                <w:rFonts w:hint="eastAsia" w:cs="宋体" w:asciiTheme="minorEastAsia" w:hAnsiTheme="minorEastAsia" w:eastAsiaTheme="minorEastAsia"/>
                <w:b/>
                <w:color w:val="auto"/>
                <w:highlight w:val="none"/>
              </w:rPr>
              <w:t>资格审查文件</w:t>
            </w:r>
          </w:p>
          <w:p>
            <w:pPr>
              <w:spacing w:line="276" w:lineRule="auto"/>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（1）法定代表人授权书（格式见A1）及法定代表人资格证明书（如无授权时，只需提供法定代表人资格证明书，格式见A2），法定代表人及被授权人身份证复印件；</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（2）比选申请人有效的营业执照复印件；</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（3）承诺书（格式见A3）；</w:t>
            </w:r>
          </w:p>
          <w:p>
            <w:pPr>
              <w:rPr>
                <w:rFonts w:cs="宋体" w:asciiTheme="minorEastAsia" w:hAnsiTheme="minorEastAsia" w:eastAsiaTheme="minorEastAsia"/>
                <w:color w:val="auto"/>
                <w:highlight w:val="none"/>
              </w:rPr>
            </w:pP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4</w:t>
            </w:r>
            <w:r>
              <w:rPr>
                <w:rFonts w:hint="eastAsia" w:asciiTheme="minorEastAsia" w:hAnsiTheme="minorEastAsia" w:eastAsiaTheme="minorEastAsia"/>
                <w:color w:val="auto"/>
                <w:highlight w:val="none"/>
              </w:rPr>
              <w:t>）比选申请人资质证书复印件；</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（5）比选申请人认为应提交的其他比选申请资料（如有）。</w:t>
            </w:r>
          </w:p>
          <w:p>
            <w:pPr>
              <w:rPr>
                <w:rFonts w:cs="宋体" w:asciiTheme="minorEastAsia" w:hAnsiTheme="minorEastAsia" w:eastAsiaTheme="minorEastAsia"/>
                <w:b/>
                <w:color w:val="auto"/>
                <w:highlight w:val="none"/>
              </w:rPr>
            </w:pPr>
            <w:r>
              <w:rPr>
                <w:rFonts w:hint="eastAsia" w:cs="宋体" w:asciiTheme="minorEastAsia" w:hAnsiTheme="minorEastAsia" w:eastAsiaTheme="minorEastAsia"/>
                <w:b/>
                <w:color w:val="auto"/>
                <w:highlight w:val="none"/>
              </w:rPr>
              <w:t>价格文件</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（1）比选申请报价一览表（格式见B1）；</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（2）比选申请函（格式见B2）；</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（3）比选申请报价表（格式见B3）；</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（4）比选申请人认为应提交的其他比选申请资料（如有）。</w:t>
            </w:r>
          </w:p>
          <w:p>
            <w:pPr>
              <w:rPr>
                <w:rFonts w:cs="宋体" w:asciiTheme="minorEastAsia" w:hAnsiTheme="minorEastAsia" w:eastAsiaTheme="minorEastAsia"/>
                <w:b/>
                <w:color w:val="auto"/>
                <w:highlight w:val="none"/>
              </w:rPr>
            </w:pPr>
            <w:r>
              <w:rPr>
                <w:rFonts w:hint="eastAsia" w:cs="宋体" w:asciiTheme="minorEastAsia" w:hAnsiTheme="minorEastAsia" w:eastAsiaTheme="minorEastAsia"/>
                <w:b/>
                <w:color w:val="auto"/>
                <w:highlight w:val="none"/>
              </w:rPr>
              <w:t>技术文件</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（1）比选响应表（格式见C1）</w:t>
            </w:r>
          </w:p>
          <w:p>
            <w:pPr>
              <w:rPr>
                <w:color w:val="auto"/>
                <w:highlight w:val="none"/>
              </w:rPr>
            </w:pPr>
            <w:r>
              <w:rPr>
                <w:rFonts w:hint="eastAsia" w:cs="宋体" w:asciiTheme="minorEastAsia" w:hAnsiTheme="minorEastAsia" w:eastAsiaTheme="minorEastAsia"/>
                <w:color w:val="auto"/>
                <w:highlight w:val="none"/>
              </w:rPr>
              <w:t>（2）比选申请人认为应提交的其他比选申请资料（如有）。</w:t>
            </w:r>
          </w:p>
        </w:tc>
      </w:tr>
      <w:tr>
        <w:tblPrEx>
          <w:tblCellMar>
            <w:top w:w="0" w:type="dxa"/>
            <w:left w:w="108" w:type="dxa"/>
            <w:bottom w:w="0" w:type="dxa"/>
            <w:right w:w="108" w:type="dxa"/>
          </w:tblCellMar>
        </w:tblPrEx>
        <w:trPr>
          <w:trHeight w:val="1021"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11</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比选申请报价</w:t>
            </w:r>
          </w:p>
        </w:tc>
        <w:tc>
          <w:tcPr>
            <w:tcW w:w="6462" w:type="dxa"/>
            <w:tcBorders>
              <w:top w:val="single" w:color="auto" w:sz="4" w:space="0"/>
              <w:left w:val="nil"/>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w:t>
            </w:r>
            <w:r>
              <w:rPr>
                <w:rFonts w:ascii="宋体" w:hAnsi="宋体"/>
                <w:bCs/>
                <w:color w:val="auto"/>
                <w:highlight w:val="none"/>
              </w:rPr>
              <w:t>本项目采用</w:t>
            </w:r>
            <w:r>
              <w:rPr>
                <w:rFonts w:hint="eastAsia" w:ascii="宋体" w:hAnsi="宋体"/>
                <w:bCs/>
                <w:color w:val="auto"/>
                <w:highlight w:val="none"/>
              </w:rPr>
              <w:t>不</w:t>
            </w:r>
            <w:r>
              <w:rPr>
                <w:rFonts w:ascii="宋体" w:hAnsi="宋体"/>
                <w:bCs/>
                <w:color w:val="auto"/>
                <w:highlight w:val="none"/>
              </w:rPr>
              <w:t>含税报价</w:t>
            </w:r>
            <w:r>
              <w:rPr>
                <w:rFonts w:hint="eastAsia" w:ascii="宋体" w:hAnsi="宋体"/>
                <w:bCs/>
                <w:color w:val="auto"/>
                <w:highlight w:val="none"/>
              </w:rPr>
              <w:t>，本合同最终税金在结算阶段，按实际产生的税金进行核算，但合同不含税价格不因国家税率调整而调整。</w:t>
            </w:r>
          </w:p>
          <w:p>
            <w:pPr>
              <w:rPr>
                <w:rFonts w:cs="宋体" w:asciiTheme="minorEastAsia" w:hAnsiTheme="minorEastAsia" w:eastAsiaTheme="minorEastAsia"/>
                <w:color w:val="auto"/>
                <w:highlight w:val="none"/>
              </w:rPr>
            </w:pPr>
            <w:r>
              <w:rPr>
                <w:rFonts w:hint="eastAsia" w:cs="宋体" w:asciiTheme="minorEastAsia" w:hAnsiTheme="minorEastAsia" w:eastAsiaTheme="minorEastAsia"/>
                <w:color w:val="auto"/>
                <w:highlight w:val="none"/>
              </w:rPr>
              <w:t>（2）比选申请人须按第五章《用户需求书》中的技术需求及数量表的顺序填报比选申请报价，不允许打乱顺序。</w:t>
            </w:r>
          </w:p>
        </w:tc>
      </w:tr>
      <w:tr>
        <w:tblPrEx>
          <w:tblCellMar>
            <w:top w:w="0" w:type="dxa"/>
            <w:left w:w="108" w:type="dxa"/>
            <w:bottom w:w="0" w:type="dxa"/>
            <w:right w:w="108" w:type="dxa"/>
          </w:tblCellMar>
        </w:tblPrEx>
        <w:trPr>
          <w:trHeight w:val="457"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12</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比选申请保证金</w:t>
            </w:r>
          </w:p>
        </w:tc>
        <w:tc>
          <w:tcPr>
            <w:tcW w:w="6462"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不要求递交比选申请保证金</w:t>
            </w:r>
          </w:p>
        </w:tc>
      </w:tr>
      <w:tr>
        <w:tblPrEx>
          <w:tblCellMar>
            <w:top w:w="0" w:type="dxa"/>
            <w:left w:w="108" w:type="dxa"/>
            <w:bottom w:w="0" w:type="dxa"/>
            <w:right w:w="108" w:type="dxa"/>
          </w:tblCellMar>
        </w:tblPrEx>
        <w:trPr>
          <w:trHeight w:val="457"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13</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宋体" w:hAnsi="宋体"/>
                <w:color w:val="auto"/>
                <w:highlight w:val="none"/>
              </w:rPr>
              <w:t>履约担保</w:t>
            </w:r>
          </w:p>
        </w:tc>
        <w:tc>
          <w:tcPr>
            <w:tcW w:w="6462" w:type="dxa"/>
            <w:tcBorders>
              <w:top w:val="single" w:color="auto" w:sz="4" w:space="0"/>
              <w:left w:val="nil"/>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履约担保的金额</w:t>
            </w:r>
            <w:r>
              <w:rPr>
                <w:rFonts w:hint="eastAsia" w:ascii="宋体" w:hAnsi="宋体"/>
                <w:color w:val="auto"/>
                <w:highlight w:val="none"/>
                <w:lang w:eastAsia="zh-CN"/>
              </w:rPr>
              <w:t>：</w:t>
            </w:r>
            <w:r>
              <w:rPr>
                <w:rFonts w:hint="eastAsia" w:ascii="宋体" w:hAnsi="宋体"/>
                <w:color w:val="auto"/>
                <w:highlight w:val="none"/>
              </w:rPr>
              <w:t>合同总价的2.</w:t>
            </w:r>
            <w:r>
              <w:rPr>
                <w:rFonts w:ascii="宋体" w:hAnsi="宋体"/>
                <w:color w:val="auto"/>
                <w:highlight w:val="none"/>
              </w:rPr>
              <w:t>5%</w:t>
            </w:r>
          </w:p>
          <w:p>
            <w:pPr>
              <w:rPr>
                <w:rFonts w:ascii="宋体" w:hAnsi="宋体"/>
                <w:color w:val="auto"/>
                <w:highlight w:val="none"/>
              </w:rPr>
            </w:pPr>
            <w:r>
              <w:rPr>
                <w:rFonts w:hint="eastAsia" w:ascii="宋体" w:hAnsi="宋体"/>
                <w:color w:val="auto"/>
                <w:highlight w:val="none"/>
              </w:rPr>
              <w:t>履约担保的形式：转账或电汇或银行保函。</w:t>
            </w:r>
          </w:p>
          <w:p>
            <w:pPr>
              <w:rPr>
                <w:rFonts w:ascii="宋体" w:hAnsi="宋体"/>
                <w:color w:val="auto"/>
                <w:highlight w:val="none"/>
              </w:rPr>
            </w:pPr>
            <w:r>
              <w:rPr>
                <w:rFonts w:hint="eastAsia" w:ascii="宋体" w:hAnsi="宋体"/>
                <w:color w:val="auto"/>
                <w:highlight w:val="none"/>
              </w:rPr>
              <w:t>银行保函由中国境内各商业银行支行及其以上的银行开具的银行保函。</w:t>
            </w:r>
          </w:p>
          <w:p>
            <w:pPr>
              <w:rPr>
                <w:rFonts w:ascii="宋体" w:hAnsi="宋体"/>
                <w:color w:val="auto"/>
                <w:highlight w:val="none"/>
              </w:rPr>
            </w:pPr>
            <w:r>
              <w:rPr>
                <w:rFonts w:hint="eastAsia" w:ascii="宋体" w:hAnsi="宋体"/>
                <w:color w:val="auto"/>
                <w:highlight w:val="none"/>
              </w:rPr>
              <w:t>递交地点：南宁市青秀区云景路83号。</w:t>
            </w:r>
          </w:p>
          <w:p>
            <w:pPr>
              <w:rPr>
                <w:rFonts w:ascii="宋体" w:hAnsi="宋体"/>
                <w:color w:val="auto"/>
                <w:highlight w:val="none"/>
              </w:rPr>
            </w:pPr>
            <w:r>
              <w:rPr>
                <w:rFonts w:hint="eastAsia" w:ascii="宋体" w:hAnsi="宋体"/>
                <w:color w:val="auto"/>
                <w:highlight w:val="none"/>
              </w:rPr>
              <w:t>提交履约担保的时间：应在合同签订前、且最迟应在中选通知书发出之日起</w:t>
            </w:r>
            <w:r>
              <w:rPr>
                <w:rFonts w:ascii="宋体" w:hAnsi="宋体"/>
                <w:color w:val="auto"/>
                <w:highlight w:val="none"/>
              </w:rPr>
              <w:t>20</w:t>
            </w:r>
            <w:r>
              <w:rPr>
                <w:rFonts w:hint="eastAsia" w:ascii="宋体" w:hAnsi="宋体"/>
                <w:color w:val="auto"/>
                <w:highlight w:val="none"/>
              </w:rPr>
              <w:t>日内。</w:t>
            </w:r>
          </w:p>
          <w:p>
            <w:pPr>
              <w:rPr>
                <w:rFonts w:ascii="宋体" w:hAnsi="宋体"/>
                <w:color w:val="auto"/>
                <w:highlight w:val="none"/>
              </w:rPr>
            </w:pPr>
            <w:r>
              <w:rPr>
                <w:rFonts w:hint="eastAsia" w:ascii="宋体" w:hAnsi="宋体"/>
                <w:color w:val="auto"/>
                <w:highlight w:val="none"/>
              </w:rPr>
              <w:t>备注：若中选人未在规定时间内足额缴纳履约担保，比选人有权取消其中选资格。</w:t>
            </w:r>
          </w:p>
          <w:p>
            <w:pPr>
              <w:rPr>
                <w:rFonts w:asciiTheme="minorEastAsia" w:hAnsiTheme="minorEastAsia" w:eastAsiaTheme="minorEastAsia"/>
                <w:color w:val="auto"/>
                <w:highlight w:val="none"/>
              </w:rPr>
            </w:pPr>
            <w:r>
              <w:rPr>
                <w:rFonts w:hint="eastAsia" w:ascii="宋体" w:hAnsi="宋体"/>
                <w:color w:val="auto"/>
                <w:highlight w:val="none"/>
              </w:rPr>
              <w:t>履约保函应采用合同规定格式，其开具银行应为中国境内商业银行地市级以上支行（含地市级支行），并须是以甲方为受益人，见索即付无条件付款的、不可撤销的银行保函。</w:t>
            </w:r>
          </w:p>
        </w:tc>
      </w:tr>
      <w:tr>
        <w:tblPrEx>
          <w:tblCellMar>
            <w:top w:w="0" w:type="dxa"/>
            <w:left w:w="108" w:type="dxa"/>
            <w:bottom w:w="0" w:type="dxa"/>
            <w:right w:w="108" w:type="dxa"/>
          </w:tblCellMar>
        </w:tblPrEx>
        <w:trPr>
          <w:trHeight w:val="386" w:hRule="atLeast"/>
        </w:trPr>
        <w:tc>
          <w:tcPr>
            <w:tcW w:w="847" w:type="dxa"/>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14</w:t>
            </w:r>
          </w:p>
        </w:tc>
        <w:tc>
          <w:tcPr>
            <w:tcW w:w="1843" w:type="dxa"/>
            <w:tcBorders>
              <w:top w:val="single" w:color="auto" w:sz="4" w:space="0"/>
              <w:left w:val="nil"/>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比选申请有效期</w:t>
            </w:r>
          </w:p>
        </w:tc>
        <w:tc>
          <w:tcPr>
            <w:tcW w:w="6462"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自比选申请截止时间起90天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15</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比选申请文件副本份数</w:t>
            </w:r>
          </w:p>
        </w:tc>
        <w:tc>
          <w:tcPr>
            <w:tcW w:w="6462"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正本1份，副本4份。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16</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比选申请截止时间</w:t>
            </w:r>
          </w:p>
        </w:tc>
        <w:tc>
          <w:tcPr>
            <w:tcW w:w="6462"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bookmarkStart w:id="6" w:name="CgwjmbEntity：KBSJ3_0"/>
            <w:r>
              <w:rPr>
                <w:rFonts w:asciiTheme="minorEastAsia" w:hAnsiTheme="minorEastAsia" w:eastAsiaTheme="minorEastAsia"/>
                <w:color w:val="auto"/>
                <w:highlight w:val="none"/>
              </w:rPr>
              <w:t xml:space="preserve"> </w:t>
            </w:r>
            <w:r>
              <w:rPr>
                <w:rFonts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u w:val="single"/>
                <w:lang w:val="en-US" w:eastAsia="zh-CN"/>
              </w:rPr>
              <w:t>2023</w:t>
            </w:r>
            <w:r>
              <w:rPr>
                <w:rFonts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年</w:t>
            </w:r>
            <w:bookmarkEnd w:id="6"/>
            <w:r>
              <w:rPr>
                <w:rFonts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u w:val="single"/>
                <w:lang w:val="en-US" w:eastAsia="zh-CN"/>
              </w:rPr>
              <w:t>6</w:t>
            </w:r>
            <w:r>
              <w:rPr>
                <w:rFonts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月</w:t>
            </w: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u w:val="single"/>
                <w:lang w:val="en-US" w:eastAsia="zh-CN"/>
              </w:rPr>
              <w:t>2</w:t>
            </w: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rPr>
              <w:t>日</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u w:val="single"/>
                <w:lang w:val="en-US" w:eastAsia="zh-CN"/>
              </w:rPr>
              <w:t>9</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时</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u w:val="single"/>
                <w:lang w:val="en-US" w:eastAsia="zh-CN"/>
              </w:rPr>
              <w:t>30</w:t>
            </w:r>
            <w:r>
              <w:rPr>
                <w:rFonts w:hint="eastAsia" w:asciiTheme="minorEastAsia" w:hAnsiTheme="minorEastAsia" w:eastAsiaTheme="minorEastAsia"/>
                <w:color w:val="auto"/>
                <w:highlight w:val="none"/>
                <w:u w:val="single"/>
              </w:rPr>
              <w:t xml:space="preserve"> </w:t>
            </w:r>
            <w:r>
              <w:rPr>
                <w:rFonts w:hint="eastAsia" w:asciiTheme="minorEastAsia" w:hAnsiTheme="minorEastAsia" w:eastAsiaTheme="minorEastAsia"/>
                <w:color w:val="auto"/>
                <w:highlight w:val="none"/>
              </w:rPr>
              <w:t>分</w:t>
            </w:r>
          </w:p>
        </w:tc>
      </w:tr>
      <w:tr>
        <w:tblPrEx>
          <w:tblCellMar>
            <w:top w:w="0" w:type="dxa"/>
            <w:left w:w="108" w:type="dxa"/>
            <w:bottom w:w="0" w:type="dxa"/>
            <w:right w:w="108" w:type="dxa"/>
          </w:tblCellMar>
        </w:tblPrEx>
        <w:trPr>
          <w:trHeight w:val="66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highlight w:val="none"/>
              </w:rPr>
            </w:pP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递交比选申请文件地点</w:t>
            </w:r>
          </w:p>
        </w:tc>
        <w:tc>
          <w:tcPr>
            <w:tcW w:w="6462"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单位：</w:t>
            </w:r>
            <w:r>
              <w:rPr>
                <w:rFonts w:asciiTheme="minorEastAsia" w:hAnsiTheme="minorEastAsia" w:eastAsiaTheme="minorEastAsia"/>
                <w:color w:val="auto"/>
                <w:highlight w:val="none"/>
              </w:rPr>
              <w:t>南宁轨道交通</w:t>
            </w:r>
            <w:r>
              <w:rPr>
                <w:rFonts w:hint="eastAsia" w:asciiTheme="minorEastAsia" w:hAnsiTheme="minorEastAsia" w:eastAsiaTheme="minorEastAsia"/>
                <w:color w:val="auto"/>
                <w:highlight w:val="none"/>
              </w:rPr>
              <w:t>运营</w:t>
            </w:r>
            <w:r>
              <w:rPr>
                <w:rFonts w:asciiTheme="minorEastAsia" w:hAnsiTheme="minorEastAsia" w:eastAsiaTheme="minorEastAsia"/>
                <w:color w:val="auto"/>
                <w:highlight w:val="none"/>
              </w:rPr>
              <w:t>有限公司</w:t>
            </w:r>
          </w:p>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地址：</w:t>
            </w:r>
            <w:r>
              <w:rPr>
                <w:rFonts w:ascii="宋体" w:hAnsi="宋体"/>
                <w:color w:val="auto"/>
                <w:highlight w:val="none"/>
              </w:rPr>
              <w:t>南宁市青秀区云景路</w:t>
            </w:r>
            <w:r>
              <w:rPr>
                <w:rFonts w:hint="eastAsia" w:ascii="宋体" w:hAnsi="宋体"/>
                <w:color w:val="auto"/>
                <w:highlight w:val="none"/>
              </w:rPr>
              <w:t>83</w:t>
            </w:r>
            <w:r>
              <w:rPr>
                <w:rFonts w:ascii="宋体" w:hAnsi="宋体"/>
                <w:color w:val="auto"/>
                <w:highlight w:val="none"/>
              </w:rPr>
              <w:t>号</w:t>
            </w:r>
          </w:p>
        </w:tc>
      </w:tr>
      <w:tr>
        <w:tblPrEx>
          <w:tblCellMar>
            <w:top w:w="0" w:type="dxa"/>
            <w:left w:w="108" w:type="dxa"/>
            <w:bottom w:w="0" w:type="dxa"/>
            <w:right w:w="108" w:type="dxa"/>
          </w:tblCellMar>
        </w:tblPrEx>
        <w:trPr>
          <w:trHeight w:val="397"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17</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评审方法</w:t>
            </w:r>
          </w:p>
        </w:tc>
        <w:tc>
          <w:tcPr>
            <w:tcW w:w="6462"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宋体" w:hAnsi="宋体" w:cs="Arial"/>
                <w:color w:val="auto"/>
                <w:highlight w:val="none"/>
              </w:rPr>
              <w:t>最低评审价法</w:t>
            </w:r>
            <w:r>
              <w:rPr>
                <w:rFonts w:hint="eastAsia" w:asciiTheme="minorEastAsia" w:hAnsiTheme="minorEastAsia" w:eastAsiaTheme="minorEastAsia"/>
                <w:color w:val="auto"/>
                <w:highlight w:val="none"/>
              </w:rPr>
              <w:t>（评审价以不含税总报价为基准）</w:t>
            </w:r>
          </w:p>
        </w:tc>
      </w:tr>
      <w:tr>
        <w:tblPrEx>
          <w:tblCellMar>
            <w:top w:w="0" w:type="dxa"/>
            <w:left w:w="108" w:type="dxa"/>
            <w:bottom w:w="0" w:type="dxa"/>
            <w:right w:w="108" w:type="dxa"/>
          </w:tblCellMar>
        </w:tblPrEx>
        <w:trPr>
          <w:trHeight w:val="579" w:hRule="atLeast"/>
        </w:trPr>
        <w:tc>
          <w:tcPr>
            <w:tcW w:w="847"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18</w:t>
            </w:r>
          </w:p>
        </w:tc>
        <w:tc>
          <w:tcPr>
            <w:tcW w:w="1843"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放弃中选人资格</w:t>
            </w:r>
          </w:p>
        </w:tc>
        <w:tc>
          <w:tcPr>
            <w:tcW w:w="6462"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中选人如放弃中选资格，比选人有权禁止其1年内不得参与属于比选人的项目。</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19</w:t>
            </w:r>
          </w:p>
        </w:tc>
        <w:tc>
          <w:tcPr>
            <w:tcW w:w="1843" w:type="dxa"/>
            <w:vMerge w:val="restart"/>
            <w:tcBorders>
              <w:top w:val="single" w:color="auto" w:sz="4" w:space="0"/>
              <w:left w:val="nil"/>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需要补充的其他内容</w:t>
            </w:r>
          </w:p>
        </w:tc>
        <w:tc>
          <w:tcPr>
            <w:tcW w:w="6462"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1.比选申请人在递交比选申请文件时，同时递交比选申请文件电子版。</w:t>
            </w:r>
          </w:p>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2.比选申请文件电子版内容：</w:t>
            </w:r>
            <w:r>
              <w:rPr>
                <w:rFonts w:hint="eastAsia" w:cs="Arial" w:asciiTheme="minorEastAsia" w:hAnsiTheme="minorEastAsia" w:eastAsiaTheme="minorEastAsia"/>
                <w:color w:val="auto"/>
                <w:highlight w:val="none"/>
              </w:rPr>
              <w:t>资格审查文件、价格文件和技术文件</w:t>
            </w:r>
          </w:p>
          <w:p>
            <w:pPr>
              <w:rPr>
                <w:rFonts w:asciiTheme="minorEastAsia" w:hAnsiTheme="minorEastAsia" w:eastAsiaTheme="minorEastAsia"/>
                <w:color w:val="auto"/>
                <w:highlight w:val="none"/>
              </w:rPr>
            </w:pPr>
            <w:r>
              <w:rPr>
                <w:rFonts w:asciiTheme="minorEastAsia" w:hAnsiTheme="minorEastAsia" w:eastAsiaTheme="minorEastAsia"/>
                <w:color w:val="auto"/>
                <w:highlight w:val="none"/>
              </w:rPr>
              <w:t>3.</w:t>
            </w:r>
            <w:r>
              <w:rPr>
                <w:rFonts w:hint="eastAsia" w:asciiTheme="minorEastAsia" w:hAnsiTheme="minorEastAsia" w:eastAsiaTheme="minorEastAsia"/>
                <w:color w:val="auto"/>
                <w:highlight w:val="none"/>
              </w:rPr>
              <w:t>比选申请文件电子版份数：1份。</w:t>
            </w:r>
          </w:p>
          <w:p>
            <w:pPr>
              <w:rPr>
                <w:rFonts w:asciiTheme="minorEastAsia" w:hAnsiTheme="minorEastAsia" w:eastAsiaTheme="minorEastAsia"/>
                <w:color w:val="auto"/>
                <w:highlight w:val="none"/>
              </w:rPr>
            </w:pPr>
            <w:r>
              <w:rPr>
                <w:rFonts w:asciiTheme="minorEastAsia" w:hAnsiTheme="minorEastAsia" w:eastAsiaTheme="minorEastAsia"/>
                <w:color w:val="auto"/>
                <w:highlight w:val="none"/>
              </w:rPr>
              <w:t>4.</w:t>
            </w:r>
            <w:r>
              <w:rPr>
                <w:rFonts w:hint="eastAsia" w:asciiTheme="minorEastAsia" w:hAnsiTheme="minorEastAsia" w:eastAsiaTheme="minorEastAsia"/>
                <w:color w:val="auto"/>
                <w:highlight w:val="none"/>
              </w:rPr>
              <w:t>比选申请文件电子版形式：每份包括</w:t>
            </w:r>
            <w:r>
              <w:rPr>
                <w:rFonts w:asciiTheme="minorEastAsia" w:hAnsiTheme="minorEastAsia" w:eastAsiaTheme="minorEastAsia"/>
                <w:color w:val="auto"/>
                <w:highlight w:val="none"/>
              </w:rPr>
              <w:t>office</w:t>
            </w:r>
            <w:r>
              <w:rPr>
                <w:rFonts w:hint="eastAsia" w:asciiTheme="minorEastAsia" w:hAnsiTheme="minorEastAsia" w:eastAsiaTheme="minorEastAsia"/>
                <w:color w:val="auto"/>
                <w:highlight w:val="none"/>
              </w:rPr>
              <w:t>版本（文本内容为</w:t>
            </w:r>
            <w:r>
              <w:rPr>
                <w:rFonts w:asciiTheme="minorEastAsia" w:hAnsiTheme="minorEastAsia" w:eastAsiaTheme="minorEastAsia"/>
                <w:color w:val="auto"/>
                <w:highlight w:val="none"/>
              </w:rPr>
              <w:t>Word</w:t>
            </w:r>
            <w:r>
              <w:rPr>
                <w:rFonts w:hint="eastAsia" w:asciiTheme="minorEastAsia" w:hAnsiTheme="minorEastAsia" w:eastAsiaTheme="minorEastAsia"/>
                <w:color w:val="auto"/>
                <w:highlight w:val="none"/>
              </w:rPr>
              <w:t>格式，工程量清单为</w:t>
            </w:r>
            <w:r>
              <w:rPr>
                <w:rFonts w:asciiTheme="minorEastAsia" w:hAnsiTheme="minorEastAsia" w:eastAsiaTheme="minorEastAsia"/>
                <w:color w:val="auto"/>
                <w:highlight w:val="none"/>
              </w:rPr>
              <w:t>word</w:t>
            </w:r>
            <w:r>
              <w:rPr>
                <w:rFonts w:hint="eastAsia" w:asciiTheme="minorEastAsia" w:hAnsiTheme="minorEastAsia" w:eastAsiaTheme="minorEastAsia"/>
                <w:color w:val="auto"/>
                <w:highlight w:val="none"/>
              </w:rPr>
              <w:t>或</w:t>
            </w:r>
            <w:r>
              <w:rPr>
                <w:rFonts w:asciiTheme="minorEastAsia" w:hAnsiTheme="minorEastAsia" w:eastAsiaTheme="minorEastAsia"/>
                <w:color w:val="auto"/>
                <w:highlight w:val="none"/>
              </w:rPr>
              <w:t>Excel</w:t>
            </w:r>
            <w:r>
              <w:rPr>
                <w:rFonts w:hint="eastAsia" w:asciiTheme="minorEastAsia" w:hAnsiTheme="minorEastAsia" w:eastAsiaTheme="minorEastAsia"/>
                <w:color w:val="auto"/>
                <w:highlight w:val="none"/>
              </w:rPr>
              <w:t>格式）的全套比选申请文件</w:t>
            </w:r>
            <w:r>
              <w:rPr>
                <w:rFonts w:hint="eastAsia" w:asciiTheme="minorEastAsia" w:hAnsiTheme="minorEastAsia" w:eastAsiaTheme="minorEastAsia"/>
                <w:color w:val="auto"/>
                <w:highlight w:val="none"/>
                <w:lang w:eastAsia="zh-CN"/>
              </w:rPr>
              <w:t>（</w:t>
            </w:r>
            <w:r>
              <w:rPr>
                <w:rFonts w:hint="eastAsia" w:cs="Arial" w:asciiTheme="minorEastAsia" w:hAnsiTheme="minorEastAsia" w:eastAsiaTheme="minorEastAsia"/>
                <w:color w:val="auto"/>
                <w:highlight w:val="none"/>
              </w:rPr>
              <w:t>资格审查文件、价格文件和技术文件</w:t>
            </w:r>
            <w:r>
              <w:rPr>
                <w:rFonts w:hint="eastAsia" w:cs="Arial" w:asciiTheme="minorEastAsia" w:hAnsiTheme="minorEastAsia" w:eastAsiaTheme="minorEastAsia"/>
                <w:color w:val="auto"/>
                <w:highlight w:val="none"/>
                <w:lang w:eastAsia="zh-CN"/>
              </w:rPr>
              <w:t>）</w:t>
            </w:r>
            <w:r>
              <w:rPr>
                <w:rFonts w:hint="eastAsia" w:asciiTheme="minorEastAsia" w:hAnsiTheme="minorEastAsia" w:eastAsiaTheme="minorEastAsia"/>
                <w:color w:val="auto"/>
                <w:highlight w:val="none"/>
              </w:rPr>
              <w:t>和盖章后的全套比选申请文件</w:t>
            </w:r>
            <w:r>
              <w:rPr>
                <w:rFonts w:hint="eastAsia" w:asciiTheme="minorEastAsia" w:hAnsiTheme="minorEastAsia" w:eastAsiaTheme="minorEastAsia"/>
                <w:color w:val="auto"/>
                <w:highlight w:val="none"/>
                <w:lang w:eastAsia="zh-CN"/>
              </w:rPr>
              <w:t>（</w:t>
            </w:r>
            <w:r>
              <w:rPr>
                <w:rFonts w:hint="eastAsia" w:cs="Arial" w:asciiTheme="minorEastAsia" w:hAnsiTheme="minorEastAsia" w:eastAsiaTheme="minorEastAsia"/>
                <w:color w:val="auto"/>
                <w:highlight w:val="none"/>
              </w:rPr>
              <w:t>资格审查文件、价格文件和技术文件</w:t>
            </w:r>
            <w:r>
              <w:rPr>
                <w:rFonts w:hint="eastAsia" w:cs="Arial" w:asciiTheme="minorEastAsia" w:hAnsiTheme="minorEastAsia" w:eastAsiaTheme="minorEastAsia"/>
                <w:color w:val="auto"/>
                <w:highlight w:val="none"/>
                <w:lang w:eastAsia="zh-CN"/>
              </w:rPr>
              <w:t>）</w:t>
            </w:r>
            <w:r>
              <w:rPr>
                <w:rFonts w:hint="eastAsia" w:asciiTheme="minorEastAsia" w:hAnsiTheme="minorEastAsia" w:eastAsiaTheme="minorEastAsia"/>
                <w:color w:val="auto"/>
                <w:highlight w:val="none"/>
              </w:rPr>
              <w:t>正本的</w:t>
            </w:r>
            <w:r>
              <w:rPr>
                <w:rFonts w:asciiTheme="minorEastAsia" w:hAnsiTheme="minorEastAsia" w:eastAsiaTheme="minorEastAsia"/>
                <w:color w:val="auto"/>
                <w:highlight w:val="none"/>
              </w:rPr>
              <w:t>PDF</w:t>
            </w:r>
            <w:r>
              <w:rPr>
                <w:rFonts w:hint="eastAsia" w:asciiTheme="minorEastAsia" w:hAnsiTheme="minorEastAsia" w:eastAsiaTheme="minorEastAsia"/>
                <w:color w:val="auto"/>
                <w:highlight w:val="none"/>
              </w:rPr>
              <w:t>版本扫描件。</w:t>
            </w:r>
          </w:p>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保存介质：</w:t>
            </w:r>
            <w:r>
              <w:rPr>
                <w:rFonts w:asciiTheme="minorEastAsia" w:hAnsiTheme="minorEastAsia" w:eastAsiaTheme="minorEastAsia"/>
                <w:color w:val="auto"/>
                <w:highlight w:val="none"/>
              </w:rPr>
              <w:t>U</w:t>
            </w:r>
            <w:r>
              <w:rPr>
                <w:rFonts w:hint="eastAsia" w:asciiTheme="minorEastAsia" w:hAnsiTheme="minorEastAsia" w:eastAsiaTheme="minorEastAsia"/>
                <w:color w:val="auto"/>
                <w:highlight w:val="none"/>
              </w:rPr>
              <w:t>盘。</w:t>
            </w:r>
          </w:p>
          <w:p>
            <w:pPr>
              <w:rPr>
                <w:rFonts w:asciiTheme="minorEastAsia" w:hAnsiTheme="minorEastAsia" w:eastAsiaTheme="minorEastAsia"/>
                <w:color w:val="auto"/>
                <w:highlight w:val="none"/>
              </w:rPr>
            </w:pPr>
            <w:r>
              <w:rPr>
                <w:rFonts w:asciiTheme="minorEastAsia" w:hAnsiTheme="minorEastAsia" w:eastAsiaTheme="minorEastAsia"/>
                <w:color w:val="auto"/>
                <w:highlight w:val="none"/>
              </w:rPr>
              <w:t>5</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rPr>
                <w:rFonts w:asciiTheme="minorEastAsia" w:hAnsiTheme="minorEastAsia" w:eastAsiaTheme="minorEastAsia"/>
                <w:color w:val="auto"/>
                <w:highlight w:val="none"/>
              </w:rPr>
            </w:pPr>
          </w:p>
        </w:tc>
        <w:tc>
          <w:tcPr>
            <w:tcW w:w="1843" w:type="dxa"/>
            <w:vMerge w:val="continue"/>
            <w:tcBorders>
              <w:left w:val="nil"/>
              <w:right w:val="single" w:color="auto" w:sz="4" w:space="0"/>
            </w:tcBorders>
            <w:vAlign w:val="center"/>
          </w:tcPr>
          <w:p>
            <w:pPr>
              <w:rPr>
                <w:rFonts w:asciiTheme="minorEastAsia" w:hAnsiTheme="minorEastAsia" w:eastAsiaTheme="minorEastAsia"/>
                <w:color w:val="auto"/>
                <w:highlight w:val="none"/>
              </w:rPr>
            </w:pPr>
          </w:p>
        </w:tc>
        <w:tc>
          <w:tcPr>
            <w:tcW w:w="6462"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1.本比选文件中描述比选申请人的</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公章</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2.本比选文件中描述比选申请人的</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签字</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是指比选申请人的法定代表人或被授权人亲自在比选文件规定签署处亲笔写上个人的名字的行为，私章、签字章、印鉴、影印等其它形式均不能代替亲笔签字。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rPr>
                <w:rFonts w:asciiTheme="minorEastAsia" w:hAnsiTheme="minorEastAsia" w:eastAsiaTheme="minorEastAsia"/>
                <w:color w:val="auto"/>
                <w:highlight w:val="none"/>
              </w:rPr>
            </w:pPr>
          </w:p>
        </w:tc>
        <w:tc>
          <w:tcPr>
            <w:tcW w:w="1843" w:type="dxa"/>
            <w:vMerge w:val="continue"/>
            <w:tcBorders>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p>
        </w:tc>
        <w:tc>
          <w:tcPr>
            <w:tcW w:w="6462" w:type="dxa"/>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1.本项目比选文件的最终解释权归比选人。</w:t>
            </w:r>
          </w:p>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签订本项目合同时，中选人须按比选人要求，与资金支付方签订三方支付协议。</w:t>
            </w:r>
          </w:p>
        </w:tc>
      </w:tr>
      <w:bookmarkEnd w:id="5"/>
    </w:tbl>
    <w:p>
      <w:pPr>
        <w:pStyle w:val="5"/>
        <w:spacing w:after="0" w:line="360" w:lineRule="auto"/>
        <w:ind w:firstLine="480" w:firstLineChars="200"/>
        <w:rPr>
          <w:rFonts w:asciiTheme="minorEastAsia" w:hAnsiTheme="minorEastAsia" w:eastAsiaTheme="minorEastAsia"/>
          <w:color w:val="auto"/>
          <w:sz w:val="24"/>
          <w:szCs w:val="24"/>
          <w:highlight w:val="none"/>
        </w:rPr>
      </w:pPr>
      <w:bookmarkStart w:id="7" w:name="_Toc25750590"/>
      <w:bookmarkStart w:id="8" w:name="_Toc392862474"/>
      <w:bookmarkStart w:id="9" w:name="_Toc286386833"/>
      <w:bookmarkStart w:id="10" w:name="_Toc114052339"/>
      <w:bookmarkStart w:id="11" w:name="_Toc114052413"/>
      <w:r>
        <w:rPr>
          <w:rFonts w:hint="eastAsia" w:asciiTheme="minorEastAsia" w:hAnsiTheme="minorEastAsia" w:eastAsiaTheme="minorEastAsia"/>
          <w:color w:val="auto"/>
          <w:sz w:val="24"/>
          <w:szCs w:val="24"/>
          <w:highlight w:val="none"/>
        </w:rPr>
        <w:t>一、</w:t>
      </w:r>
      <w:r>
        <w:rPr>
          <w:rFonts w:asciiTheme="minorEastAsia" w:hAnsiTheme="minorEastAsia" w:eastAsiaTheme="minorEastAsia"/>
          <w:color w:val="auto"/>
          <w:sz w:val="24"/>
          <w:szCs w:val="24"/>
          <w:highlight w:val="none"/>
        </w:rPr>
        <w:t>说明</w:t>
      </w:r>
      <w:bookmarkEnd w:id="7"/>
    </w:p>
    <w:p>
      <w:pPr>
        <w:pStyle w:val="7"/>
        <w:spacing w:before="0" w:after="0" w:line="360" w:lineRule="auto"/>
        <w:ind w:firstLine="420" w:firstLineChars="200"/>
        <w:rPr>
          <w:rFonts w:asciiTheme="minorEastAsia" w:hAnsiTheme="minorEastAsia" w:eastAsiaTheme="minorEastAsia"/>
          <w:color w:val="auto"/>
          <w:sz w:val="21"/>
          <w:szCs w:val="21"/>
          <w:highlight w:val="none"/>
        </w:rPr>
      </w:pPr>
      <w:bookmarkStart w:id="12" w:name="_Toc25750591"/>
      <w:bookmarkStart w:id="13" w:name="_Toc28326"/>
      <w:bookmarkStart w:id="14" w:name="_Toc8166"/>
      <w:bookmarkStart w:id="15" w:name="_Toc6861"/>
      <w:bookmarkStart w:id="16" w:name="_Toc383891168"/>
      <w:bookmarkStart w:id="17" w:name="_Toc375039064"/>
      <w:bookmarkStart w:id="18" w:name="_Toc5495"/>
      <w:bookmarkStart w:id="19" w:name="_Toc3804"/>
      <w:bookmarkStart w:id="20" w:name="_Toc27079"/>
      <w:bookmarkStart w:id="21" w:name="_Toc385427793"/>
      <w:bookmarkStart w:id="22" w:name="_Toc9366"/>
      <w:bookmarkStart w:id="23" w:name="_Toc17845"/>
      <w:bookmarkStart w:id="24" w:name="_Toc3364"/>
      <w:bookmarkStart w:id="25" w:name="_Toc14066"/>
      <w:bookmarkStart w:id="26" w:name="_Toc30570"/>
      <w:bookmarkStart w:id="27" w:name="_Toc12526"/>
      <w:bookmarkStart w:id="28" w:name="_Toc492478718"/>
      <w:bookmarkStart w:id="29" w:name="_Toc390098419"/>
      <w:bookmarkStart w:id="30" w:name="_Toc463"/>
      <w:bookmarkStart w:id="31" w:name="_Toc11224"/>
      <w:bookmarkStart w:id="32" w:name="_Toc21139"/>
      <w:bookmarkStart w:id="33" w:name="_Toc12983505"/>
      <w:bookmarkStart w:id="34" w:name="_Toc31563"/>
      <w:bookmarkStart w:id="35" w:name="_Toc7778"/>
      <w:r>
        <w:rPr>
          <w:rFonts w:hint="eastAsia" w:asciiTheme="minorEastAsia" w:hAnsiTheme="minorEastAsia" w:eastAsiaTheme="minorEastAsia"/>
          <w:color w:val="auto"/>
          <w:sz w:val="21"/>
          <w:szCs w:val="21"/>
          <w:highlight w:val="none"/>
        </w:rPr>
        <w:t xml:space="preserve">1. </w:t>
      </w:r>
      <w:r>
        <w:rPr>
          <w:rFonts w:asciiTheme="minorEastAsia" w:hAnsiTheme="minorEastAsia" w:eastAsiaTheme="minorEastAsia"/>
          <w:color w:val="auto"/>
          <w:sz w:val="21"/>
          <w:szCs w:val="21"/>
          <w:highlight w:val="none"/>
        </w:rPr>
        <w:t>项目说明</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1.1 比选人</w:t>
      </w:r>
      <w:r>
        <w:rPr>
          <w:rFonts w:asciiTheme="minorEastAsia" w:hAnsiTheme="minorEastAsia" w:eastAsiaTheme="minorEastAsia"/>
          <w:color w:val="auto"/>
          <w:highlight w:val="none"/>
        </w:rPr>
        <w:t>：详见比选申请须知前附表。</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1.2 项目名称</w:t>
      </w:r>
      <w:r>
        <w:rPr>
          <w:rFonts w:asciiTheme="minorEastAsia" w:hAnsiTheme="minorEastAsia" w:eastAsiaTheme="minorEastAsia"/>
          <w:color w:val="auto"/>
          <w:highlight w:val="none"/>
        </w:rPr>
        <w:t>：详见比选申请须知前附表。</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1.3 项目编号</w:t>
      </w:r>
      <w:r>
        <w:rPr>
          <w:rFonts w:asciiTheme="minorEastAsia" w:hAnsiTheme="minorEastAsia" w:eastAsiaTheme="minorEastAsia"/>
          <w:color w:val="auto"/>
          <w:highlight w:val="none"/>
        </w:rPr>
        <w:t>：详见比选申请须知前附表。</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1.4 比选范围：</w:t>
      </w:r>
      <w:r>
        <w:rPr>
          <w:rFonts w:asciiTheme="minorEastAsia" w:hAnsiTheme="minorEastAsia" w:eastAsiaTheme="minorEastAsia"/>
          <w:color w:val="auto"/>
          <w:highlight w:val="none"/>
        </w:rPr>
        <w:t>详见比选申请须知前附表。</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1.5 服务期：</w:t>
      </w:r>
      <w:r>
        <w:rPr>
          <w:rFonts w:asciiTheme="minorEastAsia" w:hAnsiTheme="minorEastAsia" w:eastAsiaTheme="minorEastAsia"/>
          <w:color w:val="auto"/>
          <w:highlight w:val="none"/>
        </w:rPr>
        <w:t>详见比选申请须知前附表。</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1.6 资金来源情况：</w:t>
      </w:r>
      <w:r>
        <w:rPr>
          <w:rFonts w:asciiTheme="minorEastAsia" w:hAnsiTheme="minorEastAsia" w:eastAsiaTheme="minorEastAsia"/>
          <w:color w:val="auto"/>
          <w:highlight w:val="none"/>
        </w:rPr>
        <w:t>详见比选申请须知前附表。</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1.7 上限控制价</w:t>
      </w:r>
      <w:r>
        <w:rPr>
          <w:rFonts w:asciiTheme="minorEastAsia" w:hAnsiTheme="minorEastAsia" w:eastAsiaTheme="minorEastAsia"/>
          <w:color w:val="auto"/>
          <w:highlight w:val="none"/>
        </w:rPr>
        <w:t>：详见比选申请须知前附表。</w:t>
      </w:r>
    </w:p>
    <w:p>
      <w:pPr>
        <w:pStyle w:val="7"/>
        <w:spacing w:before="0" w:after="0" w:line="360" w:lineRule="auto"/>
        <w:ind w:firstLine="420" w:firstLineChars="200"/>
        <w:rPr>
          <w:rFonts w:asciiTheme="minorEastAsia" w:hAnsiTheme="minorEastAsia" w:eastAsiaTheme="minorEastAsia"/>
          <w:color w:val="auto"/>
          <w:sz w:val="21"/>
          <w:szCs w:val="21"/>
          <w:highlight w:val="none"/>
        </w:rPr>
      </w:pPr>
      <w:bookmarkStart w:id="36" w:name="_Toc31314"/>
      <w:bookmarkStart w:id="37" w:name="_Toc16860"/>
      <w:bookmarkStart w:id="38" w:name="_Toc24429"/>
      <w:bookmarkStart w:id="39" w:name="_Toc1552"/>
      <w:bookmarkStart w:id="40" w:name="_Toc22987"/>
      <w:bookmarkStart w:id="41" w:name="_Toc390098420"/>
      <w:bookmarkStart w:id="42" w:name="_Toc27847"/>
      <w:bookmarkStart w:id="43" w:name="_Toc6985"/>
      <w:bookmarkStart w:id="44" w:name="_Toc10907"/>
      <w:bookmarkStart w:id="45" w:name="_Toc375039065"/>
      <w:bookmarkStart w:id="46" w:name="_Toc385427794"/>
      <w:bookmarkStart w:id="47" w:name="_Toc6038"/>
      <w:bookmarkStart w:id="48" w:name="_Toc21874"/>
      <w:bookmarkStart w:id="49" w:name="_Toc4780"/>
      <w:bookmarkStart w:id="50" w:name="_Toc383891169"/>
      <w:bookmarkStart w:id="51" w:name="_Toc12983506"/>
      <w:bookmarkStart w:id="52" w:name="_Toc27845"/>
      <w:bookmarkStart w:id="53" w:name="_Toc25750592"/>
      <w:bookmarkStart w:id="54" w:name="_Toc492478719"/>
      <w:bookmarkStart w:id="55" w:name="_Toc8052"/>
      <w:r>
        <w:rPr>
          <w:rFonts w:hint="eastAsia" w:asciiTheme="minorEastAsia" w:hAnsiTheme="minorEastAsia" w:eastAsiaTheme="minorEastAsia"/>
          <w:color w:val="auto"/>
          <w:sz w:val="21"/>
          <w:szCs w:val="21"/>
          <w:highlight w:val="none"/>
        </w:rPr>
        <w:t>2. 定义.</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本比选文件使用的下列词汇具有如下规定的意义。</w:t>
      </w:r>
    </w:p>
    <w:p>
      <w:pPr>
        <w:tabs>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2.1 </w:t>
      </w:r>
      <w:r>
        <w:rPr>
          <w:rFonts w:asciiTheme="minorEastAsia" w:hAnsiTheme="minorEastAsia" w:eastAsiaTheme="minorEastAsia"/>
          <w:color w:val="auto"/>
          <w:highlight w:val="none"/>
        </w:rPr>
        <w:t>“比选人”系指提出</w:t>
      </w:r>
      <w:r>
        <w:rPr>
          <w:rFonts w:hint="eastAsia" w:asciiTheme="minorEastAsia" w:hAnsiTheme="minorEastAsia" w:eastAsiaTheme="minorEastAsia"/>
          <w:color w:val="auto"/>
          <w:highlight w:val="none"/>
        </w:rPr>
        <w:t>比选</w:t>
      </w:r>
      <w:r>
        <w:rPr>
          <w:rFonts w:asciiTheme="minorEastAsia" w:hAnsiTheme="minorEastAsia" w:eastAsiaTheme="minorEastAsia"/>
          <w:color w:val="auto"/>
          <w:highlight w:val="none"/>
        </w:rPr>
        <w:t>采购</w:t>
      </w:r>
      <w:r>
        <w:rPr>
          <w:rFonts w:hint="eastAsia" w:asciiTheme="minorEastAsia" w:hAnsiTheme="minorEastAsia" w:eastAsiaTheme="minorEastAsia"/>
          <w:color w:val="auto"/>
          <w:highlight w:val="none"/>
        </w:rPr>
        <w:t>服务</w:t>
      </w:r>
      <w:r>
        <w:rPr>
          <w:rFonts w:asciiTheme="minorEastAsia" w:hAnsiTheme="minorEastAsia" w:eastAsiaTheme="minorEastAsia"/>
          <w:color w:val="auto"/>
          <w:highlight w:val="none"/>
        </w:rPr>
        <w:t>的国家机关、企业、事业单位或其它组织。本比选文件中比选人是指南宁轨道交通</w:t>
      </w:r>
      <w:r>
        <w:rPr>
          <w:rFonts w:hint="eastAsia" w:asciiTheme="minorEastAsia" w:hAnsiTheme="minorEastAsia" w:eastAsiaTheme="minorEastAsia"/>
          <w:color w:val="auto"/>
          <w:highlight w:val="none"/>
        </w:rPr>
        <w:t>运营</w:t>
      </w:r>
      <w:r>
        <w:rPr>
          <w:rFonts w:asciiTheme="minorEastAsia" w:hAnsiTheme="minorEastAsia" w:eastAsiaTheme="minorEastAsia"/>
          <w:color w:val="auto"/>
          <w:highlight w:val="none"/>
        </w:rPr>
        <w:t>有限公司。如无特别说明本比选文件中的“发包人、业主、甲方和比选人”均指：南宁轨道交通</w:t>
      </w:r>
      <w:r>
        <w:rPr>
          <w:rFonts w:hint="eastAsia" w:asciiTheme="minorEastAsia" w:hAnsiTheme="minorEastAsia" w:eastAsiaTheme="minorEastAsia"/>
          <w:color w:val="auto"/>
          <w:highlight w:val="none"/>
        </w:rPr>
        <w:t>运营</w:t>
      </w:r>
      <w:r>
        <w:rPr>
          <w:rFonts w:asciiTheme="minorEastAsia" w:hAnsiTheme="minorEastAsia" w:eastAsiaTheme="minorEastAsia"/>
          <w:color w:val="auto"/>
          <w:highlight w:val="none"/>
        </w:rPr>
        <w:t>有限公司。</w:t>
      </w:r>
    </w:p>
    <w:p>
      <w:pPr>
        <w:tabs>
          <w:tab w:val="left" w:pos="8364"/>
        </w:tabs>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2</w:t>
      </w:r>
      <w:r>
        <w:rPr>
          <w:rFonts w:asciiTheme="minorEastAsia" w:hAnsiTheme="minorEastAsia" w:eastAsiaTheme="minorEastAsia"/>
          <w:color w:val="auto"/>
          <w:highlight w:val="none"/>
        </w:rPr>
        <w:t xml:space="preserve"> “比选申请人”</w:t>
      </w:r>
      <w:r>
        <w:rPr>
          <w:rFonts w:hint="eastAsia" w:asciiTheme="minorEastAsia" w:hAnsiTheme="minorEastAsia" w:eastAsiaTheme="minorEastAsia"/>
          <w:color w:val="auto"/>
          <w:highlight w:val="none"/>
        </w:rPr>
        <w:t>系指响应比选、参加比选申请竞争的法人</w:t>
      </w:r>
      <w:r>
        <w:rPr>
          <w:rFonts w:asciiTheme="minorEastAsia" w:hAnsiTheme="minorEastAsia" w:eastAsiaTheme="minorEastAsia"/>
          <w:color w:val="auto"/>
          <w:highlight w:val="none"/>
        </w:rPr>
        <w:t>。</w:t>
      </w:r>
    </w:p>
    <w:p>
      <w:pPr>
        <w:tabs>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2.3 </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服务</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系指招标文件规定比选申请人须承担的一切合同标的内容及配套工作。</w:t>
      </w:r>
    </w:p>
    <w:p>
      <w:pPr>
        <w:tabs>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2.4 </w:t>
      </w:r>
      <w:r>
        <w:rPr>
          <w:rFonts w:asciiTheme="minorEastAsia" w:hAnsiTheme="minorEastAsia" w:eastAsiaTheme="minorEastAsia"/>
          <w:color w:val="auto"/>
          <w:highlight w:val="none"/>
        </w:rPr>
        <w:t>“电子文件”系指将比选申请文件全部内容以</w:t>
      </w:r>
      <w:r>
        <w:rPr>
          <w:rFonts w:hint="eastAsia" w:asciiTheme="minorEastAsia" w:hAnsiTheme="minorEastAsia" w:eastAsiaTheme="minorEastAsia"/>
          <w:color w:val="auto"/>
          <w:highlight w:val="none"/>
        </w:rPr>
        <w:t>OFFICE</w:t>
      </w:r>
      <w:r>
        <w:rPr>
          <w:rFonts w:asciiTheme="minorEastAsia" w:hAnsiTheme="minorEastAsia" w:eastAsiaTheme="minorEastAsia"/>
          <w:color w:val="auto"/>
          <w:highlight w:val="none"/>
        </w:rPr>
        <w:t>的WORD、PROJECT、EXCEL等格式书写的可读电子介质</w:t>
      </w:r>
      <w:r>
        <w:rPr>
          <w:rFonts w:hint="eastAsia" w:asciiTheme="minorEastAsia" w:hAnsiTheme="minorEastAsia" w:eastAsiaTheme="minorEastAsia"/>
          <w:color w:val="auto"/>
          <w:highlight w:val="none"/>
        </w:rPr>
        <w:t>及PDF扫描版本（盖章版）</w:t>
      </w:r>
      <w:r>
        <w:rPr>
          <w:rFonts w:asciiTheme="minorEastAsia" w:hAnsiTheme="minorEastAsia" w:eastAsiaTheme="minorEastAsia"/>
          <w:color w:val="auto"/>
          <w:highlight w:val="none"/>
        </w:rPr>
        <w:t>。</w:t>
      </w:r>
    </w:p>
    <w:p>
      <w:pPr>
        <w:tabs>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2.5 </w:t>
      </w:r>
      <w:r>
        <w:rPr>
          <w:rFonts w:asciiTheme="minorEastAsia" w:hAnsiTheme="minorEastAsia" w:eastAsiaTheme="minorEastAsia"/>
          <w:color w:val="auto"/>
          <w:highlight w:val="none"/>
        </w:rPr>
        <w:t>“书面形式”系指打字或印刷的函件，包括传真、电报等。</w:t>
      </w:r>
    </w:p>
    <w:p>
      <w:pPr>
        <w:tabs>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2.6 </w:t>
      </w:r>
      <w:r>
        <w:rPr>
          <w:rFonts w:asciiTheme="minorEastAsia" w:hAnsiTheme="minorEastAsia" w:eastAsiaTheme="minorEastAsia"/>
          <w:color w:val="auto"/>
          <w:highlight w:val="none"/>
        </w:rPr>
        <w:t>“日</w:t>
      </w:r>
      <w:r>
        <w:rPr>
          <w:rFonts w:hint="eastAsia" w:asciiTheme="minorEastAsia" w:hAnsiTheme="minorEastAsia" w:eastAsiaTheme="minorEastAsia"/>
          <w:color w:val="auto"/>
          <w:highlight w:val="none"/>
          <w:lang w:eastAsia="zh-CN"/>
        </w:rPr>
        <w:t>”“</w:t>
      </w:r>
      <w:r>
        <w:rPr>
          <w:rFonts w:asciiTheme="minorEastAsia" w:hAnsiTheme="minorEastAsia" w:eastAsiaTheme="minorEastAsia"/>
          <w:color w:val="auto"/>
          <w:highlight w:val="none"/>
        </w:rPr>
        <w:t>天”系指日历天。</w:t>
      </w:r>
    </w:p>
    <w:p>
      <w:pPr>
        <w:pStyle w:val="7"/>
        <w:spacing w:before="0" w:after="0" w:line="360" w:lineRule="auto"/>
        <w:ind w:firstLine="420" w:firstLineChars="200"/>
        <w:rPr>
          <w:rFonts w:asciiTheme="minorEastAsia" w:hAnsiTheme="minorEastAsia" w:eastAsiaTheme="minorEastAsia"/>
          <w:color w:val="auto"/>
          <w:sz w:val="21"/>
          <w:szCs w:val="21"/>
          <w:highlight w:val="none"/>
        </w:rPr>
      </w:pPr>
      <w:bookmarkStart w:id="56" w:name="_Toc375039066"/>
      <w:bookmarkStart w:id="57" w:name="_Toc390098421"/>
      <w:bookmarkStart w:id="58" w:name="_Toc385427795"/>
      <w:bookmarkStart w:id="59" w:name="_Toc492478720"/>
      <w:bookmarkStart w:id="60" w:name="_Toc383891170"/>
      <w:bookmarkStart w:id="61" w:name="_Toc8288"/>
      <w:bookmarkStart w:id="62" w:name="_Toc29401"/>
      <w:bookmarkStart w:id="63" w:name="_Toc17075"/>
      <w:bookmarkStart w:id="64" w:name="_Toc31477"/>
      <w:bookmarkStart w:id="65" w:name="_Toc24844"/>
      <w:bookmarkStart w:id="66" w:name="_Toc12983507"/>
      <w:bookmarkStart w:id="67" w:name="_Toc7306"/>
      <w:bookmarkStart w:id="68" w:name="_Toc12940"/>
      <w:bookmarkStart w:id="69" w:name="_Toc22845"/>
      <w:bookmarkStart w:id="70" w:name="_Toc29859"/>
      <w:bookmarkStart w:id="71" w:name="_Toc25786"/>
      <w:bookmarkStart w:id="72" w:name="_Toc17568"/>
      <w:bookmarkStart w:id="73" w:name="_Toc10653"/>
      <w:bookmarkStart w:id="74" w:name="_Toc30498"/>
      <w:bookmarkStart w:id="75" w:name="_Toc25750593"/>
      <w:bookmarkStart w:id="76" w:name="_Toc9929"/>
      <w:bookmarkStart w:id="77" w:name="_Toc7797"/>
      <w:bookmarkStart w:id="78" w:name="_Toc22115"/>
      <w:bookmarkStart w:id="79" w:name="_Toc307"/>
      <w:r>
        <w:rPr>
          <w:rFonts w:asciiTheme="minorEastAsia" w:hAnsiTheme="minorEastAsia" w:eastAsiaTheme="minorEastAsia"/>
          <w:color w:val="auto"/>
          <w:sz w:val="21"/>
          <w:szCs w:val="21"/>
          <w:highlight w:val="none"/>
        </w:rPr>
        <w:t>3. 比选申请人</w:t>
      </w:r>
      <w:bookmarkEnd w:id="56"/>
      <w:bookmarkEnd w:id="57"/>
      <w:bookmarkEnd w:id="58"/>
      <w:bookmarkEnd w:id="59"/>
      <w:bookmarkEnd w:id="60"/>
      <w:r>
        <w:rPr>
          <w:rFonts w:hint="eastAsia" w:asciiTheme="minorEastAsia" w:hAnsiTheme="minorEastAsia" w:eastAsiaTheme="minorEastAsia"/>
          <w:color w:val="auto"/>
          <w:sz w:val="21"/>
          <w:szCs w:val="21"/>
          <w:highlight w:val="none"/>
        </w:rPr>
        <w:t>应具备的资格条件</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tabs>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3.1 </w:t>
      </w:r>
      <w:r>
        <w:rPr>
          <w:rFonts w:asciiTheme="minorEastAsia" w:hAnsiTheme="minorEastAsia" w:eastAsiaTheme="minorEastAsia"/>
          <w:color w:val="auto"/>
          <w:highlight w:val="none"/>
        </w:rPr>
        <w:t>详见比选申请须知前附表。</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3.2 </w:t>
      </w:r>
      <w:r>
        <w:rPr>
          <w:rFonts w:hint="eastAsia" w:asciiTheme="minorEastAsia" w:hAnsiTheme="minorEastAsia" w:eastAsiaTheme="minorEastAsia"/>
          <w:color w:val="auto"/>
          <w:highlight w:val="none"/>
        </w:rPr>
        <w:t>比选申请人不得存在以下情况之一，否则其比选申请将被否决：</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1</w:t>
      </w:r>
      <w:r>
        <w:rPr>
          <w:rFonts w:hint="eastAsia" w:asciiTheme="minorEastAsia" w:hAnsiTheme="minorEastAsia" w:eastAsiaTheme="minorEastAsia"/>
          <w:color w:val="auto"/>
          <w:highlight w:val="none"/>
        </w:rPr>
        <w:t>）为比选人不具有独立法人资格的附属机构（单位）；</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（2）处于被责令停业，或比选申请资格被</w:t>
      </w:r>
      <w:r>
        <w:rPr>
          <w:rFonts w:hint="eastAsia" w:ascii="Times New Roman" w:hAnsi="Times New Roman"/>
          <w:color w:val="auto"/>
          <w:szCs w:val="21"/>
          <w:highlight w:val="none"/>
        </w:rPr>
        <w:t>中国银行保险监督管理委员会和中国保险监督管理委员会或其地方监管局</w:t>
      </w:r>
      <w:r>
        <w:rPr>
          <w:rFonts w:hint="eastAsia" w:asciiTheme="minorEastAsia" w:hAnsiTheme="minorEastAsia" w:eastAsiaTheme="minorEastAsia"/>
          <w:color w:val="auto"/>
          <w:highlight w:val="none"/>
        </w:rPr>
        <w:t>取消，或财产被接管、破产状态；</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（3）有骗取中选、严重违约或重大质量安全责任事故；</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（4）单位负责人为同一人或者存在控股、管理关系的不同单位，不得同时参加比选项目比选申请；</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（5）比选申请人向比选人或评审委员会成员以行贿的手段谋取中选的；</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（6）串通比选申请或弄虚作假或有其他违法行为的；</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（7）在比选申请文件中提供虚假文件和</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或资料的。</w:t>
      </w:r>
    </w:p>
    <w:p>
      <w:pPr>
        <w:pStyle w:val="7"/>
        <w:spacing w:before="0" w:after="0" w:line="360" w:lineRule="auto"/>
        <w:ind w:firstLine="420" w:firstLineChars="200"/>
        <w:rPr>
          <w:rFonts w:asciiTheme="minorEastAsia" w:hAnsiTheme="minorEastAsia" w:eastAsiaTheme="minorEastAsia"/>
          <w:color w:val="auto"/>
          <w:sz w:val="21"/>
          <w:szCs w:val="21"/>
          <w:highlight w:val="none"/>
        </w:rPr>
      </w:pPr>
      <w:bookmarkStart w:id="80" w:name="_Toc1125"/>
      <w:bookmarkStart w:id="81" w:name="_Toc21602"/>
      <w:bookmarkStart w:id="82" w:name="_Toc7832"/>
      <w:bookmarkStart w:id="83" w:name="_Toc7103"/>
      <w:bookmarkStart w:id="84" w:name="_Toc616"/>
      <w:bookmarkStart w:id="85" w:name="_Toc3292"/>
      <w:bookmarkStart w:id="86" w:name="_Toc25914"/>
      <w:bookmarkStart w:id="87" w:name="_Toc24103"/>
      <w:bookmarkStart w:id="88" w:name="_Toc375039067"/>
      <w:bookmarkStart w:id="89" w:name="_Toc4438"/>
      <w:bookmarkStart w:id="90" w:name="_Toc383891171"/>
      <w:bookmarkStart w:id="91" w:name="_Toc30752"/>
      <w:bookmarkStart w:id="92" w:name="_Toc25750594"/>
      <w:bookmarkStart w:id="93" w:name="_Toc390098422"/>
      <w:bookmarkStart w:id="94" w:name="_Toc12983508"/>
      <w:bookmarkStart w:id="95" w:name="_Toc21215"/>
      <w:bookmarkStart w:id="96" w:name="_Toc385427796"/>
      <w:bookmarkStart w:id="97" w:name="_Toc492478721"/>
      <w:bookmarkStart w:id="98" w:name="_Toc23146"/>
      <w:bookmarkStart w:id="99" w:name="_Toc19709"/>
      <w:bookmarkStart w:id="100" w:name="_Toc19081"/>
      <w:bookmarkStart w:id="101" w:name="_Toc31789"/>
      <w:bookmarkStart w:id="102" w:name="_Toc18668"/>
      <w:bookmarkStart w:id="103" w:name="_Toc1737"/>
      <w:r>
        <w:rPr>
          <w:rFonts w:hint="eastAsia" w:asciiTheme="minorEastAsia" w:hAnsiTheme="minorEastAsia" w:eastAsiaTheme="minorEastAsia"/>
          <w:color w:val="auto"/>
          <w:sz w:val="21"/>
          <w:szCs w:val="21"/>
          <w:highlight w:val="none"/>
        </w:rPr>
        <w:t xml:space="preserve">4. </w:t>
      </w:r>
      <w:r>
        <w:rPr>
          <w:rFonts w:asciiTheme="minorEastAsia" w:hAnsiTheme="minorEastAsia" w:eastAsiaTheme="minorEastAsia"/>
          <w:color w:val="auto"/>
          <w:sz w:val="21"/>
          <w:szCs w:val="21"/>
          <w:highlight w:val="none"/>
        </w:rPr>
        <w:t>比选申请费用</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比选申请人准备和参加比选申请活动发生的费用自理</w:t>
      </w:r>
      <w:r>
        <w:rPr>
          <w:rFonts w:asciiTheme="minorEastAsia" w:hAnsiTheme="minorEastAsia" w:eastAsiaTheme="minorEastAsia"/>
          <w:color w:val="auto"/>
          <w:highlight w:val="none"/>
        </w:rPr>
        <w:t>。</w:t>
      </w:r>
      <w:bookmarkStart w:id="104" w:name="_Toc8562"/>
      <w:bookmarkStart w:id="105" w:name="_Toc2609"/>
      <w:bookmarkStart w:id="106" w:name="_Toc7339"/>
      <w:bookmarkStart w:id="107" w:name="_Toc16131"/>
      <w:bookmarkStart w:id="108" w:name="_Toc16530"/>
      <w:bookmarkStart w:id="109" w:name="_Toc390098423"/>
      <w:bookmarkStart w:id="110" w:name="_Toc16608"/>
      <w:bookmarkStart w:id="111" w:name="_Toc3854"/>
      <w:bookmarkStart w:id="112" w:name="_Toc28220"/>
      <w:bookmarkStart w:id="113" w:name="_Toc2986"/>
      <w:bookmarkStart w:id="114" w:name="_Toc375039068"/>
      <w:bookmarkStart w:id="115" w:name="_Toc15763"/>
      <w:bookmarkStart w:id="116" w:name="_Toc6528"/>
      <w:bookmarkStart w:id="117" w:name="_Toc5487"/>
      <w:bookmarkStart w:id="118" w:name="_Toc29160"/>
      <w:bookmarkStart w:id="119" w:name="_Toc18528"/>
      <w:bookmarkStart w:id="120" w:name="_Toc25750595"/>
      <w:bookmarkStart w:id="121" w:name="_Toc12983509"/>
      <w:bookmarkStart w:id="122" w:name="_Toc9677"/>
      <w:bookmarkStart w:id="123" w:name="_Toc492478722"/>
      <w:bookmarkStart w:id="124" w:name="_Toc385427797"/>
      <w:bookmarkStart w:id="125" w:name="_Toc383891172"/>
      <w:bookmarkStart w:id="126" w:name="_Toc19617"/>
      <w:bookmarkStart w:id="127" w:name="_Toc5160"/>
    </w:p>
    <w:p>
      <w:pPr>
        <w:tabs>
          <w:tab w:val="left" w:pos="1134"/>
          <w:tab w:val="left" w:pos="8364"/>
        </w:tabs>
        <w:spacing w:line="360" w:lineRule="auto"/>
        <w:ind w:firstLine="480" w:firstLineChars="200"/>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二、</w:t>
      </w:r>
      <w:r>
        <w:rPr>
          <w:rFonts w:asciiTheme="minorEastAsia" w:hAnsiTheme="minorEastAsia" w:eastAsiaTheme="minorEastAsia"/>
          <w:b/>
          <w:bCs/>
          <w:color w:val="auto"/>
          <w:sz w:val="24"/>
          <w:szCs w:val="24"/>
          <w:highlight w:val="none"/>
        </w:rPr>
        <w:t>比选文件</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Fonts w:hint="eastAsia" w:asciiTheme="minorEastAsia" w:hAnsiTheme="minorEastAsia" w:eastAsiaTheme="minorEastAsia"/>
          <w:b/>
          <w:bCs/>
          <w:color w:val="auto"/>
          <w:sz w:val="24"/>
          <w:szCs w:val="24"/>
          <w:highlight w:val="none"/>
        </w:rPr>
        <w:t xml:space="preserve"> </w:t>
      </w:r>
    </w:p>
    <w:p>
      <w:pPr>
        <w:pStyle w:val="7"/>
        <w:spacing w:before="0" w:after="0" w:line="360" w:lineRule="auto"/>
        <w:ind w:firstLine="420" w:firstLineChars="200"/>
        <w:rPr>
          <w:rFonts w:asciiTheme="minorEastAsia" w:hAnsiTheme="minorEastAsia" w:eastAsiaTheme="minorEastAsia"/>
          <w:color w:val="auto"/>
          <w:sz w:val="21"/>
          <w:szCs w:val="21"/>
          <w:highlight w:val="none"/>
        </w:rPr>
      </w:pPr>
      <w:bookmarkStart w:id="128" w:name="_Toc9756"/>
      <w:bookmarkStart w:id="129" w:name="_Toc29225"/>
      <w:bookmarkStart w:id="130" w:name="_Toc375039069"/>
      <w:bookmarkStart w:id="131" w:name="_Toc13114"/>
      <w:bookmarkStart w:id="132" w:name="_Toc29472"/>
      <w:bookmarkStart w:id="133" w:name="_Toc19561"/>
      <w:bookmarkStart w:id="134" w:name="_Toc18436"/>
      <w:bookmarkStart w:id="135" w:name="_Toc25750596"/>
      <w:bookmarkStart w:id="136" w:name="_Toc30401"/>
      <w:bookmarkStart w:id="137" w:name="_Toc26333"/>
      <w:bookmarkStart w:id="138" w:name="_Toc27870"/>
      <w:bookmarkStart w:id="139" w:name="_Toc4157"/>
      <w:bookmarkStart w:id="140" w:name="_Toc390098424"/>
      <w:bookmarkStart w:id="141" w:name="_Toc383891173"/>
      <w:bookmarkStart w:id="142" w:name="_Toc839"/>
      <w:bookmarkStart w:id="143" w:name="_Toc32710"/>
      <w:bookmarkStart w:id="144" w:name="_Toc21811"/>
      <w:bookmarkStart w:id="145" w:name="_Toc5877"/>
      <w:bookmarkStart w:id="146" w:name="_Toc6637"/>
      <w:bookmarkStart w:id="147" w:name="_Toc6764"/>
      <w:bookmarkStart w:id="148" w:name="_Toc385427798"/>
      <w:bookmarkStart w:id="149" w:name="_Toc12983510"/>
      <w:bookmarkStart w:id="150" w:name="_Toc25378"/>
      <w:bookmarkStart w:id="151" w:name="_Toc492478723"/>
      <w:r>
        <w:rPr>
          <w:rFonts w:hint="eastAsia" w:asciiTheme="minorEastAsia" w:hAnsiTheme="minorEastAsia" w:eastAsiaTheme="minorEastAsia"/>
          <w:color w:val="auto"/>
          <w:sz w:val="21"/>
          <w:szCs w:val="21"/>
          <w:highlight w:val="none"/>
        </w:rPr>
        <w:t xml:space="preserve">5. </w:t>
      </w:r>
      <w:r>
        <w:rPr>
          <w:rFonts w:asciiTheme="minorEastAsia" w:hAnsiTheme="minorEastAsia" w:eastAsiaTheme="minorEastAsia"/>
          <w:color w:val="auto"/>
          <w:sz w:val="21"/>
          <w:szCs w:val="21"/>
          <w:highlight w:val="none"/>
        </w:rPr>
        <w:t>比选文件构成</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5.1 </w:t>
      </w:r>
      <w:r>
        <w:rPr>
          <w:rFonts w:asciiTheme="minorEastAsia" w:hAnsiTheme="minorEastAsia" w:eastAsiaTheme="minorEastAsia"/>
          <w:color w:val="auto"/>
          <w:highlight w:val="none"/>
        </w:rPr>
        <w:t>比选文件包括下列内容：</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第一章 </w:t>
      </w:r>
      <w:r>
        <w:rPr>
          <w:rFonts w:asciiTheme="minorEastAsia" w:hAnsiTheme="minorEastAsia" w:eastAsiaTheme="minorEastAsia"/>
          <w:color w:val="auto"/>
          <w:highlight w:val="none"/>
        </w:rPr>
        <w:t>比选公告</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第二章 </w:t>
      </w:r>
      <w:r>
        <w:rPr>
          <w:rFonts w:asciiTheme="minorEastAsia" w:hAnsiTheme="minorEastAsia" w:eastAsiaTheme="minorEastAsia"/>
          <w:color w:val="auto"/>
          <w:highlight w:val="none"/>
        </w:rPr>
        <w:t>比选申请须知</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第三章 </w:t>
      </w:r>
      <w:r>
        <w:rPr>
          <w:rFonts w:asciiTheme="minorEastAsia" w:hAnsiTheme="minorEastAsia" w:eastAsiaTheme="minorEastAsia"/>
          <w:color w:val="auto"/>
          <w:highlight w:val="none"/>
        </w:rPr>
        <w:t>合同条款</w:t>
      </w:r>
      <w:r>
        <w:rPr>
          <w:rFonts w:hint="eastAsia" w:asciiTheme="minorEastAsia" w:hAnsiTheme="minorEastAsia" w:eastAsiaTheme="minorEastAsia"/>
          <w:color w:val="auto"/>
          <w:highlight w:val="none"/>
        </w:rPr>
        <w:t>及格式</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第四章 </w:t>
      </w:r>
      <w:r>
        <w:rPr>
          <w:rFonts w:asciiTheme="minorEastAsia" w:hAnsiTheme="minorEastAsia" w:eastAsiaTheme="minorEastAsia"/>
          <w:color w:val="auto"/>
          <w:highlight w:val="none"/>
        </w:rPr>
        <w:t>比选申请文件格式</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第五章 </w:t>
      </w:r>
      <w:r>
        <w:rPr>
          <w:rFonts w:asciiTheme="minorEastAsia" w:hAnsiTheme="minorEastAsia" w:eastAsiaTheme="minorEastAsia"/>
          <w:color w:val="auto"/>
          <w:highlight w:val="none"/>
        </w:rPr>
        <w:t>用户需求书</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第六章 </w:t>
      </w:r>
      <w:r>
        <w:rPr>
          <w:rFonts w:asciiTheme="minorEastAsia" w:hAnsiTheme="minorEastAsia" w:eastAsiaTheme="minorEastAsia"/>
          <w:color w:val="auto"/>
          <w:highlight w:val="none"/>
        </w:rPr>
        <w:t>评</w:t>
      </w:r>
      <w:r>
        <w:rPr>
          <w:rFonts w:hint="eastAsia" w:asciiTheme="minorEastAsia" w:hAnsiTheme="minorEastAsia" w:eastAsiaTheme="minorEastAsia"/>
          <w:color w:val="auto"/>
          <w:highlight w:val="none"/>
        </w:rPr>
        <w:t>分</w:t>
      </w:r>
      <w:r>
        <w:rPr>
          <w:rFonts w:asciiTheme="minorEastAsia" w:hAnsiTheme="minorEastAsia" w:eastAsiaTheme="minorEastAsia"/>
          <w:color w:val="auto"/>
          <w:highlight w:val="none"/>
        </w:rPr>
        <w:t>办法</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5.2 </w:t>
      </w:r>
      <w:r>
        <w:rPr>
          <w:rFonts w:asciiTheme="minorEastAsia" w:hAnsiTheme="minorEastAsia" w:eastAsiaTheme="minorEastAsia"/>
          <w:color w:val="auto"/>
          <w:highlight w:val="none"/>
        </w:rPr>
        <w:t>比选申请人应认真检阅比选文件中所有的章节、条款、格式、图纸、附表和附件等。如果在收到比选文件后发现有缺页、印刷不清楚或对其中内容不理解而未向</w:t>
      </w:r>
      <w:r>
        <w:rPr>
          <w:rFonts w:hint="eastAsia" w:asciiTheme="minorEastAsia" w:hAnsiTheme="minorEastAsia" w:eastAsiaTheme="minorEastAsia"/>
          <w:color w:val="auto"/>
          <w:highlight w:val="none"/>
        </w:rPr>
        <w:t>比选人</w:t>
      </w:r>
      <w:r>
        <w:rPr>
          <w:rFonts w:asciiTheme="minorEastAsia" w:hAnsiTheme="minorEastAsia" w:eastAsiaTheme="minorEastAsia"/>
          <w:color w:val="auto"/>
          <w:highlight w:val="none"/>
        </w:rPr>
        <w:t>提出，由此导致的比选申请失误，其责任由比选申请人自负。</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5.3 </w:t>
      </w:r>
      <w:r>
        <w:rPr>
          <w:rFonts w:asciiTheme="minorEastAsia" w:hAnsiTheme="minorEastAsia" w:eastAsiaTheme="minorEastAsia"/>
          <w:color w:val="auto"/>
          <w:highlight w:val="none"/>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7"/>
        <w:spacing w:before="0" w:after="0" w:line="360" w:lineRule="auto"/>
        <w:ind w:firstLine="420" w:firstLineChars="200"/>
        <w:rPr>
          <w:rFonts w:asciiTheme="minorEastAsia" w:hAnsiTheme="minorEastAsia" w:eastAsiaTheme="minorEastAsia"/>
          <w:color w:val="auto"/>
          <w:sz w:val="21"/>
          <w:szCs w:val="21"/>
          <w:highlight w:val="none"/>
        </w:rPr>
      </w:pPr>
      <w:bookmarkStart w:id="152" w:name="_Toc25750597"/>
      <w:bookmarkStart w:id="153" w:name="_Toc383891174"/>
      <w:bookmarkStart w:id="154" w:name="_Toc15154"/>
      <w:bookmarkStart w:id="155" w:name="_Toc28270"/>
      <w:bookmarkStart w:id="156" w:name="_Toc21365"/>
      <w:bookmarkStart w:id="157" w:name="_Toc492478724"/>
      <w:bookmarkStart w:id="158" w:name="_Toc10162"/>
      <w:bookmarkStart w:id="159" w:name="_Toc14426"/>
      <w:bookmarkStart w:id="160" w:name="_Toc2664"/>
      <w:bookmarkStart w:id="161" w:name="_Toc375039070"/>
      <w:bookmarkStart w:id="162" w:name="_Toc385427799"/>
      <w:bookmarkStart w:id="163" w:name="_Toc2789"/>
      <w:bookmarkStart w:id="164" w:name="_Toc12983511"/>
      <w:bookmarkStart w:id="165" w:name="_Toc390098425"/>
      <w:bookmarkStart w:id="166" w:name="_Toc11896"/>
      <w:bookmarkStart w:id="167" w:name="_Toc2489"/>
      <w:bookmarkStart w:id="168" w:name="_Toc29001"/>
      <w:bookmarkStart w:id="169" w:name="_Toc17279"/>
      <w:bookmarkStart w:id="170" w:name="_Toc31386"/>
      <w:bookmarkStart w:id="171" w:name="_Toc31848"/>
      <w:bookmarkStart w:id="172" w:name="_Toc18631"/>
      <w:bookmarkStart w:id="173" w:name="_Toc20903"/>
      <w:bookmarkStart w:id="174" w:name="_Toc26811"/>
      <w:bookmarkStart w:id="175" w:name="_Toc26909"/>
      <w:r>
        <w:rPr>
          <w:rFonts w:hint="eastAsia" w:asciiTheme="minorEastAsia" w:hAnsiTheme="minorEastAsia" w:eastAsiaTheme="minorEastAsia"/>
          <w:color w:val="auto"/>
          <w:sz w:val="21"/>
          <w:szCs w:val="21"/>
          <w:highlight w:val="none"/>
        </w:rPr>
        <w:t xml:space="preserve">6. </w:t>
      </w:r>
      <w:r>
        <w:rPr>
          <w:rFonts w:asciiTheme="minorEastAsia" w:hAnsiTheme="minorEastAsia" w:eastAsiaTheme="minorEastAsia"/>
          <w:color w:val="auto"/>
          <w:sz w:val="21"/>
          <w:szCs w:val="21"/>
          <w:highlight w:val="none"/>
        </w:rPr>
        <w:t>比选文件的澄清</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6.1 </w:t>
      </w:r>
      <w:r>
        <w:rPr>
          <w:rFonts w:asciiTheme="minorEastAsia" w:hAnsiTheme="minorEastAsia" w:eastAsiaTheme="minorEastAsia"/>
          <w:color w:val="auto"/>
          <w:highlight w:val="none"/>
        </w:rPr>
        <w:t>任何要求对比选文件进行澄清的比选申请人，应在比选申请须知前附表所规定的时间</w:t>
      </w:r>
      <w:r>
        <w:rPr>
          <w:rFonts w:hint="eastAsia" w:asciiTheme="minorEastAsia" w:hAnsiTheme="minorEastAsia" w:eastAsiaTheme="minorEastAsia"/>
          <w:color w:val="auto"/>
          <w:highlight w:val="none"/>
        </w:rPr>
        <w:t>及形式向比选人提出。</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6.2 比选人</w:t>
      </w:r>
      <w:r>
        <w:rPr>
          <w:rFonts w:asciiTheme="minorEastAsia" w:hAnsiTheme="minorEastAsia" w:eastAsiaTheme="minorEastAsia"/>
          <w:color w:val="auto"/>
          <w:highlight w:val="none"/>
        </w:rPr>
        <w:t>将根据比选申请人的</w:t>
      </w:r>
      <w:r>
        <w:rPr>
          <w:rFonts w:hint="eastAsia" w:asciiTheme="minorEastAsia" w:hAnsiTheme="minorEastAsia" w:eastAsiaTheme="minorEastAsia"/>
          <w:color w:val="auto"/>
          <w:highlight w:val="none"/>
        </w:rPr>
        <w:t>书面</w:t>
      </w:r>
      <w:r>
        <w:rPr>
          <w:rFonts w:asciiTheme="minorEastAsia" w:hAnsiTheme="minorEastAsia" w:eastAsiaTheme="minorEastAsia"/>
          <w:color w:val="auto"/>
          <w:highlight w:val="none"/>
        </w:rPr>
        <w:t>澄清要求</w:t>
      </w:r>
      <w:r>
        <w:rPr>
          <w:rFonts w:hint="eastAsia" w:asciiTheme="minorEastAsia" w:hAnsiTheme="minorEastAsia" w:eastAsiaTheme="minorEastAsia"/>
          <w:color w:val="auto"/>
          <w:highlight w:val="none"/>
        </w:rPr>
        <w:t>进行澄清答复，答复的方式及比选申请人确认的方式详见比选申请须知前附表，比选人</w:t>
      </w:r>
      <w:r>
        <w:rPr>
          <w:rFonts w:asciiTheme="minorEastAsia" w:hAnsiTheme="minorEastAsia" w:eastAsiaTheme="minorEastAsia"/>
          <w:color w:val="auto"/>
          <w:highlight w:val="none"/>
        </w:rPr>
        <w:t>只答复与比选文件内容有关的问题，并有权对任何与比选文件无关的问题不作回答。</w:t>
      </w:r>
    </w:p>
    <w:p>
      <w:pPr>
        <w:pStyle w:val="7"/>
        <w:spacing w:before="0" w:after="0" w:line="360" w:lineRule="auto"/>
        <w:ind w:firstLine="420" w:firstLineChars="200"/>
        <w:rPr>
          <w:rFonts w:asciiTheme="minorEastAsia" w:hAnsiTheme="minorEastAsia" w:eastAsiaTheme="minorEastAsia"/>
          <w:color w:val="auto"/>
          <w:sz w:val="21"/>
          <w:szCs w:val="21"/>
          <w:highlight w:val="none"/>
        </w:rPr>
      </w:pPr>
      <w:bookmarkStart w:id="176" w:name="_Toc390098426"/>
      <w:bookmarkStart w:id="177" w:name="_Toc29795"/>
      <w:bookmarkStart w:id="178" w:name="_Toc492478725"/>
      <w:bookmarkStart w:id="179" w:name="_Toc26952"/>
      <w:bookmarkStart w:id="180" w:name="_Toc383891175"/>
      <w:bookmarkStart w:id="181" w:name="_Toc2976"/>
      <w:bookmarkStart w:id="182" w:name="_Toc25750598"/>
      <w:bookmarkStart w:id="183" w:name="_Toc5364"/>
      <w:bookmarkStart w:id="184" w:name="_Toc24583"/>
      <w:bookmarkStart w:id="185" w:name="_Toc19345"/>
      <w:bookmarkStart w:id="186" w:name="_Toc14181"/>
      <w:bookmarkStart w:id="187" w:name="_Toc12983512"/>
      <w:bookmarkStart w:id="188" w:name="_Toc7063"/>
      <w:bookmarkStart w:id="189" w:name="_Toc2072"/>
      <w:bookmarkStart w:id="190" w:name="_Toc15674"/>
      <w:bookmarkStart w:id="191" w:name="_Toc27124"/>
      <w:bookmarkStart w:id="192" w:name="_Toc15498"/>
      <w:bookmarkStart w:id="193" w:name="_Toc30378"/>
      <w:bookmarkStart w:id="194" w:name="_Toc375039071"/>
      <w:bookmarkStart w:id="195" w:name="_Toc15137"/>
      <w:bookmarkStart w:id="196" w:name="_Toc22529"/>
      <w:bookmarkStart w:id="197" w:name="_Toc385427800"/>
      <w:bookmarkStart w:id="198" w:name="_Toc24191"/>
      <w:bookmarkStart w:id="199" w:name="_Toc24128"/>
      <w:r>
        <w:rPr>
          <w:rFonts w:hint="eastAsia" w:asciiTheme="minorEastAsia" w:hAnsiTheme="minorEastAsia" w:eastAsiaTheme="minorEastAsia"/>
          <w:color w:val="auto"/>
          <w:sz w:val="21"/>
          <w:szCs w:val="21"/>
          <w:highlight w:val="none"/>
        </w:rPr>
        <w:t xml:space="preserve">7. </w:t>
      </w:r>
      <w:r>
        <w:rPr>
          <w:rFonts w:asciiTheme="minorEastAsia" w:hAnsiTheme="minorEastAsia" w:eastAsiaTheme="minorEastAsia"/>
          <w:color w:val="auto"/>
          <w:sz w:val="21"/>
          <w:szCs w:val="21"/>
          <w:highlight w:val="none"/>
        </w:rPr>
        <w:t>比选文件的补遗或修改</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7.1 </w:t>
      </w:r>
      <w:r>
        <w:rPr>
          <w:rFonts w:asciiTheme="minorEastAsia" w:hAnsiTheme="minorEastAsia" w:eastAsiaTheme="minorEastAsia"/>
          <w:color w:val="auto"/>
          <w:highlight w:val="none"/>
        </w:rPr>
        <w:t>在比选申请截止期前，无论出于何种原因，</w:t>
      </w:r>
      <w:r>
        <w:rPr>
          <w:rFonts w:hint="eastAsia" w:asciiTheme="minorEastAsia" w:hAnsiTheme="minorEastAsia" w:eastAsiaTheme="minorEastAsia"/>
          <w:color w:val="auto"/>
          <w:highlight w:val="none"/>
        </w:rPr>
        <w:t>比选人</w:t>
      </w:r>
      <w:r>
        <w:rPr>
          <w:rFonts w:asciiTheme="minorEastAsia" w:hAnsiTheme="minorEastAsia" w:eastAsiaTheme="minorEastAsia"/>
          <w:color w:val="auto"/>
          <w:highlight w:val="none"/>
        </w:rPr>
        <w:t>可以主动或应比选申请人澄清要求对比选文件进行必要的补遗或修改。</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7.2 </w:t>
      </w:r>
      <w:r>
        <w:rPr>
          <w:rFonts w:asciiTheme="minorEastAsia" w:hAnsiTheme="minorEastAsia" w:eastAsiaTheme="minorEastAsia"/>
          <w:color w:val="auto"/>
          <w:highlight w:val="none"/>
        </w:rPr>
        <w:t>比选文件的补遗或修改通知是比选文件的组成部分，补充比选文件在</w:t>
      </w:r>
      <w:r>
        <w:rPr>
          <w:rFonts w:hint="eastAsia" w:asciiTheme="minorEastAsia" w:hAnsiTheme="minorEastAsia" w:eastAsiaTheme="minorEastAsia"/>
          <w:bCs/>
          <w:color w:val="auto"/>
          <w:highlight w:val="none"/>
        </w:rPr>
        <w:t>发布公告的媒介</w:t>
      </w:r>
      <w:r>
        <w:rPr>
          <w:rFonts w:asciiTheme="minorEastAsia" w:hAnsiTheme="minorEastAsia" w:eastAsiaTheme="minorEastAsia"/>
          <w:color w:val="auto"/>
          <w:highlight w:val="none"/>
        </w:rPr>
        <w:t>上发布之日起，视为比选申请人已收到该补充比选文件。比选申请人未及时关注</w:t>
      </w:r>
      <w:r>
        <w:rPr>
          <w:rFonts w:hint="eastAsia" w:asciiTheme="minorEastAsia" w:hAnsiTheme="minorEastAsia" w:eastAsiaTheme="minorEastAsia"/>
          <w:color w:val="auto"/>
          <w:highlight w:val="none"/>
        </w:rPr>
        <w:t>南宁轨道交通集团有限责任公司官网</w:t>
      </w:r>
      <w:r>
        <w:rPr>
          <w:rFonts w:asciiTheme="minorEastAsia" w:hAnsiTheme="minorEastAsia" w:eastAsiaTheme="minorEastAsia"/>
          <w:color w:val="auto"/>
          <w:highlight w:val="none"/>
        </w:rPr>
        <w:t>上发布的补充比选文件造成的损失，由比选申请人自行负责。</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7.3 </w:t>
      </w:r>
      <w:r>
        <w:rPr>
          <w:rFonts w:asciiTheme="minorEastAsia" w:hAnsiTheme="minorEastAsia" w:eastAsiaTheme="minorEastAsia"/>
          <w:color w:val="auto"/>
          <w:highlight w:val="none"/>
        </w:rPr>
        <w:t>当后发的补遗或修改通知与原比选文件或此前发出的补遗或修改通知之间存有不一致时，应以后发的补遗或修改通知为准。</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7.4 </w:t>
      </w:r>
      <w:r>
        <w:rPr>
          <w:rFonts w:asciiTheme="minorEastAsia" w:hAnsiTheme="minorEastAsia" w:eastAsiaTheme="minorEastAsia"/>
          <w:color w:val="auto"/>
          <w:highlight w:val="none"/>
        </w:rPr>
        <w:t>为使比选申请人准备比选申请时有充分时间对比选文件的补遗或修改部分进行研究，</w:t>
      </w:r>
      <w:r>
        <w:rPr>
          <w:rFonts w:hint="eastAsia" w:asciiTheme="minorEastAsia" w:hAnsiTheme="minorEastAsia" w:eastAsiaTheme="minorEastAsia"/>
          <w:color w:val="auto"/>
          <w:highlight w:val="none"/>
        </w:rPr>
        <w:t>比选人</w:t>
      </w:r>
      <w:r>
        <w:rPr>
          <w:rFonts w:asciiTheme="minorEastAsia" w:hAnsiTheme="minorEastAsia" w:eastAsiaTheme="minorEastAsia"/>
          <w:color w:val="auto"/>
          <w:highlight w:val="none"/>
        </w:rPr>
        <w:t>可适当推迟比选申请截止</w:t>
      </w:r>
      <w:r>
        <w:rPr>
          <w:rFonts w:hint="eastAsia" w:asciiTheme="minorEastAsia" w:hAnsiTheme="minorEastAsia" w:eastAsiaTheme="minorEastAsia"/>
          <w:color w:val="auto"/>
          <w:highlight w:val="none"/>
        </w:rPr>
        <w:t>时间</w:t>
      </w:r>
      <w:r>
        <w:rPr>
          <w:rFonts w:asciiTheme="minorEastAsia" w:hAnsiTheme="minorEastAsia" w:eastAsiaTheme="minorEastAsia"/>
          <w:color w:val="auto"/>
          <w:highlight w:val="none"/>
        </w:rPr>
        <w:t>。</w:t>
      </w:r>
      <w:bookmarkStart w:id="200" w:name="_Toc17692"/>
      <w:bookmarkStart w:id="201" w:name="_Toc12983513"/>
      <w:bookmarkStart w:id="202" w:name="_Toc5805"/>
      <w:bookmarkStart w:id="203" w:name="_Toc10869"/>
      <w:bookmarkStart w:id="204" w:name="_Toc385427801"/>
      <w:bookmarkStart w:id="205" w:name="_Toc2902"/>
      <w:bookmarkStart w:id="206" w:name="_Toc24557"/>
      <w:bookmarkStart w:id="207" w:name="_Toc27913"/>
      <w:bookmarkStart w:id="208" w:name="_Toc18679"/>
      <w:bookmarkStart w:id="209" w:name="_Toc375039072"/>
      <w:bookmarkStart w:id="210" w:name="_Toc25750599"/>
      <w:bookmarkStart w:id="211" w:name="_Toc17335"/>
      <w:bookmarkStart w:id="212" w:name="_Toc4718"/>
      <w:bookmarkStart w:id="213" w:name="_Toc14185"/>
      <w:bookmarkStart w:id="214" w:name="_Toc390098427"/>
      <w:bookmarkStart w:id="215" w:name="_Toc25361"/>
      <w:bookmarkStart w:id="216" w:name="_Toc492478726"/>
      <w:bookmarkStart w:id="217" w:name="_Toc383891176"/>
      <w:bookmarkStart w:id="218" w:name="_Toc30363"/>
      <w:bookmarkStart w:id="219" w:name="_Toc7604"/>
      <w:bookmarkStart w:id="220" w:name="_Toc95"/>
      <w:bookmarkStart w:id="221" w:name="_Toc28044"/>
      <w:bookmarkStart w:id="222" w:name="_Toc24759"/>
      <w:bookmarkStart w:id="223" w:name="_Toc16406"/>
    </w:p>
    <w:p>
      <w:pPr>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b/>
          <w:bCs/>
          <w:color w:val="auto"/>
          <w:sz w:val="24"/>
          <w:szCs w:val="24"/>
          <w:highlight w:val="none"/>
        </w:rPr>
        <w:t>三、比选申请文件的编制</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7"/>
        <w:spacing w:before="0" w:after="0" w:line="360" w:lineRule="auto"/>
        <w:ind w:firstLine="420" w:firstLineChars="200"/>
        <w:rPr>
          <w:rFonts w:asciiTheme="minorEastAsia" w:hAnsiTheme="minorEastAsia" w:eastAsiaTheme="minorEastAsia"/>
          <w:color w:val="auto"/>
          <w:sz w:val="21"/>
          <w:szCs w:val="21"/>
          <w:highlight w:val="none"/>
        </w:rPr>
      </w:pPr>
      <w:bookmarkStart w:id="224" w:name="_Toc375039073"/>
      <w:bookmarkStart w:id="225" w:name="_Toc11259"/>
      <w:bookmarkStart w:id="226" w:name="_Toc1733"/>
      <w:bookmarkStart w:id="227" w:name="_Toc16435"/>
      <w:bookmarkStart w:id="228" w:name="_Toc23794"/>
      <w:bookmarkStart w:id="229" w:name="_Toc26150"/>
      <w:bookmarkStart w:id="230" w:name="_Toc20025"/>
      <w:bookmarkStart w:id="231" w:name="_Toc13418"/>
      <w:bookmarkStart w:id="232" w:name="_Toc29862"/>
      <w:bookmarkStart w:id="233" w:name="_Toc12456"/>
      <w:bookmarkStart w:id="234" w:name="_Toc12983514"/>
      <w:bookmarkStart w:id="235" w:name="_Toc21673"/>
      <w:bookmarkStart w:id="236" w:name="_Toc2819"/>
      <w:bookmarkStart w:id="237" w:name="_Toc385427802"/>
      <w:bookmarkStart w:id="238" w:name="_Toc383891177"/>
      <w:bookmarkStart w:id="239" w:name="_Toc4384"/>
      <w:bookmarkStart w:id="240" w:name="_Toc26680"/>
      <w:bookmarkStart w:id="241" w:name="_Toc12074"/>
      <w:bookmarkStart w:id="242" w:name="_Toc18350"/>
      <w:bookmarkStart w:id="243" w:name="_Toc492478727"/>
      <w:bookmarkStart w:id="244" w:name="_Toc25750600"/>
      <w:bookmarkStart w:id="245" w:name="_Toc16186"/>
      <w:bookmarkStart w:id="246" w:name="_Toc9592"/>
      <w:bookmarkStart w:id="247" w:name="_Toc390098428"/>
      <w:r>
        <w:rPr>
          <w:rFonts w:hint="eastAsia" w:asciiTheme="minorEastAsia" w:hAnsiTheme="minorEastAsia" w:eastAsiaTheme="minorEastAsia"/>
          <w:color w:val="auto"/>
          <w:sz w:val="21"/>
          <w:szCs w:val="21"/>
          <w:highlight w:val="none"/>
        </w:rPr>
        <w:t xml:space="preserve">8. </w:t>
      </w:r>
      <w:r>
        <w:rPr>
          <w:rFonts w:asciiTheme="minorEastAsia" w:hAnsiTheme="minorEastAsia" w:eastAsiaTheme="minorEastAsia"/>
          <w:color w:val="auto"/>
          <w:sz w:val="21"/>
          <w:szCs w:val="21"/>
          <w:highlight w:val="none"/>
        </w:rPr>
        <w:t>编制要求</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比选申请人应认真阅读比选文件的所有内容，按比选文件的要求提供比选申请文件，并保证提供的全部资料的真实性，以使其比选申请对比选文件作出实质性响应，否则，其比选申请将被否决。</w:t>
      </w:r>
    </w:p>
    <w:p>
      <w:pPr>
        <w:pStyle w:val="7"/>
        <w:numPr>
          <w:ilvl w:val="0"/>
          <w:numId w:val="4"/>
        </w:numPr>
        <w:spacing w:before="0" w:after="0" w:line="360" w:lineRule="auto"/>
        <w:ind w:firstLine="420" w:firstLineChars="200"/>
        <w:rPr>
          <w:rFonts w:asciiTheme="minorEastAsia" w:hAnsiTheme="minorEastAsia" w:eastAsiaTheme="minorEastAsia"/>
          <w:color w:val="auto"/>
          <w:sz w:val="21"/>
          <w:szCs w:val="21"/>
          <w:highlight w:val="none"/>
        </w:rPr>
      </w:pPr>
      <w:bookmarkStart w:id="248" w:name="_Toc24935"/>
      <w:bookmarkStart w:id="249" w:name="_Toc11161"/>
      <w:bookmarkStart w:id="250" w:name="_Toc19885"/>
      <w:bookmarkStart w:id="251" w:name="_Toc28296"/>
      <w:bookmarkStart w:id="252" w:name="_Toc390098429"/>
      <w:bookmarkStart w:id="253" w:name="_Toc385427803"/>
      <w:bookmarkStart w:id="254" w:name="_Toc12983515"/>
      <w:bookmarkStart w:id="255" w:name="_Toc11040"/>
      <w:bookmarkStart w:id="256" w:name="_Toc22026"/>
      <w:bookmarkStart w:id="257" w:name="_Toc28065"/>
      <w:bookmarkStart w:id="258" w:name="_Toc6261"/>
      <w:bookmarkStart w:id="259" w:name="_Toc25770"/>
      <w:bookmarkStart w:id="260" w:name="_Toc383891178"/>
      <w:bookmarkStart w:id="261" w:name="_Toc375039074"/>
      <w:bookmarkStart w:id="262" w:name="_Toc492478728"/>
      <w:bookmarkStart w:id="263" w:name="_Toc9887"/>
      <w:bookmarkStart w:id="264" w:name="_Toc3492"/>
      <w:bookmarkStart w:id="265" w:name="_Toc24857"/>
      <w:bookmarkStart w:id="266" w:name="_Toc25750601"/>
      <w:bookmarkStart w:id="267" w:name="_Toc1047"/>
      <w:bookmarkStart w:id="268" w:name="_Toc15570"/>
      <w:bookmarkStart w:id="269" w:name="_Toc16237"/>
      <w:bookmarkStart w:id="270" w:name="_Toc12207"/>
      <w:bookmarkStart w:id="271" w:name="_Toc26753"/>
      <w:r>
        <w:rPr>
          <w:rFonts w:asciiTheme="minorEastAsia" w:hAnsiTheme="minorEastAsia" w:eastAsiaTheme="minorEastAsia"/>
          <w:color w:val="auto"/>
          <w:sz w:val="21"/>
          <w:szCs w:val="21"/>
          <w:highlight w:val="none"/>
        </w:rPr>
        <w:t>比选申请语言及计量单位</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9.1 </w:t>
      </w:r>
      <w:r>
        <w:rPr>
          <w:rFonts w:asciiTheme="minorEastAsia" w:hAnsiTheme="minorEastAsia" w:eastAsiaTheme="minorEastAsia"/>
          <w:color w:val="auto"/>
          <w:highlight w:val="none"/>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9.2 </w:t>
      </w:r>
      <w:r>
        <w:rPr>
          <w:rFonts w:asciiTheme="minorEastAsia" w:hAnsiTheme="minorEastAsia" w:eastAsiaTheme="minorEastAsia"/>
          <w:color w:val="auto"/>
          <w:highlight w:val="none"/>
        </w:rPr>
        <w:t>除在比选文件另有规定外，计量单位应使用中华人民共和国法定计量单位。</w:t>
      </w:r>
    </w:p>
    <w:p>
      <w:pPr>
        <w:pStyle w:val="7"/>
        <w:numPr>
          <w:ilvl w:val="0"/>
          <w:numId w:val="4"/>
        </w:numPr>
        <w:spacing w:before="0" w:after="0" w:line="360" w:lineRule="auto"/>
        <w:ind w:firstLine="420" w:firstLineChars="200"/>
        <w:rPr>
          <w:rFonts w:asciiTheme="minorEastAsia" w:hAnsiTheme="minorEastAsia" w:eastAsiaTheme="minorEastAsia"/>
          <w:color w:val="auto"/>
          <w:sz w:val="21"/>
          <w:szCs w:val="21"/>
          <w:highlight w:val="none"/>
        </w:rPr>
      </w:pPr>
      <w:bookmarkStart w:id="272" w:name="_Toc16307"/>
      <w:bookmarkStart w:id="273" w:name="_Toc15809"/>
      <w:bookmarkStart w:id="274" w:name="_Toc23364"/>
      <w:bookmarkStart w:id="275" w:name="_Toc30356"/>
      <w:bookmarkStart w:id="276" w:name="_Toc25750602"/>
      <w:bookmarkStart w:id="277" w:name="_Toc30991"/>
      <w:bookmarkStart w:id="278" w:name="_Toc390098430"/>
      <w:bookmarkStart w:id="279" w:name="_Toc14323"/>
      <w:bookmarkStart w:id="280" w:name="_Toc3877"/>
      <w:bookmarkStart w:id="281" w:name="_Toc12983516"/>
      <w:bookmarkStart w:id="282" w:name="_Toc24760"/>
      <w:bookmarkStart w:id="283" w:name="_Toc383891179"/>
      <w:bookmarkStart w:id="284" w:name="_Toc53"/>
      <w:bookmarkStart w:id="285" w:name="_Toc22476"/>
      <w:bookmarkStart w:id="286" w:name="_Toc28164"/>
      <w:bookmarkStart w:id="287" w:name="_Toc18149"/>
      <w:bookmarkStart w:id="288" w:name="_Toc3411"/>
      <w:bookmarkStart w:id="289" w:name="_Toc375039075"/>
      <w:bookmarkStart w:id="290" w:name="_Toc492478729"/>
      <w:bookmarkStart w:id="291" w:name="_Toc385427804"/>
      <w:bookmarkStart w:id="292" w:name="_Toc19681"/>
      <w:bookmarkStart w:id="293" w:name="_Toc29881"/>
      <w:bookmarkStart w:id="294" w:name="_Toc23229"/>
      <w:bookmarkStart w:id="295" w:name="_Toc3464"/>
      <w:r>
        <w:rPr>
          <w:rFonts w:asciiTheme="minorEastAsia" w:hAnsiTheme="minorEastAsia" w:eastAsiaTheme="minorEastAsia"/>
          <w:color w:val="auto"/>
          <w:sz w:val="21"/>
          <w:szCs w:val="21"/>
          <w:highlight w:val="none"/>
        </w:rPr>
        <w:t>比选申请文件组成</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tabs>
          <w:tab w:val="left" w:pos="1134"/>
          <w:tab w:val="left" w:pos="1701"/>
          <w:tab w:val="left" w:pos="1843"/>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10.1 </w:t>
      </w:r>
      <w:r>
        <w:rPr>
          <w:rFonts w:asciiTheme="minorEastAsia" w:hAnsiTheme="minorEastAsia" w:eastAsiaTheme="minorEastAsia"/>
          <w:color w:val="auto"/>
          <w:highlight w:val="none"/>
        </w:rPr>
        <w:t>比选申请文件应提供足够、准确和真实的信息，以供评审委员会判断比选申请人是否具备承担本项目的能力。比选申请人递交的比选申请文件</w:t>
      </w:r>
      <w:r>
        <w:rPr>
          <w:rFonts w:hint="eastAsia" w:asciiTheme="minorEastAsia" w:hAnsiTheme="minorEastAsia" w:eastAsiaTheme="minorEastAsia"/>
          <w:color w:val="auto"/>
          <w:highlight w:val="none"/>
        </w:rPr>
        <w:t>组成详见比选申请须知前附表</w:t>
      </w:r>
      <w:r>
        <w:rPr>
          <w:rFonts w:asciiTheme="minorEastAsia" w:hAnsiTheme="minorEastAsia" w:eastAsiaTheme="minorEastAsia"/>
          <w:color w:val="auto"/>
          <w:highlight w:val="none"/>
        </w:rPr>
        <w:t>。</w:t>
      </w:r>
    </w:p>
    <w:p>
      <w:pPr>
        <w:tabs>
          <w:tab w:val="left" w:pos="1134"/>
          <w:tab w:val="left" w:pos="1701"/>
          <w:tab w:val="left" w:pos="1843"/>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b/>
          <w:color w:val="auto"/>
          <w:highlight w:val="none"/>
        </w:rPr>
        <w:t>10.2资格审查文件和技术文件不得透露有关报价的任何信息，否则导致其比选申请被否决。</w:t>
      </w:r>
    </w:p>
    <w:p>
      <w:pPr>
        <w:pStyle w:val="7"/>
        <w:spacing w:before="0" w:after="0" w:line="360" w:lineRule="auto"/>
        <w:ind w:firstLine="420" w:firstLineChars="200"/>
        <w:rPr>
          <w:rFonts w:asciiTheme="minorEastAsia" w:hAnsiTheme="minorEastAsia" w:eastAsiaTheme="minorEastAsia"/>
          <w:color w:val="auto"/>
          <w:sz w:val="21"/>
          <w:szCs w:val="21"/>
          <w:highlight w:val="none"/>
        </w:rPr>
      </w:pPr>
      <w:bookmarkStart w:id="296" w:name="_Toc14630"/>
      <w:bookmarkStart w:id="297" w:name="_Toc20490"/>
      <w:bookmarkStart w:id="298" w:name="_Toc23002"/>
      <w:bookmarkStart w:id="299" w:name="_Toc16783"/>
      <w:bookmarkStart w:id="300" w:name="_Toc15448"/>
      <w:bookmarkStart w:id="301" w:name="_Toc390098431"/>
      <w:bookmarkStart w:id="302" w:name="_Toc8151"/>
      <w:bookmarkStart w:id="303" w:name="_Toc12983517"/>
      <w:bookmarkStart w:id="304" w:name="_Toc7608"/>
      <w:bookmarkStart w:id="305" w:name="_Toc375039076"/>
      <w:bookmarkStart w:id="306" w:name="_Toc14308"/>
      <w:bookmarkStart w:id="307" w:name="_Toc383891180"/>
      <w:bookmarkStart w:id="308" w:name="_Toc25750603"/>
      <w:bookmarkStart w:id="309" w:name="_Toc15919"/>
      <w:bookmarkStart w:id="310" w:name="_Toc675"/>
      <w:bookmarkStart w:id="311" w:name="_Toc492478730"/>
      <w:bookmarkStart w:id="312" w:name="_Toc385427805"/>
      <w:bookmarkStart w:id="313" w:name="_Toc21144"/>
      <w:bookmarkStart w:id="314" w:name="_Toc27194"/>
      <w:bookmarkStart w:id="315" w:name="_Toc11211"/>
      <w:bookmarkStart w:id="316" w:name="_Toc20248"/>
      <w:bookmarkStart w:id="317" w:name="_Toc3670"/>
      <w:bookmarkStart w:id="318" w:name="_Toc2395"/>
      <w:bookmarkStart w:id="319" w:name="_Toc27019"/>
      <w:r>
        <w:rPr>
          <w:rFonts w:hint="eastAsia" w:asciiTheme="minorEastAsia" w:hAnsiTheme="minorEastAsia" w:eastAsiaTheme="minorEastAsia"/>
          <w:color w:val="auto"/>
          <w:sz w:val="21"/>
          <w:szCs w:val="21"/>
          <w:highlight w:val="none"/>
        </w:rPr>
        <w:t xml:space="preserve">11. </w:t>
      </w:r>
      <w:r>
        <w:rPr>
          <w:rFonts w:asciiTheme="minorEastAsia" w:hAnsiTheme="minorEastAsia" w:eastAsiaTheme="minorEastAsia"/>
          <w:color w:val="auto"/>
          <w:sz w:val="21"/>
          <w:szCs w:val="21"/>
          <w:highlight w:val="none"/>
        </w:rPr>
        <w:t>比选申请文件格式</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tabs>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11.1 </w:t>
      </w:r>
      <w:r>
        <w:rPr>
          <w:rFonts w:asciiTheme="minorEastAsia" w:hAnsiTheme="minorEastAsia" w:eastAsiaTheme="minorEastAsia"/>
          <w:color w:val="auto"/>
          <w:highlight w:val="none"/>
        </w:rPr>
        <w:t>比选申请人应按本比选申请须知</w:t>
      </w:r>
      <w:r>
        <w:rPr>
          <w:rFonts w:hint="eastAsia" w:asciiTheme="minorEastAsia" w:hAnsiTheme="minorEastAsia" w:eastAsiaTheme="minorEastAsia"/>
          <w:color w:val="auto"/>
          <w:highlight w:val="none"/>
        </w:rPr>
        <w:t>前附表</w:t>
      </w:r>
      <w:r>
        <w:rPr>
          <w:rFonts w:asciiTheme="minorEastAsia" w:hAnsiTheme="minorEastAsia" w:eastAsiaTheme="minorEastAsia"/>
          <w:color w:val="auto"/>
          <w:highlight w:val="none"/>
        </w:rPr>
        <w:t>第10条的内容与要求和提供的格式编写其比选申请文件，比选申请人不得缺少或留空任何比选文件要求填写的表格或提交的资料。</w:t>
      </w:r>
    </w:p>
    <w:p>
      <w:pPr>
        <w:tabs>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11.2 </w:t>
      </w:r>
      <w:r>
        <w:rPr>
          <w:rFonts w:asciiTheme="minorEastAsia" w:hAnsiTheme="minorEastAsia" w:eastAsiaTheme="minorEastAsia"/>
          <w:color w:val="auto"/>
          <w:highlight w:val="none"/>
        </w:rPr>
        <w:t>比选申请人应将比选申请文件按本比选申请须知</w:t>
      </w:r>
      <w:r>
        <w:rPr>
          <w:rFonts w:hint="eastAsia" w:asciiTheme="minorEastAsia" w:hAnsiTheme="minorEastAsia" w:eastAsiaTheme="minorEastAsia"/>
          <w:color w:val="auto"/>
          <w:highlight w:val="none"/>
        </w:rPr>
        <w:t>前附表</w:t>
      </w:r>
      <w:r>
        <w:rPr>
          <w:rFonts w:asciiTheme="minorEastAsia" w:hAnsiTheme="minorEastAsia" w:eastAsiaTheme="minorEastAsia"/>
          <w:color w:val="auto"/>
          <w:highlight w:val="none"/>
        </w:rPr>
        <w:t>第10条规定的顺序编排、编制目录、逐页标注连续页码、并装订成册，各分册前须有分册目录。</w:t>
      </w:r>
    </w:p>
    <w:p>
      <w:pPr>
        <w:tabs>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11.3 </w:t>
      </w:r>
      <w:r>
        <w:rPr>
          <w:rFonts w:asciiTheme="minorEastAsia" w:hAnsiTheme="minorEastAsia" w:eastAsiaTheme="minorEastAsia"/>
          <w:color w:val="auto"/>
          <w:highlight w:val="none"/>
        </w:rPr>
        <w:t>比选申请文件的规格：统一为A4印刷本，纸质封面，印刷本厚度</w:t>
      </w:r>
      <w:r>
        <w:rPr>
          <w:rFonts w:hint="eastAsia" w:asciiTheme="minorEastAsia" w:hAnsiTheme="minorEastAsia" w:eastAsiaTheme="minorEastAsia"/>
          <w:color w:val="auto"/>
          <w:highlight w:val="none"/>
        </w:rPr>
        <w:t>宜</w:t>
      </w:r>
      <w:r>
        <w:rPr>
          <w:rFonts w:asciiTheme="minorEastAsia" w:hAnsiTheme="minorEastAsia" w:eastAsiaTheme="minorEastAsia"/>
          <w:color w:val="auto"/>
          <w:highlight w:val="none"/>
        </w:rPr>
        <w:t>控制在</w:t>
      </w:r>
      <w:r>
        <w:rPr>
          <w:rFonts w:hint="eastAsia" w:asciiTheme="minorEastAsia" w:hAnsiTheme="minorEastAsia" w:eastAsiaTheme="minorEastAsia"/>
          <w:color w:val="auto"/>
          <w:highlight w:val="none"/>
        </w:rPr>
        <w:t>5</w:t>
      </w:r>
      <w:r>
        <w:rPr>
          <w:rFonts w:asciiTheme="minorEastAsia" w:hAnsiTheme="minorEastAsia" w:eastAsiaTheme="minorEastAsia"/>
          <w:color w:val="auto"/>
          <w:highlight w:val="none"/>
        </w:rPr>
        <w:t>公分以内，超过厚度</w:t>
      </w:r>
      <w:r>
        <w:rPr>
          <w:rFonts w:hint="eastAsia" w:asciiTheme="minorEastAsia" w:hAnsiTheme="minorEastAsia" w:eastAsiaTheme="minorEastAsia"/>
          <w:color w:val="auto"/>
          <w:highlight w:val="none"/>
        </w:rPr>
        <w:t>可</w:t>
      </w:r>
      <w:r>
        <w:rPr>
          <w:rFonts w:asciiTheme="minorEastAsia" w:hAnsiTheme="minorEastAsia" w:eastAsiaTheme="minorEastAsia"/>
          <w:color w:val="auto"/>
          <w:highlight w:val="none"/>
        </w:rPr>
        <w:t>分册装订。封面标明文件题名、编号、比选申请人名称、比选申请时间，</w:t>
      </w:r>
      <w:r>
        <w:rPr>
          <w:rFonts w:hint="eastAsia" w:asciiTheme="minorEastAsia" w:hAnsiTheme="minorEastAsia" w:eastAsiaTheme="minorEastAsia"/>
          <w:color w:val="auto"/>
          <w:highlight w:val="none"/>
        </w:rPr>
        <w:t>封面上标明</w:t>
      </w:r>
      <w:r>
        <w:rPr>
          <w:rFonts w:asciiTheme="minorEastAsia" w:hAnsiTheme="minorEastAsia" w:eastAsiaTheme="minorEastAsia"/>
          <w:color w:val="auto"/>
          <w:highlight w:val="none"/>
        </w:rPr>
        <w:t>正本（或副本）。</w:t>
      </w:r>
      <w:r>
        <w:rPr>
          <w:rFonts w:hint="eastAsia" w:asciiTheme="minorEastAsia" w:hAnsiTheme="minorEastAsia" w:eastAsiaTheme="minorEastAsia"/>
          <w:color w:val="auto"/>
          <w:highlight w:val="none"/>
        </w:rPr>
        <w:t>使用不锈钢书钉或拉线装订或无线胶装</w:t>
      </w:r>
      <w:r>
        <w:rPr>
          <w:rFonts w:asciiTheme="minorEastAsia" w:hAnsiTheme="minorEastAsia" w:eastAsiaTheme="minorEastAsia"/>
          <w:color w:val="auto"/>
          <w:highlight w:val="none"/>
        </w:rPr>
        <w:t>，装订时书钉不外露；不能使用塑料面或塑料胶条装订。</w:t>
      </w:r>
    </w:p>
    <w:p>
      <w:pPr>
        <w:tabs>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11.4</w:t>
      </w:r>
      <w:r>
        <w:rPr>
          <w:rFonts w:asciiTheme="minorEastAsia" w:hAnsiTheme="minorEastAsia" w:eastAsiaTheme="minorEastAsia"/>
          <w:color w:val="auto"/>
          <w:highlight w:val="none"/>
        </w:rPr>
        <w:t>比选申请文件的页码：必须按每本</w:t>
      </w:r>
      <w:r>
        <w:rPr>
          <w:rFonts w:hint="eastAsia" w:asciiTheme="minorEastAsia" w:hAnsiTheme="minorEastAsia" w:eastAsiaTheme="minorEastAsia"/>
          <w:color w:val="auto"/>
          <w:highlight w:val="none"/>
        </w:rPr>
        <w:t>正文</w:t>
      </w:r>
      <w:r>
        <w:rPr>
          <w:rFonts w:asciiTheme="minorEastAsia" w:hAnsiTheme="minorEastAsia" w:eastAsiaTheme="minorEastAsia"/>
          <w:color w:val="auto"/>
          <w:highlight w:val="none"/>
        </w:rPr>
        <w:t>逐页从1开始，按照流水号编号。</w:t>
      </w:r>
    </w:p>
    <w:p>
      <w:pPr>
        <w:tabs>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11.5</w:t>
      </w:r>
      <w:r>
        <w:rPr>
          <w:rFonts w:asciiTheme="minorEastAsia" w:hAnsiTheme="minorEastAsia" w:eastAsiaTheme="minorEastAsia"/>
          <w:color w:val="auto"/>
          <w:highlight w:val="none"/>
        </w:rPr>
        <w:t>图纸的整理：图纸横向按手风琴折叠，竖向按顺时针方向折叠，折叠后图标露在右下角，每本图纸厚度不</w:t>
      </w:r>
      <w:r>
        <w:rPr>
          <w:rFonts w:hint="eastAsia" w:asciiTheme="minorEastAsia" w:hAnsiTheme="minorEastAsia" w:eastAsiaTheme="minorEastAsia"/>
          <w:color w:val="auto"/>
          <w:highlight w:val="none"/>
        </w:rPr>
        <w:t>宜</w:t>
      </w:r>
      <w:r>
        <w:rPr>
          <w:rFonts w:asciiTheme="minorEastAsia" w:hAnsiTheme="minorEastAsia" w:eastAsiaTheme="minorEastAsia"/>
          <w:color w:val="auto"/>
          <w:highlight w:val="none"/>
        </w:rPr>
        <w:t>超过4公分，超过</w:t>
      </w:r>
      <w:r>
        <w:rPr>
          <w:rFonts w:hint="eastAsia" w:asciiTheme="minorEastAsia" w:hAnsiTheme="minorEastAsia" w:eastAsiaTheme="minorEastAsia"/>
          <w:color w:val="auto"/>
          <w:highlight w:val="none"/>
        </w:rPr>
        <w:t>可</w:t>
      </w:r>
      <w:r>
        <w:rPr>
          <w:rFonts w:asciiTheme="minorEastAsia" w:hAnsiTheme="minorEastAsia" w:eastAsiaTheme="minorEastAsia"/>
          <w:color w:val="auto"/>
          <w:highlight w:val="none"/>
        </w:rPr>
        <w:t>分卷装订，每卷图纸从图纸封面起逐张从1开始</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按照流水号编号。</w:t>
      </w:r>
    </w:p>
    <w:p>
      <w:pPr>
        <w:pStyle w:val="7"/>
        <w:spacing w:before="0" w:after="0" w:line="360" w:lineRule="auto"/>
        <w:ind w:firstLine="420" w:firstLineChars="200"/>
        <w:rPr>
          <w:rFonts w:asciiTheme="minorEastAsia" w:hAnsiTheme="minorEastAsia" w:eastAsiaTheme="minorEastAsia"/>
          <w:color w:val="auto"/>
          <w:sz w:val="21"/>
          <w:szCs w:val="21"/>
          <w:highlight w:val="none"/>
        </w:rPr>
      </w:pPr>
      <w:bookmarkStart w:id="320" w:name="_Toc14123"/>
      <w:bookmarkStart w:id="321" w:name="_Toc26974"/>
      <w:bookmarkStart w:id="322" w:name="_Toc26482"/>
      <w:bookmarkStart w:id="323" w:name="_Toc385427806"/>
      <w:bookmarkStart w:id="324" w:name="_Toc3813"/>
      <w:bookmarkStart w:id="325" w:name="_Toc390098432"/>
      <w:bookmarkStart w:id="326" w:name="_Toc12983518"/>
      <w:bookmarkStart w:id="327" w:name="_Toc22295"/>
      <w:bookmarkStart w:id="328" w:name="_Toc17338"/>
      <w:bookmarkStart w:id="329" w:name="_Toc375039077"/>
      <w:bookmarkStart w:id="330" w:name="_Toc17526"/>
      <w:bookmarkStart w:id="331" w:name="_Toc9416"/>
      <w:bookmarkStart w:id="332" w:name="_Toc6671"/>
      <w:bookmarkStart w:id="333" w:name="_Toc3799"/>
      <w:bookmarkStart w:id="334" w:name="_Toc16653"/>
      <w:bookmarkStart w:id="335" w:name="_Toc24264"/>
      <w:bookmarkStart w:id="336" w:name="_Toc492478731"/>
      <w:bookmarkStart w:id="337" w:name="_Toc25750604"/>
      <w:bookmarkStart w:id="338" w:name="_Toc17379"/>
      <w:bookmarkStart w:id="339" w:name="_Toc31743"/>
      <w:bookmarkStart w:id="340" w:name="_Toc7857"/>
      <w:bookmarkStart w:id="341" w:name="_Toc21084"/>
      <w:bookmarkStart w:id="342" w:name="_Toc20685"/>
      <w:bookmarkStart w:id="343" w:name="_Toc383891181"/>
      <w:r>
        <w:rPr>
          <w:rFonts w:hint="eastAsia" w:asciiTheme="minorEastAsia" w:hAnsiTheme="minorEastAsia" w:eastAsiaTheme="minorEastAsia"/>
          <w:color w:val="auto"/>
          <w:sz w:val="21"/>
          <w:szCs w:val="21"/>
          <w:highlight w:val="none"/>
        </w:rPr>
        <w:t xml:space="preserve">12. </w:t>
      </w:r>
      <w:r>
        <w:rPr>
          <w:rFonts w:asciiTheme="minorEastAsia" w:hAnsiTheme="minorEastAsia" w:eastAsiaTheme="minorEastAsia"/>
          <w:color w:val="auto"/>
          <w:sz w:val="21"/>
          <w:szCs w:val="21"/>
          <w:highlight w:val="none"/>
        </w:rPr>
        <w:t>比选申请报价</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tabs>
          <w:tab w:val="left" w:pos="8364"/>
        </w:tabs>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12.1 </w:t>
      </w:r>
      <w:r>
        <w:rPr>
          <w:rFonts w:hint="eastAsia" w:asciiTheme="minorEastAsia" w:hAnsiTheme="minorEastAsia" w:eastAsiaTheme="minorEastAsia"/>
          <w:color w:val="auto"/>
          <w:highlight w:val="none"/>
        </w:rPr>
        <w:t>本项目采用</w:t>
      </w:r>
      <w:r>
        <w:rPr>
          <w:rFonts w:hint="eastAsia" w:asciiTheme="minorEastAsia" w:hAnsiTheme="minorEastAsia" w:eastAsiaTheme="minorEastAsia"/>
          <w:color w:val="auto"/>
          <w:highlight w:val="none"/>
          <w:lang w:val="en-US" w:eastAsia="zh-CN"/>
        </w:rPr>
        <w:t>不</w:t>
      </w:r>
      <w:r>
        <w:rPr>
          <w:rFonts w:hint="eastAsia" w:asciiTheme="minorEastAsia" w:hAnsiTheme="minorEastAsia" w:eastAsiaTheme="minorEastAsia"/>
          <w:color w:val="auto"/>
          <w:highlight w:val="none"/>
        </w:rPr>
        <w:t>含税报价。该报价为合同固定总价。比选申请人应完整地填写比选文件中提供的“比选申请报价一览表”及“比选申请报价表”。按“比选申请报价表”的要求报价。比选申请人在“比选申请报价表”及“比选申请报价一览表”内所填报的总价应相一致。如大写金额与小写金额不一致，以大写金额为准。</w:t>
      </w:r>
    </w:p>
    <w:p>
      <w:pPr>
        <w:tabs>
          <w:tab w:val="left" w:pos="8364"/>
        </w:tabs>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 xml:space="preserve">12.2 </w:t>
      </w:r>
      <w:r>
        <w:rPr>
          <w:rFonts w:hint="eastAsia" w:asciiTheme="minorEastAsia" w:hAnsiTheme="minorEastAsia" w:eastAsiaTheme="minorEastAsia"/>
          <w:color w:val="auto"/>
          <w:highlight w:val="none"/>
        </w:rPr>
        <w:t>比选申请报价应包括履行合同标的全过程产生的所有成本和费用以及比选申请人应承担的费用。</w:t>
      </w:r>
    </w:p>
    <w:p>
      <w:pPr>
        <w:tabs>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12.3所有与本项目有关的未列入配合费细目的工作内容，均被认为已经包含在其他细目及比选申请总价中。</w:t>
      </w:r>
    </w:p>
    <w:p>
      <w:pPr>
        <w:tabs>
          <w:tab w:val="left" w:pos="8364"/>
        </w:tabs>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12.</w:t>
      </w:r>
      <w:r>
        <w:rPr>
          <w:rFonts w:hint="eastAsia" w:asciiTheme="minorEastAsia" w:hAnsiTheme="minorEastAsia" w:eastAsiaTheme="minorEastAsia"/>
          <w:color w:val="auto"/>
          <w:highlight w:val="none"/>
        </w:rPr>
        <w:t>4</w:t>
      </w:r>
      <w:r>
        <w:rPr>
          <w:rFonts w:asciiTheme="minorEastAsia" w:hAnsiTheme="minorEastAsia" w:eastAsiaTheme="minorEastAsia"/>
          <w:color w:val="auto"/>
          <w:highlight w:val="none"/>
        </w:rPr>
        <w:t xml:space="preserve"> </w:t>
      </w:r>
      <w:r>
        <w:rPr>
          <w:rFonts w:hint="eastAsia" w:asciiTheme="minorEastAsia" w:hAnsiTheme="minorEastAsia" w:eastAsiaTheme="minorEastAsia"/>
          <w:color w:val="auto"/>
          <w:highlight w:val="none"/>
        </w:rPr>
        <w:t>项目不接受</w:t>
      </w:r>
      <w:r>
        <w:rPr>
          <w:rFonts w:asciiTheme="minorEastAsia" w:hAnsiTheme="minorEastAsia" w:eastAsiaTheme="minorEastAsia"/>
          <w:color w:val="auto"/>
          <w:highlight w:val="none"/>
        </w:rPr>
        <w:t>比选申请人免费</w:t>
      </w:r>
      <w:r>
        <w:rPr>
          <w:rFonts w:hint="eastAsia" w:asciiTheme="minorEastAsia" w:hAnsiTheme="minorEastAsia" w:eastAsiaTheme="minorEastAsia"/>
          <w:color w:val="auto"/>
          <w:highlight w:val="none"/>
        </w:rPr>
        <w:t>、赠送、打折</w:t>
      </w:r>
      <w:r>
        <w:rPr>
          <w:rFonts w:asciiTheme="minorEastAsia" w:hAnsiTheme="minorEastAsia" w:eastAsiaTheme="minorEastAsia"/>
          <w:color w:val="auto"/>
          <w:highlight w:val="none"/>
        </w:rPr>
        <w:t>提供</w:t>
      </w:r>
      <w:r>
        <w:rPr>
          <w:rFonts w:hint="eastAsia" w:asciiTheme="minorEastAsia" w:hAnsiTheme="minorEastAsia" w:eastAsiaTheme="minorEastAsia"/>
          <w:color w:val="auto"/>
          <w:highlight w:val="none"/>
        </w:rPr>
        <w:t>任何形式的服务。</w:t>
      </w:r>
    </w:p>
    <w:p>
      <w:pPr>
        <w:spacing w:line="360" w:lineRule="auto"/>
        <w:ind w:firstLine="420" w:firstLineChars="200"/>
        <w:rPr>
          <w:rFonts w:cs="宋体" w:asciiTheme="minorEastAsia" w:hAnsiTheme="minorEastAsia" w:eastAsiaTheme="minorEastAsia"/>
          <w:color w:val="auto"/>
          <w:highlight w:val="none"/>
        </w:rPr>
      </w:pPr>
      <w:r>
        <w:rPr>
          <w:rFonts w:asciiTheme="minorEastAsia" w:hAnsiTheme="minorEastAsia" w:eastAsiaTheme="minorEastAsia"/>
          <w:color w:val="auto"/>
          <w:highlight w:val="none"/>
        </w:rPr>
        <w:t>12.</w:t>
      </w:r>
      <w:r>
        <w:rPr>
          <w:rFonts w:hint="eastAsia" w:asciiTheme="minorEastAsia" w:hAnsiTheme="minorEastAsia" w:eastAsiaTheme="minorEastAsia"/>
          <w:color w:val="auto"/>
          <w:highlight w:val="none"/>
        </w:rPr>
        <w:t>5</w:t>
      </w:r>
      <w:r>
        <w:rPr>
          <w:rFonts w:asciiTheme="minorEastAsia" w:hAnsiTheme="minorEastAsia" w:eastAsiaTheme="minorEastAsia"/>
          <w:color w:val="auto"/>
          <w:highlight w:val="none"/>
        </w:rPr>
        <w:t xml:space="preserve"> </w:t>
      </w:r>
      <w:r>
        <w:rPr>
          <w:rFonts w:cs="宋体" w:asciiTheme="minorEastAsia" w:hAnsiTheme="minorEastAsia" w:eastAsiaTheme="minorEastAsia"/>
          <w:color w:val="auto"/>
          <w:highlight w:val="none"/>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line="360" w:lineRule="auto"/>
        <w:ind w:firstLine="420" w:firstLineChars="200"/>
        <w:rPr>
          <w:rFonts w:asciiTheme="minorEastAsia" w:hAnsiTheme="minorEastAsia" w:eastAsiaTheme="minorEastAsia"/>
          <w:b/>
          <w:color w:val="auto"/>
          <w:highlight w:val="none"/>
        </w:rPr>
      </w:pPr>
      <w:r>
        <w:rPr>
          <w:rFonts w:asciiTheme="minorEastAsia" w:hAnsiTheme="minorEastAsia" w:eastAsiaTheme="minorEastAsia"/>
          <w:color w:val="auto"/>
          <w:highlight w:val="none"/>
        </w:rPr>
        <w:t>12.</w:t>
      </w:r>
      <w:r>
        <w:rPr>
          <w:rFonts w:hint="eastAsia" w:asciiTheme="minorEastAsia" w:hAnsiTheme="minorEastAsia" w:eastAsiaTheme="minorEastAsia"/>
          <w:color w:val="auto"/>
          <w:highlight w:val="none"/>
        </w:rPr>
        <w:t>6</w:t>
      </w:r>
      <w:r>
        <w:rPr>
          <w:rFonts w:asciiTheme="minorEastAsia" w:hAnsiTheme="minorEastAsia" w:eastAsiaTheme="minorEastAsia"/>
          <w:color w:val="auto"/>
          <w:highlight w:val="none"/>
        </w:rPr>
        <w:t xml:space="preserve"> </w:t>
      </w:r>
      <w:r>
        <w:rPr>
          <w:rFonts w:hint="eastAsia" w:asciiTheme="minorEastAsia" w:hAnsiTheme="minorEastAsia" w:eastAsiaTheme="minorEastAsia"/>
          <w:b/>
          <w:color w:val="auto"/>
          <w:highlight w:val="none"/>
        </w:rPr>
        <w:t>比选申请人不得以低于成本的报价竞标，也不得以他人名义比选申请或者以其他方式弄虚作假，骗取中选。</w:t>
      </w:r>
    </w:p>
    <w:p>
      <w:pPr>
        <w:tabs>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12.7 比选申请人不得在价格文件之外的比选申请文件中出现任何有关本项目的报价信息。</w:t>
      </w:r>
    </w:p>
    <w:p>
      <w:pPr>
        <w:pStyle w:val="7"/>
        <w:numPr>
          <w:ilvl w:val="0"/>
          <w:numId w:val="5"/>
        </w:numPr>
        <w:spacing w:before="0" w:after="0" w:line="360" w:lineRule="auto"/>
        <w:ind w:firstLine="420" w:firstLineChars="200"/>
        <w:rPr>
          <w:rFonts w:asciiTheme="minorEastAsia" w:hAnsiTheme="minorEastAsia" w:eastAsiaTheme="minorEastAsia"/>
          <w:color w:val="auto"/>
          <w:sz w:val="21"/>
          <w:szCs w:val="21"/>
          <w:highlight w:val="none"/>
        </w:rPr>
      </w:pPr>
      <w:bookmarkStart w:id="344" w:name="_Toc5836"/>
      <w:bookmarkStart w:id="345" w:name="_Toc7428"/>
      <w:bookmarkStart w:id="346" w:name="_Toc375039078"/>
      <w:bookmarkStart w:id="347" w:name="_Toc21706"/>
      <w:bookmarkStart w:id="348" w:name="_Toc28880"/>
      <w:bookmarkStart w:id="349" w:name="_Toc492478732"/>
      <w:bookmarkStart w:id="350" w:name="_Toc10220"/>
      <w:bookmarkStart w:id="351" w:name="_Toc383891182"/>
      <w:bookmarkStart w:id="352" w:name="_Toc385427807"/>
      <w:bookmarkStart w:id="353" w:name="_Toc1664"/>
      <w:bookmarkStart w:id="354" w:name="_Toc12983519"/>
      <w:bookmarkStart w:id="355" w:name="_Toc21430"/>
      <w:bookmarkStart w:id="356" w:name="_Toc15940"/>
      <w:bookmarkStart w:id="357" w:name="_Toc2710"/>
      <w:bookmarkStart w:id="358" w:name="_Toc12947"/>
      <w:bookmarkStart w:id="359" w:name="_Toc26064"/>
      <w:bookmarkStart w:id="360" w:name="_Toc25459"/>
      <w:bookmarkStart w:id="361" w:name="_Toc12762"/>
      <w:bookmarkStart w:id="362" w:name="_Toc20156"/>
      <w:bookmarkStart w:id="363" w:name="_Toc21448"/>
      <w:bookmarkStart w:id="364" w:name="_Toc390098433"/>
      <w:bookmarkStart w:id="365" w:name="_Toc25750605"/>
      <w:bookmarkStart w:id="366" w:name="_Toc18875"/>
      <w:bookmarkStart w:id="367" w:name="_Toc28476"/>
      <w:r>
        <w:rPr>
          <w:rFonts w:asciiTheme="minorEastAsia" w:hAnsiTheme="minorEastAsia" w:eastAsiaTheme="minorEastAsia"/>
          <w:color w:val="auto"/>
          <w:sz w:val="21"/>
          <w:szCs w:val="21"/>
          <w:highlight w:val="none"/>
        </w:rPr>
        <w:t>比选申请货币</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13.1</w:t>
      </w:r>
      <w:r>
        <w:rPr>
          <w:rFonts w:asciiTheme="minorEastAsia" w:hAnsiTheme="minorEastAsia" w:eastAsiaTheme="minorEastAsia"/>
          <w:color w:val="auto"/>
          <w:highlight w:val="none"/>
        </w:rPr>
        <w:t>比选申请人提供的服务用人民币报价。在比选申请文件中的报价一律用人民币币种填报，比选人不接受任何非人民币币种的比选申请报价。</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13.2</w:t>
      </w:r>
      <w:r>
        <w:rPr>
          <w:rFonts w:asciiTheme="minorEastAsia" w:hAnsiTheme="minorEastAsia" w:eastAsiaTheme="minorEastAsia"/>
          <w:color w:val="auto"/>
          <w:highlight w:val="none"/>
        </w:rPr>
        <w:t>比选人将以人民币与中选的比选申请人签订合同。</w:t>
      </w:r>
    </w:p>
    <w:p>
      <w:pPr>
        <w:pStyle w:val="7"/>
        <w:numPr>
          <w:ilvl w:val="0"/>
          <w:numId w:val="5"/>
        </w:numPr>
        <w:spacing w:before="0" w:after="0" w:line="360" w:lineRule="auto"/>
        <w:ind w:firstLine="420" w:firstLineChars="200"/>
        <w:rPr>
          <w:rFonts w:asciiTheme="minorEastAsia" w:hAnsiTheme="minorEastAsia" w:eastAsiaTheme="minorEastAsia"/>
          <w:color w:val="auto"/>
          <w:sz w:val="21"/>
          <w:szCs w:val="21"/>
          <w:highlight w:val="none"/>
        </w:rPr>
      </w:pPr>
      <w:bookmarkStart w:id="368" w:name="_Toc1530"/>
      <w:bookmarkStart w:id="369" w:name="_Toc14309"/>
      <w:bookmarkStart w:id="370" w:name="_Toc390098436"/>
      <w:bookmarkStart w:id="371" w:name="_Toc27508"/>
      <w:bookmarkStart w:id="372" w:name="_Toc25750606"/>
      <w:bookmarkStart w:id="373" w:name="_Toc1624"/>
      <w:bookmarkStart w:id="374" w:name="_Toc24199"/>
      <w:bookmarkStart w:id="375" w:name="_Toc383891185"/>
      <w:bookmarkStart w:id="376" w:name="_Toc16314"/>
      <w:bookmarkStart w:id="377" w:name="_Toc9237"/>
      <w:bookmarkStart w:id="378" w:name="_Toc30848"/>
      <w:bookmarkStart w:id="379" w:name="_Toc11690"/>
      <w:bookmarkStart w:id="380" w:name="_Toc375039081"/>
      <w:bookmarkStart w:id="381" w:name="_Toc30040"/>
      <w:bookmarkStart w:id="382" w:name="_Toc7417"/>
      <w:bookmarkStart w:id="383" w:name="_Toc14922"/>
      <w:bookmarkStart w:id="384" w:name="_Toc5974"/>
      <w:bookmarkStart w:id="385" w:name="_Toc385427810"/>
      <w:bookmarkStart w:id="386" w:name="_Toc28665"/>
      <w:bookmarkStart w:id="387" w:name="_Toc22051"/>
      <w:bookmarkStart w:id="388" w:name="_Toc12983520"/>
      <w:bookmarkStart w:id="389" w:name="_Toc30606"/>
      <w:bookmarkStart w:id="390" w:name="_Toc12049"/>
      <w:bookmarkStart w:id="391" w:name="_Toc492478735"/>
      <w:r>
        <w:rPr>
          <w:rFonts w:asciiTheme="minorEastAsia" w:hAnsiTheme="minorEastAsia" w:eastAsiaTheme="minorEastAsia"/>
          <w:color w:val="auto"/>
          <w:sz w:val="21"/>
          <w:szCs w:val="21"/>
          <w:highlight w:val="none"/>
        </w:rPr>
        <w:t>比选保证金</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2"/>
        <w:spacing w:line="360" w:lineRule="auto"/>
        <w:ind w:firstLine="420" w:firstLineChars="200"/>
        <w:rPr>
          <w:rFonts w:asciiTheme="minorEastAsia" w:hAnsiTheme="minorEastAsia" w:eastAsiaTheme="minorEastAsia"/>
          <w:color w:val="auto"/>
          <w:szCs w:val="21"/>
          <w:highlight w:val="none"/>
        </w:rPr>
      </w:pPr>
      <w:r>
        <w:rPr>
          <w:rFonts w:hint="eastAsia" w:cs="Times New Roman" w:asciiTheme="minorEastAsia" w:hAnsiTheme="minorEastAsia" w:eastAsiaTheme="minorEastAsia"/>
          <w:color w:val="auto"/>
          <w:szCs w:val="21"/>
          <w:highlight w:val="none"/>
        </w:rPr>
        <w:t>本项目</w:t>
      </w:r>
      <w:r>
        <w:rPr>
          <w:rFonts w:hint="eastAsia" w:asciiTheme="minorEastAsia" w:hAnsiTheme="minorEastAsia" w:eastAsiaTheme="minorEastAsia"/>
          <w:color w:val="auto"/>
          <w:szCs w:val="21"/>
          <w:highlight w:val="none"/>
        </w:rPr>
        <w:t>不要求递交比选保证金。</w:t>
      </w:r>
    </w:p>
    <w:p>
      <w:pPr>
        <w:spacing w:line="360" w:lineRule="auto"/>
        <w:ind w:firstLine="420" w:firstLineChars="200"/>
        <w:outlineLvl w:val="1"/>
        <w:rPr>
          <w:rFonts w:ascii="宋体" w:hAnsi="宋体"/>
          <w:b/>
          <w:color w:val="auto"/>
          <w:szCs w:val="21"/>
          <w:highlight w:val="none"/>
        </w:rPr>
      </w:pPr>
      <w:bookmarkStart w:id="392" w:name="_Toc3919"/>
      <w:r>
        <w:rPr>
          <w:rFonts w:hint="eastAsia" w:ascii="宋体" w:hAnsi="宋体"/>
          <w:b/>
          <w:color w:val="auto"/>
          <w:szCs w:val="21"/>
          <w:highlight w:val="none"/>
        </w:rPr>
        <w:t>15</w:t>
      </w:r>
      <w:r>
        <w:rPr>
          <w:rFonts w:hint="eastAsia" w:asciiTheme="minorEastAsia" w:hAnsiTheme="minorEastAsia" w:eastAsiaTheme="minorEastAsia"/>
          <w:color w:val="auto"/>
          <w:sz w:val="21"/>
          <w:szCs w:val="21"/>
          <w:highlight w:val="none"/>
        </w:rPr>
        <w:t xml:space="preserve">. </w:t>
      </w:r>
      <w:r>
        <w:rPr>
          <w:rFonts w:hint="eastAsia" w:ascii="宋体" w:hAnsi="宋体"/>
          <w:b/>
          <w:color w:val="auto"/>
          <w:szCs w:val="21"/>
          <w:highlight w:val="none"/>
        </w:rPr>
        <w:t>履约担保</w:t>
      </w:r>
      <w:bookmarkEnd w:id="392"/>
    </w:p>
    <w:p>
      <w:pPr>
        <w:widowControl/>
        <w:tabs>
          <w:tab w:val="left" w:pos="1134"/>
          <w:tab w:val="left" w:pos="8364"/>
        </w:tabs>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15.1履约担保的金额：合同总价的2.</w:t>
      </w:r>
      <w:r>
        <w:rPr>
          <w:rFonts w:ascii="宋体" w:hAnsi="宋体"/>
          <w:color w:val="auto"/>
          <w:kern w:val="0"/>
          <w:szCs w:val="21"/>
          <w:highlight w:val="none"/>
        </w:rPr>
        <w:t>5%</w:t>
      </w:r>
      <w:r>
        <w:rPr>
          <w:rFonts w:hint="eastAsia" w:ascii="宋体" w:hAnsi="宋体"/>
          <w:color w:val="auto"/>
          <w:kern w:val="0"/>
          <w:szCs w:val="21"/>
          <w:highlight w:val="none"/>
        </w:rPr>
        <w:t>。</w:t>
      </w:r>
    </w:p>
    <w:p>
      <w:pPr>
        <w:widowControl/>
        <w:tabs>
          <w:tab w:val="left" w:pos="1134"/>
          <w:tab w:val="left" w:pos="8364"/>
        </w:tabs>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15.2履约担保的形式：转账或电汇或银行保函。</w:t>
      </w:r>
    </w:p>
    <w:p>
      <w:pPr>
        <w:widowControl/>
        <w:tabs>
          <w:tab w:val="left" w:pos="1134"/>
          <w:tab w:val="left" w:pos="8364"/>
        </w:tabs>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15.3银行保函由中国境内各商业银行支行及其以上的银行开具的银行保函。</w:t>
      </w:r>
    </w:p>
    <w:p>
      <w:pPr>
        <w:widowControl/>
        <w:tabs>
          <w:tab w:val="left" w:pos="1134"/>
          <w:tab w:val="left" w:pos="8364"/>
        </w:tabs>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15.4递交地点：南宁市青秀区云景路83号；</w:t>
      </w:r>
    </w:p>
    <w:p>
      <w:pPr>
        <w:widowControl/>
        <w:tabs>
          <w:tab w:val="left" w:pos="1134"/>
          <w:tab w:val="left" w:pos="8364"/>
        </w:tabs>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15.5提交履约担保的时间：应在合同签订前、且最迟应在中选通知书发出之日起</w:t>
      </w:r>
      <w:r>
        <w:rPr>
          <w:rFonts w:ascii="宋体" w:hAnsi="宋体"/>
          <w:color w:val="auto"/>
          <w:kern w:val="0"/>
          <w:szCs w:val="21"/>
          <w:highlight w:val="none"/>
        </w:rPr>
        <w:t>20</w:t>
      </w:r>
      <w:r>
        <w:rPr>
          <w:rFonts w:hint="eastAsia" w:ascii="宋体" w:hAnsi="宋体"/>
          <w:color w:val="auto"/>
          <w:kern w:val="0"/>
          <w:szCs w:val="21"/>
          <w:highlight w:val="none"/>
        </w:rPr>
        <w:t>日内。</w:t>
      </w:r>
    </w:p>
    <w:p>
      <w:pPr>
        <w:widowControl/>
        <w:tabs>
          <w:tab w:val="left" w:pos="1134"/>
          <w:tab w:val="left" w:pos="8364"/>
        </w:tabs>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15.6若中选人未在规定时间内足额缴纳履约担保，比选人有权取消其中选资格。</w:t>
      </w:r>
    </w:p>
    <w:p>
      <w:pPr>
        <w:widowControl/>
        <w:tabs>
          <w:tab w:val="left" w:pos="1134"/>
          <w:tab w:val="left" w:pos="8364"/>
        </w:tabs>
        <w:spacing w:line="360" w:lineRule="auto"/>
        <w:ind w:firstLine="420" w:firstLineChars="200"/>
        <w:rPr>
          <w:color w:val="auto"/>
          <w:highlight w:val="none"/>
        </w:rPr>
      </w:pPr>
      <w:r>
        <w:rPr>
          <w:rFonts w:hint="eastAsia" w:ascii="宋体" w:hAnsi="宋体"/>
          <w:color w:val="auto"/>
          <w:kern w:val="0"/>
          <w:szCs w:val="21"/>
          <w:highlight w:val="none"/>
        </w:rPr>
        <w:t>15.7履约保函应采用合同规定格式，其开具银行应为中国境内商业银行地市级以上支行（含地市级支行），并须是以甲方为受益人，见索即付无条件付款的、不可撤销的银行保函。</w:t>
      </w:r>
    </w:p>
    <w:p>
      <w:pPr>
        <w:pStyle w:val="7"/>
        <w:spacing w:before="0" w:after="0" w:line="360" w:lineRule="auto"/>
        <w:ind w:firstLine="420" w:firstLineChars="200"/>
        <w:rPr>
          <w:rFonts w:asciiTheme="minorEastAsia" w:hAnsiTheme="minorEastAsia" w:eastAsiaTheme="minorEastAsia"/>
          <w:color w:val="auto"/>
          <w:sz w:val="21"/>
          <w:szCs w:val="21"/>
          <w:highlight w:val="none"/>
        </w:rPr>
      </w:pPr>
      <w:bookmarkStart w:id="393" w:name="_Toc9117"/>
      <w:bookmarkStart w:id="394" w:name="_Toc4433"/>
      <w:bookmarkStart w:id="395" w:name="_Toc25750607"/>
      <w:bookmarkStart w:id="396" w:name="_Toc691"/>
      <w:bookmarkStart w:id="397" w:name="_Toc2268"/>
      <w:bookmarkStart w:id="398" w:name="_Toc20643"/>
      <w:bookmarkStart w:id="399" w:name="_Toc385427811"/>
      <w:bookmarkStart w:id="400" w:name="_Toc10918"/>
      <w:bookmarkStart w:id="401" w:name="_Toc20070"/>
      <w:bookmarkStart w:id="402" w:name="_Toc12983521"/>
      <w:bookmarkStart w:id="403" w:name="_Toc20493"/>
      <w:bookmarkStart w:id="404" w:name="_Toc1604"/>
      <w:bookmarkStart w:id="405" w:name="_Toc7808"/>
      <w:bookmarkStart w:id="406" w:name="_Toc28997"/>
      <w:bookmarkStart w:id="407" w:name="_Toc845"/>
      <w:bookmarkStart w:id="408" w:name="_Toc383891186"/>
      <w:bookmarkStart w:id="409" w:name="_Toc30499"/>
      <w:bookmarkStart w:id="410" w:name="_Toc28555"/>
      <w:bookmarkStart w:id="411" w:name="_Toc23114"/>
      <w:bookmarkStart w:id="412" w:name="_Toc492478736"/>
      <w:bookmarkStart w:id="413" w:name="_Toc5690"/>
      <w:bookmarkStart w:id="414" w:name="_Toc390098437"/>
      <w:bookmarkStart w:id="415" w:name="_Toc375039082"/>
      <w:bookmarkStart w:id="416" w:name="_Toc24656"/>
      <w:r>
        <w:rPr>
          <w:rFonts w:hint="eastAsia" w:asciiTheme="minorEastAsia" w:hAnsiTheme="minorEastAsia" w:eastAsiaTheme="minorEastAsia"/>
          <w:color w:val="auto"/>
          <w:sz w:val="21"/>
          <w:szCs w:val="21"/>
          <w:highlight w:val="none"/>
        </w:rPr>
        <w:t xml:space="preserve">16. </w:t>
      </w:r>
      <w:r>
        <w:rPr>
          <w:rFonts w:asciiTheme="minorEastAsia" w:hAnsiTheme="minorEastAsia" w:eastAsiaTheme="minorEastAsia"/>
          <w:color w:val="auto"/>
          <w:sz w:val="21"/>
          <w:szCs w:val="21"/>
          <w:highlight w:val="none"/>
        </w:rPr>
        <w:t>比选申请有效期</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16.1 </w:t>
      </w:r>
      <w:r>
        <w:rPr>
          <w:rFonts w:asciiTheme="minorEastAsia" w:hAnsiTheme="minorEastAsia" w:eastAsiaTheme="minorEastAsia"/>
          <w:color w:val="auto"/>
          <w:highlight w:val="none"/>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16.2 </w:t>
      </w:r>
      <w:r>
        <w:rPr>
          <w:rFonts w:asciiTheme="minorEastAsia" w:hAnsiTheme="minorEastAsia" w:eastAsiaTheme="minorEastAsia"/>
          <w:color w:val="auto"/>
          <w:highlight w:val="none"/>
        </w:rPr>
        <w:t>特殊情况下，</w:t>
      </w:r>
      <w:r>
        <w:rPr>
          <w:rFonts w:hint="eastAsia" w:asciiTheme="minorEastAsia" w:hAnsiTheme="minorEastAsia" w:eastAsiaTheme="minorEastAsia"/>
          <w:color w:val="auto"/>
          <w:highlight w:val="none"/>
        </w:rPr>
        <w:t>比选人</w:t>
      </w:r>
      <w:r>
        <w:rPr>
          <w:rFonts w:asciiTheme="minorEastAsia" w:hAnsiTheme="minorEastAsia" w:eastAsiaTheme="minorEastAsia"/>
          <w:color w:val="auto"/>
          <w:highlight w:val="none"/>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 xml:space="preserve"> </w:t>
      </w:r>
    </w:p>
    <w:p>
      <w:pPr>
        <w:tabs>
          <w:tab w:val="left" w:pos="1134"/>
          <w:tab w:val="left" w:pos="8364"/>
        </w:tabs>
        <w:spacing w:line="360" w:lineRule="auto"/>
        <w:ind w:firstLine="420" w:firstLineChars="200"/>
        <w:rPr>
          <w:rFonts w:asciiTheme="minorEastAsia" w:hAnsiTheme="minorEastAsia" w:eastAsiaTheme="minorEastAsia"/>
          <w:b/>
          <w:bCs/>
          <w:color w:val="auto"/>
          <w:highlight w:val="none"/>
        </w:rPr>
      </w:pPr>
      <w:bookmarkStart w:id="417" w:name="_Toc301"/>
      <w:bookmarkStart w:id="418" w:name="_Toc25468"/>
      <w:bookmarkStart w:id="419" w:name="_Toc4216"/>
      <w:bookmarkStart w:id="420" w:name="_Toc32525"/>
      <w:bookmarkStart w:id="421" w:name="_Toc6065"/>
      <w:bookmarkStart w:id="422" w:name="_Toc12983522"/>
      <w:bookmarkStart w:id="423" w:name="_Toc14672"/>
      <w:bookmarkStart w:id="424" w:name="_Toc3414"/>
      <w:bookmarkStart w:id="425" w:name="_Toc375039083"/>
      <w:bookmarkStart w:id="426" w:name="_Toc383891187"/>
      <w:bookmarkStart w:id="427" w:name="_Toc29108"/>
      <w:bookmarkStart w:id="428" w:name="_Toc32020"/>
      <w:bookmarkStart w:id="429" w:name="_Toc12435"/>
      <w:bookmarkStart w:id="430" w:name="_Toc19603"/>
      <w:bookmarkStart w:id="431" w:name="_Toc492478737"/>
      <w:bookmarkStart w:id="432" w:name="_Toc390098438"/>
      <w:bookmarkStart w:id="433" w:name="_Toc24922"/>
      <w:bookmarkStart w:id="434" w:name="_Toc12506"/>
      <w:bookmarkStart w:id="435" w:name="_Toc25684"/>
      <w:bookmarkStart w:id="436" w:name="_Toc27730"/>
      <w:bookmarkStart w:id="437" w:name="_Toc8100"/>
      <w:bookmarkStart w:id="438" w:name="_Toc385427812"/>
      <w:bookmarkStart w:id="439" w:name="_Toc19044"/>
      <w:r>
        <w:rPr>
          <w:rFonts w:hint="eastAsia" w:asciiTheme="minorEastAsia" w:hAnsiTheme="minorEastAsia" w:eastAsiaTheme="minorEastAsia"/>
          <w:b/>
          <w:bCs/>
          <w:color w:val="auto"/>
          <w:highlight w:val="none"/>
        </w:rPr>
        <w:t xml:space="preserve">17. </w:t>
      </w:r>
      <w:r>
        <w:rPr>
          <w:rFonts w:asciiTheme="minorEastAsia" w:hAnsiTheme="minorEastAsia" w:eastAsiaTheme="minorEastAsia"/>
          <w:b/>
          <w:bCs/>
          <w:color w:val="auto"/>
          <w:highlight w:val="none"/>
        </w:rPr>
        <w:t>比选申请文件的制作和签署</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17.1 </w:t>
      </w:r>
      <w:r>
        <w:rPr>
          <w:rFonts w:asciiTheme="minorEastAsia" w:hAnsiTheme="minorEastAsia" w:eastAsiaTheme="minorEastAsia"/>
          <w:color w:val="auto"/>
          <w:highlight w:val="none"/>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w:t>
      </w:r>
      <w:r>
        <w:rPr>
          <w:rFonts w:hint="eastAsia" w:asciiTheme="minorEastAsia" w:hAnsiTheme="minorEastAsia" w:eastAsiaTheme="minorEastAsia"/>
          <w:color w:val="auto"/>
          <w:highlight w:val="none"/>
          <w:lang w:eastAsia="zh-CN"/>
        </w:rPr>
        <w:t>”“</w:t>
      </w:r>
      <w:r>
        <w:rPr>
          <w:rFonts w:asciiTheme="minorEastAsia" w:hAnsiTheme="minorEastAsia" w:eastAsiaTheme="minorEastAsia"/>
          <w:color w:val="auto"/>
          <w:highlight w:val="none"/>
        </w:rPr>
        <w:t>副本”或“电子文件”。若正本和副本不符，以正本为准，电子版与纸</w:t>
      </w:r>
      <w:r>
        <w:rPr>
          <w:rFonts w:hint="eastAsia" w:asciiTheme="minorEastAsia" w:hAnsiTheme="minorEastAsia" w:eastAsiaTheme="minorEastAsia"/>
          <w:color w:val="auto"/>
          <w:highlight w:val="none"/>
        </w:rPr>
        <w:t>质</w:t>
      </w:r>
      <w:r>
        <w:rPr>
          <w:rFonts w:asciiTheme="minorEastAsia" w:hAnsiTheme="minorEastAsia" w:eastAsiaTheme="minorEastAsia"/>
          <w:color w:val="auto"/>
          <w:highlight w:val="none"/>
        </w:rPr>
        <w:t>文件不符以纸</w:t>
      </w:r>
      <w:r>
        <w:rPr>
          <w:rFonts w:hint="eastAsia" w:asciiTheme="minorEastAsia" w:hAnsiTheme="minorEastAsia" w:eastAsiaTheme="minorEastAsia"/>
          <w:color w:val="auto"/>
          <w:highlight w:val="none"/>
        </w:rPr>
        <w:t>质</w:t>
      </w:r>
      <w:r>
        <w:rPr>
          <w:rFonts w:asciiTheme="minorEastAsia" w:hAnsiTheme="minorEastAsia" w:eastAsiaTheme="minorEastAsia"/>
          <w:color w:val="auto"/>
          <w:highlight w:val="none"/>
        </w:rPr>
        <w:t>文件为准。</w:t>
      </w:r>
      <w:r>
        <w:rPr>
          <w:rFonts w:hint="eastAsia" w:asciiTheme="minorEastAsia" w:hAnsiTheme="minorEastAsia" w:eastAsiaTheme="minorEastAsia"/>
          <w:b/>
          <w:color w:val="auto"/>
          <w:highlight w:val="none"/>
        </w:rPr>
        <w:t>比选申请文件要按照资格审查文件、价格文件和技术文件三部分文件单独装订成册。并按照比选申请须知规定的式样、密封和标记、时间和地点递交。</w:t>
      </w:r>
    </w:p>
    <w:p>
      <w:pPr>
        <w:tabs>
          <w:tab w:val="left" w:pos="1134"/>
          <w:tab w:val="left" w:pos="8364"/>
        </w:tabs>
        <w:spacing w:line="360" w:lineRule="auto"/>
        <w:ind w:firstLine="420" w:firstLineChars="20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 xml:space="preserve">17.2 </w:t>
      </w:r>
      <w:r>
        <w:rPr>
          <w:rFonts w:asciiTheme="minorEastAsia" w:hAnsiTheme="minorEastAsia" w:eastAsiaTheme="minorEastAsia"/>
          <w:b/>
          <w:color w:val="auto"/>
          <w:highlight w:val="none"/>
        </w:rPr>
        <w:t>比选申请文件的正本需打印，并由比选申请人法定代表人或其授权委托人</w:t>
      </w:r>
      <w:r>
        <w:rPr>
          <w:rFonts w:hint="eastAsia" w:asciiTheme="minorEastAsia" w:hAnsiTheme="minorEastAsia" w:eastAsiaTheme="minorEastAsia"/>
          <w:b/>
          <w:color w:val="auto"/>
          <w:highlight w:val="none"/>
        </w:rPr>
        <w:t>在比选文件规定的相关位置</w:t>
      </w:r>
      <w:r>
        <w:rPr>
          <w:rFonts w:asciiTheme="minorEastAsia" w:hAnsiTheme="minorEastAsia" w:eastAsiaTheme="minorEastAsia"/>
          <w:b/>
          <w:color w:val="auto"/>
          <w:highlight w:val="none"/>
        </w:rPr>
        <w:t>签字并加盖公章。授权委托人应将以书面形式出具的“法定代表人授权书”附在比选申请文件中。</w:t>
      </w:r>
      <w:r>
        <w:rPr>
          <w:rFonts w:hint="eastAsia" w:asciiTheme="minorEastAsia" w:hAnsiTheme="minorEastAsia" w:eastAsiaTheme="minorEastAsia"/>
          <w:b/>
          <w:color w:val="auto"/>
          <w:highlight w:val="none"/>
        </w:rPr>
        <w:t>比选申请文件正本需</w:t>
      </w:r>
      <w:r>
        <w:rPr>
          <w:rFonts w:asciiTheme="minorEastAsia" w:hAnsiTheme="minorEastAsia" w:eastAsiaTheme="minorEastAsia"/>
          <w:b/>
          <w:color w:val="auto"/>
          <w:highlight w:val="none"/>
        </w:rPr>
        <w:t>骑缝加盖比选申请人单位公章</w:t>
      </w:r>
      <w:r>
        <w:rPr>
          <w:rFonts w:hint="eastAsia" w:asciiTheme="minorEastAsia" w:hAnsiTheme="minorEastAsia" w:eastAsiaTheme="minorEastAsia"/>
          <w:b/>
          <w:color w:val="auto"/>
          <w:highlight w:val="none"/>
        </w:rPr>
        <w:t>，</w:t>
      </w:r>
      <w:r>
        <w:rPr>
          <w:rFonts w:asciiTheme="minorEastAsia" w:hAnsiTheme="minorEastAsia" w:eastAsiaTheme="minorEastAsia"/>
          <w:b/>
          <w:color w:val="auto"/>
          <w:highlight w:val="none"/>
        </w:rPr>
        <w:t>比选申请文件的副本可采用正本的复印件</w:t>
      </w:r>
      <w:r>
        <w:rPr>
          <w:rFonts w:hint="eastAsia" w:asciiTheme="minorEastAsia" w:hAnsiTheme="minorEastAsia" w:eastAsiaTheme="minorEastAsia"/>
          <w:b/>
          <w:color w:val="auto"/>
          <w:highlight w:val="none"/>
        </w:rPr>
        <w:t>（需</w:t>
      </w:r>
      <w:r>
        <w:rPr>
          <w:rFonts w:asciiTheme="minorEastAsia" w:hAnsiTheme="minorEastAsia" w:eastAsiaTheme="minorEastAsia"/>
          <w:b/>
          <w:color w:val="auto"/>
          <w:highlight w:val="none"/>
        </w:rPr>
        <w:t>骑缝加盖比选申请人单位公章</w:t>
      </w:r>
      <w:r>
        <w:rPr>
          <w:rFonts w:hint="eastAsia" w:asciiTheme="minorEastAsia" w:hAnsiTheme="minorEastAsia" w:eastAsiaTheme="minorEastAsia"/>
          <w:b/>
          <w:color w:val="auto"/>
          <w:highlight w:val="none"/>
        </w:rPr>
        <w:t>）</w:t>
      </w:r>
      <w:r>
        <w:rPr>
          <w:rFonts w:asciiTheme="minorEastAsia" w:hAnsiTheme="minorEastAsia" w:eastAsiaTheme="minorEastAsia"/>
          <w:b/>
          <w:color w:val="auto"/>
          <w:highlight w:val="none"/>
        </w:rPr>
        <w:t>。</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17.3 </w:t>
      </w:r>
      <w:r>
        <w:rPr>
          <w:rFonts w:asciiTheme="minorEastAsia" w:hAnsiTheme="minorEastAsia" w:eastAsiaTheme="minorEastAsia"/>
          <w:color w:val="auto"/>
          <w:highlight w:val="none"/>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17.4 </w:t>
      </w:r>
      <w:r>
        <w:rPr>
          <w:rFonts w:asciiTheme="minorEastAsia" w:hAnsiTheme="minorEastAsia" w:eastAsiaTheme="minorEastAsia"/>
          <w:color w:val="auto"/>
          <w:highlight w:val="none"/>
        </w:rPr>
        <w:t>比选人拒绝接受以</w:t>
      </w:r>
      <w:r>
        <w:rPr>
          <w:rFonts w:hint="eastAsia" w:asciiTheme="minorEastAsia" w:hAnsiTheme="minorEastAsia" w:eastAsiaTheme="minorEastAsia"/>
          <w:color w:val="auto"/>
          <w:highlight w:val="none"/>
        </w:rPr>
        <w:t>邮寄、</w:t>
      </w:r>
      <w:r>
        <w:rPr>
          <w:rFonts w:asciiTheme="minorEastAsia" w:hAnsiTheme="minorEastAsia" w:eastAsiaTheme="minorEastAsia"/>
          <w:color w:val="auto"/>
          <w:highlight w:val="none"/>
        </w:rPr>
        <w:t>电报、电话、传真、电子邮件形式的比选申请。</w:t>
      </w:r>
    </w:p>
    <w:p>
      <w:pPr>
        <w:spacing w:line="360" w:lineRule="auto"/>
        <w:ind w:firstLine="480" w:firstLineChars="200"/>
        <w:rPr>
          <w:rFonts w:asciiTheme="minorEastAsia" w:hAnsiTheme="minorEastAsia" w:eastAsiaTheme="minorEastAsia"/>
          <w:b/>
          <w:bCs/>
          <w:color w:val="auto"/>
          <w:sz w:val="24"/>
          <w:szCs w:val="24"/>
          <w:highlight w:val="none"/>
        </w:rPr>
      </w:pPr>
      <w:bookmarkStart w:id="440" w:name="_Toc383891188"/>
      <w:bookmarkStart w:id="441" w:name="_Toc385427813"/>
      <w:bookmarkStart w:id="442" w:name="_Toc390098439"/>
      <w:bookmarkStart w:id="443" w:name="_Toc375039084"/>
      <w:bookmarkStart w:id="444" w:name="_Toc2113"/>
      <w:bookmarkStart w:id="445" w:name="_Toc492478738"/>
      <w:bookmarkStart w:id="446" w:name="_Toc26776"/>
      <w:bookmarkStart w:id="447" w:name="_Toc30962"/>
      <w:bookmarkStart w:id="448" w:name="_Toc12983523"/>
      <w:bookmarkStart w:id="449" w:name="_Toc6101"/>
      <w:bookmarkStart w:id="450" w:name="_Toc26551"/>
      <w:bookmarkStart w:id="451" w:name="_Toc1952"/>
      <w:bookmarkStart w:id="452" w:name="_Toc15116"/>
      <w:bookmarkStart w:id="453" w:name="_Toc759"/>
      <w:bookmarkStart w:id="454" w:name="_Toc1315"/>
      <w:bookmarkStart w:id="455" w:name="_Toc10234"/>
      <w:bookmarkStart w:id="456" w:name="_Toc32054"/>
      <w:bookmarkStart w:id="457" w:name="_Toc23177"/>
      <w:bookmarkStart w:id="458" w:name="_Toc16409"/>
      <w:bookmarkStart w:id="459" w:name="_Toc18322"/>
      <w:bookmarkStart w:id="460" w:name="_Toc25750608"/>
      <w:bookmarkStart w:id="461" w:name="_Toc30187"/>
      <w:bookmarkStart w:id="462" w:name="_Toc2975"/>
      <w:bookmarkStart w:id="463" w:name="_Toc30452"/>
      <w:r>
        <w:rPr>
          <w:rFonts w:hint="eastAsia" w:asciiTheme="minorEastAsia" w:hAnsiTheme="minorEastAsia" w:eastAsiaTheme="minorEastAsia"/>
          <w:b/>
          <w:bCs/>
          <w:color w:val="auto"/>
          <w:sz w:val="24"/>
          <w:szCs w:val="24"/>
          <w:highlight w:val="none"/>
        </w:rPr>
        <w:t>四、比选申请文件</w:t>
      </w:r>
      <w:bookmarkEnd w:id="440"/>
      <w:bookmarkEnd w:id="441"/>
      <w:bookmarkEnd w:id="442"/>
      <w:bookmarkEnd w:id="443"/>
      <w:r>
        <w:rPr>
          <w:rFonts w:hint="eastAsia" w:asciiTheme="minorEastAsia" w:hAnsiTheme="minorEastAsia" w:eastAsiaTheme="minorEastAsia"/>
          <w:b/>
          <w:bCs/>
          <w:color w:val="auto"/>
          <w:sz w:val="24"/>
          <w:szCs w:val="24"/>
          <w:highlight w:val="none"/>
        </w:rPr>
        <w:t>的密封和递交</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7"/>
        <w:spacing w:before="0" w:after="0" w:line="360" w:lineRule="auto"/>
        <w:ind w:firstLine="420" w:firstLineChars="200"/>
        <w:rPr>
          <w:rFonts w:asciiTheme="minorEastAsia" w:hAnsiTheme="minorEastAsia" w:eastAsiaTheme="minorEastAsia"/>
          <w:color w:val="auto"/>
          <w:sz w:val="21"/>
          <w:szCs w:val="21"/>
          <w:highlight w:val="none"/>
        </w:rPr>
      </w:pPr>
      <w:bookmarkStart w:id="464" w:name="_Toc17200"/>
      <w:bookmarkStart w:id="465" w:name="_Toc13829"/>
      <w:bookmarkStart w:id="466" w:name="_Toc12983524"/>
      <w:bookmarkStart w:id="467" w:name="_Toc18616"/>
      <w:bookmarkStart w:id="468" w:name="_Toc26249"/>
      <w:bookmarkStart w:id="469" w:name="_Toc492478739"/>
      <w:bookmarkStart w:id="470" w:name="_Toc383891189"/>
      <w:bookmarkStart w:id="471" w:name="_Toc19495"/>
      <w:bookmarkStart w:id="472" w:name="_Toc15663"/>
      <w:bookmarkStart w:id="473" w:name="_Toc15735"/>
      <w:bookmarkStart w:id="474" w:name="_Toc15071"/>
      <w:bookmarkStart w:id="475" w:name="_Toc15650"/>
      <w:bookmarkStart w:id="476" w:name="_Toc5922"/>
      <w:bookmarkStart w:id="477" w:name="_Toc24648"/>
      <w:bookmarkStart w:id="478" w:name="_Toc13875"/>
      <w:bookmarkStart w:id="479" w:name="_Toc30196"/>
      <w:bookmarkStart w:id="480" w:name="_Toc12117"/>
      <w:bookmarkStart w:id="481" w:name="_Toc25750609"/>
      <w:bookmarkStart w:id="482" w:name="_Toc9307"/>
      <w:bookmarkStart w:id="483" w:name="_Toc13621"/>
      <w:bookmarkStart w:id="484" w:name="_Toc12329"/>
      <w:bookmarkStart w:id="485" w:name="_Toc375039085"/>
      <w:bookmarkStart w:id="486" w:name="_Toc385427814"/>
      <w:bookmarkStart w:id="487" w:name="_Toc390098440"/>
      <w:r>
        <w:rPr>
          <w:rFonts w:hint="eastAsia" w:asciiTheme="minorEastAsia" w:hAnsiTheme="minorEastAsia" w:eastAsiaTheme="minorEastAsia"/>
          <w:color w:val="auto"/>
          <w:sz w:val="21"/>
          <w:szCs w:val="21"/>
          <w:highlight w:val="none"/>
        </w:rPr>
        <w:t xml:space="preserve">18. </w:t>
      </w:r>
      <w:r>
        <w:rPr>
          <w:rFonts w:asciiTheme="minorEastAsia" w:hAnsiTheme="minorEastAsia" w:eastAsiaTheme="minorEastAsia"/>
          <w:color w:val="auto"/>
          <w:sz w:val="21"/>
          <w:szCs w:val="21"/>
          <w:highlight w:val="none"/>
        </w:rPr>
        <w:t>比选申请文件</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tabs>
          <w:tab w:val="left" w:pos="1134"/>
          <w:tab w:val="left" w:pos="8364"/>
        </w:tabs>
        <w:spacing w:line="360" w:lineRule="auto"/>
        <w:ind w:firstLine="420" w:firstLineChars="200"/>
        <w:rPr>
          <w:rFonts w:asciiTheme="minorEastAsia" w:hAnsiTheme="minorEastAsia" w:eastAsiaTheme="minorEastAsia"/>
          <w:color w:val="auto"/>
          <w:highlight w:val="none"/>
        </w:rPr>
      </w:pPr>
      <w:bookmarkStart w:id="488" w:name="_Toc390098441"/>
      <w:bookmarkStart w:id="489" w:name="_Toc385427815"/>
      <w:bookmarkStart w:id="490" w:name="_Toc375039086"/>
      <w:bookmarkStart w:id="491" w:name="_Toc383891190"/>
      <w:r>
        <w:rPr>
          <w:rFonts w:hint="eastAsia" w:asciiTheme="minorEastAsia" w:hAnsiTheme="minorEastAsia" w:eastAsiaTheme="minorEastAsia"/>
          <w:color w:val="auto"/>
          <w:highlight w:val="none"/>
        </w:rPr>
        <w:t xml:space="preserve">18.1 </w:t>
      </w:r>
      <w:r>
        <w:rPr>
          <w:rFonts w:asciiTheme="minorEastAsia" w:hAnsiTheme="minorEastAsia" w:eastAsiaTheme="minorEastAsia"/>
          <w:color w:val="auto"/>
          <w:highlight w:val="none"/>
        </w:rPr>
        <w:t>封装方式</w:t>
      </w:r>
    </w:p>
    <w:p>
      <w:pPr>
        <w:tabs>
          <w:tab w:val="left" w:pos="420"/>
          <w:tab w:val="left" w:pos="720"/>
          <w:tab w:val="left" w:pos="113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（1）比选申请文件正本与副本应分别装订成册，封面上应分别标明“正本”和“副本”字样。</w:t>
      </w:r>
    </w:p>
    <w:p>
      <w:pPr>
        <w:tabs>
          <w:tab w:val="left" w:pos="420"/>
          <w:tab w:val="left" w:pos="720"/>
          <w:tab w:val="left" w:pos="113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）比选申请人可将比选申请文件封装为</w:t>
      </w:r>
      <w:r>
        <w:rPr>
          <w:rFonts w:asciiTheme="minorEastAsia" w:hAnsiTheme="minorEastAsia" w:eastAsiaTheme="minorEastAsia"/>
          <w:color w:val="auto"/>
          <w:highlight w:val="none"/>
        </w:rPr>
        <w:t>1</w:t>
      </w:r>
      <w:r>
        <w:rPr>
          <w:rFonts w:hint="eastAsia" w:asciiTheme="minorEastAsia" w:hAnsiTheme="minorEastAsia" w:eastAsiaTheme="minorEastAsia"/>
          <w:color w:val="auto"/>
          <w:highlight w:val="none"/>
        </w:rPr>
        <w:t>个包。</w:t>
      </w:r>
    </w:p>
    <w:p>
      <w:pPr>
        <w:tabs>
          <w:tab w:val="left" w:pos="420"/>
          <w:tab w:val="left" w:pos="720"/>
          <w:tab w:val="left" w:pos="113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（3）所有密封箱/袋应保证其密封性，并骑缝加盖比选申请人单位公章。</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w:t>
      </w:r>
      <w:r>
        <w:rPr>
          <w:rFonts w:hint="eastAsia" w:asciiTheme="minorEastAsia" w:hAnsiTheme="minorEastAsia" w:eastAsiaTheme="minorEastAsia"/>
          <w:color w:val="auto"/>
          <w:highlight w:val="none"/>
          <w:lang w:val="en-US" w:eastAsia="zh-CN"/>
        </w:rPr>
        <w:t>8</w:t>
      </w:r>
      <w:r>
        <w:rPr>
          <w:rFonts w:hint="eastAsia" w:asciiTheme="minorEastAsia" w:hAnsiTheme="minorEastAsia" w:eastAsiaTheme="minorEastAsia"/>
          <w:color w:val="auto"/>
          <w:highlight w:val="none"/>
        </w:rPr>
        <w:t xml:space="preserve">.2 </w:t>
      </w:r>
      <w:r>
        <w:rPr>
          <w:rFonts w:asciiTheme="minorEastAsia" w:hAnsiTheme="minorEastAsia" w:eastAsiaTheme="minorEastAsia"/>
          <w:color w:val="auto"/>
          <w:highlight w:val="none"/>
        </w:rPr>
        <w:t>所有密封箱/袋都应具有下列识别标志：</w:t>
      </w:r>
    </w:p>
    <w:p>
      <w:pPr>
        <w:tabs>
          <w:tab w:val="left" w:pos="1155"/>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w:t>
      </w:r>
      <w:r>
        <w:rPr>
          <w:rFonts w:asciiTheme="minorEastAsia" w:hAnsiTheme="minorEastAsia" w:eastAsiaTheme="minorEastAsia"/>
          <w:color w:val="auto"/>
          <w:highlight w:val="none"/>
        </w:rPr>
        <w:t>项目名称：</w:t>
      </w:r>
      <w:r>
        <w:rPr>
          <w:rFonts w:asciiTheme="minorEastAsia" w:hAnsiTheme="minorEastAsia" w:eastAsiaTheme="minorEastAsia"/>
          <w:color w:val="auto"/>
          <w:highlight w:val="none"/>
          <w:u w:val="single"/>
        </w:rPr>
        <w:t>（填入项目名称）</w:t>
      </w:r>
      <w:r>
        <w:rPr>
          <w:rFonts w:asciiTheme="minorEastAsia" w:hAnsiTheme="minorEastAsia" w:eastAsiaTheme="minorEastAsia"/>
          <w:color w:val="auto"/>
          <w:highlight w:val="none"/>
        </w:rPr>
        <w:t>；</w:t>
      </w:r>
    </w:p>
    <w:p>
      <w:pPr>
        <w:tabs>
          <w:tab w:val="left" w:pos="420"/>
          <w:tab w:val="left" w:pos="720"/>
          <w:tab w:val="left" w:pos="113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w:t>
      </w:r>
      <w:r>
        <w:rPr>
          <w:rFonts w:asciiTheme="minorEastAsia" w:hAnsiTheme="minorEastAsia" w:eastAsiaTheme="minorEastAsia"/>
          <w:color w:val="auto"/>
          <w:highlight w:val="none"/>
        </w:rPr>
        <w:t>项目编号：</w:t>
      </w:r>
      <w:r>
        <w:rPr>
          <w:rFonts w:asciiTheme="minorEastAsia" w:hAnsiTheme="minorEastAsia" w:eastAsiaTheme="minorEastAsia"/>
          <w:color w:val="auto"/>
          <w:highlight w:val="none"/>
          <w:u w:val="single"/>
        </w:rPr>
        <w:t>（填入项目编号）</w:t>
      </w:r>
      <w:r>
        <w:rPr>
          <w:rFonts w:asciiTheme="minorEastAsia" w:hAnsiTheme="minorEastAsia" w:eastAsiaTheme="minorEastAsia"/>
          <w:color w:val="auto"/>
          <w:highlight w:val="none"/>
        </w:rPr>
        <w:t>；</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18.3 </w:t>
      </w:r>
      <w:r>
        <w:rPr>
          <w:rFonts w:asciiTheme="minorEastAsia" w:hAnsiTheme="minorEastAsia" w:eastAsiaTheme="minorEastAsia"/>
          <w:color w:val="auto"/>
          <w:highlight w:val="none"/>
        </w:rPr>
        <w:t>所有密封箱</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袋上均应写明比选申请人的名称与地址，以便比选申请被宣布迟到时，能原封退回。</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18.4 </w:t>
      </w:r>
      <w:r>
        <w:rPr>
          <w:rFonts w:asciiTheme="minorEastAsia" w:hAnsiTheme="minorEastAsia" w:eastAsiaTheme="minorEastAsia"/>
          <w:color w:val="auto"/>
          <w:highlight w:val="none"/>
        </w:rPr>
        <w:t>如果密封箱</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袋上没有按上述规定密封并加写标志，比选人将不承担比选申请文件错放或提前开封的责任，由此造成的提前开封的比选申请文件，比选人将予以拒绝，并退还给比选申请人。</w:t>
      </w:r>
    </w:p>
    <w:p>
      <w:pPr>
        <w:pStyle w:val="7"/>
        <w:numPr>
          <w:ilvl w:val="0"/>
          <w:numId w:val="0"/>
        </w:numPr>
        <w:spacing w:before="0" w:after="0" w:line="360" w:lineRule="auto"/>
        <w:ind w:left="420" w:leftChars="0"/>
        <w:rPr>
          <w:rFonts w:asciiTheme="minorEastAsia" w:hAnsiTheme="minorEastAsia" w:eastAsiaTheme="minorEastAsia"/>
          <w:color w:val="auto"/>
          <w:sz w:val="21"/>
          <w:szCs w:val="21"/>
          <w:highlight w:val="none"/>
        </w:rPr>
      </w:pPr>
      <w:bookmarkStart w:id="492" w:name="_Toc23859"/>
      <w:bookmarkStart w:id="493" w:name="_Toc11255"/>
      <w:bookmarkStart w:id="494" w:name="_Toc16755"/>
      <w:bookmarkStart w:id="495" w:name="_Toc22445"/>
      <w:bookmarkStart w:id="496" w:name="_Toc28071"/>
      <w:bookmarkStart w:id="497" w:name="_Toc4735"/>
      <w:bookmarkStart w:id="498" w:name="_Toc16818"/>
      <w:bookmarkStart w:id="499" w:name="_Toc6482"/>
      <w:bookmarkStart w:id="500" w:name="_Toc12983525"/>
      <w:bookmarkStart w:id="501" w:name="_Toc11096"/>
      <w:bookmarkStart w:id="502" w:name="_Toc16266"/>
      <w:bookmarkStart w:id="503" w:name="_Toc642"/>
      <w:bookmarkStart w:id="504" w:name="_Toc32760"/>
      <w:bookmarkStart w:id="505" w:name="_Toc6339"/>
      <w:bookmarkStart w:id="506" w:name="_Toc492478740"/>
      <w:bookmarkStart w:id="507" w:name="_Toc11039"/>
      <w:bookmarkStart w:id="508" w:name="_Toc13883"/>
      <w:bookmarkStart w:id="509" w:name="_Toc22180"/>
      <w:bookmarkStart w:id="510" w:name="_Toc2337"/>
      <w:bookmarkStart w:id="511" w:name="_Toc25750610"/>
      <w:r>
        <w:rPr>
          <w:rFonts w:hint="eastAsia" w:asciiTheme="minorEastAsia" w:hAnsiTheme="minorEastAsia" w:eastAsiaTheme="minorEastAsia"/>
          <w:color w:val="auto"/>
          <w:sz w:val="21"/>
          <w:szCs w:val="21"/>
          <w:highlight w:val="none"/>
          <w:lang w:val="en-US" w:eastAsia="zh-CN"/>
        </w:rPr>
        <w:t>19.</w:t>
      </w:r>
      <w:r>
        <w:rPr>
          <w:rFonts w:asciiTheme="minorEastAsia" w:hAnsiTheme="minorEastAsia" w:eastAsiaTheme="minorEastAsia"/>
          <w:color w:val="auto"/>
          <w:sz w:val="21"/>
          <w:szCs w:val="21"/>
          <w:highlight w:val="none"/>
        </w:rPr>
        <w:t>比选申请截止期</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w:t>
      </w:r>
      <w:r>
        <w:rPr>
          <w:rFonts w:hint="eastAsia" w:asciiTheme="minorEastAsia" w:hAnsiTheme="minorEastAsia" w:eastAsiaTheme="minorEastAsia"/>
          <w:color w:val="auto"/>
          <w:highlight w:val="none"/>
          <w:lang w:val="en-US" w:eastAsia="zh-CN"/>
        </w:rPr>
        <w:t>9</w:t>
      </w:r>
      <w:r>
        <w:rPr>
          <w:rFonts w:hint="eastAsia" w:asciiTheme="minorEastAsia" w:hAnsiTheme="minorEastAsia" w:eastAsiaTheme="minorEastAsia"/>
          <w:color w:val="auto"/>
          <w:highlight w:val="none"/>
        </w:rPr>
        <w:t xml:space="preserve">.1 </w:t>
      </w:r>
      <w:r>
        <w:rPr>
          <w:rFonts w:asciiTheme="minorEastAsia" w:hAnsiTheme="minorEastAsia" w:eastAsiaTheme="minorEastAsia"/>
          <w:color w:val="auto"/>
          <w:highlight w:val="none"/>
        </w:rPr>
        <w:t>所有比选申请文件应派专人送交，并须按“比选申请须知前附表”中规定的比选申请截止时间</w:t>
      </w:r>
      <w:r>
        <w:rPr>
          <w:rFonts w:hint="eastAsia" w:asciiTheme="minorEastAsia" w:hAnsiTheme="minorEastAsia" w:eastAsiaTheme="minorEastAsia"/>
          <w:color w:val="auto"/>
          <w:highlight w:val="none"/>
        </w:rPr>
        <w:t>前</w:t>
      </w:r>
      <w:r>
        <w:rPr>
          <w:rFonts w:asciiTheme="minorEastAsia" w:hAnsiTheme="minorEastAsia" w:eastAsiaTheme="minorEastAsia"/>
          <w:color w:val="auto"/>
          <w:highlight w:val="none"/>
        </w:rPr>
        <w:t>送至</w:t>
      </w:r>
      <w:r>
        <w:rPr>
          <w:rFonts w:hint="eastAsia" w:asciiTheme="minorEastAsia" w:hAnsiTheme="minorEastAsia" w:eastAsiaTheme="minorEastAsia"/>
          <w:color w:val="auto"/>
          <w:highlight w:val="none"/>
        </w:rPr>
        <w:t>比选文件规定的</w:t>
      </w:r>
      <w:r>
        <w:rPr>
          <w:rFonts w:asciiTheme="minorEastAsia" w:hAnsiTheme="minorEastAsia" w:eastAsiaTheme="minorEastAsia"/>
          <w:color w:val="auto"/>
          <w:highlight w:val="none"/>
        </w:rPr>
        <w:t>地点。如有必要，比选申请人可事先自行到该场地进行察看。</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b/>
          <w:color w:val="auto"/>
          <w:highlight w:val="none"/>
        </w:rPr>
        <w:t xml:space="preserve">19.2 </w:t>
      </w:r>
      <w:r>
        <w:rPr>
          <w:rFonts w:asciiTheme="minorEastAsia" w:hAnsiTheme="minorEastAsia" w:eastAsiaTheme="minorEastAsia"/>
          <w:b/>
          <w:color w:val="auto"/>
          <w:highlight w:val="none"/>
        </w:rPr>
        <w:t>比选申请人在递交比选申请文件时必须签到，否则比选申请无效。递交比选申请文件的时间晚于比选申请截止时间时，比选申请文件将不被接受。</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19.3 </w:t>
      </w:r>
      <w:r>
        <w:rPr>
          <w:rFonts w:asciiTheme="minorEastAsia" w:hAnsiTheme="minorEastAsia" w:eastAsiaTheme="minorEastAsia"/>
          <w:color w:val="auto"/>
          <w:highlight w:val="none"/>
        </w:rPr>
        <w:t>出现</w:t>
      </w:r>
      <w:r>
        <w:rPr>
          <w:rFonts w:hint="eastAsia" w:asciiTheme="minorEastAsia" w:hAnsiTheme="minorEastAsia" w:eastAsiaTheme="minorEastAsia"/>
          <w:color w:val="auto"/>
          <w:highlight w:val="none"/>
        </w:rPr>
        <w:t>本</w:t>
      </w:r>
      <w:r>
        <w:rPr>
          <w:rFonts w:asciiTheme="minorEastAsia" w:hAnsiTheme="minorEastAsia" w:eastAsiaTheme="minorEastAsia"/>
          <w:color w:val="auto"/>
          <w:highlight w:val="none"/>
        </w:rPr>
        <w:t>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7"/>
        <w:spacing w:before="0" w:after="0" w:line="360" w:lineRule="auto"/>
        <w:ind w:firstLine="420" w:firstLineChars="200"/>
        <w:rPr>
          <w:rFonts w:asciiTheme="minorEastAsia" w:hAnsiTheme="minorEastAsia" w:eastAsiaTheme="minorEastAsia"/>
          <w:color w:val="auto"/>
          <w:sz w:val="21"/>
          <w:szCs w:val="21"/>
          <w:highlight w:val="none"/>
        </w:rPr>
      </w:pPr>
      <w:bookmarkStart w:id="512" w:name="_Toc3597"/>
      <w:bookmarkStart w:id="513" w:name="_Toc13581"/>
      <w:bookmarkStart w:id="514" w:name="_Toc32252"/>
      <w:bookmarkStart w:id="515" w:name="_Toc10818"/>
      <w:bookmarkStart w:id="516" w:name="_Toc12983526"/>
      <w:bookmarkStart w:id="517" w:name="_Toc2226"/>
      <w:bookmarkStart w:id="518" w:name="_Toc11373"/>
      <w:bookmarkStart w:id="519" w:name="_Toc21960"/>
      <w:bookmarkStart w:id="520" w:name="_Toc375039087"/>
      <w:bookmarkStart w:id="521" w:name="_Toc385427816"/>
      <w:bookmarkStart w:id="522" w:name="_Toc492478741"/>
      <w:bookmarkStart w:id="523" w:name="_Toc22945"/>
      <w:bookmarkStart w:id="524" w:name="_Toc15252"/>
      <w:bookmarkStart w:id="525" w:name="_Toc383891191"/>
      <w:bookmarkStart w:id="526" w:name="_Toc390098442"/>
      <w:bookmarkStart w:id="527" w:name="_Toc29473"/>
      <w:bookmarkStart w:id="528" w:name="_Toc9522"/>
      <w:bookmarkStart w:id="529" w:name="_Toc14239"/>
      <w:bookmarkStart w:id="530" w:name="_Toc26431"/>
      <w:bookmarkStart w:id="531" w:name="_Toc23404"/>
      <w:bookmarkStart w:id="532" w:name="_Toc29066"/>
      <w:bookmarkStart w:id="533" w:name="_Toc32621"/>
      <w:bookmarkStart w:id="534" w:name="_Toc324"/>
      <w:bookmarkStart w:id="535" w:name="_Toc25750611"/>
      <w:r>
        <w:rPr>
          <w:rFonts w:hint="eastAsia" w:asciiTheme="minorEastAsia" w:hAnsiTheme="minorEastAsia" w:eastAsiaTheme="minorEastAsia"/>
          <w:color w:val="auto"/>
          <w:sz w:val="21"/>
          <w:szCs w:val="21"/>
          <w:highlight w:val="none"/>
        </w:rPr>
        <w:t xml:space="preserve">20. </w:t>
      </w:r>
      <w:r>
        <w:rPr>
          <w:rFonts w:asciiTheme="minorEastAsia" w:hAnsiTheme="minorEastAsia" w:eastAsiaTheme="minorEastAsia"/>
          <w:color w:val="auto"/>
          <w:sz w:val="21"/>
          <w:szCs w:val="21"/>
          <w:highlight w:val="none"/>
        </w:rPr>
        <w:t>迟交的比选申请文件</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20.1 比选人</w:t>
      </w:r>
      <w:r>
        <w:rPr>
          <w:rFonts w:asciiTheme="minorEastAsia" w:hAnsiTheme="minorEastAsia" w:eastAsiaTheme="minorEastAsia"/>
          <w:color w:val="auto"/>
          <w:highlight w:val="none"/>
        </w:rPr>
        <w:t>将拒绝并原封退回在</w:t>
      </w:r>
      <w:r>
        <w:rPr>
          <w:rFonts w:hint="eastAsia" w:asciiTheme="minorEastAsia" w:hAnsiTheme="minorEastAsia" w:eastAsiaTheme="minorEastAsia"/>
          <w:color w:val="auto"/>
          <w:highlight w:val="none"/>
        </w:rPr>
        <w:t>本须知</w:t>
      </w:r>
      <w:r>
        <w:rPr>
          <w:rFonts w:asciiTheme="minorEastAsia" w:hAnsiTheme="minorEastAsia" w:eastAsiaTheme="minorEastAsia"/>
          <w:color w:val="auto"/>
          <w:highlight w:val="none"/>
        </w:rPr>
        <w:t>18.</w:t>
      </w:r>
      <w:r>
        <w:rPr>
          <w:rFonts w:hint="eastAsia" w:asciiTheme="minorEastAsia" w:hAnsiTheme="minorEastAsia" w:eastAsiaTheme="minorEastAsia"/>
          <w:color w:val="auto"/>
          <w:highlight w:val="none"/>
          <w:lang w:val="en-US" w:eastAsia="zh-CN"/>
        </w:rPr>
        <w:t>3</w:t>
      </w:r>
      <w:r>
        <w:rPr>
          <w:rFonts w:hint="eastAsia" w:asciiTheme="minorEastAsia" w:hAnsiTheme="minorEastAsia" w:eastAsiaTheme="minorEastAsia"/>
          <w:color w:val="auto"/>
          <w:highlight w:val="none"/>
        </w:rPr>
        <w:t>条</w:t>
      </w:r>
      <w:r>
        <w:rPr>
          <w:rFonts w:asciiTheme="minorEastAsia" w:hAnsiTheme="minorEastAsia" w:eastAsiaTheme="minorEastAsia"/>
          <w:color w:val="auto"/>
          <w:highlight w:val="none"/>
        </w:rPr>
        <w:t>规定的比选申请截止时间后收到的任何比选申请文件。</w:t>
      </w:r>
    </w:p>
    <w:p>
      <w:pPr>
        <w:pStyle w:val="7"/>
        <w:spacing w:before="0" w:after="0" w:line="360" w:lineRule="auto"/>
        <w:ind w:left="420"/>
        <w:rPr>
          <w:rFonts w:asciiTheme="minorEastAsia" w:hAnsiTheme="minorEastAsia" w:eastAsiaTheme="minorEastAsia"/>
          <w:color w:val="auto"/>
          <w:sz w:val="21"/>
          <w:szCs w:val="21"/>
          <w:highlight w:val="none"/>
        </w:rPr>
      </w:pPr>
      <w:bookmarkStart w:id="536" w:name="_Toc385427817"/>
      <w:bookmarkStart w:id="537" w:name="_Toc31033"/>
      <w:bookmarkStart w:id="538" w:name="_Toc29208"/>
      <w:bookmarkStart w:id="539" w:name="_Toc4605"/>
      <w:bookmarkStart w:id="540" w:name="_Toc375039088"/>
      <w:bookmarkStart w:id="541" w:name="_Toc26282"/>
      <w:bookmarkStart w:id="542" w:name="_Toc21796"/>
      <w:bookmarkStart w:id="543" w:name="_Toc14411"/>
      <w:bookmarkStart w:id="544" w:name="_Toc25427"/>
      <w:bookmarkStart w:id="545" w:name="_Toc24030"/>
      <w:bookmarkStart w:id="546" w:name="_Toc17797"/>
      <w:bookmarkStart w:id="547" w:name="_Toc14522"/>
      <w:bookmarkStart w:id="548" w:name="_Toc27195"/>
      <w:bookmarkStart w:id="549" w:name="_Toc390098443"/>
      <w:bookmarkStart w:id="550" w:name="_Toc243"/>
      <w:bookmarkStart w:id="551" w:name="_Toc25750612"/>
      <w:bookmarkStart w:id="552" w:name="_Toc383891192"/>
      <w:bookmarkStart w:id="553" w:name="_Toc9706"/>
      <w:bookmarkStart w:id="554" w:name="_Toc12682"/>
      <w:bookmarkStart w:id="555" w:name="_Toc8636"/>
      <w:bookmarkStart w:id="556" w:name="_Toc12983527"/>
      <w:bookmarkStart w:id="557" w:name="_Toc23449"/>
      <w:bookmarkStart w:id="558" w:name="_Toc492478742"/>
      <w:bookmarkStart w:id="559" w:name="_Toc28452"/>
      <w:r>
        <w:rPr>
          <w:rFonts w:hint="eastAsia" w:asciiTheme="minorEastAsia" w:hAnsiTheme="minorEastAsia" w:eastAsiaTheme="minorEastAsia"/>
          <w:color w:val="auto"/>
          <w:sz w:val="21"/>
          <w:szCs w:val="21"/>
          <w:highlight w:val="none"/>
        </w:rPr>
        <w:t xml:space="preserve">21. </w:t>
      </w:r>
      <w:r>
        <w:rPr>
          <w:rFonts w:asciiTheme="minorEastAsia" w:hAnsiTheme="minorEastAsia" w:eastAsiaTheme="minorEastAsia"/>
          <w:color w:val="auto"/>
          <w:sz w:val="21"/>
          <w:szCs w:val="21"/>
          <w:highlight w:val="none"/>
        </w:rPr>
        <w:t>比选申请文件的修改和撤回</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21.1 </w:t>
      </w:r>
      <w:r>
        <w:rPr>
          <w:rFonts w:asciiTheme="minorEastAsia" w:hAnsiTheme="minorEastAsia" w:eastAsiaTheme="minorEastAsia"/>
          <w:color w:val="auto"/>
          <w:highlight w:val="none"/>
        </w:rPr>
        <w:t>比选申请人在提交比选申请文件后可对其比选申请文件进行修改或撤回，但该修改或撤回的书面通知须在比选申请截止时间之前送达</w:t>
      </w:r>
      <w:r>
        <w:rPr>
          <w:rFonts w:hint="eastAsia" w:asciiTheme="minorEastAsia" w:hAnsiTheme="minorEastAsia" w:eastAsiaTheme="minorEastAsia"/>
          <w:color w:val="auto"/>
          <w:highlight w:val="none"/>
        </w:rPr>
        <w:t>比选单位</w:t>
      </w:r>
      <w:r>
        <w:rPr>
          <w:rFonts w:asciiTheme="minorEastAsia" w:hAnsiTheme="minorEastAsia" w:eastAsiaTheme="minorEastAsia"/>
          <w:color w:val="auto"/>
          <w:highlight w:val="none"/>
        </w:rPr>
        <w:t>；且该通知需经正式授权的比选申请人代表签字方为有效。</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21.2 </w:t>
      </w:r>
      <w:r>
        <w:rPr>
          <w:rFonts w:asciiTheme="minorEastAsia" w:hAnsiTheme="minorEastAsia" w:eastAsiaTheme="minorEastAsia"/>
          <w:color w:val="auto"/>
          <w:highlight w:val="none"/>
        </w:rPr>
        <w:t>比选申请人对比选申请文件修改的书面材料或撤回的通知应按本比选申请须知</w:t>
      </w:r>
      <w:r>
        <w:rPr>
          <w:rFonts w:hint="eastAsia" w:asciiTheme="minorEastAsia" w:hAnsiTheme="minorEastAsia" w:eastAsiaTheme="minorEastAsia"/>
          <w:color w:val="auto"/>
          <w:highlight w:val="none"/>
        </w:rPr>
        <w:t>16</w:t>
      </w:r>
      <w:r>
        <w:rPr>
          <w:rFonts w:asciiTheme="minorEastAsia" w:hAnsiTheme="minorEastAsia" w:eastAsiaTheme="minorEastAsia"/>
          <w:color w:val="auto"/>
          <w:highlight w:val="none"/>
        </w:rPr>
        <w:t>和</w:t>
      </w:r>
      <w:r>
        <w:rPr>
          <w:color w:val="auto"/>
          <w:highlight w:val="none"/>
        </w:rPr>
        <w:fldChar w:fldCharType="begin"/>
      </w:r>
      <w:r>
        <w:rPr>
          <w:color w:val="auto"/>
          <w:highlight w:val="none"/>
        </w:rPr>
        <w:instrText xml:space="preserve"> HYPERLINK \l "_尻깃匡숭돨쵱룐뵨깃션" </w:instrText>
      </w:r>
      <w:r>
        <w:rPr>
          <w:color w:val="auto"/>
          <w:highlight w:val="none"/>
        </w:rPr>
        <w:fldChar w:fldCharType="separate"/>
      </w:r>
      <w:r>
        <w:rPr>
          <w:rFonts w:hint="eastAsia" w:asciiTheme="minorEastAsia" w:hAnsiTheme="minorEastAsia" w:eastAsiaTheme="minorEastAsia"/>
          <w:color w:val="auto"/>
          <w:highlight w:val="none"/>
        </w:rPr>
        <w:t>）</w:t>
      </w:r>
      <w:r>
        <w:rPr>
          <w:rFonts w:hint="eastAsia"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t>规定进行编写、密封、标注和递送，并注明“修改比选申请文件”或“撤回比选申请书面通知”字样。</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21.3 </w:t>
      </w:r>
      <w:r>
        <w:rPr>
          <w:rFonts w:asciiTheme="minorEastAsia" w:hAnsiTheme="minorEastAsia" w:eastAsiaTheme="minorEastAsia"/>
          <w:color w:val="auto"/>
          <w:highlight w:val="none"/>
        </w:rPr>
        <w:t>比选申请截止时间以后比选申请人不得修改比选申请文件。</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21.4 </w:t>
      </w:r>
      <w:r>
        <w:rPr>
          <w:rFonts w:asciiTheme="minorEastAsia" w:hAnsiTheme="minorEastAsia" w:eastAsiaTheme="minorEastAsia"/>
          <w:color w:val="auto"/>
          <w:highlight w:val="none"/>
        </w:rPr>
        <w:t>比选申请人不得在比选申请截止时间至比选申请有效期期满前撤销比选申请文件。否则</w:t>
      </w:r>
      <w:r>
        <w:rPr>
          <w:rFonts w:hint="eastAsia" w:asciiTheme="minorEastAsia" w:hAnsiTheme="minorEastAsia" w:eastAsiaTheme="minorEastAsia"/>
          <w:color w:val="auto"/>
          <w:highlight w:val="none"/>
        </w:rPr>
        <w:t>比选人有权</w:t>
      </w:r>
      <w:r>
        <w:rPr>
          <w:rFonts w:asciiTheme="minorEastAsia" w:hAnsiTheme="minorEastAsia" w:eastAsiaTheme="minorEastAsia"/>
          <w:color w:val="auto"/>
          <w:highlight w:val="none"/>
        </w:rPr>
        <w:t>要求</w:t>
      </w:r>
      <w:r>
        <w:rPr>
          <w:rFonts w:hint="eastAsia" w:asciiTheme="minorEastAsia" w:hAnsiTheme="minorEastAsia" w:eastAsiaTheme="minorEastAsia"/>
          <w:color w:val="auto"/>
          <w:highlight w:val="none"/>
        </w:rPr>
        <w:t>比选申请人</w:t>
      </w:r>
      <w:r>
        <w:rPr>
          <w:rFonts w:asciiTheme="minorEastAsia" w:hAnsiTheme="minorEastAsia" w:eastAsiaTheme="minorEastAsia"/>
          <w:color w:val="auto"/>
          <w:highlight w:val="none"/>
        </w:rPr>
        <w:t>对损失给予赔偿。</w:t>
      </w:r>
      <w:bookmarkStart w:id="560" w:name="_Toc3006"/>
      <w:bookmarkStart w:id="561" w:name="_Toc2306"/>
      <w:bookmarkStart w:id="562" w:name="_Toc492478743"/>
      <w:bookmarkStart w:id="563" w:name="_Toc22587"/>
      <w:bookmarkStart w:id="564" w:name="_Toc12983528"/>
      <w:bookmarkStart w:id="565" w:name="_Toc9549"/>
      <w:bookmarkStart w:id="566" w:name="_Toc16856"/>
      <w:bookmarkStart w:id="567" w:name="_Toc18076"/>
      <w:bookmarkStart w:id="568" w:name="_Toc29264"/>
      <w:bookmarkStart w:id="569" w:name="_Toc25433"/>
      <w:bookmarkStart w:id="570" w:name="_Toc11529"/>
      <w:bookmarkStart w:id="571" w:name="_Toc5592"/>
      <w:bookmarkStart w:id="572" w:name="_Toc9728"/>
      <w:bookmarkStart w:id="573" w:name="_Toc390098444"/>
      <w:bookmarkStart w:id="574" w:name="_Toc10325"/>
      <w:bookmarkStart w:id="575" w:name="_Toc385427818"/>
      <w:bookmarkStart w:id="576" w:name="_Toc12182"/>
      <w:bookmarkStart w:id="577" w:name="_Toc375039089"/>
      <w:bookmarkStart w:id="578" w:name="_Toc24485"/>
      <w:bookmarkStart w:id="579" w:name="_Toc383891193"/>
      <w:bookmarkStart w:id="580" w:name="_Toc4291"/>
      <w:bookmarkStart w:id="581" w:name="_Toc31978"/>
      <w:bookmarkStart w:id="582" w:name="_Toc28694"/>
      <w:bookmarkStart w:id="583" w:name="_Toc25750613"/>
    </w:p>
    <w:p>
      <w:pPr>
        <w:tabs>
          <w:tab w:val="left" w:pos="1134"/>
          <w:tab w:val="left" w:pos="8364"/>
        </w:tabs>
        <w:spacing w:line="360" w:lineRule="auto"/>
        <w:ind w:firstLine="480" w:firstLineChars="200"/>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五、</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Pr>
          <w:rFonts w:hint="eastAsia" w:asciiTheme="minorEastAsia" w:hAnsiTheme="minorEastAsia" w:eastAsiaTheme="minorEastAsia"/>
          <w:b/>
          <w:bCs/>
          <w:color w:val="auto"/>
          <w:sz w:val="24"/>
          <w:szCs w:val="24"/>
          <w:highlight w:val="none"/>
        </w:rPr>
        <w:t>比选申请文件递交</w:t>
      </w:r>
      <w:bookmarkEnd w:id="583"/>
      <w:r>
        <w:rPr>
          <w:rFonts w:hint="eastAsia" w:asciiTheme="minorEastAsia" w:hAnsiTheme="minorEastAsia" w:eastAsiaTheme="minorEastAsia"/>
          <w:b/>
          <w:bCs/>
          <w:color w:val="auto"/>
          <w:sz w:val="24"/>
          <w:szCs w:val="24"/>
          <w:highlight w:val="none"/>
        </w:rPr>
        <w:t>与评审</w:t>
      </w:r>
    </w:p>
    <w:p>
      <w:pPr>
        <w:pStyle w:val="7"/>
        <w:spacing w:before="0" w:after="0" w:line="360" w:lineRule="auto"/>
        <w:ind w:firstLine="420" w:firstLineChars="200"/>
        <w:rPr>
          <w:rFonts w:asciiTheme="minorEastAsia" w:hAnsiTheme="minorEastAsia" w:eastAsiaTheme="minorEastAsia"/>
          <w:color w:val="auto"/>
          <w:sz w:val="21"/>
          <w:szCs w:val="21"/>
          <w:highlight w:val="none"/>
        </w:rPr>
      </w:pPr>
      <w:bookmarkStart w:id="584" w:name="_Toc4365"/>
      <w:bookmarkStart w:id="585" w:name="_Toc10883"/>
      <w:bookmarkStart w:id="586" w:name="_Toc4825"/>
      <w:bookmarkStart w:id="587" w:name="_Toc23705"/>
      <w:bookmarkStart w:id="588" w:name="_Toc6974"/>
      <w:bookmarkStart w:id="589" w:name="_Toc9264"/>
      <w:bookmarkStart w:id="590" w:name="_Toc895"/>
      <w:bookmarkStart w:id="591" w:name="_Toc6839"/>
      <w:bookmarkStart w:id="592" w:name="_Toc383891194"/>
      <w:bookmarkStart w:id="593" w:name="_Toc9309"/>
      <w:bookmarkStart w:id="594" w:name="_Toc6377"/>
      <w:bookmarkStart w:id="595" w:name="_Toc5182"/>
      <w:bookmarkStart w:id="596" w:name="_Toc390098445"/>
      <w:bookmarkStart w:id="597" w:name="_Toc24196"/>
      <w:bookmarkStart w:id="598" w:name="_Toc4674"/>
      <w:bookmarkStart w:id="599" w:name="_Toc18919"/>
      <w:bookmarkStart w:id="600" w:name="_Toc12983529"/>
      <w:bookmarkStart w:id="601" w:name="_Toc385427819"/>
      <w:bookmarkStart w:id="602" w:name="_Toc10292"/>
      <w:bookmarkStart w:id="603" w:name="_Toc492478744"/>
      <w:bookmarkStart w:id="604" w:name="_Toc25116"/>
      <w:bookmarkStart w:id="605" w:name="_Toc4638"/>
      <w:bookmarkStart w:id="606" w:name="_Toc375039090"/>
      <w:bookmarkStart w:id="607" w:name="_Toc25750614"/>
      <w:r>
        <w:rPr>
          <w:rFonts w:hint="eastAsia" w:asciiTheme="minorEastAsia" w:hAnsiTheme="minorEastAsia" w:eastAsiaTheme="minorEastAsia"/>
          <w:color w:val="auto"/>
          <w:sz w:val="21"/>
          <w:szCs w:val="21"/>
          <w:highlight w:val="none"/>
        </w:rPr>
        <w:t xml:space="preserve">22. </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Pr>
          <w:rFonts w:hint="eastAsia" w:asciiTheme="minorEastAsia" w:hAnsiTheme="minorEastAsia" w:eastAsiaTheme="minorEastAsia"/>
          <w:color w:val="auto"/>
          <w:sz w:val="21"/>
          <w:szCs w:val="21"/>
          <w:highlight w:val="none"/>
        </w:rPr>
        <w:t>比选申请文件递交</w:t>
      </w:r>
      <w:bookmarkEnd w:id="607"/>
    </w:p>
    <w:p>
      <w:pPr>
        <w:tabs>
          <w:tab w:val="left" w:pos="945"/>
          <w:tab w:val="left" w:pos="113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22.1 比选人将按本须知</w:t>
      </w:r>
      <w:r>
        <w:rPr>
          <w:rFonts w:asciiTheme="minorEastAsia" w:hAnsiTheme="minorEastAsia" w:eastAsiaTheme="minorEastAsia"/>
          <w:color w:val="auto"/>
          <w:highlight w:val="none"/>
        </w:rPr>
        <w:t>18.1</w:t>
      </w:r>
      <w:r>
        <w:rPr>
          <w:rFonts w:hint="eastAsia" w:asciiTheme="minorEastAsia" w:hAnsiTheme="minorEastAsia" w:eastAsiaTheme="minorEastAsia"/>
          <w:color w:val="auto"/>
          <w:highlight w:val="none"/>
        </w:rPr>
        <w:t>条项规定的时间和地址，对所有按时递交并已签收达三个或以上比选申请人的比选申请文件进行核查。</w:t>
      </w:r>
    </w:p>
    <w:p>
      <w:pPr>
        <w:tabs>
          <w:tab w:val="left" w:pos="113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比选申请文件有下列情形之一的，比选人应当拒收：</w:t>
      </w:r>
    </w:p>
    <w:p>
      <w:pPr>
        <w:snapToGrid w:val="0"/>
        <w:spacing w:line="360" w:lineRule="auto"/>
        <w:ind w:firstLine="420" w:firstLineChars="200"/>
        <w:jc w:val="left"/>
        <w:rPr>
          <w:rFonts w:asciiTheme="minorEastAsia" w:hAnsiTheme="minorEastAsia" w:eastAsiaTheme="minorEastAsia"/>
          <w:b/>
          <w:color w:val="auto"/>
          <w:highlight w:val="none"/>
        </w:rPr>
      </w:pPr>
      <w:r>
        <w:rPr>
          <w:rFonts w:asciiTheme="minorEastAsia" w:hAnsiTheme="minorEastAsia" w:eastAsiaTheme="minorEastAsia"/>
          <w:b/>
          <w:color w:val="auto"/>
          <w:highlight w:val="none"/>
        </w:rPr>
        <w:t>2</w:t>
      </w:r>
      <w:r>
        <w:rPr>
          <w:rFonts w:hint="eastAsia" w:asciiTheme="minorEastAsia" w:hAnsiTheme="minorEastAsia" w:eastAsiaTheme="minorEastAsia"/>
          <w:b/>
          <w:color w:val="auto"/>
          <w:highlight w:val="none"/>
        </w:rPr>
        <w:t>2</w:t>
      </w:r>
      <w:r>
        <w:rPr>
          <w:rFonts w:asciiTheme="minorEastAsia" w:hAnsiTheme="minorEastAsia" w:eastAsiaTheme="minorEastAsia"/>
          <w:b/>
          <w:color w:val="auto"/>
          <w:highlight w:val="none"/>
        </w:rPr>
        <w:t>.1.1</w:t>
      </w:r>
      <w:r>
        <w:rPr>
          <w:rFonts w:hint="eastAsia" w:asciiTheme="minorEastAsia" w:hAnsiTheme="minorEastAsia" w:eastAsiaTheme="minorEastAsia"/>
          <w:b/>
          <w:color w:val="auto"/>
          <w:highlight w:val="none"/>
        </w:rPr>
        <w:t xml:space="preserve"> </w:t>
      </w:r>
      <w:r>
        <w:rPr>
          <w:rFonts w:asciiTheme="minorEastAsia" w:hAnsiTheme="minorEastAsia" w:eastAsiaTheme="minorEastAsia"/>
          <w:b/>
          <w:color w:val="auto"/>
          <w:highlight w:val="none"/>
        </w:rPr>
        <w:t>逾期送达的或者未送达指定地点的比选申请文件</w:t>
      </w:r>
      <w:r>
        <w:rPr>
          <w:rFonts w:hint="eastAsia" w:asciiTheme="minorEastAsia" w:hAnsiTheme="minorEastAsia" w:eastAsiaTheme="minorEastAsia"/>
          <w:b/>
          <w:color w:val="auto"/>
          <w:highlight w:val="none"/>
        </w:rPr>
        <w:t>；</w:t>
      </w:r>
    </w:p>
    <w:p>
      <w:pPr>
        <w:snapToGrid w:val="0"/>
        <w:spacing w:line="360" w:lineRule="auto"/>
        <w:ind w:firstLine="420" w:firstLineChars="200"/>
        <w:jc w:val="left"/>
        <w:rPr>
          <w:rFonts w:asciiTheme="minorEastAsia" w:hAnsiTheme="minorEastAsia" w:eastAsiaTheme="minorEastAsia"/>
          <w:b/>
          <w:color w:val="auto"/>
          <w:highlight w:val="none"/>
        </w:rPr>
      </w:pPr>
      <w:r>
        <w:rPr>
          <w:rFonts w:asciiTheme="minorEastAsia" w:hAnsiTheme="minorEastAsia" w:eastAsiaTheme="minorEastAsia"/>
          <w:b/>
          <w:color w:val="auto"/>
          <w:highlight w:val="none"/>
        </w:rPr>
        <w:t>2</w:t>
      </w:r>
      <w:r>
        <w:rPr>
          <w:rFonts w:hint="eastAsia" w:asciiTheme="minorEastAsia" w:hAnsiTheme="minorEastAsia" w:eastAsiaTheme="minorEastAsia"/>
          <w:b/>
          <w:color w:val="auto"/>
          <w:highlight w:val="none"/>
        </w:rPr>
        <w:t>2</w:t>
      </w:r>
      <w:r>
        <w:rPr>
          <w:rFonts w:asciiTheme="minorEastAsia" w:hAnsiTheme="minorEastAsia" w:eastAsiaTheme="minorEastAsia"/>
          <w:b/>
          <w:color w:val="auto"/>
          <w:highlight w:val="none"/>
        </w:rPr>
        <w:t>.1.2</w:t>
      </w:r>
      <w:r>
        <w:rPr>
          <w:rFonts w:hint="eastAsia" w:asciiTheme="minorEastAsia" w:hAnsiTheme="minorEastAsia" w:eastAsiaTheme="minorEastAsia"/>
          <w:b/>
          <w:color w:val="auto"/>
          <w:highlight w:val="none"/>
        </w:rPr>
        <w:t xml:space="preserve"> 比选申请文件外包封</w:t>
      </w:r>
      <w:r>
        <w:rPr>
          <w:rFonts w:asciiTheme="minorEastAsia" w:hAnsiTheme="minorEastAsia" w:eastAsiaTheme="minorEastAsia"/>
          <w:b/>
          <w:color w:val="auto"/>
          <w:highlight w:val="none"/>
        </w:rPr>
        <w:t>未按比选文件要求密封的</w:t>
      </w:r>
      <w:r>
        <w:rPr>
          <w:rFonts w:hint="eastAsia" w:asciiTheme="minorEastAsia" w:hAnsiTheme="minorEastAsia" w:eastAsiaTheme="minorEastAsia"/>
          <w:b/>
          <w:color w:val="auto"/>
          <w:highlight w:val="none"/>
        </w:rPr>
        <w:t>。</w:t>
      </w:r>
    </w:p>
    <w:p>
      <w:pPr>
        <w:tabs>
          <w:tab w:val="left" w:pos="945"/>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b/>
          <w:color w:val="auto"/>
          <w:highlight w:val="none"/>
        </w:rPr>
        <w:t xml:space="preserve">22.2 </w:t>
      </w:r>
      <w:r>
        <w:rPr>
          <w:rFonts w:asciiTheme="minorEastAsia" w:hAnsiTheme="minorEastAsia" w:eastAsiaTheme="minorEastAsia"/>
          <w:b/>
          <w:color w:val="auto"/>
          <w:highlight w:val="none"/>
        </w:rPr>
        <w:t>比选申请人的法定代表人或其授权代表（以下统称</w:t>
      </w:r>
      <w:r>
        <w:rPr>
          <w:rFonts w:hint="eastAsia" w:asciiTheme="minorEastAsia" w:hAnsiTheme="minorEastAsia" w:eastAsiaTheme="minorEastAsia"/>
          <w:b/>
          <w:color w:val="auto"/>
          <w:highlight w:val="none"/>
        </w:rPr>
        <w:t>“</w:t>
      </w:r>
      <w:r>
        <w:rPr>
          <w:rFonts w:asciiTheme="minorEastAsia" w:hAnsiTheme="minorEastAsia" w:eastAsiaTheme="minorEastAsia"/>
          <w:b/>
          <w:color w:val="auto"/>
          <w:highlight w:val="none"/>
        </w:rPr>
        <w:t>比选申请人代表</w:t>
      </w:r>
      <w:r>
        <w:rPr>
          <w:rFonts w:hint="eastAsia" w:asciiTheme="minorEastAsia" w:hAnsiTheme="minorEastAsia" w:eastAsiaTheme="minorEastAsia"/>
          <w:b/>
          <w:color w:val="auto"/>
          <w:highlight w:val="none"/>
        </w:rPr>
        <w:t>”</w:t>
      </w:r>
      <w:r>
        <w:rPr>
          <w:rFonts w:asciiTheme="minorEastAsia" w:hAnsiTheme="minorEastAsia" w:eastAsiaTheme="minorEastAsia"/>
          <w:b/>
          <w:color w:val="auto"/>
          <w:highlight w:val="none"/>
        </w:rPr>
        <w:t>）在</w:t>
      </w:r>
      <w:r>
        <w:rPr>
          <w:rFonts w:hint="eastAsia" w:asciiTheme="minorEastAsia" w:hAnsiTheme="minorEastAsia" w:eastAsiaTheme="minorEastAsia"/>
          <w:b/>
          <w:color w:val="auto"/>
          <w:highlight w:val="none"/>
        </w:rPr>
        <w:t>递交比选申请文件时，必须</w:t>
      </w:r>
      <w:r>
        <w:rPr>
          <w:rFonts w:asciiTheme="minorEastAsia" w:hAnsiTheme="minorEastAsia" w:eastAsiaTheme="minorEastAsia"/>
          <w:b/>
          <w:color w:val="auto"/>
          <w:highlight w:val="none"/>
        </w:rPr>
        <w:t>出示本人有效身份证（</w:t>
      </w:r>
      <w:r>
        <w:rPr>
          <w:rFonts w:hint="eastAsia" w:asciiTheme="minorEastAsia" w:hAnsiTheme="minorEastAsia" w:eastAsiaTheme="minorEastAsia"/>
          <w:b/>
          <w:color w:val="auto"/>
          <w:highlight w:val="none"/>
        </w:rPr>
        <w:t>限中国公民居民身份证、外籍有效护照</w:t>
      </w:r>
      <w:r>
        <w:rPr>
          <w:rFonts w:asciiTheme="minorEastAsia" w:hAnsiTheme="minorEastAsia" w:eastAsiaTheme="minorEastAsia"/>
          <w:b/>
          <w:color w:val="auto"/>
          <w:highlight w:val="none"/>
        </w:rPr>
        <w:t>，下同）的原件，比选申请人授权代表还必须同时出示比选申请授权书原件，以证明授权代表的身份和被授权范围，并由比选人验证确认。</w:t>
      </w:r>
      <w:bookmarkStart w:id="608" w:name="_Toc251051540"/>
      <w:r>
        <w:rPr>
          <w:rFonts w:asciiTheme="minorEastAsia" w:hAnsiTheme="minorEastAsia" w:eastAsiaTheme="minorEastAsia"/>
          <w:b/>
          <w:color w:val="auto"/>
          <w:highlight w:val="none"/>
        </w:rPr>
        <w:t>否则</w:t>
      </w:r>
      <w:r>
        <w:rPr>
          <w:rFonts w:hint="eastAsia" w:asciiTheme="minorEastAsia" w:hAnsiTheme="minorEastAsia" w:eastAsiaTheme="minorEastAsia"/>
          <w:b/>
          <w:color w:val="auto"/>
          <w:highlight w:val="none"/>
        </w:rPr>
        <w:t>拒收其比选申请文件</w:t>
      </w:r>
      <w:bookmarkEnd w:id="608"/>
      <w:r>
        <w:rPr>
          <w:rFonts w:hint="eastAsia" w:asciiTheme="minorEastAsia" w:hAnsiTheme="minorEastAsia" w:eastAsiaTheme="minorEastAsia"/>
          <w:b/>
          <w:color w:val="auto"/>
          <w:highlight w:val="none"/>
        </w:rPr>
        <w:t>。</w:t>
      </w:r>
    </w:p>
    <w:p>
      <w:pPr>
        <w:pStyle w:val="7"/>
        <w:spacing w:before="0" w:after="0" w:line="360" w:lineRule="auto"/>
        <w:ind w:firstLine="420" w:firstLineChars="200"/>
        <w:rPr>
          <w:rFonts w:asciiTheme="minorEastAsia" w:hAnsiTheme="minorEastAsia" w:eastAsiaTheme="minorEastAsia"/>
          <w:color w:val="auto"/>
          <w:sz w:val="21"/>
          <w:szCs w:val="21"/>
          <w:highlight w:val="none"/>
        </w:rPr>
      </w:pPr>
      <w:bookmarkStart w:id="609" w:name="_Toc390098446"/>
      <w:bookmarkStart w:id="610" w:name="_Toc383891195"/>
      <w:bookmarkStart w:id="611" w:name="_Toc375039091"/>
      <w:bookmarkStart w:id="612" w:name="_Toc385427820"/>
      <w:bookmarkStart w:id="613" w:name="_Toc17785"/>
      <w:bookmarkStart w:id="614" w:name="_Toc5267"/>
      <w:bookmarkStart w:id="615" w:name="_Toc24687"/>
      <w:bookmarkStart w:id="616" w:name="_Toc492478745"/>
      <w:bookmarkStart w:id="617" w:name="_Toc30671"/>
      <w:bookmarkStart w:id="618" w:name="_Toc13202"/>
      <w:bookmarkStart w:id="619" w:name="_Toc25750615"/>
      <w:bookmarkStart w:id="620" w:name="_Toc11263"/>
      <w:bookmarkStart w:id="621" w:name="_Toc12983530"/>
      <w:bookmarkStart w:id="622" w:name="_Toc21819"/>
      <w:bookmarkStart w:id="623" w:name="_Toc16068"/>
      <w:bookmarkStart w:id="624" w:name="_Toc11013"/>
      <w:bookmarkStart w:id="625" w:name="_Toc25270"/>
      <w:bookmarkStart w:id="626" w:name="_Toc15466"/>
      <w:bookmarkStart w:id="627" w:name="_Toc16601"/>
      <w:bookmarkStart w:id="628" w:name="_Toc9391"/>
      <w:bookmarkStart w:id="629" w:name="_Toc27636"/>
      <w:bookmarkStart w:id="630" w:name="_Toc23699"/>
      <w:bookmarkStart w:id="631" w:name="_Toc24630"/>
      <w:bookmarkStart w:id="632" w:name="_Toc1920"/>
      <w:r>
        <w:rPr>
          <w:rFonts w:hint="eastAsia" w:asciiTheme="minorEastAsia" w:hAnsiTheme="minorEastAsia" w:eastAsiaTheme="minorEastAsia"/>
          <w:color w:val="auto"/>
          <w:sz w:val="21"/>
          <w:szCs w:val="21"/>
          <w:highlight w:val="none"/>
        </w:rPr>
        <w:t>23.</w:t>
      </w:r>
      <w:r>
        <w:rPr>
          <w:rFonts w:asciiTheme="minorEastAsia" w:hAnsiTheme="minorEastAsia" w:eastAsiaTheme="minorEastAsia"/>
          <w:color w:val="auto"/>
          <w:sz w:val="21"/>
          <w:szCs w:val="21"/>
          <w:highlight w:val="none"/>
        </w:rPr>
        <w:t>评审</w:t>
      </w:r>
      <w:bookmarkEnd w:id="609"/>
      <w:bookmarkEnd w:id="610"/>
      <w:bookmarkEnd w:id="611"/>
      <w:bookmarkEnd w:id="612"/>
      <w:r>
        <w:rPr>
          <w:rFonts w:asciiTheme="minorEastAsia" w:hAnsiTheme="minorEastAsia" w:eastAsiaTheme="minorEastAsia"/>
          <w:color w:val="auto"/>
          <w:sz w:val="21"/>
          <w:szCs w:val="21"/>
          <w:highlight w:val="none"/>
        </w:rPr>
        <w:t>程序</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tabs>
          <w:tab w:val="left" w:pos="8364"/>
        </w:tabs>
        <w:spacing w:line="360" w:lineRule="auto"/>
        <w:ind w:firstLine="420" w:firstLineChars="200"/>
        <w:rPr>
          <w:rFonts w:asciiTheme="minorEastAsia" w:hAnsiTheme="minorEastAsia" w:eastAsiaTheme="minorEastAsia"/>
          <w:b/>
          <w:color w:val="auto"/>
          <w:highlight w:val="none"/>
        </w:rPr>
      </w:pPr>
      <w:bookmarkStart w:id="633" w:name="_Toc375039092"/>
      <w:r>
        <w:rPr>
          <w:rFonts w:hint="eastAsia" w:asciiTheme="minorEastAsia" w:hAnsiTheme="minorEastAsia" w:eastAsiaTheme="minorEastAsia"/>
          <w:color w:val="auto"/>
          <w:highlight w:val="none"/>
        </w:rPr>
        <w:t>详见第六章《评分办法》。</w:t>
      </w:r>
      <w:bookmarkEnd w:id="633"/>
    </w:p>
    <w:p>
      <w:pPr>
        <w:pStyle w:val="7"/>
        <w:spacing w:before="0" w:after="0" w:line="360" w:lineRule="auto"/>
        <w:ind w:firstLine="420" w:firstLineChars="200"/>
        <w:rPr>
          <w:rFonts w:asciiTheme="minorEastAsia" w:hAnsiTheme="minorEastAsia" w:eastAsiaTheme="minorEastAsia"/>
          <w:color w:val="auto"/>
          <w:sz w:val="21"/>
          <w:szCs w:val="21"/>
          <w:highlight w:val="none"/>
        </w:rPr>
      </w:pPr>
      <w:bookmarkStart w:id="634" w:name="_Toc25750616"/>
      <w:bookmarkStart w:id="635" w:name="_Toc375039093"/>
      <w:bookmarkStart w:id="636" w:name="_Toc16072"/>
      <w:bookmarkStart w:id="637" w:name="_Toc1456"/>
      <w:bookmarkStart w:id="638" w:name="_Toc833"/>
      <w:bookmarkStart w:id="639" w:name="_Toc14719"/>
      <w:bookmarkStart w:id="640" w:name="_Toc29929"/>
      <w:bookmarkStart w:id="641" w:name="_Toc17980"/>
      <w:bookmarkStart w:id="642" w:name="_Toc390098447"/>
      <w:bookmarkStart w:id="643" w:name="_Toc492478746"/>
      <w:bookmarkStart w:id="644" w:name="_Toc27570"/>
      <w:bookmarkStart w:id="645" w:name="_Toc24755"/>
      <w:bookmarkStart w:id="646" w:name="_Toc385427821"/>
      <w:bookmarkStart w:id="647" w:name="_Toc12983531"/>
      <w:bookmarkStart w:id="648" w:name="_Toc13421"/>
      <w:bookmarkStart w:id="649" w:name="_Toc8295"/>
      <w:bookmarkStart w:id="650" w:name="_Toc26137"/>
      <w:bookmarkStart w:id="651" w:name="_Toc25047"/>
      <w:bookmarkStart w:id="652" w:name="_Toc383891196"/>
      <w:bookmarkStart w:id="653" w:name="_Toc15"/>
      <w:bookmarkStart w:id="654" w:name="_Toc5386"/>
      <w:bookmarkStart w:id="655" w:name="_Toc18803"/>
      <w:bookmarkStart w:id="656" w:name="_Toc11716"/>
      <w:bookmarkStart w:id="657" w:name="_Toc18063"/>
      <w:r>
        <w:rPr>
          <w:rFonts w:hint="eastAsia" w:asciiTheme="minorEastAsia" w:hAnsiTheme="minorEastAsia" w:eastAsiaTheme="minorEastAsia"/>
          <w:color w:val="auto"/>
          <w:sz w:val="21"/>
          <w:szCs w:val="21"/>
          <w:highlight w:val="none"/>
        </w:rPr>
        <w:t xml:space="preserve">24. </w:t>
      </w:r>
      <w:r>
        <w:rPr>
          <w:rFonts w:asciiTheme="minorEastAsia" w:hAnsiTheme="minorEastAsia" w:eastAsiaTheme="minorEastAsia"/>
          <w:color w:val="auto"/>
          <w:sz w:val="21"/>
          <w:szCs w:val="21"/>
          <w:highlight w:val="none"/>
        </w:rPr>
        <w:t>与比选人和评审委员会的接触</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tabs>
          <w:tab w:val="left" w:pos="420"/>
          <w:tab w:val="left" w:pos="1134"/>
        </w:tabs>
        <w:spacing w:line="360" w:lineRule="auto"/>
        <w:ind w:firstLine="420" w:firstLineChars="200"/>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 xml:space="preserve">24.1 </w:t>
      </w:r>
      <w:r>
        <w:rPr>
          <w:rFonts w:cs="Arial" w:asciiTheme="minorEastAsia" w:hAnsiTheme="minorEastAsia" w:eastAsiaTheme="minorEastAsia"/>
          <w:color w:val="auto"/>
          <w:highlight w:val="none"/>
        </w:rPr>
        <w:t>从比选申请截止日起至授予合同期间，未经书面要求，比选申请人不得就与其比选申请文件有关的事项与评审委员会、比选人接触（包括直接接触</w:t>
      </w:r>
      <w:r>
        <w:rPr>
          <w:rFonts w:hint="eastAsia" w:cs="Arial" w:asciiTheme="minorEastAsia" w:hAnsiTheme="minorEastAsia" w:eastAsiaTheme="minorEastAsia"/>
          <w:color w:val="auto"/>
          <w:highlight w:val="none"/>
        </w:rPr>
        <w:t>或</w:t>
      </w:r>
      <w:r>
        <w:rPr>
          <w:rFonts w:cs="Arial" w:asciiTheme="minorEastAsia" w:hAnsiTheme="minorEastAsia" w:eastAsiaTheme="minorEastAsia"/>
          <w:color w:val="auto"/>
          <w:highlight w:val="none"/>
        </w:rPr>
        <w:t>间接接触）。</w:t>
      </w:r>
    </w:p>
    <w:p>
      <w:pPr>
        <w:tabs>
          <w:tab w:val="left" w:pos="420"/>
          <w:tab w:val="left" w:pos="1134"/>
        </w:tabs>
        <w:spacing w:line="360" w:lineRule="auto"/>
        <w:ind w:firstLine="420" w:firstLineChars="200"/>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 xml:space="preserve">24.2 </w:t>
      </w:r>
      <w:r>
        <w:rPr>
          <w:rFonts w:cs="Arial" w:asciiTheme="minorEastAsia" w:hAnsiTheme="minorEastAsia" w:eastAsiaTheme="minorEastAsia"/>
          <w:color w:val="auto"/>
          <w:highlight w:val="none"/>
        </w:rPr>
        <w:t>比选申请人试图对评审委员会的评审、比较或授予合同的决定进行影响，都可能导致其比选申请文件被否决。</w:t>
      </w:r>
    </w:p>
    <w:p>
      <w:pPr>
        <w:tabs>
          <w:tab w:val="left" w:pos="420"/>
          <w:tab w:val="left" w:pos="1134"/>
        </w:tabs>
        <w:spacing w:line="360" w:lineRule="auto"/>
        <w:ind w:firstLine="420" w:firstLineChars="200"/>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 xml:space="preserve">24.3 </w:t>
      </w:r>
      <w:r>
        <w:rPr>
          <w:rFonts w:cs="Arial" w:asciiTheme="minorEastAsia" w:hAnsiTheme="minorEastAsia" w:eastAsiaTheme="minorEastAsia"/>
          <w:color w:val="auto"/>
          <w:highlight w:val="none"/>
        </w:rPr>
        <w:t>比选申请人不得以任何方式干扰比选人的</w:t>
      </w:r>
      <w:r>
        <w:rPr>
          <w:rFonts w:hint="eastAsia" w:cs="Arial" w:asciiTheme="minorEastAsia" w:hAnsiTheme="minorEastAsia" w:eastAsiaTheme="minorEastAsia"/>
          <w:color w:val="auto"/>
          <w:highlight w:val="none"/>
        </w:rPr>
        <w:t>比选</w:t>
      </w:r>
      <w:r>
        <w:rPr>
          <w:rFonts w:cs="Arial" w:asciiTheme="minorEastAsia" w:hAnsiTheme="minorEastAsia" w:eastAsiaTheme="minorEastAsia"/>
          <w:color w:val="auto"/>
          <w:highlight w:val="none"/>
        </w:rPr>
        <w:t>和评审活动，否则其比选申请无效并追究其法律责任。</w:t>
      </w:r>
    </w:p>
    <w:p>
      <w:pPr>
        <w:tabs>
          <w:tab w:val="left" w:pos="420"/>
          <w:tab w:val="left" w:pos="1134"/>
        </w:tabs>
        <w:spacing w:line="360" w:lineRule="auto"/>
        <w:ind w:firstLine="420" w:firstLineChars="200"/>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 xml:space="preserve">24.4 </w:t>
      </w:r>
      <w:r>
        <w:rPr>
          <w:rFonts w:cs="Arial" w:asciiTheme="minorEastAsia" w:hAnsiTheme="minorEastAsia" w:eastAsiaTheme="minorEastAsia"/>
          <w:color w:val="auto"/>
          <w:highlight w:val="none"/>
        </w:rPr>
        <w:t>有关比选申请文件的审查、澄清、评估和比较以及有关授予合同的意向的一切情况都不得透露给任一比选申请人。</w:t>
      </w:r>
    </w:p>
    <w:p>
      <w:pPr>
        <w:pStyle w:val="7"/>
        <w:spacing w:before="0" w:after="0" w:line="360" w:lineRule="auto"/>
        <w:ind w:firstLine="420" w:firstLineChars="200"/>
        <w:rPr>
          <w:rFonts w:asciiTheme="minorEastAsia" w:hAnsiTheme="minorEastAsia" w:eastAsiaTheme="minorEastAsia"/>
          <w:color w:val="auto"/>
          <w:sz w:val="21"/>
          <w:szCs w:val="21"/>
          <w:highlight w:val="none"/>
        </w:rPr>
      </w:pPr>
      <w:bookmarkStart w:id="658" w:name="_Toc25750617"/>
      <w:bookmarkStart w:id="659" w:name="_Toc29504"/>
      <w:bookmarkStart w:id="660" w:name="_Toc16963"/>
      <w:bookmarkStart w:id="661" w:name="_Toc492478747"/>
      <w:bookmarkStart w:id="662" w:name="_Toc19810"/>
      <w:bookmarkStart w:id="663" w:name="_Toc385427822"/>
      <w:bookmarkStart w:id="664" w:name="_Toc7858"/>
      <w:bookmarkStart w:id="665" w:name="_Toc12983532"/>
      <w:bookmarkStart w:id="666" w:name="_Toc9941"/>
      <w:bookmarkStart w:id="667" w:name="_Toc12960"/>
      <w:bookmarkStart w:id="668" w:name="_Toc12555"/>
      <w:bookmarkStart w:id="669" w:name="_Toc9602"/>
      <w:bookmarkStart w:id="670" w:name="_Toc12909"/>
      <w:bookmarkStart w:id="671" w:name="_Toc20523"/>
      <w:bookmarkStart w:id="672" w:name="_Toc15988"/>
      <w:bookmarkStart w:id="673" w:name="_Toc25734"/>
      <w:bookmarkStart w:id="674" w:name="_Toc18515"/>
      <w:bookmarkStart w:id="675" w:name="_Toc30207"/>
      <w:bookmarkStart w:id="676" w:name="_Toc390098448"/>
      <w:bookmarkStart w:id="677" w:name="_Toc383891197"/>
      <w:bookmarkStart w:id="678" w:name="_Toc12671"/>
      <w:bookmarkStart w:id="679" w:name="_Toc21167"/>
      <w:bookmarkStart w:id="680" w:name="_Toc654"/>
      <w:bookmarkStart w:id="681" w:name="_Toc378514937"/>
      <w:bookmarkStart w:id="682" w:name="_Toc375039094"/>
      <w:bookmarkStart w:id="683" w:name="_Toc294723156"/>
      <w:r>
        <w:rPr>
          <w:rFonts w:hint="eastAsia" w:asciiTheme="minorEastAsia" w:hAnsiTheme="minorEastAsia" w:eastAsiaTheme="minorEastAsia"/>
          <w:color w:val="auto"/>
          <w:sz w:val="21"/>
          <w:szCs w:val="21"/>
          <w:highlight w:val="none"/>
        </w:rPr>
        <w:t>25. 评审过程保密</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tabs>
          <w:tab w:val="left" w:pos="420"/>
          <w:tab w:val="left" w:pos="1134"/>
        </w:tabs>
        <w:spacing w:line="360" w:lineRule="auto"/>
        <w:ind w:firstLine="420" w:firstLineChars="200"/>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25.1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line="360" w:lineRule="auto"/>
        <w:ind w:firstLine="420" w:firstLineChars="200"/>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25.2 比选申请人在比选申请文件的审查、澄清、评价和比较以及授予合同的过程中，对比选人和评审专家施加影响的任何行为，都将导致取消比选申请资格。</w:t>
      </w:r>
    </w:p>
    <w:p>
      <w:pPr>
        <w:pStyle w:val="7"/>
        <w:spacing w:before="0" w:after="0" w:line="360" w:lineRule="auto"/>
        <w:ind w:firstLine="420" w:firstLineChars="200"/>
        <w:rPr>
          <w:rFonts w:asciiTheme="minorEastAsia" w:hAnsiTheme="minorEastAsia" w:eastAsiaTheme="minorEastAsia"/>
          <w:color w:val="auto"/>
          <w:sz w:val="21"/>
          <w:szCs w:val="21"/>
          <w:highlight w:val="none"/>
        </w:rPr>
      </w:pPr>
      <w:bookmarkStart w:id="684" w:name="_Toc14799"/>
      <w:bookmarkStart w:id="685" w:name="_Toc5983"/>
      <w:bookmarkStart w:id="686" w:name="_Toc11077"/>
      <w:bookmarkStart w:id="687" w:name="_Toc14860"/>
      <w:bookmarkStart w:id="688" w:name="_Toc28898"/>
      <w:bookmarkStart w:id="689" w:name="_Toc23267"/>
      <w:bookmarkStart w:id="690" w:name="_Toc383891198"/>
      <w:bookmarkStart w:id="691" w:name="_Toc492478748"/>
      <w:bookmarkStart w:id="692" w:name="_Toc28701"/>
      <w:bookmarkStart w:id="693" w:name="_Toc13768"/>
      <w:bookmarkStart w:id="694" w:name="_Toc28843"/>
      <w:bookmarkStart w:id="695" w:name="_Toc22510"/>
      <w:bookmarkStart w:id="696" w:name="_Toc1983"/>
      <w:bookmarkStart w:id="697" w:name="_Toc8827"/>
      <w:bookmarkStart w:id="698" w:name="_Toc13743"/>
      <w:bookmarkStart w:id="699" w:name="_Toc385427823"/>
      <w:bookmarkStart w:id="700" w:name="_Toc390098449"/>
      <w:bookmarkStart w:id="701" w:name="_Toc6624"/>
      <w:bookmarkStart w:id="702" w:name="_Toc30429"/>
      <w:bookmarkStart w:id="703" w:name="_Toc25750618"/>
      <w:bookmarkStart w:id="704" w:name="_Toc24327"/>
      <w:bookmarkStart w:id="705" w:name="_Toc12983533"/>
      <w:bookmarkStart w:id="706" w:name="_Toc27670"/>
      <w:r>
        <w:rPr>
          <w:rFonts w:hint="eastAsia" w:asciiTheme="minorEastAsia" w:hAnsiTheme="minorEastAsia" w:eastAsiaTheme="minorEastAsia"/>
          <w:color w:val="auto"/>
          <w:sz w:val="21"/>
          <w:szCs w:val="21"/>
          <w:highlight w:val="none"/>
        </w:rPr>
        <w:t>26. 比选申请文件的澄清</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tabs>
          <w:tab w:val="left" w:pos="420"/>
          <w:tab w:val="left" w:pos="1134"/>
        </w:tabs>
        <w:spacing w:line="360" w:lineRule="auto"/>
        <w:ind w:firstLine="420" w:firstLineChars="200"/>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26.1 为了有助于比选申请文件的审查、评价和比较，评审委员会可以用书面形式要求比选申请人对比选申请文件含义不明确的内容作必要的澄清或者说明。有关澄清说明与答复、比选申请人应以书面形式进行，但对比选申请报价和实质性的内容不得更改。</w:t>
      </w:r>
    </w:p>
    <w:p>
      <w:pPr>
        <w:pStyle w:val="7"/>
        <w:spacing w:before="0" w:after="0" w:line="360" w:lineRule="auto"/>
        <w:ind w:firstLine="420" w:firstLineChars="200"/>
        <w:rPr>
          <w:rFonts w:asciiTheme="minorEastAsia" w:hAnsiTheme="minorEastAsia" w:eastAsiaTheme="minorEastAsia"/>
          <w:color w:val="auto"/>
          <w:sz w:val="21"/>
          <w:szCs w:val="21"/>
          <w:highlight w:val="none"/>
        </w:rPr>
      </w:pPr>
      <w:bookmarkStart w:id="707" w:name="_Toc383891199"/>
      <w:bookmarkStart w:id="708" w:name="_Toc5607"/>
      <w:bookmarkStart w:id="709" w:name="_Toc22681"/>
      <w:bookmarkStart w:id="710" w:name="_Toc12983534"/>
      <w:bookmarkStart w:id="711" w:name="_Toc28992"/>
      <w:bookmarkStart w:id="712" w:name="_Toc4397"/>
      <w:bookmarkStart w:id="713" w:name="_Toc1915"/>
      <w:bookmarkStart w:id="714" w:name="_Toc25750619"/>
      <w:bookmarkStart w:id="715" w:name="_Toc5926"/>
      <w:bookmarkStart w:id="716" w:name="_Toc492478749"/>
      <w:bookmarkStart w:id="717" w:name="_Toc29146"/>
      <w:bookmarkStart w:id="718" w:name="_Toc385427824"/>
      <w:bookmarkStart w:id="719" w:name="_Toc30017"/>
      <w:bookmarkStart w:id="720" w:name="_Toc26070"/>
      <w:bookmarkStart w:id="721" w:name="_Toc12795"/>
      <w:bookmarkStart w:id="722" w:name="_Toc16884"/>
      <w:bookmarkStart w:id="723" w:name="_Toc5437"/>
      <w:bookmarkStart w:id="724" w:name="_Toc18093"/>
      <w:bookmarkStart w:id="725" w:name="_Toc390098450"/>
      <w:bookmarkStart w:id="726" w:name="_Toc26318"/>
      <w:bookmarkStart w:id="727" w:name="_Toc20519"/>
      <w:bookmarkStart w:id="728" w:name="_Toc6908"/>
      <w:bookmarkStart w:id="729" w:name="_Toc9040"/>
      <w:r>
        <w:rPr>
          <w:rFonts w:hint="eastAsia" w:asciiTheme="minorEastAsia" w:hAnsiTheme="minorEastAsia" w:eastAsiaTheme="minorEastAsia"/>
          <w:color w:val="auto"/>
          <w:sz w:val="21"/>
          <w:szCs w:val="21"/>
          <w:highlight w:val="none"/>
        </w:rPr>
        <w:t>27. 比选申请文件响应性的确定</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tabs>
          <w:tab w:val="left" w:pos="420"/>
          <w:tab w:val="left" w:pos="1134"/>
        </w:tabs>
        <w:spacing w:line="360" w:lineRule="auto"/>
        <w:ind w:firstLine="420" w:firstLineChars="200"/>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27.1 在详细评审之前，评审委员会将首先审定每份比选申请文件是否在实质上响应了比选文件的要求和规定。</w:t>
      </w:r>
    </w:p>
    <w:p>
      <w:pPr>
        <w:tabs>
          <w:tab w:val="left" w:pos="420"/>
          <w:tab w:val="left" w:pos="1134"/>
        </w:tabs>
        <w:spacing w:line="360" w:lineRule="auto"/>
        <w:ind w:firstLine="420" w:firstLineChars="200"/>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27.2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line="360" w:lineRule="auto"/>
        <w:ind w:firstLine="420" w:firstLineChars="200"/>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27.3 如果比选申请文件实质上不响应比选文件的要求，比选人将予以拒绝，并且不允许比选申请人通过修正或撤销其不符要求的差异或保留使之成为具有响应性的比选申请。</w:t>
      </w:r>
    </w:p>
    <w:p>
      <w:pPr>
        <w:pStyle w:val="7"/>
        <w:spacing w:before="0" w:after="0" w:line="360" w:lineRule="auto"/>
        <w:ind w:firstLine="420" w:firstLineChars="200"/>
        <w:rPr>
          <w:rFonts w:asciiTheme="minorEastAsia" w:hAnsiTheme="minorEastAsia" w:eastAsiaTheme="minorEastAsia"/>
          <w:color w:val="auto"/>
          <w:sz w:val="21"/>
          <w:szCs w:val="21"/>
          <w:highlight w:val="none"/>
        </w:rPr>
      </w:pPr>
      <w:bookmarkStart w:id="730" w:name="_Toc17236"/>
      <w:bookmarkStart w:id="731" w:name="_Toc20810"/>
      <w:bookmarkStart w:id="732" w:name="_Toc31646"/>
      <w:bookmarkStart w:id="733" w:name="_Toc23808"/>
      <w:bookmarkStart w:id="734" w:name="_Toc23999"/>
      <w:bookmarkStart w:id="735" w:name="_Toc22063"/>
      <w:bookmarkStart w:id="736" w:name="_Toc12983535"/>
      <w:bookmarkStart w:id="737" w:name="_Toc29398"/>
      <w:bookmarkStart w:id="738" w:name="_Toc23956"/>
      <w:bookmarkStart w:id="739" w:name="_Toc22146"/>
      <w:bookmarkStart w:id="740" w:name="_Toc15051"/>
      <w:bookmarkStart w:id="741" w:name="_Toc1027"/>
      <w:bookmarkStart w:id="742" w:name="_Toc383891200"/>
      <w:bookmarkStart w:id="743" w:name="_Toc20874"/>
      <w:bookmarkStart w:id="744" w:name="_Toc26239"/>
      <w:bookmarkStart w:id="745" w:name="_Toc25750620"/>
      <w:bookmarkStart w:id="746" w:name="_Toc12167"/>
      <w:bookmarkStart w:id="747" w:name="_Toc19477"/>
      <w:bookmarkStart w:id="748" w:name="_Toc390098451"/>
      <w:bookmarkStart w:id="749" w:name="_Toc21468"/>
      <w:bookmarkStart w:id="750" w:name="_Toc385427825"/>
      <w:bookmarkStart w:id="751" w:name="_Toc492478750"/>
      <w:bookmarkStart w:id="752" w:name="_Toc20912"/>
      <w:r>
        <w:rPr>
          <w:rFonts w:hint="eastAsia" w:asciiTheme="minorEastAsia" w:hAnsiTheme="minorEastAsia" w:eastAsiaTheme="minorEastAsia"/>
          <w:color w:val="auto"/>
          <w:sz w:val="21"/>
          <w:szCs w:val="21"/>
          <w:highlight w:val="none"/>
        </w:rPr>
        <w:t>28. 比选申请文件计算错误的修正</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tabs>
          <w:tab w:val="left" w:pos="420"/>
          <w:tab w:val="left" w:pos="1134"/>
        </w:tabs>
        <w:spacing w:line="360" w:lineRule="auto"/>
        <w:ind w:firstLine="420" w:firstLineChars="200"/>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28.1 比选申请报价大写金额与小写金额不一致的，以大写金额为准；</w:t>
      </w:r>
      <w:r>
        <w:rPr>
          <w:rFonts w:asciiTheme="minorEastAsia" w:hAnsiTheme="minorEastAsia" w:eastAsiaTheme="minorEastAsia"/>
          <w:color w:val="auto"/>
          <w:highlight w:val="none"/>
        </w:rPr>
        <w:t>总价金额与单价</w:t>
      </w:r>
      <w:r>
        <w:rPr>
          <w:rFonts w:hint="eastAsia" w:asciiTheme="minorEastAsia" w:hAnsiTheme="minorEastAsia" w:eastAsiaTheme="minorEastAsia"/>
          <w:color w:val="auto"/>
          <w:highlight w:val="none"/>
        </w:rPr>
        <w:t>乘以数量的合计</w:t>
      </w:r>
      <w:r>
        <w:rPr>
          <w:rFonts w:asciiTheme="minorEastAsia" w:hAnsiTheme="minorEastAsia" w:eastAsiaTheme="minorEastAsia"/>
          <w:color w:val="auto"/>
          <w:highlight w:val="none"/>
        </w:rPr>
        <w:t>计算出的结果不一致的，以单价为准修正总价，但单价金额小数点有明显错误的除外。</w:t>
      </w:r>
    </w:p>
    <w:p>
      <w:pPr>
        <w:tabs>
          <w:tab w:val="left" w:pos="420"/>
          <w:tab w:val="left" w:pos="1134"/>
        </w:tabs>
        <w:spacing w:line="360" w:lineRule="auto"/>
        <w:ind w:firstLine="420" w:firstLineChars="200"/>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28.2 按上述修正错误的原则及方法修正后的总价经比选申请人书面确认后作为评审价，比选申请人不接受修正价格的，其比选申请</w:t>
      </w:r>
      <w:r>
        <w:rPr>
          <w:rFonts w:hint="eastAsia" w:asciiTheme="minorEastAsia" w:hAnsiTheme="minorEastAsia" w:eastAsiaTheme="minorEastAsia"/>
          <w:color w:val="auto"/>
          <w:highlight w:val="none"/>
        </w:rPr>
        <w:t>将按否决比选申请处理</w:t>
      </w:r>
      <w:r>
        <w:rPr>
          <w:rFonts w:hint="eastAsia" w:cs="Arial" w:asciiTheme="minorEastAsia" w:hAnsiTheme="minorEastAsia" w:eastAsiaTheme="minorEastAsia"/>
          <w:color w:val="auto"/>
          <w:highlight w:val="none"/>
        </w:rPr>
        <w:t>。</w:t>
      </w:r>
      <w:r>
        <w:rPr>
          <w:rFonts w:hint="eastAsia" w:asciiTheme="minorEastAsia" w:hAnsiTheme="minorEastAsia" w:eastAsiaTheme="minorEastAsia"/>
          <w:color w:val="auto"/>
          <w:highlight w:val="none"/>
        </w:rPr>
        <w:t>修正后的总价若高于比选申请报价，则中选价以比选申请报价为准，评审总价以修正后的总价为准；修正后的总价若低于比选申请报价，则中选价以修正后总价为准，评审总价以比选申请报价为准</w:t>
      </w:r>
      <w:r>
        <w:rPr>
          <w:rFonts w:hint="eastAsia" w:cs="Arial" w:asciiTheme="minorEastAsia" w:hAnsiTheme="minorEastAsia" w:eastAsiaTheme="minorEastAsia"/>
          <w:color w:val="auto"/>
          <w:highlight w:val="none"/>
        </w:rPr>
        <w:t>，但并不减免中选人应承担的工作。</w:t>
      </w:r>
    </w:p>
    <w:p>
      <w:pPr>
        <w:pStyle w:val="7"/>
        <w:spacing w:before="0" w:after="0" w:line="360" w:lineRule="auto"/>
        <w:ind w:firstLine="420" w:firstLineChars="200"/>
        <w:rPr>
          <w:rFonts w:asciiTheme="minorEastAsia" w:hAnsiTheme="minorEastAsia" w:eastAsiaTheme="minorEastAsia"/>
          <w:color w:val="auto"/>
          <w:sz w:val="21"/>
          <w:szCs w:val="21"/>
          <w:highlight w:val="none"/>
        </w:rPr>
      </w:pPr>
      <w:bookmarkStart w:id="753" w:name="_Toc22994"/>
      <w:bookmarkStart w:id="754" w:name="_Toc383891201"/>
      <w:bookmarkStart w:id="755" w:name="_Toc24176"/>
      <w:bookmarkStart w:id="756" w:name="_Toc16418"/>
      <w:bookmarkStart w:id="757" w:name="_Toc1004"/>
      <w:bookmarkStart w:id="758" w:name="_Toc27112"/>
      <w:bookmarkStart w:id="759" w:name="_Toc23907"/>
      <w:bookmarkStart w:id="760" w:name="_Toc19936"/>
      <w:bookmarkStart w:id="761" w:name="_Toc9812"/>
      <w:bookmarkStart w:id="762" w:name="_Toc385427826"/>
      <w:bookmarkStart w:id="763" w:name="_Toc20881"/>
      <w:bookmarkStart w:id="764" w:name="_Toc9737"/>
      <w:bookmarkStart w:id="765" w:name="_Toc12983536"/>
      <w:bookmarkStart w:id="766" w:name="_Toc492478751"/>
      <w:bookmarkStart w:id="767" w:name="_Toc4958"/>
      <w:bookmarkStart w:id="768" w:name="_Toc3258"/>
      <w:bookmarkStart w:id="769" w:name="_Toc8959"/>
      <w:bookmarkStart w:id="770" w:name="_Toc5319"/>
      <w:bookmarkStart w:id="771" w:name="_Toc25750621"/>
      <w:bookmarkStart w:id="772" w:name="_Toc29276"/>
      <w:bookmarkStart w:id="773" w:name="_Toc20854"/>
      <w:bookmarkStart w:id="774" w:name="_Toc390098452"/>
      <w:bookmarkStart w:id="775" w:name="_Toc20444"/>
      <w:r>
        <w:rPr>
          <w:rFonts w:hint="eastAsia" w:asciiTheme="minorEastAsia" w:hAnsiTheme="minorEastAsia" w:eastAsiaTheme="minorEastAsia"/>
          <w:color w:val="auto"/>
          <w:sz w:val="21"/>
          <w:szCs w:val="21"/>
          <w:highlight w:val="none"/>
        </w:rPr>
        <w:t>29. 比选申请文件的评价与比较</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pPr>
        <w:tabs>
          <w:tab w:val="left" w:pos="420"/>
          <w:tab w:val="left" w:pos="1134"/>
        </w:tabs>
        <w:spacing w:line="360" w:lineRule="auto"/>
        <w:ind w:firstLine="420" w:firstLineChars="200"/>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29.1 《评审办法》详见比选文件第六章，比选人将按照《评审办法》对本须知第26条确定为实质上响应比选文件要求的比选申请文件进行评价与比较。</w:t>
      </w:r>
    </w:p>
    <w:p>
      <w:pPr>
        <w:tabs>
          <w:tab w:val="left" w:pos="420"/>
          <w:tab w:val="left" w:pos="1134"/>
        </w:tabs>
        <w:spacing w:line="360" w:lineRule="auto"/>
        <w:ind w:firstLine="420" w:firstLineChars="200"/>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29.2 评审将按《评审办法》规定执行。</w:t>
      </w:r>
      <w:bookmarkEnd w:id="681"/>
    </w:p>
    <w:p>
      <w:pPr>
        <w:pStyle w:val="7"/>
        <w:spacing w:before="0" w:after="0" w:line="360" w:lineRule="auto"/>
        <w:ind w:firstLine="420" w:firstLineChars="200"/>
        <w:rPr>
          <w:rFonts w:asciiTheme="minorEastAsia" w:hAnsiTheme="minorEastAsia" w:eastAsiaTheme="minorEastAsia"/>
          <w:color w:val="auto"/>
          <w:sz w:val="21"/>
          <w:szCs w:val="21"/>
          <w:highlight w:val="none"/>
        </w:rPr>
      </w:pPr>
      <w:bookmarkStart w:id="776" w:name="_Toc383891202"/>
      <w:bookmarkStart w:id="777" w:name="_Toc17460"/>
      <w:bookmarkStart w:id="778" w:name="_Toc11010"/>
      <w:bookmarkStart w:id="779" w:name="_Toc11657"/>
      <w:bookmarkStart w:id="780" w:name="_Toc27289"/>
      <w:bookmarkStart w:id="781" w:name="_Toc31774"/>
      <w:bookmarkStart w:id="782" w:name="_Toc22500"/>
      <w:bookmarkStart w:id="783" w:name="_Toc385427827"/>
      <w:bookmarkStart w:id="784" w:name="_Toc492478752"/>
      <w:bookmarkStart w:id="785" w:name="_Toc8845"/>
      <w:bookmarkStart w:id="786" w:name="_Toc15146"/>
      <w:bookmarkStart w:id="787" w:name="_Toc390098453"/>
      <w:bookmarkStart w:id="788" w:name="_Toc3358"/>
      <w:bookmarkStart w:id="789" w:name="_Toc25750622"/>
      <w:bookmarkStart w:id="790" w:name="_Toc12983537"/>
      <w:bookmarkStart w:id="791" w:name="_Toc32344"/>
      <w:bookmarkStart w:id="792" w:name="_Toc8074"/>
      <w:bookmarkStart w:id="793" w:name="_Toc1450"/>
      <w:bookmarkStart w:id="794" w:name="_Toc14300"/>
      <w:bookmarkStart w:id="795" w:name="_Toc507"/>
      <w:bookmarkStart w:id="796" w:name="_Toc28489"/>
      <w:bookmarkStart w:id="797" w:name="_Toc19322"/>
      <w:bookmarkStart w:id="798" w:name="_Toc27803"/>
      <w:r>
        <w:rPr>
          <w:rFonts w:hint="eastAsia" w:asciiTheme="minorEastAsia" w:hAnsiTheme="minorEastAsia" w:eastAsiaTheme="minorEastAsia"/>
          <w:color w:val="auto"/>
          <w:sz w:val="21"/>
          <w:szCs w:val="21"/>
          <w:highlight w:val="none"/>
        </w:rPr>
        <w:t>30. 定标</w:t>
      </w:r>
      <w:bookmarkEnd w:id="682"/>
      <w:bookmarkEnd w:id="683"/>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spacing w:line="360" w:lineRule="auto"/>
        <w:ind w:firstLine="420" w:firstLineChars="200"/>
        <w:rPr>
          <w:rFonts w:hint="eastAsia"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30</w:t>
      </w:r>
      <w:r>
        <w:rPr>
          <w:rFonts w:cs="Arial" w:asciiTheme="minorEastAsia" w:hAnsiTheme="minorEastAsia" w:eastAsiaTheme="minorEastAsia"/>
          <w:color w:val="auto"/>
          <w:highlight w:val="none"/>
        </w:rPr>
        <w:t>.1</w:t>
      </w:r>
      <w:r>
        <w:rPr>
          <w:rFonts w:hint="eastAsia" w:cs="Arial" w:asciiTheme="minorEastAsia" w:hAnsiTheme="minorEastAsia" w:eastAsiaTheme="minorEastAsia"/>
          <w:color w:val="auto"/>
          <w:highlight w:val="none"/>
        </w:rPr>
        <w:t>若</w:t>
      </w:r>
      <w:r>
        <w:rPr>
          <w:rFonts w:hint="eastAsia" w:asciiTheme="minorEastAsia" w:hAnsiTheme="minorEastAsia" w:eastAsiaTheme="minorEastAsia"/>
          <w:color w:val="auto"/>
          <w:highlight w:val="none"/>
        </w:rPr>
        <w:t>有</w:t>
      </w: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个或</w:t>
      </w: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个以上的比选申请人报价相同的</w:t>
      </w:r>
      <w:r>
        <w:rPr>
          <w:rFonts w:hint="eastAsia" w:cs="Arial" w:asciiTheme="minorEastAsia" w:hAnsiTheme="minorEastAsia" w:eastAsiaTheme="minorEastAsia"/>
          <w:color w:val="auto"/>
          <w:highlight w:val="none"/>
        </w:rPr>
        <w:t>，以评标委员会记名投票的方式按少数服从多数的原则决定其排名顺序。</w:t>
      </w:r>
    </w:p>
    <w:p>
      <w:pPr>
        <w:tabs>
          <w:tab w:val="left" w:pos="1134"/>
          <w:tab w:val="left" w:pos="8364"/>
        </w:tabs>
        <w:spacing w:line="360" w:lineRule="auto"/>
        <w:ind w:firstLine="420" w:firstLineChars="200"/>
        <w:rPr>
          <w:rFonts w:hint="eastAsia" w:cs="Arial" w:asciiTheme="minorEastAsia" w:hAnsiTheme="minorEastAsia" w:eastAsiaTheme="minorEastAsia"/>
          <w:color w:val="auto"/>
          <w:highlight w:val="none"/>
          <w:lang w:eastAsia="zh-CN"/>
        </w:rPr>
      </w:pPr>
      <w:r>
        <w:rPr>
          <w:rFonts w:hint="eastAsia" w:cs="Arial" w:asciiTheme="minorEastAsia" w:hAnsiTheme="minorEastAsia" w:eastAsiaTheme="minorEastAsia"/>
          <w:color w:val="auto"/>
          <w:highlight w:val="none"/>
        </w:rPr>
        <w:t>30</w:t>
      </w:r>
      <w:r>
        <w:rPr>
          <w:rFonts w:cs="Arial" w:asciiTheme="minorEastAsia" w:hAnsiTheme="minorEastAsia" w:eastAsiaTheme="minorEastAsia"/>
          <w:color w:val="auto"/>
          <w:highlight w:val="none"/>
        </w:rPr>
        <w:t>.2</w:t>
      </w:r>
      <w:r>
        <w:rPr>
          <w:rFonts w:hint="eastAsia" w:cs="Arial" w:asciiTheme="minorEastAsia" w:hAnsiTheme="minorEastAsia" w:eastAsiaTheme="minorEastAsia"/>
          <w:color w:val="auto"/>
          <w:highlight w:val="none"/>
        </w:rPr>
        <w:t xml:space="preserve"> 比选人应当确定排名第一的中选候选人为中选人。排名第一的中选候选人放弃中选、因不可抗力不能履行合同，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r>
        <w:rPr>
          <w:rFonts w:hint="eastAsia" w:cs="Arial" w:asciiTheme="minorEastAsia" w:hAnsiTheme="minorEastAsia" w:eastAsiaTheme="minorEastAsia"/>
          <w:color w:val="auto"/>
          <w:highlight w:val="none"/>
          <w:lang w:eastAsia="zh-CN"/>
        </w:rPr>
        <w:t>。</w:t>
      </w:r>
    </w:p>
    <w:p>
      <w:pPr>
        <w:tabs>
          <w:tab w:val="left" w:pos="1134"/>
          <w:tab w:val="left" w:pos="8364"/>
        </w:tabs>
        <w:spacing w:line="360" w:lineRule="auto"/>
        <w:ind w:firstLine="420" w:firstLineChars="200"/>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30</w:t>
      </w:r>
      <w:r>
        <w:rPr>
          <w:rFonts w:cs="Arial" w:asciiTheme="minorEastAsia" w:hAnsiTheme="minorEastAsia" w:eastAsiaTheme="minorEastAsia"/>
          <w:color w:val="auto"/>
          <w:highlight w:val="none"/>
        </w:rPr>
        <w:t>.3</w:t>
      </w:r>
      <w:r>
        <w:rPr>
          <w:rFonts w:hint="eastAsia" w:cs="Arial" w:asciiTheme="minorEastAsia" w:hAnsiTheme="minorEastAsia" w:eastAsiaTheme="minorEastAsia"/>
          <w:color w:val="auto"/>
          <w:highlight w:val="none"/>
        </w:rPr>
        <w:t xml:space="preserve"> 比选申请人应确保提供的资料真实无误，如有弄虚作假的情况，一经查实，取消比选申请资格，已经中选的取消中选资格。</w:t>
      </w:r>
    </w:p>
    <w:p>
      <w:pPr>
        <w:tabs>
          <w:tab w:val="left" w:pos="1134"/>
          <w:tab w:val="left" w:pos="8364"/>
        </w:tabs>
        <w:spacing w:line="360" w:lineRule="auto"/>
        <w:ind w:firstLine="420" w:firstLineChars="200"/>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30</w:t>
      </w:r>
      <w:r>
        <w:rPr>
          <w:rFonts w:cs="Arial" w:asciiTheme="minorEastAsia" w:hAnsiTheme="minorEastAsia" w:eastAsiaTheme="minorEastAsia"/>
          <w:color w:val="auto"/>
          <w:highlight w:val="none"/>
        </w:rPr>
        <w:t>.4</w:t>
      </w:r>
      <w:r>
        <w:rPr>
          <w:rFonts w:hint="eastAsia" w:cs="Arial" w:asciiTheme="minorEastAsia" w:hAnsiTheme="minorEastAsia" w:eastAsiaTheme="minorEastAsia"/>
          <w:color w:val="auto"/>
          <w:highlight w:val="none"/>
        </w:rPr>
        <w:t xml:space="preserve"> 比选人确定的中选人必须按有关规定进行公示。</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30</w:t>
      </w:r>
      <w:r>
        <w:rPr>
          <w:rFonts w:cs="Arial" w:asciiTheme="minorEastAsia" w:hAnsiTheme="minorEastAsia" w:eastAsiaTheme="minorEastAsia"/>
          <w:color w:val="auto"/>
          <w:highlight w:val="none"/>
        </w:rPr>
        <w:t>.5</w:t>
      </w:r>
      <w:r>
        <w:rPr>
          <w:rFonts w:hint="eastAsia" w:cs="Arial" w:asciiTheme="minorEastAsia" w:hAnsiTheme="minorEastAsia" w:eastAsiaTheme="minorEastAsia"/>
          <w:color w:val="auto"/>
          <w:highlight w:val="none"/>
        </w:rPr>
        <w:t xml:space="preserve"> 评审委员会评审结束后，比选人经审查发现评审过程中有明显错误，可以组织原评审委员会进行复评。</w:t>
      </w:r>
    </w:p>
    <w:p>
      <w:pPr>
        <w:pStyle w:val="7"/>
        <w:spacing w:before="0" w:after="0" w:line="360" w:lineRule="auto"/>
        <w:ind w:firstLine="420" w:firstLineChars="200"/>
        <w:rPr>
          <w:rFonts w:asciiTheme="minorEastAsia" w:hAnsiTheme="minorEastAsia" w:eastAsiaTheme="minorEastAsia"/>
          <w:color w:val="auto"/>
          <w:sz w:val="21"/>
          <w:szCs w:val="21"/>
          <w:highlight w:val="none"/>
        </w:rPr>
      </w:pPr>
      <w:bookmarkStart w:id="799" w:name="_Toc375039095"/>
      <w:bookmarkStart w:id="800" w:name="_Toc17823"/>
      <w:bookmarkStart w:id="801" w:name="_Toc390098454"/>
      <w:bookmarkStart w:id="802" w:name="_Toc5257"/>
      <w:bookmarkStart w:id="803" w:name="_Toc3761"/>
      <w:bookmarkStart w:id="804" w:name="_Toc21142"/>
      <w:bookmarkStart w:id="805" w:name="_Toc19634"/>
      <w:bookmarkStart w:id="806" w:name="_Toc21947"/>
      <w:bookmarkStart w:id="807" w:name="_Toc27664"/>
      <w:bookmarkStart w:id="808" w:name="_Toc18192"/>
      <w:bookmarkStart w:id="809" w:name="_Toc385427828"/>
      <w:bookmarkStart w:id="810" w:name="_Toc37"/>
      <w:bookmarkStart w:id="811" w:name="_Toc22182"/>
      <w:bookmarkStart w:id="812" w:name="_Toc383891203"/>
      <w:bookmarkStart w:id="813" w:name="_Toc16732"/>
      <w:bookmarkStart w:id="814" w:name="_Toc26470"/>
      <w:bookmarkStart w:id="815" w:name="_Toc492478753"/>
      <w:bookmarkStart w:id="816" w:name="_Toc5172"/>
      <w:bookmarkStart w:id="817" w:name="_Toc13986"/>
      <w:bookmarkStart w:id="818" w:name="_Toc1215"/>
      <w:bookmarkStart w:id="819" w:name="_Toc14042"/>
      <w:bookmarkStart w:id="820" w:name="_Toc15932"/>
      <w:bookmarkStart w:id="821" w:name="_Toc12983538"/>
      <w:bookmarkStart w:id="822" w:name="_Toc25750623"/>
      <w:r>
        <w:rPr>
          <w:rFonts w:hint="eastAsia" w:asciiTheme="minorEastAsia" w:hAnsiTheme="minorEastAsia" w:eastAsiaTheme="minorEastAsia"/>
          <w:color w:val="auto"/>
          <w:sz w:val="21"/>
          <w:szCs w:val="21"/>
          <w:highlight w:val="none"/>
        </w:rPr>
        <w:t>31. 重新</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rPr>
          <w:rFonts w:hint="eastAsia" w:asciiTheme="minorEastAsia" w:hAnsiTheme="minorEastAsia" w:eastAsiaTheme="minorEastAsia"/>
          <w:color w:val="auto"/>
          <w:sz w:val="21"/>
          <w:szCs w:val="21"/>
          <w:highlight w:val="none"/>
        </w:rPr>
        <w:t>比选</w:t>
      </w:r>
      <w:bookmarkEnd w:id="822"/>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出现下列特殊情况之一时，可重新</w:t>
      </w:r>
      <w:r>
        <w:rPr>
          <w:rFonts w:hint="eastAsia" w:asciiTheme="minorEastAsia" w:hAnsiTheme="minorEastAsia" w:eastAsiaTheme="minorEastAsia"/>
          <w:color w:val="auto"/>
          <w:highlight w:val="none"/>
        </w:rPr>
        <w:t>比选</w:t>
      </w:r>
      <w:r>
        <w:rPr>
          <w:rFonts w:asciiTheme="minorEastAsia" w:hAnsiTheme="minorEastAsia" w:eastAsiaTheme="minorEastAsia"/>
          <w:color w:val="auto"/>
          <w:highlight w:val="none"/>
        </w:rPr>
        <w:t>：</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31.1 </w:t>
      </w:r>
      <w:r>
        <w:rPr>
          <w:rFonts w:asciiTheme="minorEastAsia" w:hAnsiTheme="minorEastAsia" w:eastAsiaTheme="minorEastAsia"/>
          <w:color w:val="auto"/>
          <w:highlight w:val="none"/>
        </w:rPr>
        <w:t>在比选申请截止时间到达时提交比选申请文件的比选申请人</w:t>
      </w:r>
      <w:r>
        <w:rPr>
          <w:rFonts w:hint="eastAsia" w:asciiTheme="minorEastAsia" w:hAnsiTheme="minorEastAsia" w:eastAsiaTheme="minorEastAsia"/>
          <w:color w:val="auto"/>
          <w:highlight w:val="none"/>
        </w:rPr>
        <w:t>不足3家</w:t>
      </w:r>
      <w:r>
        <w:rPr>
          <w:rFonts w:asciiTheme="minorEastAsia" w:hAnsiTheme="minorEastAsia" w:eastAsiaTheme="minorEastAsia"/>
          <w:color w:val="auto"/>
          <w:highlight w:val="none"/>
        </w:rPr>
        <w:t>的；</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31.2 </w:t>
      </w:r>
      <w:r>
        <w:rPr>
          <w:rFonts w:asciiTheme="minorEastAsia" w:hAnsiTheme="minorEastAsia" w:eastAsiaTheme="minorEastAsia"/>
          <w:color w:val="auto"/>
          <w:highlight w:val="none"/>
        </w:rPr>
        <w:t>评审委员会否决不合格比选申请或者界定为否决比选申请后，因有效比选申请不足三</w:t>
      </w:r>
      <w:r>
        <w:rPr>
          <w:rFonts w:hint="eastAsia" w:asciiTheme="minorEastAsia" w:hAnsiTheme="minorEastAsia" w:eastAsiaTheme="minorEastAsia"/>
          <w:color w:val="auto"/>
          <w:highlight w:val="none"/>
        </w:rPr>
        <w:t>家</w:t>
      </w:r>
      <w:r>
        <w:rPr>
          <w:rFonts w:asciiTheme="minorEastAsia" w:hAnsiTheme="minorEastAsia" w:eastAsiaTheme="minorEastAsia"/>
          <w:color w:val="auto"/>
          <w:highlight w:val="none"/>
        </w:rPr>
        <w:t>使得比选申请明显缺乏竞争性的（当有效比选申请不足三</w:t>
      </w:r>
      <w:r>
        <w:rPr>
          <w:rFonts w:hint="eastAsia" w:asciiTheme="minorEastAsia" w:hAnsiTheme="minorEastAsia" w:eastAsiaTheme="minorEastAsia"/>
          <w:color w:val="auto"/>
          <w:highlight w:val="none"/>
        </w:rPr>
        <w:t>家</w:t>
      </w:r>
      <w:r>
        <w:rPr>
          <w:rFonts w:asciiTheme="minorEastAsia" w:hAnsiTheme="minorEastAsia" w:eastAsiaTheme="minorEastAsia"/>
          <w:color w:val="auto"/>
          <w:highlight w:val="none"/>
        </w:rPr>
        <w:t>时，评审委员会认为剩余的比选申请文件仍具有竞争性的，应继续评审）；</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31</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3</w:t>
      </w:r>
      <w:r>
        <w:rPr>
          <w:rFonts w:asciiTheme="minorEastAsia" w:hAnsiTheme="minorEastAsia" w:eastAsiaTheme="minorEastAsia"/>
          <w:color w:val="auto"/>
          <w:highlight w:val="none"/>
        </w:rPr>
        <w:t xml:space="preserve"> 评审委员会决定否决全部比选申请的；</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31.4 </w:t>
      </w:r>
      <w:r>
        <w:rPr>
          <w:rFonts w:asciiTheme="minorEastAsia" w:hAnsiTheme="minorEastAsia" w:eastAsiaTheme="minorEastAsia"/>
          <w:color w:val="auto"/>
          <w:highlight w:val="none"/>
        </w:rPr>
        <w:t>中选候选人均放弃中选资格</w:t>
      </w:r>
      <w:r>
        <w:rPr>
          <w:rFonts w:hint="eastAsia" w:asciiTheme="minorEastAsia" w:hAnsiTheme="minorEastAsia" w:eastAsiaTheme="minorEastAsia"/>
          <w:color w:val="auto"/>
          <w:highlight w:val="none"/>
        </w:rPr>
        <w:t>的</w:t>
      </w:r>
      <w:r>
        <w:rPr>
          <w:rFonts w:asciiTheme="minorEastAsia" w:hAnsiTheme="minorEastAsia" w:eastAsiaTheme="minorEastAsia"/>
          <w:color w:val="auto"/>
          <w:highlight w:val="none"/>
        </w:rPr>
        <w:t>；</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31.5 </w:t>
      </w:r>
      <w:r>
        <w:rPr>
          <w:rFonts w:asciiTheme="minorEastAsia" w:hAnsiTheme="minorEastAsia" w:eastAsiaTheme="minorEastAsia"/>
          <w:color w:val="auto"/>
          <w:highlight w:val="none"/>
        </w:rPr>
        <w:t>根据本须知15</w:t>
      </w:r>
      <w:r>
        <w:rPr>
          <w:rFonts w:hint="eastAsia" w:asciiTheme="minorEastAsia" w:hAnsiTheme="minorEastAsia" w:eastAsiaTheme="minorEastAsia"/>
          <w:color w:val="auto"/>
          <w:highlight w:val="none"/>
        </w:rPr>
        <w:t>.2</w:t>
      </w:r>
      <w:r>
        <w:rPr>
          <w:rFonts w:asciiTheme="minorEastAsia" w:hAnsiTheme="minorEastAsia" w:eastAsiaTheme="minorEastAsia"/>
          <w:color w:val="auto"/>
          <w:highlight w:val="none"/>
        </w:rPr>
        <w:t>条规定，</w:t>
      </w:r>
      <w:r>
        <w:rPr>
          <w:rFonts w:hint="eastAsia" w:asciiTheme="minorEastAsia" w:hAnsiTheme="minorEastAsia" w:eastAsiaTheme="minorEastAsia"/>
          <w:color w:val="auto"/>
          <w:highlight w:val="none"/>
        </w:rPr>
        <w:t>所有中选候选人均不同意在比选申请有效期内延长比选申请有效期的。</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31.6 比选文件中规定的其他情况。</w:t>
      </w:r>
    </w:p>
    <w:p>
      <w:pPr>
        <w:pStyle w:val="7"/>
        <w:spacing w:before="0" w:after="0" w:line="360" w:lineRule="auto"/>
        <w:ind w:firstLine="420" w:firstLineChars="200"/>
        <w:rPr>
          <w:rFonts w:asciiTheme="minorEastAsia" w:hAnsiTheme="minorEastAsia" w:eastAsiaTheme="minorEastAsia"/>
          <w:color w:val="auto"/>
          <w:sz w:val="21"/>
          <w:szCs w:val="21"/>
          <w:highlight w:val="none"/>
        </w:rPr>
      </w:pPr>
      <w:bookmarkStart w:id="823" w:name="_Toc385427829"/>
      <w:bookmarkStart w:id="824" w:name="_Toc26919"/>
      <w:bookmarkStart w:id="825" w:name="_Toc383891204"/>
      <w:bookmarkStart w:id="826" w:name="_Toc14235"/>
      <w:bookmarkStart w:id="827" w:name="_Toc25257"/>
      <w:bookmarkStart w:id="828" w:name="_Toc5959"/>
      <w:bookmarkStart w:id="829" w:name="_Toc20979"/>
      <w:bookmarkStart w:id="830" w:name="_Toc11126"/>
      <w:bookmarkStart w:id="831" w:name="_Toc3769"/>
      <w:bookmarkStart w:id="832" w:name="_Toc10962"/>
      <w:bookmarkStart w:id="833" w:name="_Toc17042"/>
      <w:bookmarkStart w:id="834" w:name="_Toc1116"/>
      <w:bookmarkStart w:id="835" w:name="_Toc390098455"/>
      <w:bookmarkStart w:id="836" w:name="_Toc14454"/>
      <w:bookmarkStart w:id="837" w:name="_Toc26954"/>
      <w:bookmarkStart w:id="838" w:name="_Toc1945"/>
      <w:bookmarkStart w:id="839" w:name="_Toc31757"/>
      <w:bookmarkStart w:id="840" w:name="_Toc375039096"/>
      <w:bookmarkStart w:id="841" w:name="_Toc492478754"/>
      <w:bookmarkStart w:id="842" w:name="_Toc2422"/>
      <w:bookmarkStart w:id="843" w:name="_Toc6886"/>
      <w:bookmarkStart w:id="844" w:name="_Toc12983539"/>
      <w:bookmarkStart w:id="845" w:name="_Toc12031"/>
      <w:bookmarkStart w:id="846" w:name="_Toc25750624"/>
      <w:r>
        <w:rPr>
          <w:rFonts w:hint="eastAsia" w:asciiTheme="minorEastAsia" w:hAnsiTheme="minorEastAsia" w:eastAsiaTheme="minorEastAsia"/>
          <w:color w:val="auto"/>
          <w:sz w:val="21"/>
          <w:szCs w:val="21"/>
          <w:highlight w:val="none"/>
        </w:rPr>
        <w:t>32. 不再</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r>
        <w:rPr>
          <w:rFonts w:hint="eastAsia" w:asciiTheme="minorEastAsia" w:hAnsiTheme="minorEastAsia" w:eastAsiaTheme="minorEastAsia"/>
          <w:color w:val="auto"/>
          <w:sz w:val="21"/>
          <w:szCs w:val="21"/>
          <w:highlight w:val="none"/>
        </w:rPr>
        <w:t>比选</w:t>
      </w:r>
      <w:bookmarkEnd w:id="846"/>
    </w:p>
    <w:p>
      <w:pPr>
        <w:tabs>
          <w:tab w:val="left" w:pos="1155"/>
          <w:tab w:val="left" w:pos="8364"/>
        </w:tabs>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项目</w:t>
      </w:r>
      <w:r>
        <w:rPr>
          <w:rFonts w:hint="eastAsia" w:asciiTheme="minorEastAsia" w:hAnsiTheme="minorEastAsia" w:eastAsiaTheme="minorEastAsia"/>
          <w:color w:val="auto"/>
          <w:highlight w:val="none"/>
        </w:rPr>
        <w:t>比选</w:t>
      </w:r>
      <w:r>
        <w:rPr>
          <w:rFonts w:asciiTheme="minorEastAsia" w:hAnsiTheme="minorEastAsia" w:eastAsiaTheme="minorEastAsia"/>
          <w:color w:val="auto"/>
          <w:highlight w:val="none"/>
        </w:rPr>
        <w:t>经两次发布信息后比选申请人仍少于三个或重新</w:t>
      </w:r>
      <w:r>
        <w:rPr>
          <w:rFonts w:hint="eastAsia" w:asciiTheme="minorEastAsia" w:hAnsiTheme="minorEastAsia" w:eastAsiaTheme="minorEastAsia"/>
          <w:color w:val="auto"/>
          <w:highlight w:val="none"/>
        </w:rPr>
        <w:t>比选</w:t>
      </w:r>
      <w:r>
        <w:rPr>
          <w:rFonts w:asciiTheme="minorEastAsia" w:hAnsiTheme="minorEastAsia" w:eastAsiaTheme="minorEastAsia"/>
          <w:color w:val="auto"/>
          <w:highlight w:val="none"/>
        </w:rPr>
        <w:t>后有效比选申请人仍少于三个或者所有比选申请被否决的，比选人可不再进行</w:t>
      </w:r>
      <w:r>
        <w:rPr>
          <w:rFonts w:hint="eastAsia" w:asciiTheme="minorEastAsia" w:hAnsiTheme="minorEastAsia" w:eastAsiaTheme="minorEastAsia"/>
          <w:color w:val="auto"/>
          <w:highlight w:val="none"/>
        </w:rPr>
        <w:t>比选</w:t>
      </w:r>
      <w:r>
        <w:rPr>
          <w:rFonts w:asciiTheme="minorEastAsia" w:hAnsiTheme="minorEastAsia" w:eastAsiaTheme="minorEastAsia"/>
          <w:color w:val="auto"/>
          <w:highlight w:val="none"/>
        </w:rPr>
        <w:t>。</w:t>
      </w:r>
      <w:bookmarkStart w:id="847" w:name="_Toc18800"/>
      <w:bookmarkStart w:id="848" w:name="_Toc8834"/>
      <w:bookmarkStart w:id="849" w:name="_Toc492478755"/>
      <w:bookmarkStart w:id="850" w:name="_Toc25750625"/>
      <w:bookmarkStart w:id="851" w:name="_Toc12421"/>
      <w:bookmarkStart w:id="852" w:name="_Toc19952"/>
      <w:bookmarkStart w:id="853" w:name="_Toc9113"/>
      <w:bookmarkStart w:id="854" w:name="_Toc2326"/>
      <w:bookmarkStart w:id="855" w:name="_Toc24580"/>
      <w:bookmarkStart w:id="856" w:name="_Toc30278"/>
      <w:bookmarkStart w:id="857" w:name="_Toc12983540"/>
      <w:bookmarkStart w:id="858" w:name="_Toc24681"/>
      <w:bookmarkStart w:id="859" w:name="_Toc375039097"/>
      <w:bookmarkStart w:id="860" w:name="_Toc385427830"/>
      <w:bookmarkStart w:id="861" w:name="_Toc22975"/>
      <w:bookmarkStart w:id="862" w:name="_Toc4743"/>
      <w:bookmarkStart w:id="863" w:name="_Toc31958"/>
      <w:bookmarkStart w:id="864" w:name="_Toc390098456"/>
      <w:bookmarkStart w:id="865" w:name="_Toc27839"/>
      <w:bookmarkStart w:id="866" w:name="_Toc6000"/>
      <w:bookmarkStart w:id="867" w:name="_Toc26653"/>
      <w:bookmarkStart w:id="868" w:name="_Toc21516"/>
      <w:bookmarkStart w:id="869" w:name="_Toc25431"/>
      <w:bookmarkStart w:id="870" w:name="_Toc383891205"/>
    </w:p>
    <w:p>
      <w:pPr>
        <w:tabs>
          <w:tab w:val="left" w:pos="1155"/>
          <w:tab w:val="left" w:pos="8364"/>
        </w:tabs>
        <w:spacing w:line="360" w:lineRule="auto"/>
        <w:ind w:firstLine="480" w:firstLineChars="200"/>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六、</w:t>
      </w:r>
      <w:r>
        <w:rPr>
          <w:rFonts w:asciiTheme="minorEastAsia" w:hAnsiTheme="minorEastAsia" w:eastAsiaTheme="minorEastAsia"/>
          <w:b/>
          <w:bCs/>
          <w:color w:val="auto"/>
          <w:sz w:val="24"/>
          <w:szCs w:val="24"/>
          <w:highlight w:val="none"/>
        </w:rPr>
        <w:t>授予合同</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7"/>
        <w:spacing w:before="0" w:after="0" w:line="360" w:lineRule="auto"/>
        <w:ind w:firstLine="420" w:firstLineChars="200"/>
        <w:rPr>
          <w:rFonts w:asciiTheme="minorEastAsia" w:hAnsiTheme="minorEastAsia" w:eastAsiaTheme="minorEastAsia"/>
          <w:color w:val="auto"/>
          <w:sz w:val="21"/>
          <w:szCs w:val="21"/>
          <w:highlight w:val="none"/>
        </w:rPr>
      </w:pPr>
      <w:bookmarkStart w:id="871" w:name="_Toc21728"/>
      <w:bookmarkStart w:id="872" w:name="_Toc8938"/>
      <w:bookmarkStart w:id="873" w:name="_Toc12983541"/>
      <w:bookmarkStart w:id="874" w:name="_Toc1269"/>
      <w:bookmarkStart w:id="875" w:name="_Toc22688"/>
      <w:bookmarkStart w:id="876" w:name="_Toc22323"/>
      <w:bookmarkStart w:id="877" w:name="_Toc25750626"/>
      <w:bookmarkStart w:id="878" w:name="_Toc11795"/>
      <w:bookmarkStart w:id="879" w:name="_Toc383891206"/>
      <w:bookmarkStart w:id="880" w:name="_Toc390098457"/>
      <w:bookmarkStart w:id="881" w:name="_Toc18878"/>
      <w:bookmarkStart w:id="882" w:name="_Toc26525"/>
      <w:bookmarkStart w:id="883" w:name="_Toc20642"/>
      <w:bookmarkStart w:id="884" w:name="_Toc28661"/>
      <w:bookmarkStart w:id="885" w:name="_Toc21975"/>
      <w:bookmarkStart w:id="886" w:name="_Toc385427831"/>
      <w:bookmarkStart w:id="887" w:name="_Toc10522"/>
      <w:bookmarkStart w:id="888" w:name="_Toc13914"/>
      <w:bookmarkStart w:id="889" w:name="_Toc375039098"/>
      <w:bookmarkStart w:id="890" w:name="_Toc30743"/>
      <w:bookmarkStart w:id="891" w:name="_Toc30026"/>
      <w:bookmarkStart w:id="892" w:name="_Toc31011"/>
      <w:bookmarkStart w:id="893" w:name="_Toc492478756"/>
      <w:bookmarkStart w:id="894" w:name="_Toc26143"/>
      <w:r>
        <w:rPr>
          <w:rFonts w:hint="eastAsia" w:asciiTheme="minorEastAsia" w:hAnsiTheme="minorEastAsia" w:eastAsiaTheme="minorEastAsia"/>
          <w:color w:val="auto"/>
          <w:sz w:val="21"/>
          <w:szCs w:val="21"/>
          <w:highlight w:val="none"/>
        </w:rPr>
        <w:t>33. 合同授予标准</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33.1 </w:t>
      </w:r>
      <w:r>
        <w:rPr>
          <w:rFonts w:asciiTheme="minorEastAsia" w:hAnsiTheme="minorEastAsia" w:eastAsiaTheme="minorEastAsia"/>
          <w:color w:val="auto"/>
          <w:highlight w:val="none"/>
        </w:rPr>
        <w:t>根据本须知规定，比选人将把合同授予收到中选通知书，并提供了履约担保的比选申请人，该比选申请人必须具有有效实施本合同的能力和资源。</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33.2 </w:t>
      </w:r>
      <w:r>
        <w:rPr>
          <w:rFonts w:asciiTheme="minorEastAsia" w:hAnsiTheme="minorEastAsia" w:eastAsiaTheme="minorEastAsia"/>
          <w:color w:val="auto"/>
          <w:highlight w:val="none"/>
        </w:rPr>
        <w:t>如果已中选的比选申请人不能按比选申请文件中承诺的条件履行签约行为，比选人有权按有关法律法规规定，在评审委员会推荐的、合格的比选申请人名单中按照排名先后顺序选择新的合同授予人。</w:t>
      </w:r>
    </w:p>
    <w:p>
      <w:pPr>
        <w:pStyle w:val="7"/>
        <w:spacing w:before="0" w:after="0" w:line="360" w:lineRule="auto"/>
        <w:ind w:firstLine="420" w:firstLineChars="200"/>
        <w:rPr>
          <w:rFonts w:asciiTheme="minorEastAsia" w:hAnsiTheme="minorEastAsia" w:eastAsiaTheme="minorEastAsia"/>
          <w:color w:val="auto"/>
          <w:sz w:val="21"/>
          <w:szCs w:val="21"/>
          <w:highlight w:val="none"/>
        </w:rPr>
      </w:pPr>
      <w:bookmarkStart w:id="895" w:name="_Toc23649"/>
      <w:bookmarkStart w:id="896" w:name="_Toc1873"/>
      <w:bookmarkStart w:id="897" w:name="_Toc17818"/>
      <w:bookmarkStart w:id="898" w:name="_Toc13417"/>
      <w:bookmarkStart w:id="899" w:name="_Toc377"/>
      <w:bookmarkStart w:id="900" w:name="_Toc19128"/>
      <w:bookmarkStart w:id="901" w:name="_Toc17153"/>
      <w:bookmarkStart w:id="902" w:name="_Toc19774"/>
      <w:bookmarkStart w:id="903" w:name="_Toc18977"/>
      <w:bookmarkStart w:id="904" w:name="_Toc16111"/>
      <w:bookmarkStart w:id="905" w:name="_Toc24183"/>
      <w:bookmarkStart w:id="906" w:name="_Toc385427832"/>
      <w:bookmarkStart w:id="907" w:name="_Toc375039099"/>
      <w:bookmarkStart w:id="908" w:name="_Toc14325"/>
      <w:bookmarkStart w:id="909" w:name="_Toc383891207"/>
      <w:bookmarkStart w:id="910" w:name="_Toc25797"/>
      <w:bookmarkStart w:id="911" w:name="_Toc25750627"/>
      <w:bookmarkStart w:id="912" w:name="_Toc11913"/>
      <w:bookmarkStart w:id="913" w:name="_Toc12983542"/>
      <w:bookmarkStart w:id="914" w:name="_Toc14301"/>
      <w:bookmarkStart w:id="915" w:name="_Toc14832"/>
      <w:bookmarkStart w:id="916" w:name="_Toc390098458"/>
      <w:bookmarkStart w:id="917" w:name="_Toc492478757"/>
      <w:bookmarkStart w:id="918" w:name="_Toc31336"/>
      <w:r>
        <w:rPr>
          <w:rFonts w:hint="eastAsia" w:asciiTheme="minorEastAsia" w:hAnsiTheme="minorEastAsia" w:eastAsiaTheme="minorEastAsia"/>
          <w:color w:val="auto"/>
          <w:sz w:val="21"/>
          <w:szCs w:val="21"/>
          <w:highlight w:val="none"/>
        </w:rPr>
        <w:t>34. 接受和否决任何或所有比选申请的权力</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7"/>
        <w:numPr>
          <w:ilvl w:val="0"/>
          <w:numId w:val="6"/>
        </w:numPr>
        <w:spacing w:before="0" w:after="0" w:line="360" w:lineRule="auto"/>
        <w:ind w:firstLine="420" w:firstLineChars="200"/>
        <w:rPr>
          <w:rFonts w:asciiTheme="minorEastAsia" w:hAnsiTheme="minorEastAsia" w:eastAsiaTheme="minorEastAsia"/>
          <w:color w:val="auto"/>
          <w:sz w:val="21"/>
          <w:szCs w:val="21"/>
          <w:highlight w:val="none"/>
        </w:rPr>
      </w:pPr>
      <w:bookmarkStart w:id="919" w:name="_Toc19943"/>
      <w:bookmarkStart w:id="920" w:name="_Toc20680"/>
      <w:bookmarkStart w:id="921" w:name="_Toc13596"/>
      <w:bookmarkStart w:id="922" w:name="_Toc10348"/>
      <w:bookmarkStart w:id="923" w:name="_Toc32424"/>
      <w:bookmarkStart w:id="924" w:name="_Toc25750628"/>
      <w:bookmarkStart w:id="925" w:name="_Toc375039100"/>
      <w:bookmarkStart w:id="926" w:name="_Toc5061"/>
      <w:bookmarkStart w:id="927" w:name="_Toc19556"/>
      <w:bookmarkStart w:id="928" w:name="_Toc2061"/>
      <w:bookmarkStart w:id="929" w:name="_Toc22657"/>
      <w:bookmarkStart w:id="930" w:name="_Toc21798"/>
      <w:bookmarkStart w:id="931" w:name="_Toc921"/>
      <w:bookmarkStart w:id="932" w:name="_Toc390098459"/>
      <w:bookmarkStart w:id="933" w:name="_Toc385427833"/>
      <w:bookmarkStart w:id="934" w:name="_Toc12065"/>
      <w:bookmarkStart w:id="935" w:name="_Toc17953"/>
      <w:bookmarkStart w:id="936" w:name="_Toc13605"/>
      <w:bookmarkStart w:id="937" w:name="_Toc12983543"/>
      <w:bookmarkStart w:id="938" w:name="_Toc383891208"/>
      <w:bookmarkStart w:id="939" w:name="_Toc673"/>
      <w:bookmarkStart w:id="940" w:name="_Toc492478758"/>
      <w:bookmarkStart w:id="941" w:name="_Toc9636"/>
      <w:bookmarkStart w:id="942" w:name="_Toc27683"/>
      <w:r>
        <w:rPr>
          <w:rFonts w:hint="eastAsia" w:asciiTheme="minorEastAsia" w:hAnsiTheme="minorEastAsia" w:eastAsiaTheme="minorEastAsia"/>
          <w:color w:val="auto"/>
          <w:sz w:val="21"/>
          <w:szCs w:val="21"/>
          <w:highlight w:val="none"/>
        </w:rPr>
        <w:t>中选通知书</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tabs>
          <w:tab w:val="left" w:pos="450"/>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35.1 </w:t>
      </w:r>
      <w:r>
        <w:rPr>
          <w:rFonts w:asciiTheme="minorEastAsia" w:hAnsiTheme="minorEastAsia" w:eastAsiaTheme="minorEastAsia"/>
          <w:color w:val="auto"/>
          <w:highlight w:val="none"/>
        </w:rPr>
        <w:t>在比选申请有效期截止前，</w:t>
      </w:r>
      <w:r>
        <w:rPr>
          <w:rFonts w:hint="eastAsia" w:asciiTheme="minorEastAsia" w:hAnsiTheme="minorEastAsia" w:eastAsiaTheme="minorEastAsia"/>
          <w:color w:val="auto"/>
          <w:highlight w:val="none"/>
        </w:rPr>
        <w:t>在本须知第</w:t>
      </w:r>
      <w:r>
        <w:rPr>
          <w:rFonts w:asciiTheme="minorEastAsia" w:hAnsiTheme="minorEastAsia" w:eastAsiaTheme="minorEastAsia"/>
          <w:color w:val="auto"/>
          <w:highlight w:val="none"/>
        </w:rPr>
        <w:t>1</w:t>
      </w:r>
      <w:r>
        <w:rPr>
          <w:rFonts w:hint="eastAsia" w:asciiTheme="minorEastAsia" w:hAnsiTheme="minorEastAsia" w:eastAsiaTheme="minorEastAsia"/>
          <w:color w:val="auto"/>
          <w:highlight w:val="none"/>
          <w:lang w:val="en-US" w:eastAsia="zh-CN"/>
        </w:rPr>
        <w:t>6</w:t>
      </w:r>
      <w:r>
        <w:rPr>
          <w:rFonts w:asciiTheme="minorEastAsia" w:hAnsiTheme="minorEastAsia" w:eastAsiaTheme="minorEastAsia"/>
          <w:color w:val="auto"/>
          <w:highlight w:val="none"/>
        </w:rPr>
        <w:t>条</w:t>
      </w:r>
      <w:r>
        <w:rPr>
          <w:rFonts w:hint="eastAsia" w:asciiTheme="minorEastAsia" w:hAnsiTheme="minorEastAsia" w:eastAsiaTheme="minorEastAsia"/>
          <w:color w:val="auto"/>
          <w:highlight w:val="none"/>
        </w:rPr>
        <w:t>规定的比选申请有效期内，比选人以书面形式向中选人发出中选通知书。</w:t>
      </w:r>
    </w:p>
    <w:p>
      <w:pPr>
        <w:tabs>
          <w:tab w:val="left" w:pos="450"/>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35.2 </w:t>
      </w:r>
      <w:r>
        <w:rPr>
          <w:rFonts w:asciiTheme="minorEastAsia" w:hAnsiTheme="minorEastAsia" w:eastAsiaTheme="minorEastAsia"/>
          <w:color w:val="auto"/>
          <w:highlight w:val="none"/>
        </w:rPr>
        <w:t>中选通知书将作为签订合同的依据，并是合同的一个组成部分。</w:t>
      </w:r>
    </w:p>
    <w:p>
      <w:pPr>
        <w:tabs>
          <w:tab w:val="left" w:pos="450"/>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35.3 </w:t>
      </w:r>
      <w:r>
        <w:rPr>
          <w:rFonts w:asciiTheme="minorEastAsia" w:hAnsiTheme="minorEastAsia" w:eastAsiaTheme="minorEastAsia"/>
          <w:color w:val="auto"/>
          <w:highlight w:val="none"/>
        </w:rPr>
        <w:t>对未中选者，比选人不对未中选原因做出解释，同时亦不退还比选申请文件。</w:t>
      </w:r>
    </w:p>
    <w:p>
      <w:pPr>
        <w:tabs>
          <w:tab w:val="left" w:pos="450"/>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35.4放弃中选人资格的处罚详见前附表。</w:t>
      </w:r>
    </w:p>
    <w:p>
      <w:pPr>
        <w:pStyle w:val="7"/>
        <w:numPr>
          <w:ilvl w:val="0"/>
          <w:numId w:val="6"/>
        </w:numPr>
        <w:spacing w:before="0" w:after="0" w:line="360" w:lineRule="auto"/>
        <w:ind w:firstLine="420" w:firstLineChars="200"/>
        <w:rPr>
          <w:rFonts w:asciiTheme="minorEastAsia" w:hAnsiTheme="minorEastAsia" w:eastAsiaTheme="minorEastAsia"/>
          <w:color w:val="auto"/>
          <w:sz w:val="21"/>
          <w:szCs w:val="21"/>
          <w:highlight w:val="none"/>
        </w:rPr>
      </w:pPr>
      <w:bookmarkStart w:id="943" w:name="_Toc25750629"/>
      <w:bookmarkStart w:id="944" w:name="_Toc15048"/>
      <w:bookmarkStart w:id="945" w:name="_Toc22442"/>
      <w:bookmarkStart w:id="946" w:name="_Toc29993"/>
      <w:bookmarkStart w:id="947" w:name="_Toc390098460"/>
      <w:bookmarkStart w:id="948" w:name="_Toc375039101"/>
      <w:bookmarkStart w:id="949" w:name="_Toc4190"/>
      <w:bookmarkStart w:id="950" w:name="_Toc5767"/>
      <w:bookmarkStart w:id="951" w:name="_Toc492478759"/>
      <w:bookmarkStart w:id="952" w:name="_Toc12983544"/>
      <w:bookmarkStart w:id="953" w:name="_Toc21570"/>
      <w:bookmarkStart w:id="954" w:name="_Toc8628"/>
      <w:bookmarkStart w:id="955" w:name="_Toc24240"/>
      <w:bookmarkStart w:id="956" w:name="_Toc5617"/>
      <w:bookmarkStart w:id="957" w:name="_Toc1862"/>
      <w:bookmarkStart w:id="958" w:name="_Toc383891209"/>
      <w:bookmarkStart w:id="959" w:name="_Toc25208"/>
      <w:bookmarkStart w:id="960" w:name="_Toc1780"/>
      <w:bookmarkStart w:id="961" w:name="_Toc30862"/>
      <w:bookmarkStart w:id="962" w:name="_Toc18694"/>
      <w:bookmarkStart w:id="963" w:name="_Toc28815"/>
      <w:bookmarkStart w:id="964" w:name="_Toc21217"/>
      <w:bookmarkStart w:id="965" w:name="_Toc385427834"/>
      <w:bookmarkStart w:id="966" w:name="_Toc24885"/>
      <w:r>
        <w:rPr>
          <w:rFonts w:hint="eastAsia" w:asciiTheme="minorEastAsia" w:hAnsiTheme="minorEastAsia" w:eastAsiaTheme="minorEastAsia"/>
          <w:color w:val="auto"/>
          <w:sz w:val="21"/>
          <w:szCs w:val="21"/>
          <w:highlight w:val="none"/>
        </w:rPr>
        <w:t>签订合同</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36.1 中选人在收到中选通知书后的30天内，按比选文件的要求与比选人签订合同</w:t>
      </w:r>
      <w:r>
        <w:rPr>
          <w:rFonts w:asciiTheme="minorEastAsia" w:hAnsiTheme="minorEastAsia" w:eastAsiaTheme="minorEastAsia"/>
          <w:color w:val="auto"/>
          <w:highlight w:val="none"/>
        </w:rPr>
        <w:t>。</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36.2 </w:t>
      </w:r>
      <w:r>
        <w:rPr>
          <w:rFonts w:asciiTheme="minorEastAsia" w:hAnsiTheme="minorEastAsia" w:eastAsiaTheme="minorEastAsia"/>
          <w:color w:val="auto"/>
          <w:highlight w:val="none"/>
        </w:rPr>
        <w:t>比选文件、中选通知书、中选人的比选申请文件及双方确认的澄清文件等，均为有法律约束力的合同的组成部分。</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36.3 </w:t>
      </w:r>
      <w:r>
        <w:rPr>
          <w:rFonts w:asciiTheme="minorEastAsia" w:hAnsiTheme="minorEastAsia" w:eastAsiaTheme="minorEastAsia"/>
          <w:color w:val="auto"/>
          <w:highlight w:val="none"/>
        </w:rPr>
        <w:t>如果中选人没有按照</w:t>
      </w:r>
      <w:r>
        <w:rPr>
          <w:rFonts w:hint="eastAsia" w:asciiTheme="minorEastAsia" w:hAnsiTheme="minorEastAsia" w:eastAsiaTheme="minorEastAsia"/>
          <w:color w:val="auto"/>
          <w:highlight w:val="none"/>
        </w:rPr>
        <w:t>本须知第</w:t>
      </w:r>
      <w:r>
        <w:rPr>
          <w:rFonts w:asciiTheme="minorEastAsia" w:hAnsiTheme="minorEastAsia" w:eastAsiaTheme="minorEastAsia"/>
          <w:color w:val="auto"/>
          <w:highlight w:val="none"/>
        </w:rPr>
        <w:t>1</w:t>
      </w:r>
      <w:r>
        <w:rPr>
          <w:rFonts w:hint="eastAsia" w:asciiTheme="minorEastAsia" w:hAnsiTheme="minorEastAsia" w:eastAsiaTheme="minorEastAsia"/>
          <w:color w:val="auto"/>
          <w:highlight w:val="none"/>
          <w:lang w:val="en-US" w:eastAsia="zh-CN"/>
        </w:rPr>
        <w:t>3</w:t>
      </w:r>
      <w:r>
        <w:rPr>
          <w:rFonts w:asciiTheme="minorEastAsia" w:hAnsiTheme="minorEastAsia" w:eastAsiaTheme="minorEastAsia"/>
          <w:color w:val="auto"/>
          <w:highlight w:val="none"/>
        </w:rPr>
        <w:t>条</w:t>
      </w:r>
      <w:r>
        <w:rPr>
          <w:rFonts w:hint="eastAsia" w:asciiTheme="minorEastAsia" w:hAnsiTheme="minorEastAsia" w:eastAsiaTheme="minorEastAsia"/>
          <w:color w:val="auto"/>
          <w:highlight w:val="none"/>
        </w:rPr>
        <w:t>规定</w:t>
      </w:r>
      <w:r>
        <w:rPr>
          <w:rFonts w:asciiTheme="minorEastAsia" w:hAnsiTheme="minorEastAsia" w:eastAsiaTheme="minorEastAsia"/>
          <w:color w:val="auto"/>
          <w:highlight w:val="none"/>
        </w:rPr>
        <w:t>执行，比选人将有充分理由取消该中选决定。在此情况下，比选人可以按照评审委员会提出的中选候选人名单排序依次确定其他中选候选人为中选人，也可以重新</w:t>
      </w:r>
      <w:r>
        <w:rPr>
          <w:rFonts w:hint="eastAsia" w:asciiTheme="minorEastAsia" w:hAnsiTheme="minorEastAsia" w:eastAsiaTheme="minorEastAsia"/>
          <w:color w:val="auto"/>
          <w:highlight w:val="none"/>
        </w:rPr>
        <w:t>比选</w:t>
      </w:r>
      <w:r>
        <w:rPr>
          <w:rFonts w:asciiTheme="minorEastAsia" w:hAnsiTheme="minorEastAsia" w:eastAsiaTheme="minorEastAsia"/>
          <w:color w:val="auto"/>
          <w:highlight w:val="none"/>
        </w:rPr>
        <w:t>。</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36.4 </w:t>
      </w:r>
      <w:r>
        <w:rPr>
          <w:rFonts w:asciiTheme="minorEastAsia" w:hAnsiTheme="minorEastAsia" w:eastAsiaTheme="minorEastAsia"/>
          <w:color w:val="auto"/>
          <w:highlight w:val="none"/>
        </w:rPr>
        <w:t>中选人若未在比选申请文件“</w:t>
      </w:r>
      <w:r>
        <w:rPr>
          <w:rFonts w:hint="eastAsia" w:asciiTheme="minorEastAsia" w:hAnsiTheme="minorEastAsia" w:eastAsiaTheme="minorEastAsia"/>
          <w:color w:val="auto"/>
          <w:highlight w:val="none"/>
        </w:rPr>
        <w:t>比选</w:t>
      </w:r>
      <w:r>
        <w:rPr>
          <w:rFonts w:asciiTheme="minorEastAsia" w:hAnsiTheme="minorEastAsia" w:eastAsiaTheme="minorEastAsia"/>
          <w:color w:val="auto"/>
          <w:highlight w:val="none"/>
        </w:rPr>
        <w:t>响应表”中</w:t>
      </w:r>
      <w:r>
        <w:rPr>
          <w:rFonts w:hint="eastAsia" w:asciiTheme="minorEastAsia" w:hAnsiTheme="minorEastAsia" w:eastAsiaTheme="minorEastAsia"/>
          <w:color w:val="auto"/>
          <w:highlight w:val="none"/>
        </w:rPr>
        <w:t>完全响应的</w:t>
      </w:r>
      <w:r>
        <w:rPr>
          <w:rFonts w:asciiTheme="minorEastAsia" w:hAnsiTheme="minorEastAsia" w:eastAsiaTheme="minorEastAsia"/>
          <w:color w:val="auto"/>
          <w:highlight w:val="none"/>
        </w:rPr>
        <w:t>，即使其在比选申请文件的其他部分说明与比选文件要求有所不同或回避不答，则视作放弃中选资格。</w:t>
      </w:r>
    </w:p>
    <w:p>
      <w:pPr>
        <w:pStyle w:val="7"/>
        <w:spacing w:before="0" w:after="0" w:line="360" w:lineRule="auto"/>
        <w:ind w:firstLine="420" w:firstLineChars="200"/>
        <w:rPr>
          <w:rFonts w:asciiTheme="minorEastAsia" w:hAnsiTheme="minorEastAsia" w:eastAsiaTheme="minorEastAsia"/>
          <w:color w:val="auto"/>
          <w:sz w:val="21"/>
          <w:szCs w:val="21"/>
          <w:highlight w:val="none"/>
        </w:rPr>
      </w:pPr>
      <w:bookmarkStart w:id="967" w:name="_Toc25750631"/>
      <w:bookmarkStart w:id="968" w:name="_Toc19122"/>
      <w:bookmarkStart w:id="969" w:name="_Toc12983546"/>
      <w:bookmarkStart w:id="970" w:name="_Toc492478761"/>
      <w:bookmarkStart w:id="971" w:name="_Toc16584"/>
      <w:bookmarkStart w:id="972" w:name="_Toc375039103"/>
      <w:bookmarkStart w:id="973" w:name="_Toc25990"/>
      <w:bookmarkStart w:id="974" w:name="_Toc16212"/>
      <w:bookmarkStart w:id="975" w:name="_Toc26808"/>
      <w:bookmarkStart w:id="976" w:name="_Toc385427836"/>
      <w:bookmarkStart w:id="977" w:name="_Toc24400"/>
      <w:bookmarkStart w:id="978" w:name="_Toc10399"/>
      <w:bookmarkStart w:id="979" w:name="_Toc21294"/>
      <w:bookmarkStart w:id="980" w:name="_Toc13615"/>
      <w:bookmarkStart w:id="981" w:name="_Toc10480"/>
      <w:bookmarkStart w:id="982" w:name="_Toc2637"/>
      <w:bookmarkStart w:id="983" w:name="_Toc8178"/>
      <w:bookmarkStart w:id="984" w:name="_Toc30169"/>
      <w:bookmarkStart w:id="985" w:name="_Toc23115"/>
      <w:bookmarkStart w:id="986" w:name="_Toc25988"/>
      <w:bookmarkStart w:id="987" w:name="_Toc383891211"/>
      <w:bookmarkStart w:id="988" w:name="_Toc20351"/>
      <w:bookmarkStart w:id="989" w:name="_Toc390098462"/>
      <w:bookmarkStart w:id="990" w:name="_Toc11354"/>
      <w:r>
        <w:rPr>
          <w:rFonts w:hint="eastAsia" w:asciiTheme="minorEastAsia" w:hAnsiTheme="minorEastAsia" w:eastAsiaTheme="minorEastAsia"/>
          <w:color w:val="auto"/>
          <w:sz w:val="21"/>
          <w:szCs w:val="21"/>
          <w:highlight w:val="none"/>
        </w:rPr>
        <w:t>37. 其他</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37.1 </w:t>
      </w:r>
      <w:r>
        <w:rPr>
          <w:rFonts w:asciiTheme="minorEastAsia" w:hAnsiTheme="minorEastAsia" w:eastAsiaTheme="minorEastAsia"/>
          <w:color w:val="auto"/>
          <w:highlight w:val="none"/>
        </w:rPr>
        <w:t>知识产权和专利权</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37.1.1 </w:t>
      </w:r>
      <w:r>
        <w:rPr>
          <w:rFonts w:asciiTheme="minorEastAsia" w:hAnsiTheme="minorEastAsia" w:eastAsiaTheme="minorEastAsia"/>
          <w:color w:val="auto"/>
          <w:highlight w:val="none"/>
        </w:rPr>
        <w:t>比选申请人应保证其拥有服务的知识产权，并保证比选人在中华人民共和国使用服务或其任何一部分时，免受第三方提出侵犯其任何专利权、著作权、注册商标专有使用权或计算机软件登记或反不正当竞争的起诉及索赔。</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37.1.2 </w:t>
      </w:r>
      <w:r>
        <w:rPr>
          <w:rFonts w:asciiTheme="minorEastAsia" w:hAnsiTheme="minorEastAsia" w:eastAsiaTheme="minorEastAsia"/>
          <w:color w:val="auto"/>
          <w:highlight w:val="none"/>
        </w:rPr>
        <w:t>比选申请报价已包括所有应支付的，对专利权、著作权、注册商标专有使用权、计算机软件登记或其他知识产权而需要向其他方支付</w:t>
      </w:r>
      <w:r>
        <w:rPr>
          <w:rFonts w:hint="eastAsia" w:asciiTheme="minorEastAsia" w:hAnsiTheme="minorEastAsia" w:eastAsiaTheme="minorEastAsia"/>
          <w:color w:val="auto"/>
          <w:highlight w:val="none"/>
          <w:lang w:eastAsia="zh-CN"/>
        </w:rPr>
        <w:t>等各项</w:t>
      </w:r>
      <w:r>
        <w:rPr>
          <w:rFonts w:asciiTheme="minorEastAsia" w:hAnsiTheme="minorEastAsia" w:eastAsiaTheme="minorEastAsia"/>
          <w:color w:val="auto"/>
          <w:highlight w:val="none"/>
        </w:rPr>
        <w:t>费用。</w:t>
      </w:r>
    </w:p>
    <w:p>
      <w:pPr>
        <w:tabs>
          <w:tab w:val="left" w:pos="425"/>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37.2 </w:t>
      </w:r>
      <w:r>
        <w:rPr>
          <w:rFonts w:asciiTheme="minorEastAsia" w:hAnsiTheme="minorEastAsia" w:eastAsiaTheme="minorEastAsia"/>
          <w:color w:val="auto"/>
          <w:highlight w:val="none"/>
        </w:rPr>
        <w:t>保密</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37.2.1 </w:t>
      </w:r>
      <w:r>
        <w:rPr>
          <w:rFonts w:asciiTheme="minorEastAsia" w:hAnsiTheme="minorEastAsia" w:eastAsiaTheme="minorEastAsia"/>
          <w:color w:val="auto"/>
          <w:highlight w:val="none"/>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37.2.2 </w:t>
      </w:r>
      <w:r>
        <w:rPr>
          <w:rFonts w:asciiTheme="minorEastAsia" w:hAnsiTheme="minorEastAsia" w:eastAsiaTheme="minorEastAsia"/>
          <w:color w:val="auto"/>
          <w:highlight w:val="none"/>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37.3 </w:t>
      </w:r>
      <w:r>
        <w:rPr>
          <w:rFonts w:asciiTheme="minorEastAsia" w:hAnsiTheme="minorEastAsia" w:eastAsiaTheme="minorEastAsia"/>
          <w:color w:val="auto"/>
          <w:highlight w:val="none"/>
        </w:rPr>
        <w:t>比选申请人知悉</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37.3.1 </w:t>
      </w:r>
      <w:r>
        <w:rPr>
          <w:rFonts w:asciiTheme="minorEastAsia" w:hAnsiTheme="minorEastAsia" w:eastAsiaTheme="minorEastAsia"/>
          <w:color w:val="auto"/>
          <w:highlight w:val="none"/>
        </w:rPr>
        <w:t>比选申请人将被视为已合理地充分了解了对所有影响本项目的事项，包括任何与</w:t>
      </w:r>
      <w:r>
        <w:rPr>
          <w:rFonts w:hint="eastAsia" w:asciiTheme="minorEastAsia" w:hAnsiTheme="minorEastAsia" w:eastAsiaTheme="minorEastAsia"/>
          <w:color w:val="auto"/>
          <w:highlight w:val="none"/>
        </w:rPr>
        <w:t>项目</w:t>
      </w:r>
      <w:r>
        <w:rPr>
          <w:rFonts w:asciiTheme="minorEastAsia" w:hAnsiTheme="minorEastAsia" w:eastAsiaTheme="minorEastAsia"/>
          <w:color w:val="auto"/>
          <w:highlight w:val="none"/>
        </w:rPr>
        <w:t>和项目时间表有关的特殊困难。</w:t>
      </w:r>
    </w:p>
    <w:p>
      <w:pPr>
        <w:tabs>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37.3.2 </w:t>
      </w:r>
      <w:r>
        <w:rPr>
          <w:rFonts w:asciiTheme="minorEastAsia" w:hAnsiTheme="minorEastAsia" w:eastAsiaTheme="minorEastAsia"/>
          <w:color w:val="auto"/>
          <w:highlight w:val="none"/>
        </w:rPr>
        <w:t>如果比选申请人在比选申请过程中有欺诈行为，则比选人有权否决比选申请人的比选申请。</w:t>
      </w:r>
    </w:p>
    <w:p>
      <w:pPr>
        <w:tabs>
          <w:tab w:val="left" w:pos="425"/>
          <w:tab w:val="left" w:pos="1134"/>
          <w:tab w:val="left" w:pos="836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37.4 分包：本项目不允许分包、禁止转包。</w:t>
      </w:r>
    </w:p>
    <w:p>
      <w:pPr>
        <w:pStyle w:val="25"/>
        <w:spacing w:line="360" w:lineRule="auto"/>
        <w:ind w:firstLine="0" w:firstLineChars="0"/>
        <w:rPr>
          <w:rFonts w:cs="宋体" w:asciiTheme="minorEastAsia" w:hAnsiTheme="minorEastAsia" w:eastAsiaTheme="minorEastAsia"/>
          <w:color w:val="auto"/>
          <w:sz w:val="21"/>
          <w:szCs w:val="21"/>
          <w:highlight w:val="none"/>
        </w:rPr>
      </w:pPr>
      <w:r>
        <w:rPr>
          <w:rFonts w:hint="eastAsia" w:cs="宋体" w:asciiTheme="minorEastAsia" w:hAnsiTheme="minorEastAsia" w:eastAsiaTheme="minorEastAsia"/>
          <w:color w:val="auto"/>
          <w:sz w:val="21"/>
          <w:szCs w:val="21"/>
          <w:highlight w:val="none"/>
        </w:rPr>
        <w:t>37.5 需要补充的其他内容：详见比选申请须知前附表</w:t>
      </w:r>
    </w:p>
    <w:p>
      <w:pPr>
        <w:spacing w:line="276" w:lineRule="auto"/>
        <w:jc w:val="left"/>
        <w:rPr>
          <w:rStyle w:val="36"/>
          <w:rFonts w:asciiTheme="minorEastAsia" w:hAnsiTheme="minorEastAsia" w:eastAsiaTheme="minorEastAsia"/>
          <w:color w:val="auto"/>
          <w:sz w:val="44"/>
          <w:szCs w:val="44"/>
          <w:highlight w:val="none"/>
        </w:rPr>
      </w:pPr>
      <w:bookmarkStart w:id="991" w:name="_Toc4402"/>
      <w:bookmarkStart w:id="992" w:name="_Toc100643455"/>
      <w:bookmarkStart w:id="993" w:name="_Toc436771465"/>
    </w:p>
    <w:p>
      <w:pPr>
        <w:spacing w:line="276" w:lineRule="auto"/>
        <w:jc w:val="center"/>
        <w:rPr>
          <w:rStyle w:val="36"/>
          <w:rFonts w:asciiTheme="minorEastAsia" w:hAnsiTheme="minorEastAsia" w:eastAsiaTheme="minorEastAsia"/>
          <w:color w:val="auto"/>
          <w:sz w:val="44"/>
          <w:szCs w:val="44"/>
          <w:highlight w:val="none"/>
        </w:rPr>
      </w:pPr>
    </w:p>
    <w:p>
      <w:pPr>
        <w:spacing w:line="276" w:lineRule="auto"/>
        <w:jc w:val="center"/>
        <w:rPr>
          <w:rStyle w:val="36"/>
          <w:rFonts w:asciiTheme="minorEastAsia" w:hAnsiTheme="minorEastAsia" w:eastAsiaTheme="minorEastAsia"/>
          <w:color w:val="auto"/>
          <w:sz w:val="44"/>
          <w:szCs w:val="44"/>
          <w:highlight w:val="none"/>
        </w:rPr>
      </w:pPr>
    </w:p>
    <w:p>
      <w:pPr>
        <w:spacing w:line="276" w:lineRule="auto"/>
        <w:jc w:val="center"/>
        <w:rPr>
          <w:rStyle w:val="36"/>
          <w:rFonts w:asciiTheme="minorEastAsia" w:hAnsiTheme="minorEastAsia" w:eastAsiaTheme="minorEastAsia"/>
          <w:color w:val="auto"/>
          <w:sz w:val="44"/>
          <w:szCs w:val="44"/>
          <w:highlight w:val="none"/>
        </w:rPr>
      </w:pPr>
    </w:p>
    <w:p>
      <w:pPr>
        <w:spacing w:line="276" w:lineRule="auto"/>
        <w:jc w:val="center"/>
        <w:rPr>
          <w:rStyle w:val="36"/>
          <w:rFonts w:asciiTheme="minorEastAsia" w:hAnsiTheme="minorEastAsia" w:eastAsiaTheme="minorEastAsia"/>
          <w:color w:val="auto"/>
          <w:sz w:val="44"/>
          <w:szCs w:val="44"/>
          <w:highlight w:val="none"/>
        </w:rPr>
      </w:pPr>
    </w:p>
    <w:p>
      <w:pPr>
        <w:spacing w:line="276" w:lineRule="auto"/>
        <w:jc w:val="both"/>
        <w:rPr>
          <w:rStyle w:val="36"/>
          <w:rFonts w:asciiTheme="minorEastAsia" w:hAnsiTheme="minorEastAsia" w:eastAsiaTheme="minorEastAsia"/>
          <w:color w:val="auto"/>
          <w:sz w:val="44"/>
          <w:szCs w:val="44"/>
          <w:highlight w:val="none"/>
        </w:rPr>
      </w:pPr>
    </w:p>
    <w:p>
      <w:pPr>
        <w:spacing w:line="276" w:lineRule="auto"/>
        <w:jc w:val="both"/>
        <w:rPr>
          <w:rStyle w:val="36"/>
          <w:rFonts w:hint="eastAsia" w:asciiTheme="minorEastAsia" w:hAnsiTheme="minorEastAsia" w:eastAsiaTheme="minorEastAsia"/>
          <w:color w:val="auto"/>
          <w:sz w:val="44"/>
          <w:szCs w:val="44"/>
          <w:highlight w:val="none"/>
        </w:rPr>
      </w:pPr>
    </w:p>
    <w:p>
      <w:pPr>
        <w:spacing w:line="276" w:lineRule="auto"/>
        <w:jc w:val="center"/>
        <w:rPr>
          <w:rStyle w:val="36"/>
          <w:rFonts w:hint="eastAsia" w:asciiTheme="minorEastAsia" w:hAnsiTheme="minorEastAsia" w:eastAsiaTheme="minorEastAsia"/>
          <w:color w:val="auto"/>
          <w:sz w:val="44"/>
          <w:szCs w:val="44"/>
          <w:highlight w:val="none"/>
        </w:rPr>
      </w:pPr>
    </w:p>
    <w:p>
      <w:pPr>
        <w:spacing w:line="276" w:lineRule="auto"/>
        <w:jc w:val="center"/>
        <w:rPr>
          <w:rFonts w:asciiTheme="minorEastAsia" w:hAnsiTheme="minorEastAsia" w:eastAsiaTheme="minorEastAsia"/>
          <w:bCs/>
          <w:color w:val="auto"/>
          <w:sz w:val="24"/>
          <w:szCs w:val="24"/>
          <w:highlight w:val="none"/>
        </w:rPr>
      </w:pPr>
      <w:r>
        <w:rPr>
          <w:rStyle w:val="36"/>
          <w:rFonts w:hint="eastAsia" w:asciiTheme="minorEastAsia" w:hAnsiTheme="minorEastAsia" w:eastAsiaTheme="minorEastAsia"/>
          <w:color w:val="auto"/>
          <w:sz w:val="44"/>
          <w:szCs w:val="44"/>
          <w:highlight w:val="none"/>
        </w:rPr>
        <w:t>第三章 合同条款及格式</w:t>
      </w:r>
      <w:bookmarkEnd w:id="991"/>
      <w:bookmarkEnd w:id="992"/>
    </w:p>
    <w:p>
      <w:pPr>
        <w:spacing w:line="276" w:lineRule="auto"/>
        <w:ind w:firstLine="480" w:firstLineChars="200"/>
        <w:jc w:val="left"/>
        <w:rPr>
          <w:rFonts w:asciiTheme="minorEastAsia" w:hAnsiTheme="minorEastAsia" w:eastAsiaTheme="minorEastAsia"/>
          <w:bCs/>
          <w:color w:val="auto"/>
          <w:sz w:val="24"/>
          <w:szCs w:val="24"/>
          <w:highlight w:val="none"/>
        </w:rPr>
      </w:pPr>
    </w:p>
    <w:p>
      <w:pPr>
        <w:spacing w:after="120" w:afterLines="50"/>
        <w:ind w:right="448"/>
        <w:jc w:val="right"/>
        <w:rPr>
          <w:rFonts w:asciiTheme="minorEastAsia" w:hAnsiTheme="minorEastAsia" w:eastAsiaTheme="minorEastAsia"/>
          <w:color w:val="auto"/>
          <w:sz w:val="30"/>
          <w:szCs w:val="30"/>
          <w:highlight w:val="none"/>
        </w:rPr>
      </w:pPr>
      <w:r>
        <w:rPr>
          <w:rFonts w:hint="eastAsia" w:asciiTheme="minorEastAsia" w:hAnsiTheme="minorEastAsia" w:eastAsiaTheme="minorEastAsia"/>
          <w:color w:val="auto"/>
          <w:sz w:val="30"/>
          <w:szCs w:val="30"/>
          <w:highlight w:val="none"/>
        </w:rPr>
        <w:t>【×本】</w:t>
      </w:r>
    </w:p>
    <w:p>
      <w:pPr>
        <w:snapToGrid w:val="0"/>
        <w:spacing w:line="800" w:lineRule="exact"/>
        <w:ind w:left="1493" w:right="-28" w:hanging="1489" w:hangingChars="338"/>
        <w:jc w:val="center"/>
        <w:rPr>
          <w:rFonts w:asciiTheme="minorEastAsia" w:hAnsiTheme="minorEastAsia" w:eastAsiaTheme="minorEastAsia"/>
          <w:b/>
          <w:color w:val="auto"/>
          <w:sz w:val="44"/>
          <w:szCs w:val="44"/>
          <w:highlight w:val="none"/>
        </w:rPr>
      </w:pPr>
      <w:r>
        <w:rPr>
          <w:rFonts w:hint="eastAsia" w:asciiTheme="minorEastAsia" w:hAnsiTheme="minorEastAsia" w:eastAsiaTheme="minorEastAsia"/>
          <w:b/>
          <w:color w:val="auto"/>
          <w:sz w:val="44"/>
          <w:szCs w:val="44"/>
          <w:highlight w:val="none"/>
        </w:rPr>
        <w:t>××项目</w:t>
      </w:r>
    </w:p>
    <w:tbl>
      <w:tblPr>
        <w:tblStyle w:val="27"/>
        <w:tblW w:w="66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69"/>
        <w:gridCol w:w="4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jc w:val="center"/>
        </w:trPr>
        <w:tc>
          <w:tcPr>
            <w:tcW w:w="1869" w:type="dxa"/>
          </w:tcPr>
          <w:p>
            <w:pPr>
              <w:spacing w:line="300" w:lineRule="exact"/>
              <w:jc w:val="center"/>
              <w:rPr>
                <w:rFonts w:asciiTheme="minorEastAsia" w:hAnsiTheme="minorEastAsia" w:eastAsiaTheme="minorEastAsia"/>
                <w:color w:val="auto"/>
                <w:sz w:val="28"/>
                <w:szCs w:val="30"/>
                <w:highlight w:val="none"/>
              </w:rPr>
            </w:pPr>
            <w:r>
              <w:rPr>
                <w:rFonts w:hint="eastAsia" w:asciiTheme="minorEastAsia" w:hAnsiTheme="minorEastAsia" w:eastAsiaTheme="minorEastAsia"/>
                <w:color w:val="auto"/>
                <w:sz w:val="28"/>
                <w:szCs w:val="30"/>
                <w:highlight w:val="none"/>
              </w:rPr>
              <w:t>项目编号：</w:t>
            </w:r>
          </w:p>
        </w:tc>
        <w:tc>
          <w:tcPr>
            <w:tcW w:w="4761" w:type="dxa"/>
          </w:tcPr>
          <w:p>
            <w:pPr>
              <w:spacing w:line="300" w:lineRule="exact"/>
              <w:jc w:val="left"/>
              <w:rPr>
                <w:rFonts w:asciiTheme="minorEastAsia" w:hAnsiTheme="minorEastAsia" w:eastAsiaTheme="minorEastAsia"/>
                <w:color w:val="auto"/>
                <w:sz w:val="28"/>
                <w:szCs w:val="3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 w:hRule="atLeast"/>
          <w:jc w:val="center"/>
        </w:trPr>
        <w:tc>
          <w:tcPr>
            <w:tcW w:w="1869" w:type="dxa"/>
          </w:tcPr>
          <w:p>
            <w:pPr>
              <w:spacing w:line="300" w:lineRule="exact"/>
              <w:jc w:val="center"/>
              <w:rPr>
                <w:rFonts w:asciiTheme="minorEastAsia" w:hAnsiTheme="minorEastAsia" w:eastAsiaTheme="minorEastAsia"/>
                <w:color w:val="auto"/>
                <w:sz w:val="28"/>
                <w:szCs w:val="30"/>
                <w:highlight w:val="none"/>
              </w:rPr>
            </w:pPr>
            <w:r>
              <w:rPr>
                <w:rFonts w:hint="eastAsia" w:asciiTheme="minorEastAsia" w:hAnsiTheme="minorEastAsia" w:eastAsiaTheme="minorEastAsia"/>
                <w:color w:val="auto"/>
                <w:sz w:val="28"/>
                <w:szCs w:val="30"/>
                <w:highlight w:val="none"/>
              </w:rPr>
              <w:t>合同编号：</w:t>
            </w:r>
          </w:p>
        </w:tc>
        <w:tc>
          <w:tcPr>
            <w:tcW w:w="4761" w:type="dxa"/>
          </w:tcPr>
          <w:p>
            <w:pPr>
              <w:spacing w:line="300" w:lineRule="exact"/>
              <w:jc w:val="left"/>
              <w:rPr>
                <w:rFonts w:asciiTheme="minorEastAsia" w:hAnsiTheme="minorEastAsia" w:eastAsiaTheme="minorEastAsia"/>
                <w:color w:val="auto"/>
                <w:sz w:val="28"/>
                <w:szCs w:val="30"/>
                <w:highlight w:val="none"/>
              </w:rPr>
            </w:pPr>
          </w:p>
        </w:tc>
      </w:tr>
    </w:tbl>
    <w:p>
      <w:pPr>
        <w:spacing w:line="800" w:lineRule="exact"/>
        <w:ind w:left="2443" w:right="-28" w:hanging="2436" w:hangingChars="338"/>
        <w:jc w:val="center"/>
        <w:rPr>
          <w:rFonts w:asciiTheme="minorEastAsia" w:hAnsiTheme="minorEastAsia" w:eastAsiaTheme="minorEastAsia"/>
          <w:b/>
          <w:color w:val="auto"/>
          <w:sz w:val="72"/>
          <w:szCs w:val="52"/>
          <w:highlight w:val="none"/>
        </w:rPr>
      </w:pPr>
      <w:r>
        <w:rPr>
          <w:rFonts w:hint="eastAsia" w:asciiTheme="minorEastAsia" w:hAnsiTheme="minorEastAsia" w:eastAsiaTheme="minorEastAsia"/>
          <w:b/>
          <w:color w:val="auto"/>
          <w:sz w:val="72"/>
          <w:szCs w:val="52"/>
          <w:highlight w:val="none"/>
        </w:rPr>
        <w:t>合</w:t>
      </w:r>
    </w:p>
    <w:p>
      <w:pPr>
        <w:spacing w:line="800" w:lineRule="exact"/>
        <w:ind w:left="2443" w:right="-28" w:hanging="2436" w:hangingChars="338"/>
        <w:jc w:val="center"/>
        <w:rPr>
          <w:rFonts w:asciiTheme="minorEastAsia" w:hAnsiTheme="minorEastAsia" w:eastAsiaTheme="minorEastAsia"/>
          <w:b/>
          <w:color w:val="auto"/>
          <w:sz w:val="72"/>
          <w:szCs w:val="52"/>
          <w:highlight w:val="none"/>
        </w:rPr>
      </w:pPr>
      <w:r>
        <w:rPr>
          <w:rFonts w:hint="eastAsia" w:asciiTheme="minorEastAsia" w:hAnsiTheme="minorEastAsia" w:eastAsiaTheme="minorEastAsia"/>
          <w:b/>
          <w:color w:val="auto"/>
          <w:sz w:val="72"/>
          <w:szCs w:val="52"/>
          <w:highlight w:val="none"/>
        </w:rPr>
        <w:t>同</w:t>
      </w:r>
    </w:p>
    <w:p>
      <w:pPr>
        <w:spacing w:line="800" w:lineRule="exact"/>
        <w:ind w:left="2443" w:right="-28" w:hanging="2436" w:hangingChars="338"/>
        <w:jc w:val="center"/>
        <w:rPr>
          <w:rFonts w:asciiTheme="minorEastAsia" w:hAnsiTheme="minorEastAsia" w:eastAsiaTheme="minorEastAsia"/>
          <w:b/>
          <w:color w:val="auto"/>
          <w:sz w:val="72"/>
          <w:szCs w:val="52"/>
          <w:highlight w:val="none"/>
        </w:rPr>
      </w:pPr>
      <w:r>
        <w:rPr>
          <w:rFonts w:hint="eastAsia" w:asciiTheme="minorEastAsia" w:hAnsiTheme="minorEastAsia" w:eastAsiaTheme="minorEastAsia"/>
          <w:b/>
          <w:color w:val="auto"/>
          <w:sz w:val="72"/>
          <w:szCs w:val="52"/>
          <w:highlight w:val="none"/>
        </w:rPr>
        <w:t>书</w:t>
      </w:r>
    </w:p>
    <w:p>
      <w:pPr>
        <w:jc w:val="center"/>
        <w:rPr>
          <w:rFonts w:asciiTheme="minorEastAsia" w:hAnsiTheme="minorEastAsia" w:eastAsiaTheme="minorEastAsia"/>
          <w:b/>
          <w:color w:val="auto"/>
          <w:sz w:val="52"/>
          <w:highlight w:val="none"/>
        </w:rPr>
      </w:pPr>
      <w:r>
        <w:rPr>
          <w:rFonts w:hint="eastAsia" w:asciiTheme="minorEastAsia" w:hAnsiTheme="minorEastAsia" w:eastAsiaTheme="minorEastAsia"/>
          <w:b/>
          <w:color w:val="auto"/>
          <w:sz w:val="52"/>
          <w:highlight w:val="none"/>
        </w:rPr>
        <w:drawing>
          <wp:inline distT="0" distB="0" distL="0" distR="0">
            <wp:extent cx="1551940" cy="1725295"/>
            <wp:effectExtent l="0" t="0" r="10160" b="8255"/>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11018914246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555790" cy="1729621"/>
                    </a:xfrm>
                    <a:prstGeom prst="rect">
                      <a:avLst/>
                    </a:prstGeom>
                    <a:noFill/>
                    <a:ln>
                      <a:noFill/>
                    </a:ln>
                  </pic:spPr>
                </pic:pic>
              </a:graphicData>
            </a:graphic>
          </wp:inline>
        </w:drawing>
      </w:r>
    </w:p>
    <w:p>
      <w:pPr>
        <w:snapToGrid w:val="0"/>
        <w:spacing w:line="400" w:lineRule="exact"/>
        <w:ind w:firstLine="1401" w:firstLineChars="500"/>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甲    方：</w:t>
      </w:r>
      <w:r>
        <w:rPr>
          <w:rFonts w:hint="eastAsia" w:asciiTheme="minorEastAsia" w:hAnsiTheme="minorEastAsia" w:eastAsiaTheme="minorEastAsia"/>
          <w:color w:val="auto"/>
          <w:sz w:val="28"/>
          <w:szCs w:val="28"/>
          <w:highlight w:val="none"/>
        </w:rPr>
        <w:t>南宁轨道交通运营有限公司</w:t>
      </w:r>
    </w:p>
    <w:p>
      <w:pPr>
        <w:snapToGrid w:val="0"/>
        <w:spacing w:line="400" w:lineRule="exact"/>
        <w:ind w:firstLine="1401" w:firstLineChars="500"/>
        <w:rPr>
          <w:rFonts w:asciiTheme="minorEastAsia" w:hAnsiTheme="minorEastAsia" w:eastAsiaTheme="minorEastAsia"/>
          <w:color w:val="auto"/>
          <w:sz w:val="28"/>
          <w:szCs w:val="28"/>
          <w:highlight w:val="none"/>
        </w:rPr>
      </w:pPr>
      <w:r>
        <w:rPr>
          <w:rFonts w:hint="eastAsia" w:asciiTheme="minorEastAsia" w:hAnsiTheme="minorEastAsia" w:eastAsiaTheme="minorEastAsia"/>
          <w:b/>
          <w:color w:val="auto"/>
          <w:sz w:val="28"/>
          <w:szCs w:val="28"/>
          <w:highlight w:val="none"/>
        </w:rPr>
        <w:t>乙    方：</w:t>
      </w:r>
      <w:r>
        <w:rPr>
          <w:rFonts w:asciiTheme="minorEastAsia" w:hAnsiTheme="minorEastAsia" w:eastAsiaTheme="minorEastAsia"/>
          <w:color w:val="auto"/>
          <w:sz w:val="28"/>
          <w:szCs w:val="28"/>
          <w:highlight w:val="none"/>
        </w:rPr>
        <w:t xml:space="preserve"> </w:t>
      </w:r>
    </w:p>
    <w:p>
      <w:pPr>
        <w:snapToGrid w:val="0"/>
        <w:spacing w:line="400" w:lineRule="exact"/>
        <w:ind w:firstLine="1401" w:firstLineChars="500"/>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签约日期：</w:t>
      </w:r>
      <w:r>
        <w:rPr>
          <w:rFonts w:hint="eastAsia" w:asciiTheme="minorEastAsia" w:hAnsiTheme="minorEastAsia" w:eastAsiaTheme="minorEastAsia"/>
          <w:b/>
          <w:color w:val="auto"/>
          <w:sz w:val="28"/>
          <w:szCs w:val="28"/>
          <w:highlight w:val="none"/>
          <w:u w:val="single"/>
        </w:rPr>
        <w:t xml:space="preserve">       </w:t>
      </w:r>
      <w:r>
        <w:rPr>
          <w:rFonts w:hint="eastAsia" w:asciiTheme="minorEastAsia" w:hAnsiTheme="minorEastAsia" w:eastAsiaTheme="minorEastAsia"/>
          <w:color w:val="auto"/>
          <w:sz w:val="28"/>
          <w:szCs w:val="28"/>
          <w:highlight w:val="none"/>
        </w:rPr>
        <w:t>年</w:t>
      </w:r>
      <w:r>
        <w:rPr>
          <w:rFonts w:hint="eastAsia" w:asciiTheme="minorEastAsia" w:hAnsiTheme="minorEastAsia" w:eastAsiaTheme="minorEastAsia"/>
          <w:b/>
          <w:bCs/>
          <w:color w:val="auto"/>
          <w:sz w:val="28"/>
          <w:szCs w:val="28"/>
          <w:highlight w:val="none"/>
          <w:u w:val="single"/>
        </w:rPr>
        <w:t xml:space="preserve">　 </w:t>
      </w:r>
      <w:r>
        <w:rPr>
          <w:rFonts w:hint="eastAsia" w:asciiTheme="minorEastAsia" w:hAnsiTheme="minorEastAsia" w:eastAsiaTheme="minorEastAsia"/>
          <w:color w:val="auto"/>
          <w:sz w:val="28"/>
          <w:szCs w:val="28"/>
          <w:highlight w:val="none"/>
          <w:u w:val="single"/>
        </w:rPr>
        <w:t>　</w:t>
      </w:r>
      <w:r>
        <w:rPr>
          <w:rFonts w:hint="eastAsia" w:asciiTheme="minorEastAsia" w:hAnsiTheme="minorEastAsia" w:eastAsiaTheme="minorEastAsia"/>
          <w:color w:val="auto"/>
          <w:sz w:val="28"/>
          <w:szCs w:val="28"/>
          <w:highlight w:val="none"/>
        </w:rPr>
        <w:t>月</w:t>
      </w:r>
      <w:r>
        <w:rPr>
          <w:rFonts w:hint="eastAsia" w:asciiTheme="minorEastAsia" w:hAnsiTheme="minorEastAsia" w:eastAsiaTheme="minorEastAsia"/>
          <w:color w:val="auto"/>
          <w:sz w:val="28"/>
          <w:szCs w:val="28"/>
          <w:highlight w:val="none"/>
          <w:u w:val="single"/>
        </w:rPr>
        <w:t xml:space="preserve">　    </w:t>
      </w:r>
      <w:r>
        <w:rPr>
          <w:rFonts w:hint="eastAsia" w:asciiTheme="minorEastAsia" w:hAnsiTheme="minorEastAsia" w:eastAsiaTheme="minorEastAsia"/>
          <w:color w:val="auto"/>
          <w:sz w:val="28"/>
          <w:szCs w:val="28"/>
          <w:highlight w:val="none"/>
        </w:rPr>
        <w:t>日</w:t>
      </w:r>
    </w:p>
    <w:p>
      <w:pPr>
        <w:spacing w:line="276" w:lineRule="auto"/>
        <w:ind w:firstLine="1401" w:firstLineChars="500"/>
        <w:jc w:val="left"/>
        <w:rPr>
          <w:rFonts w:asciiTheme="minorEastAsia" w:hAnsiTheme="minorEastAsia" w:eastAsiaTheme="minorEastAsia"/>
          <w:bCs/>
          <w:color w:val="auto"/>
          <w:sz w:val="24"/>
          <w:szCs w:val="24"/>
          <w:highlight w:val="none"/>
        </w:rPr>
      </w:pPr>
      <w:r>
        <w:rPr>
          <w:rFonts w:hint="eastAsia" w:asciiTheme="minorEastAsia" w:hAnsiTheme="minorEastAsia" w:eastAsiaTheme="minorEastAsia"/>
          <w:b/>
          <w:color w:val="auto"/>
          <w:sz w:val="28"/>
          <w:szCs w:val="28"/>
          <w:highlight w:val="none"/>
        </w:rPr>
        <w:t>签约</w:t>
      </w:r>
      <w:r>
        <w:rPr>
          <w:rFonts w:hint="eastAsia" w:asciiTheme="minorEastAsia" w:hAnsiTheme="minorEastAsia" w:eastAsiaTheme="minorEastAsia"/>
          <w:b/>
          <w:bCs/>
          <w:color w:val="auto"/>
          <w:sz w:val="28"/>
          <w:szCs w:val="28"/>
          <w:highlight w:val="none"/>
        </w:rPr>
        <w:t>地点：</w:t>
      </w:r>
      <w:r>
        <w:rPr>
          <w:rFonts w:asciiTheme="minorEastAsia" w:hAnsiTheme="minorEastAsia" w:eastAsiaTheme="minorEastAsia"/>
          <w:b/>
          <w:color w:val="auto"/>
          <w:sz w:val="28"/>
          <w:szCs w:val="28"/>
          <w:highlight w:val="none"/>
        </w:rPr>
        <w:t xml:space="preserve"> </w:t>
      </w:r>
      <w:r>
        <w:rPr>
          <w:rFonts w:hint="eastAsia" w:asciiTheme="minorEastAsia" w:hAnsiTheme="minorEastAsia" w:eastAsiaTheme="minorEastAsia"/>
          <w:color w:val="auto"/>
          <w:sz w:val="28"/>
          <w:szCs w:val="28"/>
          <w:highlight w:val="none"/>
        </w:rPr>
        <w:t>广西壮族自治区南宁市</w:t>
      </w:r>
    </w:p>
    <w:p>
      <w:pPr>
        <w:spacing w:line="276" w:lineRule="auto"/>
        <w:ind w:firstLine="480" w:firstLineChars="200"/>
        <w:jc w:val="left"/>
        <w:rPr>
          <w:rFonts w:asciiTheme="minorEastAsia" w:hAnsiTheme="minorEastAsia" w:eastAsiaTheme="minorEastAsia"/>
          <w:bCs/>
          <w:color w:val="auto"/>
          <w:sz w:val="24"/>
          <w:szCs w:val="24"/>
          <w:highlight w:val="none"/>
        </w:rPr>
      </w:pPr>
    </w:p>
    <w:p>
      <w:pPr>
        <w:spacing w:line="276" w:lineRule="auto"/>
        <w:ind w:firstLine="480" w:firstLineChars="200"/>
        <w:jc w:val="left"/>
        <w:rPr>
          <w:rFonts w:asciiTheme="minorEastAsia" w:hAnsiTheme="minorEastAsia" w:eastAsiaTheme="minorEastAsia"/>
          <w:bCs/>
          <w:color w:val="auto"/>
          <w:sz w:val="24"/>
          <w:szCs w:val="24"/>
          <w:highlight w:val="none"/>
        </w:rPr>
      </w:pPr>
    </w:p>
    <w:p>
      <w:pPr>
        <w:spacing w:line="276" w:lineRule="auto"/>
        <w:ind w:firstLine="480" w:firstLineChars="200"/>
        <w:jc w:val="left"/>
        <w:rPr>
          <w:rFonts w:asciiTheme="minorEastAsia" w:hAnsiTheme="minorEastAsia" w:eastAsiaTheme="minorEastAsia"/>
          <w:bCs/>
          <w:color w:val="auto"/>
          <w:sz w:val="24"/>
          <w:szCs w:val="24"/>
          <w:highlight w:val="none"/>
        </w:rPr>
      </w:pPr>
    </w:p>
    <w:p>
      <w:pPr>
        <w:spacing w:line="276" w:lineRule="auto"/>
        <w:ind w:firstLine="480" w:firstLineChars="200"/>
        <w:jc w:val="left"/>
        <w:rPr>
          <w:rFonts w:asciiTheme="minorEastAsia" w:hAnsiTheme="minorEastAsia" w:eastAsiaTheme="minorEastAsia"/>
          <w:bCs/>
          <w:color w:val="auto"/>
          <w:sz w:val="24"/>
          <w:szCs w:val="24"/>
          <w:highlight w:val="none"/>
        </w:rPr>
      </w:pPr>
    </w:p>
    <w:p>
      <w:pPr>
        <w:spacing w:line="276" w:lineRule="auto"/>
        <w:ind w:firstLine="480" w:firstLineChars="200"/>
        <w:jc w:val="left"/>
        <w:rPr>
          <w:rFonts w:asciiTheme="minorEastAsia" w:hAnsiTheme="minorEastAsia" w:eastAsiaTheme="minorEastAsia"/>
          <w:bCs/>
          <w:color w:val="auto"/>
          <w:sz w:val="24"/>
          <w:szCs w:val="24"/>
          <w:highlight w:val="none"/>
        </w:rPr>
      </w:pPr>
    </w:p>
    <w:p>
      <w:pPr>
        <w:spacing w:line="276" w:lineRule="auto"/>
        <w:ind w:firstLine="480" w:firstLineChars="200"/>
        <w:jc w:val="left"/>
        <w:rPr>
          <w:rFonts w:asciiTheme="minorEastAsia" w:hAnsiTheme="minorEastAsia" w:eastAsiaTheme="minorEastAsia"/>
          <w:bCs/>
          <w:color w:val="auto"/>
          <w:sz w:val="24"/>
          <w:szCs w:val="24"/>
          <w:highlight w:val="none"/>
        </w:rPr>
      </w:pPr>
    </w:p>
    <w:p>
      <w:pPr>
        <w:spacing w:line="276" w:lineRule="auto"/>
        <w:ind w:firstLine="480" w:firstLineChars="200"/>
        <w:jc w:val="left"/>
        <w:rPr>
          <w:rFonts w:asciiTheme="minorEastAsia" w:hAnsiTheme="minorEastAsia" w:eastAsiaTheme="minorEastAsia"/>
          <w:bCs/>
          <w:color w:val="auto"/>
          <w:sz w:val="24"/>
          <w:szCs w:val="24"/>
          <w:highlight w:val="none"/>
        </w:rPr>
      </w:pPr>
    </w:p>
    <w:p>
      <w:pPr>
        <w:spacing w:line="276" w:lineRule="auto"/>
        <w:ind w:firstLine="480" w:firstLineChars="200"/>
        <w:jc w:val="left"/>
        <w:rPr>
          <w:rFonts w:asciiTheme="minorEastAsia" w:hAnsiTheme="minorEastAsia" w:eastAsiaTheme="minorEastAsia"/>
          <w:bCs/>
          <w:color w:val="auto"/>
          <w:sz w:val="24"/>
          <w:szCs w:val="24"/>
          <w:highlight w:val="none"/>
        </w:rPr>
      </w:pPr>
    </w:p>
    <w:p>
      <w:pPr>
        <w:spacing w:line="276" w:lineRule="auto"/>
        <w:ind w:firstLine="480" w:firstLineChars="200"/>
        <w:jc w:val="left"/>
        <w:rPr>
          <w:rFonts w:asciiTheme="minorEastAsia" w:hAnsiTheme="minorEastAsia" w:eastAsiaTheme="minorEastAsia"/>
          <w:bCs/>
          <w:color w:val="auto"/>
          <w:sz w:val="24"/>
          <w:szCs w:val="24"/>
          <w:highlight w:val="none"/>
        </w:rPr>
      </w:pPr>
    </w:p>
    <w:p>
      <w:pPr>
        <w:pStyle w:val="6"/>
        <w:rPr>
          <w:color w:val="auto"/>
          <w:highlight w:val="none"/>
        </w:rPr>
      </w:pPr>
    </w:p>
    <w:p>
      <w:pPr>
        <w:spacing w:line="276" w:lineRule="auto"/>
        <w:jc w:val="left"/>
        <w:rPr>
          <w:rFonts w:asciiTheme="minorEastAsia" w:hAnsiTheme="minorEastAsia" w:eastAsiaTheme="minorEastAsia"/>
          <w:bCs/>
          <w:color w:val="auto"/>
          <w:sz w:val="24"/>
          <w:szCs w:val="24"/>
          <w:highlight w:val="none"/>
        </w:rPr>
      </w:pPr>
    </w:p>
    <w:p>
      <w:pPr>
        <w:spacing w:line="276" w:lineRule="auto"/>
        <w:ind w:firstLine="480" w:firstLineChars="200"/>
        <w:jc w:val="center"/>
        <w:rPr>
          <w:rFonts w:asciiTheme="minorEastAsia" w:hAnsiTheme="minorEastAsia" w:eastAsiaTheme="minorEastAsia"/>
          <w:bCs/>
          <w:color w:val="auto"/>
          <w:sz w:val="24"/>
          <w:szCs w:val="24"/>
          <w:highlight w:val="none"/>
        </w:rPr>
      </w:pPr>
      <w:bookmarkStart w:id="994" w:name="_Toc4026"/>
      <w:bookmarkStart w:id="995" w:name="_Toc8999"/>
      <w:bookmarkStart w:id="996" w:name="_Toc29797"/>
      <w:bookmarkStart w:id="997" w:name="_Toc32403"/>
      <w:bookmarkStart w:id="998" w:name="_Toc14463"/>
      <w:bookmarkStart w:id="999" w:name="_Toc25828"/>
      <w:bookmarkStart w:id="1000" w:name="_Toc6950"/>
      <w:bookmarkStart w:id="1001" w:name="_Toc7236"/>
      <w:bookmarkStart w:id="1002" w:name="_Toc2618"/>
      <w:bookmarkStart w:id="1003" w:name="_Toc6190"/>
      <w:bookmarkStart w:id="1004" w:name="_Toc1289"/>
      <w:bookmarkStart w:id="1005" w:name="_Toc12983547"/>
      <w:bookmarkStart w:id="1006" w:name="_Toc31368"/>
      <w:bookmarkStart w:id="1007" w:name="_Toc15840"/>
      <w:bookmarkStart w:id="1008" w:name="_Toc25750633"/>
      <w:bookmarkStart w:id="1009" w:name="_Toc20060"/>
      <w:bookmarkStart w:id="1010" w:name="_Toc13761"/>
      <w:bookmarkStart w:id="1011" w:name="_Toc7587"/>
      <w:bookmarkStart w:id="1012" w:name="_Toc3488"/>
      <w:r>
        <w:rPr>
          <w:rFonts w:hint="eastAsia" w:asciiTheme="minorEastAsia" w:hAnsiTheme="minorEastAsia" w:eastAsiaTheme="minorEastAsia"/>
          <w:b/>
          <w:color w:val="auto"/>
          <w:sz w:val="24"/>
          <w:szCs w:val="24"/>
          <w:highlight w:val="none"/>
        </w:rPr>
        <w:t>一、合同协议书</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snapToGrid w:val="0"/>
        <w:spacing w:line="360" w:lineRule="auto"/>
        <w:rPr>
          <w:rFonts w:asciiTheme="minorEastAsia" w:hAnsiTheme="minorEastAsia" w:eastAsiaTheme="minorEastAsia"/>
          <w:color w:val="auto"/>
          <w:szCs w:val="21"/>
          <w:highlight w:val="none"/>
        </w:rPr>
      </w:pP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cs="宋体" w:asciiTheme="minorEastAsia" w:hAnsiTheme="minorEastAsia" w:eastAsiaTheme="minorEastAsia"/>
          <w:color w:val="auto"/>
          <w:szCs w:val="21"/>
          <w:highlight w:val="none"/>
          <w:u w:val="single"/>
        </w:rPr>
      </w:pPr>
      <w:r>
        <w:rPr>
          <w:rFonts w:hint="eastAsia" w:cs="宋体" w:asciiTheme="minorEastAsia" w:hAnsiTheme="minorEastAsia" w:eastAsiaTheme="minorEastAsia"/>
          <w:color w:val="auto"/>
          <w:szCs w:val="21"/>
          <w:highlight w:val="none"/>
        </w:rPr>
        <w:t>甲方：</w:t>
      </w:r>
      <w:r>
        <w:rPr>
          <w:rFonts w:hint="eastAsia" w:cs="宋体" w:asciiTheme="minorEastAsia" w:hAnsiTheme="minorEastAsia" w:eastAsiaTheme="minorEastAsia"/>
          <w:color w:val="auto"/>
          <w:szCs w:val="21"/>
          <w:highlight w:val="none"/>
          <w:u w:val="single"/>
        </w:rPr>
        <w:t xml:space="preserve">   南宁轨道交通运营有限公司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cs="宋体" w:asciiTheme="minorEastAsia" w:hAnsiTheme="minorEastAsia" w:eastAsiaTheme="minorEastAsia"/>
          <w:color w:val="auto"/>
          <w:szCs w:val="21"/>
          <w:highlight w:val="none"/>
          <w:u w:val="single"/>
        </w:rPr>
      </w:pPr>
      <w:r>
        <w:rPr>
          <w:rFonts w:hint="eastAsia" w:cs="宋体" w:asciiTheme="minorEastAsia" w:hAnsiTheme="minorEastAsia" w:eastAsiaTheme="minorEastAsia"/>
          <w:color w:val="auto"/>
          <w:szCs w:val="21"/>
          <w:highlight w:val="none"/>
        </w:rPr>
        <w:t>乙方：</w:t>
      </w:r>
      <w:r>
        <w:rPr>
          <w:rFonts w:hint="eastAsia" w:cs="宋体" w:asciiTheme="minorEastAsia" w:hAnsiTheme="minorEastAsia" w:eastAsiaTheme="minorEastAsia"/>
          <w:color w:val="auto"/>
          <w:szCs w:val="21"/>
          <w:highlight w:val="none"/>
          <w:u w:val="single"/>
        </w:rPr>
        <w:t xml:space="preserve">          （中选单位全称）          </w:t>
      </w:r>
    </w:p>
    <w:p>
      <w:pPr>
        <w:keepNext w:val="0"/>
        <w:keepLines w:val="0"/>
        <w:pageBreakBefore w:val="0"/>
        <w:widowControl w:val="0"/>
        <w:kinsoku/>
        <w:wordWrap/>
        <w:overflowPunct/>
        <w:topLinePunct w:val="0"/>
        <w:autoSpaceDE/>
        <w:autoSpaceDN/>
        <w:bidi w:val="0"/>
        <w:adjustRightInd/>
        <w:spacing w:line="360" w:lineRule="auto"/>
        <w:ind w:firstLine="420" w:firstLineChars="200"/>
        <w:jc w:val="left"/>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本协议由南宁轨道交通运营有限公司（下称“甲方”或业主）与（下称“乙方”），双方根据</w:t>
      </w:r>
      <w:r>
        <w:rPr>
          <w:rFonts w:hint="eastAsia" w:cs="宋体" w:asciiTheme="minorEastAsia" w:hAnsiTheme="minorEastAsia" w:eastAsiaTheme="minorEastAsia"/>
          <w:color w:val="auto"/>
          <w:szCs w:val="21"/>
          <w:highlight w:val="none"/>
          <w:u w:val="single"/>
        </w:rPr>
        <w:t>南宁轨道交通运营有限公司员工食堂除“四害”消杀服务采购项目</w:t>
      </w:r>
      <w:r>
        <w:rPr>
          <w:rFonts w:hint="eastAsia" w:asciiTheme="minorEastAsia" w:hAnsiTheme="minorEastAsia" w:eastAsiaTheme="minorEastAsia"/>
          <w:color w:val="auto"/>
          <w:szCs w:val="21"/>
          <w:highlight w:val="none"/>
        </w:rPr>
        <w:t>（项目编号：</w:t>
      </w:r>
      <w:r>
        <w:rPr>
          <w:rFonts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u w:val="single"/>
        </w:rPr>
        <w:t>202208030003</w:t>
      </w:r>
      <w:r>
        <w:rPr>
          <w:rFonts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u w:val="single"/>
        </w:rPr>
        <w:t xml:space="preserve">  </w:t>
      </w:r>
      <w:r>
        <w:rPr>
          <w:rFonts w:hint="eastAsia" w:asciiTheme="minorEastAsia" w:hAnsiTheme="minorEastAsia" w:eastAsiaTheme="minorEastAsia"/>
          <w:color w:val="auto"/>
          <w:szCs w:val="21"/>
          <w:highlight w:val="none"/>
        </w:rPr>
        <w:t>）比选结果，依据《中华人民共和国民法典》的规定，签订协议。具体内容如下：</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1.甲方同意接受，乙方同意作为中选方并以下列第2条所述价格提供南宁轨道交通运营有限公司员工食堂除“四害”消杀服务采购</w:t>
      </w:r>
      <w:r>
        <w:rPr>
          <w:rFonts w:hint="eastAsia" w:cs="Arial" w:asciiTheme="minorEastAsia" w:hAnsiTheme="minorEastAsia" w:eastAsiaTheme="minorEastAsia"/>
          <w:color w:val="auto"/>
          <w:szCs w:val="21"/>
          <w:highlight w:val="none"/>
          <w:lang w:eastAsia="zh-CN"/>
        </w:rPr>
        <w:t>项目下</w:t>
      </w:r>
      <w:r>
        <w:rPr>
          <w:rFonts w:hint="eastAsia" w:cs="Arial" w:asciiTheme="minorEastAsia" w:hAnsiTheme="minorEastAsia" w:eastAsiaTheme="minorEastAsia"/>
          <w:color w:val="auto"/>
          <w:szCs w:val="21"/>
          <w:highlight w:val="none"/>
        </w:rPr>
        <w:t>的服务。</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2.甲方接受乙方提供上述服务的价格。不含税价：人民币       (¥  )；税费：人民币       (¥  )；税率：  %；含税总价：人民币       (¥  )，（下文称“合同价格”</w:t>
      </w:r>
      <w:r>
        <w:rPr>
          <w:rFonts w:hint="eastAsia" w:cs="Arial" w:asciiTheme="minorEastAsia" w:hAnsiTheme="minorEastAsia" w:eastAsiaTheme="minorEastAsia"/>
          <w:color w:val="auto"/>
          <w:szCs w:val="21"/>
          <w:highlight w:val="none"/>
          <w:lang w:eastAsia="zh-CN"/>
        </w:rPr>
        <w:t>）</w:t>
      </w:r>
      <w:r>
        <w:rPr>
          <w:rFonts w:hint="eastAsia" w:cs="Arial" w:asciiTheme="minorEastAsia" w:hAnsiTheme="minorEastAsia" w:eastAsiaTheme="minorEastAsia"/>
          <w:color w:val="auto"/>
          <w:szCs w:val="21"/>
          <w:highlight w:val="none"/>
        </w:rPr>
        <w:t>。在合同履约过程中，本合同税率将遵照国家现行税法执行。本合同最终税金在结算阶段，按实际产生的税金进行核算，但合同不含税价格不因国家税率调整而调整。</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3.本合同由下列文件构成：</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1</w:t>
      </w:r>
      <w:r>
        <w:rPr>
          <w:rFonts w:hint="eastAsia" w:asciiTheme="minorEastAsia" w:hAnsiTheme="minorEastAsia" w:eastAsiaTheme="minorEastAsia"/>
          <w:color w:val="auto"/>
          <w:szCs w:val="21"/>
          <w:highlight w:val="none"/>
        </w:rPr>
        <w:t>）本合同协议书（含合同谈判过程中的澄清文件和补充资料）；</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2</w:t>
      </w:r>
      <w:r>
        <w:rPr>
          <w:rFonts w:hint="eastAsia" w:asciiTheme="minorEastAsia" w:hAnsiTheme="minorEastAsia" w:eastAsiaTheme="minorEastAsia"/>
          <w:color w:val="auto"/>
          <w:szCs w:val="21"/>
          <w:highlight w:val="none"/>
        </w:rPr>
        <w:t>）中选通知书；</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3</w:t>
      </w:r>
      <w:r>
        <w:rPr>
          <w:rFonts w:hint="eastAsia" w:asciiTheme="minorEastAsia" w:hAnsiTheme="minorEastAsia" w:eastAsiaTheme="minorEastAsia"/>
          <w:color w:val="auto"/>
          <w:szCs w:val="21"/>
          <w:highlight w:val="none"/>
        </w:rPr>
        <w:t>）合同条款；</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（4）价格组成文件；</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（5）技术规格书（用户需求书）；</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（6）其他与本合同相关的资料。</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5.考虑到甲方将按照本合同向乙方支付，乙方在此保证全部按照合同的规定向甲方提供服务。</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6.甲方在此保证按照合同规定的时间和方式向乙方支付合同价格或其他按合同规定应支付的金额。</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cs="Arial"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7.甲乙双方承诺，遵守合同条款关于合同标的、数量质量、合同价格、进度计划等双方各自义务及关于违约责任与索赔、解决争议方式等各项约定。</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8.本合同用中文书写，正本</w:t>
      </w:r>
      <w:r>
        <w:rPr>
          <w:rFonts w:hint="eastAsia" w:cs="Arial" w:asciiTheme="minorEastAsia" w:hAnsiTheme="minorEastAsia" w:eastAsiaTheme="minorEastAsia"/>
          <w:color w:val="auto"/>
          <w:szCs w:val="21"/>
          <w:highlight w:val="none"/>
          <w:u w:val="single"/>
        </w:rPr>
        <w:t>2</w:t>
      </w:r>
      <w:r>
        <w:rPr>
          <w:rFonts w:hint="eastAsia" w:cs="Arial" w:asciiTheme="minorEastAsia" w:hAnsiTheme="minorEastAsia" w:eastAsiaTheme="minorEastAsia"/>
          <w:color w:val="auto"/>
          <w:szCs w:val="21"/>
          <w:highlight w:val="none"/>
        </w:rPr>
        <w:t>份，甲乙方各</w:t>
      </w:r>
      <w:r>
        <w:rPr>
          <w:rFonts w:hint="eastAsia" w:cs="Arial" w:asciiTheme="minorEastAsia" w:hAnsiTheme="minorEastAsia" w:eastAsiaTheme="minorEastAsia"/>
          <w:color w:val="auto"/>
          <w:szCs w:val="21"/>
          <w:highlight w:val="none"/>
          <w:u w:val="single"/>
        </w:rPr>
        <w:t>1</w:t>
      </w:r>
      <w:r>
        <w:rPr>
          <w:rFonts w:hint="eastAsia" w:cs="Arial" w:asciiTheme="minorEastAsia" w:hAnsiTheme="minorEastAsia" w:eastAsiaTheme="minorEastAsia"/>
          <w:color w:val="auto"/>
          <w:szCs w:val="21"/>
          <w:highlight w:val="none"/>
        </w:rPr>
        <w:t>份；副本</w:t>
      </w:r>
      <w:r>
        <w:rPr>
          <w:rFonts w:hint="eastAsia" w:cs="Arial" w:asciiTheme="minorEastAsia" w:hAnsiTheme="minorEastAsia" w:eastAsiaTheme="minorEastAsia"/>
          <w:color w:val="auto"/>
          <w:szCs w:val="21"/>
          <w:highlight w:val="none"/>
          <w:u w:val="single"/>
        </w:rPr>
        <w:t xml:space="preserve"> 8 </w:t>
      </w:r>
      <w:r>
        <w:rPr>
          <w:rFonts w:hint="eastAsia" w:cs="Arial" w:asciiTheme="minorEastAsia" w:hAnsiTheme="minorEastAsia" w:eastAsiaTheme="minorEastAsia"/>
          <w:color w:val="auto"/>
          <w:szCs w:val="21"/>
          <w:highlight w:val="none"/>
        </w:rPr>
        <w:t>份，甲方持</w:t>
      </w:r>
      <w:r>
        <w:rPr>
          <w:rFonts w:hint="eastAsia" w:cs="Arial" w:asciiTheme="minorEastAsia" w:hAnsiTheme="minorEastAsia" w:eastAsiaTheme="minorEastAsia"/>
          <w:color w:val="auto"/>
          <w:szCs w:val="21"/>
          <w:highlight w:val="none"/>
          <w:u w:val="single"/>
        </w:rPr>
        <w:t xml:space="preserve"> 7 </w:t>
      </w:r>
      <w:r>
        <w:rPr>
          <w:rFonts w:hint="eastAsia" w:cs="Arial" w:asciiTheme="minorEastAsia" w:hAnsiTheme="minorEastAsia" w:eastAsiaTheme="minorEastAsia"/>
          <w:color w:val="auto"/>
          <w:szCs w:val="21"/>
          <w:highlight w:val="none"/>
        </w:rPr>
        <w:t>份，乙方持</w:t>
      </w:r>
      <w:r>
        <w:rPr>
          <w:rFonts w:hint="eastAsia" w:cs="Arial" w:asciiTheme="minorEastAsia" w:hAnsiTheme="minorEastAsia" w:eastAsiaTheme="minorEastAsia"/>
          <w:color w:val="auto"/>
          <w:szCs w:val="21"/>
          <w:highlight w:val="none"/>
          <w:u w:val="single"/>
        </w:rPr>
        <w:t xml:space="preserve"> 1 </w:t>
      </w:r>
      <w:r>
        <w:rPr>
          <w:rFonts w:hint="eastAsia" w:cs="Arial" w:asciiTheme="minorEastAsia" w:hAnsiTheme="minorEastAsia" w:eastAsiaTheme="minorEastAsia"/>
          <w:color w:val="auto"/>
          <w:szCs w:val="21"/>
          <w:highlight w:val="none"/>
        </w:rPr>
        <w:t>份。</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cs="Arial" w:asciiTheme="minorEastAsia" w:hAnsiTheme="minorEastAsia" w:eastAsiaTheme="minorEastAsia"/>
          <w:color w:val="auto"/>
          <w:szCs w:val="21"/>
          <w:highlight w:val="none"/>
        </w:rPr>
      </w:pPr>
      <w:r>
        <w:rPr>
          <w:rFonts w:hint="eastAsia" w:cs="Arial" w:asciiTheme="minorEastAsia" w:hAnsiTheme="minorEastAsia" w:eastAsiaTheme="minorEastAsia"/>
          <w:color w:val="auto"/>
          <w:szCs w:val="21"/>
          <w:highlight w:val="none"/>
        </w:rPr>
        <w:t>9.本合同经双方法定代表人或授权代表签字</w:t>
      </w:r>
      <w:r>
        <w:rPr>
          <w:rFonts w:hint="eastAsia" w:cs="Arial" w:asciiTheme="minorEastAsia" w:hAnsiTheme="minorEastAsia" w:eastAsiaTheme="minorEastAsia"/>
          <w:color w:val="auto"/>
          <w:szCs w:val="21"/>
          <w:highlight w:val="none"/>
          <w:lang w:eastAsia="zh-CN"/>
        </w:rPr>
        <w:t>（</w:t>
      </w:r>
      <w:r>
        <w:rPr>
          <w:rFonts w:hint="eastAsia" w:cs="Arial" w:asciiTheme="minorEastAsia" w:hAnsiTheme="minorEastAsia" w:eastAsiaTheme="minorEastAsia"/>
          <w:color w:val="auto"/>
          <w:szCs w:val="21"/>
          <w:highlight w:val="none"/>
        </w:rPr>
        <w:t>盖章</w:t>
      </w:r>
      <w:r>
        <w:rPr>
          <w:rFonts w:hint="eastAsia" w:cs="Arial" w:asciiTheme="minorEastAsia" w:hAnsiTheme="minorEastAsia" w:eastAsiaTheme="minorEastAsia"/>
          <w:color w:val="auto"/>
          <w:szCs w:val="21"/>
          <w:highlight w:val="none"/>
          <w:lang w:eastAsia="zh-CN"/>
        </w:rPr>
        <w:t>）</w:t>
      </w:r>
      <w:r>
        <w:rPr>
          <w:rFonts w:hint="eastAsia" w:cs="Arial" w:asciiTheme="minorEastAsia" w:hAnsiTheme="minorEastAsia" w:eastAsiaTheme="minorEastAsia"/>
          <w:color w:val="auto"/>
          <w:szCs w:val="21"/>
          <w:highlight w:val="none"/>
        </w:rPr>
        <w:t>、加盖单位公章后生效。</w:t>
      </w:r>
    </w:p>
    <w:p>
      <w:pPr>
        <w:pStyle w:val="25"/>
        <w:keepNext w:val="0"/>
        <w:keepLines w:val="0"/>
        <w:pageBreakBefore w:val="0"/>
        <w:widowControl w:val="0"/>
        <w:kinsoku/>
        <w:wordWrap/>
        <w:overflowPunct/>
        <w:topLinePunct w:val="0"/>
        <w:autoSpaceDE/>
        <w:autoSpaceDN/>
        <w:bidi w:val="0"/>
        <w:adjustRightInd/>
        <w:spacing w:line="360" w:lineRule="auto"/>
        <w:ind w:left="0" w:leftChars="0" w:firstLine="0" w:firstLineChars="0"/>
        <w:textAlignment w:val="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（以下无正文）</w:t>
      </w:r>
    </w:p>
    <w:p>
      <w:pPr>
        <w:keepNext w:val="0"/>
        <w:keepLines w:val="0"/>
        <w:pageBreakBefore w:val="0"/>
        <w:widowControl w:val="0"/>
        <w:kinsoku/>
        <w:wordWrap/>
        <w:overflowPunct/>
        <w:topLinePunct w:val="0"/>
        <w:autoSpaceDE/>
        <w:autoSpaceDN/>
        <w:bidi w:val="0"/>
        <w:adjustRightInd/>
        <w:spacing w:line="360" w:lineRule="auto"/>
        <w:ind w:firstLine="200"/>
        <w:textAlignment w:val="auto"/>
        <w:rPr>
          <w:rFonts w:cs="Arial" w:asciiTheme="minorEastAsia" w:hAnsiTheme="minorEastAsia" w:eastAsiaTheme="minorEastAsia"/>
          <w:color w:val="auto"/>
          <w:highlight w:val="none"/>
        </w:rPr>
      </w:pPr>
    </w:p>
    <w:p>
      <w:pPr>
        <w:pStyle w:val="6"/>
        <w:keepNext w:val="0"/>
        <w:keepLines w:val="0"/>
        <w:pageBreakBefore w:val="0"/>
        <w:widowControl w:val="0"/>
        <w:kinsoku/>
        <w:wordWrap/>
        <w:overflowPunct/>
        <w:topLinePunct w:val="0"/>
        <w:autoSpaceDE/>
        <w:autoSpaceDN/>
        <w:bidi w:val="0"/>
        <w:adjustRightInd/>
        <w:spacing w:line="360" w:lineRule="auto"/>
        <w:textAlignment w:val="auto"/>
        <w:rPr>
          <w:color w:val="auto"/>
          <w:highlight w:val="none"/>
        </w:rPr>
      </w:pPr>
    </w:p>
    <w:tbl>
      <w:tblPr>
        <w:tblStyle w:val="26"/>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2"/>
              <w:spacing w:line="480" w:lineRule="auto"/>
              <w:rPr>
                <w:rFonts w:cs="Courier New" w:asciiTheme="minorEastAsia" w:hAnsiTheme="minorEastAsia" w:eastAsiaTheme="minorEastAsia"/>
                <w:color w:val="auto"/>
                <w:szCs w:val="21"/>
                <w:highlight w:val="none"/>
              </w:rPr>
            </w:pPr>
            <w:r>
              <w:rPr>
                <w:rFonts w:hint="eastAsia" w:cs="Courier New" w:asciiTheme="minorEastAsia" w:hAnsiTheme="minorEastAsia" w:eastAsiaTheme="minorEastAsia"/>
                <w:color w:val="auto"/>
                <w:szCs w:val="21"/>
                <w:highlight w:val="none"/>
              </w:rPr>
              <w:t>甲方：</w:t>
            </w:r>
            <w:r>
              <w:rPr>
                <w:rFonts w:hint="eastAsia" w:cs="Courier New" w:asciiTheme="minorEastAsia" w:hAnsiTheme="minorEastAsia" w:eastAsiaTheme="minorEastAsia"/>
                <w:color w:val="auto"/>
                <w:szCs w:val="21"/>
                <w:highlight w:val="none"/>
                <w:u w:val="single"/>
              </w:rPr>
              <w:t>南宁轨道交通运营有限公司</w:t>
            </w:r>
          </w:p>
          <w:p>
            <w:pPr>
              <w:pStyle w:val="2"/>
              <w:spacing w:line="480" w:lineRule="auto"/>
              <w:rPr>
                <w:rFonts w:cs="Courier New" w:asciiTheme="minorEastAsia" w:hAnsiTheme="minorEastAsia" w:eastAsiaTheme="minorEastAsia"/>
                <w:color w:val="auto"/>
                <w:szCs w:val="21"/>
                <w:highlight w:val="none"/>
                <w:u w:val="single"/>
              </w:rPr>
            </w:pPr>
            <w:r>
              <w:rPr>
                <w:rFonts w:hint="eastAsia" w:cs="Courier New" w:asciiTheme="minorEastAsia" w:hAnsiTheme="minorEastAsia" w:eastAsiaTheme="minorEastAsia"/>
                <w:color w:val="auto"/>
                <w:szCs w:val="21"/>
                <w:highlight w:val="none"/>
              </w:rPr>
              <w:t>法定代表人或授权人：</w:t>
            </w:r>
            <w:r>
              <w:rPr>
                <w:rFonts w:hint="eastAsia" w:cs="Courier New" w:asciiTheme="minorEastAsia" w:hAnsiTheme="minorEastAsia" w:eastAsiaTheme="minorEastAsia"/>
                <w:color w:val="auto"/>
                <w:szCs w:val="21"/>
                <w:highlight w:val="none"/>
                <w:u w:val="single"/>
              </w:rPr>
              <w:t xml:space="preserve">             </w:t>
            </w:r>
          </w:p>
          <w:p>
            <w:pPr>
              <w:pStyle w:val="2"/>
              <w:spacing w:line="480" w:lineRule="auto"/>
              <w:rPr>
                <w:rFonts w:cs="Courier New" w:asciiTheme="minorEastAsia" w:hAnsiTheme="minorEastAsia" w:eastAsiaTheme="minorEastAsia"/>
                <w:color w:val="auto"/>
                <w:szCs w:val="21"/>
                <w:highlight w:val="none"/>
                <w:u w:val="single"/>
              </w:rPr>
            </w:pPr>
            <w:r>
              <w:rPr>
                <w:rFonts w:hint="eastAsia" w:cs="Courier New" w:asciiTheme="minorEastAsia" w:hAnsiTheme="minorEastAsia" w:eastAsiaTheme="minorEastAsia"/>
                <w:color w:val="auto"/>
                <w:szCs w:val="21"/>
                <w:highlight w:val="none"/>
              </w:rPr>
              <w:t>地址：</w:t>
            </w:r>
            <w:r>
              <w:rPr>
                <w:rFonts w:hint="eastAsia" w:cs="Courier New" w:asciiTheme="minorEastAsia" w:hAnsiTheme="minorEastAsia" w:eastAsiaTheme="minorEastAsia"/>
                <w:color w:val="auto"/>
                <w:szCs w:val="21"/>
                <w:highlight w:val="none"/>
                <w:u w:val="single"/>
              </w:rPr>
              <w:t>广西南宁市青秀区云景路</w:t>
            </w:r>
            <w:r>
              <w:rPr>
                <w:rFonts w:cs="Courier New" w:asciiTheme="minorEastAsia" w:hAnsiTheme="minorEastAsia" w:eastAsiaTheme="minorEastAsia"/>
                <w:color w:val="auto"/>
                <w:szCs w:val="21"/>
                <w:highlight w:val="none"/>
                <w:u w:val="single"/>
              </w:rPr>
              <w:t>83</w:t>
            </w:r>
            <w:r>
              <w:rPr>
                <w:rFonts w:hint="eastAsia" w:cs="Courier New" w:asciiTheme="minorEastAsia" w:hAnsiTheme="minorEastAsia" w:eastAsiaTheme="minorEastAsia"/>
                <w:color w:val="auto"/>
                <w:szCs w:val="21"/>
                <w:highlight w:val="none"/>
                <w:u w:val="single"/>
              </w:rPr>
              <w:t>号</w:t>
            </w:r>
          </w:p>
          <w:p>
            <w:pPr>
              <w:pStyle w:val="2"/>
              <w:spacing w:line="480" w:lineRule="auto"/>
              <w:rPr>
                <w:rFonts w:cs="Courier New" w:asciiTheme="minorEastAsia" w:hAnsiTheme="minorEastAsia" w:eastAsiaTheme="minorEastAsia"/>
                <w:color w:val="auto"/>
                <w:szCs w:val="21"/>
                <w:highlight w:val="none"/>
              </w:rPr>
            </w:pPr>
            <w:r>
              <w:rPr>
                <w:rFonts w:hint="eastAsia" w:cs="Courier New" w:asciiTheme="minorEastAsia" w:hAnsiTheme="minorEastAsia" w:eastAsiaTheme="minorEastAsia"/>
                <w:color w:val="auto"/>
                <w:szCs w:val="21"/>
                <w:highlight w:val="none"/>
              </w:rPr>
              <w:t>邮政编码：</w:t>
            </w:r>
            <w:r>
              <w:rPr>
                <w:rFonts w:hint="eastAsia" w:cs="Courier New" w:asciiTheme="minorEastAsia" w:hAnsiTheme="minorEastAsia" w:eastAsiaTheme="minorEastAsia"/>
                <w:color w:val="auto"/>
                <w:szCs w:val="21"/>
                <w:highlight w:val="none"/>
                <w:u w:val="single"/>
              </w:rPr>
              <w:t xml:space="preserve">                     </w:t>
            </w:r>
          </w:p>
          <w:p>
            <w:pPr>
              <w:pStyle w:val="2"/>
              <w:spacing w:line="480" w:lineRule="auto"/>
              <w:rPr>
                <w:rFonts w:cs="Courier New" w:asciiTheme="minorEastAsia" w:hAnsiTheme="minorEastAsia" w:eastAsiaTheme="minorEastAsia"/>
                <w:color w:val="auto"/>
                <w:szCs w:val="21"/>
                <w:highlight w:val="none"/>
              </w:rPr>
            </w:pPr>
            <w:r>
              <w:rPr>
                <w:rFonts w:hint="eastAsia" w:cs="Courier New" w:asciiTheme="minorEastAsia" w:hAnsiTheme="minorEastAsia" w:eastAsiaTheme="minorEastAsia"/>
                <w:color w:val="auto"/>
                <w:szCs w:val="21"/>
                <w:highlight w:val="none"/>
              </w:rPr>
              <w:t>联系人：</w:t>
            </w:r>
            <w:r>
              <w:rPr>
                <w:rFonts w:hint="eastAsia" w:cs="Courier New" w:asciiTheme="minorEastAsia" w:hAnsiTheme="minorEastAsia" w:eastAsiaTheme="minorEastAsia"/>
                <w:color w:val="auto"/>
                <w:szCs w:val="21"/>
                <w:highlight w:val="none"/>
                <w:u w:val="single"/>
              </w:rPr>
              <w:t xml:space="preserve">                        </w:t>
            </w:r>
          </w:p>
          <w:p>
            <w:pPr>
              <w:pStyle w:val="2"/>
              <w:spacing w:line="480" w:lineRule="auto"/>
              <w:rPr>
                <w:rFonts w:cs="Courier New" w:asciiTheme="minorEastAsia" w:hAnsiTheme="minorEastAsia" w:eastAsiaTheme="minorEastAsia"/>
                <w:color w:val="auto"/>
                <w:szCs w:val="21"/>
                <w:highlight w:val="none"/>
                <w:u w:val="single"/>
              </w:rPr>
            </w:pPr>
            <w:r>
              <w:rPr>
                <w:rFonts w:hint="eastAsia" w:cs="Courier New" w:asciiTheme="minorEastAsia" w:hAnsiTheme="minorEastAsia" w:eastAsiaTheme="minorEastAsia"/>
                <w:color w:val="auto"/>
                <w:szCs w:val="21"/>
                <w:highlight w:val="none"/>
              </w:rPr>
              <w:t>联系电话：</w:t>
            </w:r>
            <w:r>
              <w:rPr>
                <w:rFonts w:hint="eastAsia" w:cs="Courier New" w:asciiTheme="minorEastAsia" w:hAnsiTheme="minorEastAsia" w:eastAsiaTheme="minorEastAsia"/>
                <w:color w:val="auto"/>
                <w:szCs w:val="21"/>
                <w:highlight w:val="none"/>
                <w:u w:val="single"/>
              </w:rPr>
              <w:t xml:space="preserve">                     </w:t>
            </w:r>
          </w:p>
          <w:p>
            <w:pPr>
              <w:pStyle w:val="2"/>
              <w:spacing w:line="480" w:lineRule="auto"/>
              <w:rPr>
                <w:rFonts w:cs="Courier New" w:asciiTheme="minorEastAsia" w:hAnsiTheme="minorEastAsia" w:eastAsiaTheme="minorEastAsia"/>
                <w:color w:val="auto"/>
                <w:szCs w:val="21"/>
                <w:highlight w:val="none"/>
                <w:u w:val="single"/>
              </w:rPr>
            </w:pPr>
            <w:r>
              <w:rPr>
                <w:rFonts w:hint="eastAsia" w:cs="Courier New" w:asciiTheme="minorEastAsia" w:hAnsiTheme="minorEastAsia" w:eastAsiaTheme="minorEastAsia"/>
                <w:color w:val="auto"/>
                <w:szCs w:val="21"/>
                <w:highlight w:val="none"/>
              </w:rPr>
              <w:t>传真：</w:t>
            </w:r>
            <w:r>
              <w:rPr>
                <w:rFonts w:hint="eastAsia" w:cs="Courier New" w:asciiTheme="minorEastAsia" w:hAnsiTheme="minorEastAsia" w:eastAsiaTheme="minorEastAsia"/>
                <w:color w:val="auto"/>
                <w:szCs w:val="21"/>
                <w:highlight w:val="none"/>
                <w:u w:val="single"/>
              </w:rPr>
              <w:t xml:space="preserve">                           </w:t>
            </w:r>
          </w:p>
          <w:p>
            <w:pPr>
              <w:pStyle w:val="2"/>
              <w:spacing w:line="480" w:lineRule="auto"/>
              <w:rPr>
                <w:rFonts w:cs="Courier New" w:asciiTheme="minorEastAsia" w:hAnsiTheme="minorEastAsia" w:eastAsiaTheme="minorEastAsia"/>
                <w:color w:val="auto"/>
                <w:szCs w:val="21"/>
                <w:highlight w:val="none"/>
              </w:rPr>
            </w:pPr>
            <w:r>
              <w:rPr>
                <w:rFonts w:hint="eastAsia" w:cs="Courier New" w:asciiTheme="minorEastAsia" w:hAnsiTheme="minorEastAsia" w:eastAsiaTheme="minorEastAsia"/>
                <w:color w:val="auto"/>
                <w:szCs w:val="21"/>
                <w:highlight w:val="none"/>
              </w:rPr>
              <w:t>开户银行：</w:t>
            </w:r>
            <w:r>
              <w:rPr>
                <w:rFonts w:hint="eastAsia" w:cs="Courier New" w:asciiTheme="minorEastAsia" w:hAnsiTheme="minorEastAsia" w:eastAsiaTheme="minorEastAsia"/>
                <w:color w:val="auto"/>
                <w:szCs w:val="21"/>
                <w:highlight w:val="none"/>
                <w:u w:val="single"/>
              </w:rPr>
              <w:t xml:space="preserve">                        </w:t>
            </w:r>
          </w:p>
          <w:p>
            <w:pPr>
              <w:pStyle w:val="2"/>
              <w:spacing w:line="480" w:lineRule="auto"/>
              <w:rPr>
                <w:rFonts w:cs="Courier New" w:asciiTheme="minorEastAsia" w:hAnsiTheme="minorEastAsia" w:eastAsiaTheme="minorEastAsia"/>
                <w:color w:val="auto"/>
                <w:szCs w:val="21"/>
                <w:highlight w:val="none"/>
              </w:rPr>
            </w:pPr>
            <w:r>
              <w:rPr>
                <w:rFonts w:hint="eastAsia" w:cs="Courier New" w:asciiTheme="minorEastAsia" w:hAnsiTheme="minorEastAsia" w:eastAsiaTheme="minorEastAsia"/>
                <w:color w:val="auto"/>
                <w:szCs w:val="21"/>
                <w:highlight w:val="none"/>
              </w:rPr>
              <w:t>银行账号：</w:t>
            </w:r>
            <w:r>
              <w:rPr>
                <w:rFonts w:hint="eastAsia" w:cs="Courier New" w:asciiTheme="minorEastAsia" w:hAnsiTheme="minorEastAsia" w:eastAsiaTheme="minorEastAsia"/>
                <w:color w:val="auto"/>
                <w:szCs w:val="21"/>
                <w:highlight w:val="none"/>
                <w:u w:val="single"/>
              </w:rPr>
              <w:t xml:space="preserve">                        </w:t>
            </w:r>
          </w:p>
        </w:tc>
        <w:tc>
          <w:tcPr>
            <w:tcW w:w="4261" w:type="dxa"/>
          </w:tcPr>
          <w:p>
            <w:pPr>
              <w:pStyle w:val="2"/>
              <w:spacing w:line="480" w:lineRule="auto"/>
              <w:ind w:firstLine="200"/>
              <w:rPr>
                <w:rFonts w:cs="Courier New" w:asciiTheme="minorEastAsia" w:hAnsiTheme="minorEastAsia" w:eastAsiaTheme="minorEastAsia"/>
                <w:color w:val="auto"/>
                <w:szCs w:val="21"/>
                <w:highlight w:val="none"/>
                <w:u w:val="single"/>
              </w:rPr>
            </w:pPr>
            <w:r>
              <w:rPr>
                <w:rFonts w:hint="eastAsia" w:cs="Courier New" w:asciiTheme="minorEastAsia" w:hAnsiTheme="minorEastAsia" w:eastAsiaTheme="minorEastAsia"/>
                <w:color w:val="auto"/>
                <w:szCs w:val="21"/>
                <w:highlight w:val="none"/>
              </w:rPr>
              <w:t>乙方：</w:t>
            </w:r>
            <w:r>
              <w:rPr>
                <w:rFonts w:hint="eastAsia" w:cs="Courier New" w:asciiTheme="minorEastAsia" w:hAnsiTheme="minorEastAsia" w:eastAsiaTheme="minorEastAsia"/>
                <w:color w:val="auto"/>
                <w:szCs w:val="21"/>
                <w:highlight w:val="none"/>
                <w:u w:val="single"/>
              </w:rPr>
              <w:t xml:space="preserve">                             </w:t>
            </w:r>
          </w:p>
          <w:p>
            <w:pPr>
              <w:pStyle w:val="2"/>
              <w:spacing w:line="480" w:lineRule="auto"/>
              <w:ind w:firstLine="200"/>
              <w:rPr>
                <w:rFonts w:cs="Courier New" w:asciiTheme="minorEastAsia" w:hAnsiTheme="minorEastAsia" w:eastAsiaTheme="minorEastAsia"/>
                <w:color w:val="auto"/>
                <w:szCs w:val="21"/>
                <w:highlight w:val="none"/>
                <w:u w:val="single"/>
              </w:rPr>
            </w:pPr>
            <w:r>
              <w:rPr>
                <w:rFonts w:hint="eastAsia" w:cs="Courier New" w:asciiTheme="minorEastAsia" w:hAnsiTheme="minorEastAsia" w:eastAsiaTheme="minorEastAsia"/>
                <w:color w:val="auto"/>
                <w:szCs w:val="21"/>
                <w:highlight w:val="none"/>
              </w:rPr>
              <w:t>法定代表人或授权人：</w:t>
            </w:r>
            <w:r>
              <w:rPr>
                <w:rFonts w:hint="eastAsia" w:cs="Courier New" w:asciiTheme="minorEastAsia" w:hAnsiTheme="minorEastAsia" w:eastAsiaTheme="minorEastAsia"/>
                <w:color w:val="auto"/>
                <w:szCs w:val="21"/>
                <w:highlight w:val="none"/>
                <w:u w:val="single"/>
              </w:rPr>
              <w:t xml:space="preserve">                </w:t>
            </w:r>
          </w:p>
          <w:p>
            <w:pPr>
              <w:pStyle w:val="2"/>
              <w:spacing w:line="480" w:lineRule="auto"/>
              <w:ind w:firstLine="200"/>
              <w:rPr>
                <w:rFonts w:cs="Courier New" w:asciiTheme="minorEastAsia" w:hAnsiTheme="minorEastAsia" w:eastAsiaTheme="minorEastAsia"/>
                <w:color w:val="auto"/>
                <w:szCs w:val="21"/>
                <w:highlight w:val="none"/>
                <w:u w:val="single"/>
              </w:rPr>
            </w:pPr>
            <w:r>
              <w:rPr>
                <w:rFonts w:hint="eastAsia" w:cs="Courier New" w:asciiTheme="minorEastAsia" w:hAnsiTheme="minorEastAsia" w:eastAsiaTheme="minorEastAsia"/>
                <w:color w:val="auto"/>
                <w:szCs w:val="21"/>
                <w:highlight w:val="none"/>
              </w:rPr>
              <w:t>地址：</w:t>
            </w:r>
            <w:r>
              <w:rPr>
                <w:rFonts w:hint="eastAsia" w:cs="Courier New" w:asciiTheme="minorEastAsia" w:hAnsiTheme="minorEastAsia" w:eastAsiaTheme="minorEastAsia"/>
                <w:color w:val="auto"/>
                <w:szCs w:val="21"/>
                <w:highlight w:val="none"/>
                <w:u w:val="single"/>
              </w:rPr>
              <w:t xml:space="preserve">                            </w:t>
            </w:r>
          </w:p>
          <w:p>
            <w:pPr>
              <w:pStyle w:val="2"/>
              <w:spacing w:line="480" w:lineRule="auto"/>
              <w:ind w:firstLine="200"/>
              <w:rPr>
                <w:rFonts w:cs="Courier New" w:asciiTheme="minorEastAsia" w:hAnsiTheme="minorEastAsia" w:eastAsiaTheme="minorEastAsia"/>
                <w:color w:val="auto"/>
                <w:szCs w:val="21"/>
                <w:highlight w:val="none"/>
              </w:rPr>
            </w:pPr>
            <w:r>
              <w:rPr>
                <w:rFonts w:hint="eastAsia" w:cs="Courier New" w:asciiTheme="minorEastAsia" w:hAnsiTheme="minorEastAsia" w:eastAsiaTheme="minorEastAsia"/>
                <w:color w:val="auto"/>
                <w:szCs w:val="21"/>
                <w:highlight w:val="none"/>
              </w:rPr>
              <w:t>邮政编码：</w:t>
            </w:r>
            <w:r>
              <w:rPr>
                <w:rFonts w:hint="eastAsia" w:cs="Courier New" w:asciiTheme="minorEastAsia" w:hAnsiTheme="minorEastAsia" w:eastAsiaTheme="minorEastAsia"/>
                <w:color w:val="auto"/>
                <w:szCs w:val="21"/>
                <w:highlight w:val="none"/>
                <w:u w:val="single"/>
              </w:rPr>
              <w:t xml:space="preserve">                        </w:t>
            </w:r>
          </w:p>
          <w:p>
            <w:pPr>
              <w:pStyle w:val="2"/>
              <w:spacing w:line="480" w:lineRule="auto"/>
              <w:ind w:firstLine="200"/>
              <w:rPr>
                <w:rFonts w:cs="Courier New" w:asciiTheme="minorEastAsia" w:hAnsiTheme="minorEastAsia" w:eastAsiaTheme="minorEastAsia"/>
                <w:color w:val="auto"/>
                <w:szCs w:val="21"/>
                <w:highlight w:val="none"/>
              </w:rPr>
            </w:pPr>
            <w:r>
              <w:rPr>
                <w:rFonts w:hint="eastAsia" w:cs="Courier New" w:asciiTheme="minorEastAsia" w:hAnsiTheme="minorEastAsia" w:eastAsiaTheme="minorEastAsia"/>
                <w:color w:val="auto"/>
                <w:szCs w:val="21"/>
                <w:highlight w:val="none"/>
              </w:rPr>
              <w:t>联系人：</w:t>
            </w:r>
            <w:r>
              <w:rPr>
                <w:rFonts w:hint="eastAsia" w:cs="Courier New" w:asciiTheme="minorEastAsia" w:hAnsiTheme="minorEastAsia" w:eastAsiaTheme="minorEastAsia"/>
                <w:color w:val="auto"/>
                <w:szCs w:val="21"/>
                <w:highlight w:val="none"/>
                <w:u w:val="single"/>
              </w:rPr>
              <w:t xml:space="preserve">                          </w:t>
            </w:r>
          </w:p>
          <w:p>
            <w:pPr>
              <w:pStyle w:val="2"/>
              <w:spacing w:line="480" w:lineRule="auto"/>
              <w:ind w:firstLine="200"/>
              <w:rPr>
                <w:rFonts w:cs="Courier New" w:asciiTheme="minorEastAsia" w:hAnsiTheme="minorEastAsia" w:eastAsiaTheme="minorEastAsia"/>
                <w:color w:val="auto"/>
                <w:szCs w:val="21"/>
                <w:highlight w:val="none"/>
                <w:u w:val="single"/>
              </w:rPr>
            </w:pPr>
            <w:r>
              <w:rPr>
                <w:rFonts w:hint="eastAsia" w:cs="Courier New" w:asciiTheme="minorEastAsia" w:hAnsiTheme="minorEastAsia" w:eastAsiaTheme="minorEastAsia"/>
                <w:color w:val="auto"/>
                <w:szCs w:val="21"/>
                <w:highlight w:val="none"/>
              </w:rPr>
              <w:t>联系电话：</w:t>
            </w:r>
            <w:r>
              <w:rPr>
                <w:rFonts w:hint="eastAsia" w:cs="Courier New" w:asciiTheme="minorEastAsia" w:hAnsiTheme="minorEastAsia" w:eastAsiaTheme="minorEastAsia"/>
                <w:color w:val="auto"/>
                <w:szCs w:val="21"/>
                <w:highlight w:val="none"/>
                <w:u w:val="single"/>
              </w:rPr>
              <w:t xml:space="preserve">                        </w:t>
            </w:r>
          </w:p>
          <w:p>
            <w:pPr>
              <w:pStyle w:val="2"/>
              <w:spacing w:line="480" w:lineRule="auto"/>
              <w:ind w:firstLine="200"/>
              <w:rPr>
                <w:rFonts w:cs="Courier New" w:asciiTheme="minorEastAsia" w:hAnsiTheme="minorEastAsia" w:eastAsiaTheme="minorEastAsia"/>
                <w:color w:val="auto"/>
                <w:szCs w:val="21"/>
                <w:highlight w:val="none"/>
                <w:u w:val="single"/>
              </w:rPr>
            </w:pPr>
            <w:r>
              <w:rPr>
                <w:rFonts w:hint="eastAsia" w:cs="Courier New" w:asciiTheme="minorEastAsia" w:hAnsiTheme="minorEastAsia" w:eastAsiaTheme="minorEastAsia"/>
                <w:color w:val="auto"/>
                <w:szCs w:val="21"/>
                <w:highlight w:val="none"/>
              </w:rPr>
              <w:t>传真：</w:t>
            </w:r>
            <w:r>
              <w:rPr>
                <w:rFonts w:hint="eastAsia" w:cs="Courier New" w:asciiTheme="minorEastAsia" w:hAnsiTheme="minorEastAsia" w:eastAsiaTheme="minorEastAsia"/>
                <w:color w:val="auto"/>
                <w:szCs w:val="21"/>
                <w:highlight w:val="none"/>
                <w:u w:val="single"/>
              </w:rPr>
              <w:t xml:space="preserve">                            </w:t>
            </w:r>
          </w:p>
          <w:p>
            <w:pPr>
              <w:pStyle w:val="2"/>
              <w:spacing w:line="480" w:lineRule="auto"/>
              <w:ind w:firstLine="200"/>
              <w:rPr>
                <w:rFonts w:cs="Courier New" w:asciiTheme="minorEastAsia" w:hAnsiTheme="minorEastAsia" w:eastAsiaTheme="minorEastAsia"/>
                <w:color w:val="auto"/>
                <w:szCs w:val="21"/>
                <w:highlight w:val="none"/>
                <w:u w:val="single"/>
              </w:rPr>
            </w:pPr>
            <w:r>
              <w:rPr>
                <w:rFonts w:hint="eastAsia" w:cs="Courier New" w:asciiTheme="minorEastAsia" w:hAnsiTheme="minorEastAsia" w:eastAsiaTheme="minorEastAsia"/>
                <w:color w:val="auto"/>
                <w:szCs w:val="21"/>
                <w:highlight w:val="none"/>
              </w:rPr>
              <w:t>开户银行：</w:t>
            </w:r>
            <w:r>
              <w:rPr>
                <w:rFonts w:hint="eastAsia" w:cs="Courier New" w:asciiTheme="minorEastAsia" w:hAnsiTheme="minorEastAsia" w:eastAsiaTheme="minorEastAsia"/>
                <w:color w:val="auto"/>
                <w:szCs w:val="21"/>
                <w:highlight w:val="none"/>
                <w:u w:val="single"/>
              </w:rPr>
              <w:t xml:space="preserve">                         </w:t>
            </w:r>
          </w:p>
          <w:p>
            <w:pPr>
              <w:pStyle w:val="2"/>
              <w:spacing w:line="480" w:lineRule="auto"/>
              <w:ind w:left="708" w:hanging="707"/>
              <w:rPr>
                <w:rFonts w:cs="Courier New" w:asciiTheme="minorEastAsia" w:hAnsiTheme="minorEastAsia" w:eastAsiaTheme="minorEastAsia"/>
                <w:color w:val="auto"/>
                <w:szCs w:val="21"/>
                <w:highlight w:val="none"/>
              </w:rPr>
            </w:pPr>
            <w:r>
              <w:rPr>
                <w:rFonts w:hint="eastAsia" w:cs="Courier New" w:asciiTheme="minorEastAsia" w:hAnsiTheme="minorEastAsia" w:eastAsiaTheme="minorEastAsia"/>
                <w:color w:val="auto"/>
                <w:szCs w:val="21"/>
                <w:highlight w:val="none"/>
              </w:rPr>
              <w:t xml:space="preserve">  银行账号：</w:t>
            </w:r>
            <w:r>
              <w:rPr>
                <w:rFonts w:hint="eastAsia" w:cs="Courier New" w:asciiTheme="minorEastAsia" w:hAnsiTheme="minorEastAsia" w:eastAsiaTheme="minorEastAsia"/>
                <w:color w:val="auto"/>
                <w:szCs w:val="21"/>
                <w:highlight w:val="none"/>
                <w:u w:val="single"/>
              </w:rPr>
              <w:t xml:space="preserve">                         </w:t>
            </w:r>
          </w:p>
        </w:tc>
      </w:tr>
    </w:tbl>
    <w:p>
      <w:pPr>
        <w:ind w:firstLine="200"/>
        <w:rPr>
          <w:rFonts w:asciiTheme="minorEastAsia" w:hAnsiTheme="minorEastAsia" w:eastAsiaTheme="minorEastAsia"/>
          <w:b/>
          <w:color w:val="auto"/>
          <w:highlight w:val="none"/>
        </w:rPr>
      </w:pPr>
    </w:p>
    <w:p>
      <w:pPr>
        <w:pStyle w:val="2"/>
        <w:spacing w:line="400" w:lineRule="exact"/>
        <w:ind w:firstLine="2102" w:firstLineChars="1000"/>
        <w:rPr>
          <w:rFonts w:cs="宋体" w:asciiTheme="minorEastAsia" w:hAnsiTheme="minorEastAsia" w:eastAsiaTheme="minorEastAsia"/>
          <w:color w:val="auto"/>
          <w:sz w:val="24"/>
          <w:szCs w:val="24"/>
          <w:highlight w:val="none"/>
        </w:rPr>
      </w:pPr>
      <w:r>
        <w:rPr>
          <w:rFonts w:hint="eastAsia" w:asciiTheme="minorEastAsia" w:hAnsiTheme="minorEastAsia" w:eastAsiaTheme="minorEastAsia"/>
          <w:b/>
          <w:color w:val="auto"/>
          <w:highlight w:val="none"/>
        </w:rPr>
        <w:t>签订时间：</w:t>
      </w:r>
      <w:r>
        <w:rPr>
          <w:rFonts w:hint="eastAsia" w:asciiTheme="minorEastAsia" w:hAnsiTheme="minorEastAsia" w:eastAsiaTheme="minorEastAsia"/>
          <w:b/>
          <w:color w:val="auto"/>
          <w:highlight w:val="none"/>
          <w:u w:val="single"/>
        </w:rPr>
        <w:t xml:space="preserve">                       </w:t>
      </w:r>
    </w:p>
    <w:p>
      <w:pPr>
        <w:pStyle w:val="12"/>
        <w:snapToGrid w:val="0"/>
        <w:spacing w:line="360" w:lineRule="auto"/>
        <w:ind w:firstLine="480" w:firstLineChars="200"/>
        <w:jc w:val="left"/>
        <w:rPr>
          <w:rFonts w:cs="宋体" w:asciiTheme="minorEastAsia" w:hAnsiTheme="minorEastAsia" w:eastAsiaTheme="minorEastAsia"/>
          <w:color w:val="auto"/>
          <w:sz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ind w:firstLine="200"/>
        <w:jc w:val="center"/>
        <w:outlineLvl w:val="1"/>
        <w:rPr>
          <w:rFonts w:hint="eastAsia" w:asciiTheme="minorEastAsia" w:hAnsiTheme="minorEastAsia" w:eastAsiaTheme="minorEastAsia"/>
          <w:b/>
          <w:color w:val="auto"/>
          <w:sz w:val="24"/>
          <w:szCs w:val="24"/>
          <w:highlight w:val="none"/>
        </w:rPr>
      </w:pPr>
      <w:bookmarkStart w:id="1013" w:name="_Toc14469"/>
      <w:bookmarkStart w:id="1014" w:name="_Toc10196"/>
      <w:bookmarkStart w:id="1015" w:name="_Toc997"/>
      <w:bookmarkStart w:id="1016" w:name="_Toc7529"/>
      <w:bookmarkStart w:id="1017" w:name="_Toc258"/>
      <w:bookmarkStart w:id="1018" w:name="_Toc7689"/>
      <w:bookmarkStart w:id="1019" w:name="_Toc24098"/>
      <w:bookmarkStart w:id="1020" w:name="_Toc18460"/>
      <w:bookmarkStart w:id="1021" w:name="_Toc24973"/>
      <w:bookmarkStart w:id="1022" w:name="_Toc11253"/>
      <w:bookmarkStart w:id="1023" w:name="_Toc9438"/>
      <w:bookmarkStart w:id="1024" w:name="_Toc12155"/>
      <w:bookmarkStart w:id="1025" w:name="_Toc16743"/>
      <w:bookmarkStart w:id="1026" w:name="_Toc4133"/>
      <w:bookmarkStart w:id="1027" w:name="_Toc25750634"/>
      <w:bookmarkStart w:id="1028" w:name="_Toc29876"/>
      <w:bookmarkStart w:id="1029" w:name="_Toc9188"/>
      <w:bookmarkStart w:id="1030" w:name="_Toc25942"/>
    </w:p>
    <w:p>
      <w:pPr>
        <w:ind w:firstLine="200"/>
        <w:jc w:val="center"/>
        <w:outlineLvl w:val="1"/>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二、合同条款</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keepNext/>
        <w:keepLines/>
        <w:pageBreakBefore w:val="0"/>
        <w:kinsoku/>
        <w:wordWrap/>
        <w:overflowPunct/>
        <w:topLinePunct w:val="0"/>
        <w:autoSpaceDE/>
        <w:autoSpaceDN/>
        <w:bidi w:val="0"/>
        <w:snapToGrid/>
        <w:spacing w:before="240" w:beforeLines="100" w:after="120" w:afterLines="50" w:line="360" w:lineRule="auto"/>
        <w:outlineLvl w:val="1"/>
        <w:rPr>
          <w:rFonts w:asciiTheme="minorEastAsia" w:hAnsiTheme="minorEastAsia" w:eastAsiaTheme="minorEastAsia"/>
          <w:b/>
          <w:color w:val="auto"/>
          <w:szCs w:val="21"/>
          <w:highlight w:val="none"/>
        </w:rPr>
      </w:pPr>
      <w:bookmarkStart w:id="1031" w:name="_Toc369786982"/>
      <w:bookmarkStart w:id="1032" w:name="_Toc437544533"/>
      <w:bookmarkStart w:id="1033" w:name="_Toc18055"/>
      <w:r>
        <w:rPr>
          <w:rFonts w:asciiTheme="minorEastAsia" w:hAnsiTheme="minorEastAsia" w:eastAsiaTheme="minorEastAsia"/>
          <w:b/>
          <w:color w:val="auto"/>
          <w:szCs w:val="21"/>
          <w:highlight w:val="none"/>
        </w:rPr>
        <w:t>1.</w:t>
      </w:r>
      <w:r>
        <w:rPr>
          <w:rFonts w:hint="eastAsia" w:asciiTheme="minorEastAsia" w:hAnsiTheme="minorEastAsia" w:eastAsiaTheme="minorEastAsia"/>
          <w:b/>
          <w:color w:val="auto"/>
          <w:szCs w:val="21"/>
          <w:highlight w:val="none"/>
        </w:rPr>
        <w:t>定义</w:t>
      </w:r>
      <w:bookmarkEnd w:id="1031"/>
      <w:r>
        <w:rPr>
          <w:rFonts w:hint="eastAsia" w:asciiTheme="minorEastAsia" w:hAnsiTheme="minorEastAsia" w:eastAsiaTheme="minorEastAsia"/>
          <w:b/>
          <w:color w:val="auto"/>
          <w:szCs w:val="21"/>
          <w:highlight w:val="none"/>
        </w:rPr>
        <w:t>和法律</w:t>
      </w:r>
      <w:bookmarkEnd w:id="1032"/>
      <w:bookmarkEnd w:id="1033"/>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w:t>
      </w:r>
      <w:r>
        <w:rPr>
          <w:rFonts w:asciiTheme="minorEastAsia" w:hAnsiTheme="minorEastAsia" w:eastAsiaTheme="minorEastAsia"/>
          <w:color w:val="auto"/>
          <w:highlight w:val="none"/>
        </w:rPr>
        <w:t>.1</w:t>
      </w:r>
      <w:r>
        <w:rPr>
          <w:rFonts w:hint="eastAsia" w:asciiTheme="minorEastAsia" w:hAnsiTheme="minorEastAsia" w:eastAsiaTheme="minorEastAsia"/>
          <w:color w:val="auto"/>
          <w:highlight w:val="none"/>
        </w:rPr>
        <w:t>“合同”系指甲方和乙方已签署的协议，即由双方签订的合同格式中的文件，包括所有的附件、附录和组成合同部分的所有其它文件。</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w:t>
      </w: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“服务”系指合同规定乙方须承担的相关服务，包括但不限于本项目规定的工作内容及其它乙方应承担的义务。</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asciiTheme="minorEastAsia" w:hAnsiTheme="minorEastAsia" w:eastAsiaTheme="minorEastAsia"/>
          <w:color w:val="auto"/>
          <w:highlight w:val="none"/>
        </w:rPr>
        <w:t>1.3</w:t>
      </w:r>
      <w:r>
        <w:rPr>
          <w:rFonts w:hint="eastAsia" w:asciiTheme="minorEastAsia" w:hAnsiTheme="minorEastAsia" w:eastAsiaTheme="minorEastAsia"/>
          <w:color w:val="auto"/>
          <w:highlight w:val="none"/>
        </w:rPr>
        <w:t>“现场”系指合同项下完成服务的现场。</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asciiTheme="minorEastAsia" w:hAnsiTheme="minorEastAsia" w:eastAsiaTheme="minorEastAsia"/>
          <w:color w:val="auto"/>
          <w:highlight w:val="none"/>
        </w:rPr>
        <w:t>1.4</w:t>
      </w:r>
      <w:r>
        <w:rPr>
          <w:rFonts w:hint="eastAsia" w:asciiTheme="minorEastAsia" w:hAnsiTheme="minorEastAsia" w:eastAsiaTheme="minorEastAsia"/>
          <w:color w:val="auto"/>
          <w:highlight w:val="none"/>
        </w:rPr>
        <w:t>“验收”系指甲方依据本合同规定接收服务成果所依据的程序和条件。</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asciiTheme="minorEastAsia" w:hAnsiTheme="minorEastAsia" w:eastAsiaTheme="minorEastAsia"/>
          <w:color w:val="auto"/>
          <w:highlight w:val="none"/>
        </w:rPr>
        <w:t>1.5</w:t>
      </w:r>
      <w:r>
        <w:rPr>
          <w:rFonts w:hint="eastAsia" w:asciiTheme="minorEastAsia" w:hAnsiTheme="minorEastAsia" w:eastAsiaTheme="minorEastAsia"/>
          <w:color w:val="auto"/>
          <w:highlight w:val="none"/>
        </w:rPr>
        <w:t>本合同适用的是中国的法律、法规，及部门规章、项目所在地的地方法规、地方规章。</w:t>
      </w:r>
      <w:bookmarkStart w:id="1034" w:name="_Toc369786983"/>
      <w:bookmarkStart w:id="1035" w:name="_Toc437544534"/>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2</w:t>
      </w:r>
      <w:r>
        <w:rPr>
          <w:rFonts w:asciiTheme="minorEastAsia" w:hAnsiTheme="minorEastAsia" w:eastAsiaTheme="minorEastAsia"/>
          <w:b/>
          <w:color w:val="auto"/>
          <w:szCs w:val="21"/>
          <w:highlight w:val="none"/>
        </w:rPr>
        <w:t>.</w:t>
      </w:r>
      <w:bookmarkEnd w:id="1034"/>
      <w:bookmarkEnd w:id="1035"/>
      <w:r>
        <w:rPr>
          <w:rFonts w:hint="eastAsia" w:asciiTheme="minorEastAsia" w:hAnsiTheme="minorEastAsia" w:eastAsiaTheme="minorEastAsia"/>
          <w:b/>
          <w:color w:val="auto"/>
          <w:szCs w:val="21"/>
          <w:highlight w:val="none"/>
        </w:rPr>
        <w:t>服务项目概况、范围、期限</w:t>
      </w:r>
    </w:p>
    <w:p>
      <w:pPr>
        <w:pStyle w:val="77"/>
        <w:pageBreakBefore w:val="0"/>
        <w:tabs>
          <w:tab w:val="right" w:leader="dot" w:pos="8306"/>
        </w:tabs>
        <w:kinsoku/>
        <w:wordWrap/>
        <w:overflowPunct/>
        <w:topLinePunct w:val="0"/>
        <w:autoSpaceDE/>
        <w:autoSpaceDN/>
        <w:bidi w:val="0"/>
        <w:snapToGrid/>
        <w:spacing w:line="360" w:lineRule="auto"/>
        <w:ind w:left="0" w:leftChars="0"/>
        <w:rPr>
          <w:rFonts w:ascii="宋体" w:hAnsi="宋体"/>
          <w:color w:val="auto"/>
          <w:szCs w:val="21"/>
          <w:highlight w:val="none"/>
        </w:rPr>
      </w:pPr>
      <w:r>
        <w:rPr>
          <w:rFonts w:hint="eastAsia" w:ascii="宋体" w:hAnsi="宋体" w:cs="宋体"/>
          <w:color w:val="auto"/>
          <w:szCs w:val="21"/>
          <w:highlight w:val="none"/>
        </w:rPr>
        <w:t>2.1对</w:t>
      </w:r>
      <w:r>
        <w:rPr>
          <w:rStyle w:val="78"/>
          <w:rFonts w:ascii="宋体" w:hAnsi="宋体"/>
          <w:color w:val="auto"/>
          <w:szCs w:val="21"/>
          <w:highlight w:val="none"/>
        </w:rPr>
        <w:t>控制中心食堂</w:t>
      </w:r>
      <w:r>
        <w:rPr>
          <w:rStyle w:val="78"/>
          <w:rFonts w:hint="eastAsia" w:ascii="宋体" w:hAnsi="宋体"/>
          <w:color w:val="auto"/>
          <w:szCs w:val="21"/>
          <w:highlight w:val="none"/>
        </w:rPr>
        <w:t>、</w:t>
      </w:r>
      <w:r>
        <w:rPr>
          <w:rStyle w:val="78"/>
          <w:rFonts w:ascii="宋体" w:hAnsi="宋体"/>
          <w:color w:val="auto"/>
          <w:szCs w:val="21"/>
          <w:highlight w:val="none"/>
        </w:rPr>
        <w:t>屯里车辆段食堂</w:t>
      </w:r>
      <w:r>
        <w:rPr>
          <w:rStyle w:val="78"/>
          <w:rFonts w:hint="eastAsia" w:ascii="宋体" w:hAnsi="宋体"/>
          <w:color w:val="auto"/>
          <w:szCs w:val="21"/>
          <w:highlight w:val="none"/>
        </w:rPr>
        <w:t>、</w:t>
      </w:r>
      <w:r>
        <w:rPr>
          <w:rStyle w:val="78"/>
          <w:rFonts w:ascii="宋体" w:hAnsi="宋体"/>
          <w:color w:val="auto"/>
          <w:szCs w:val="21"/>
          <w:highlight w:val="none"/>
        </w:rPr>
        <w:t>西乡塘停车场食堂</w:t>
      </w:r>
      <w:r>
        <w:rPr>
          <w:rStyle w:val="78"/>
          <w:rFonts w:hint="eastAsia" w:ascii="宋体" w:hAnsi="宋体"/>
          <w:color w:val="auto"/>
          <w:szCs w:val="21"/>
          <w:highlight w:val="none"/>
        </w:rPr>
        <w:t>、</w:t>
      </w:r>
      <w:r>
        <w:rPr>
          <w:rStyle w:val="78"/>
          <w:rFonts w:ascii="宋体" w:hAnsi="宋体"/>
          <w:color w:val="auto"/>
          <w:szCs w:val="21"/>
          <w:highlight w:val="none"/>
        </w:rPr>
        <w:t>安吉综合基地食堂</w:t>
      </w:r>
      <w:r>
        <w:rPr>
          <w:rStyle w:val="78"/>
          <w:rFonts w:hint="eastAsia" w:ascii="宋体" w:hAnsi="宋体"/>
          <w:color w:val="auto"/>
          <w:szCs w:val="21"/>
          <w:highlight w:val="none"/>
        </w:rPr>
        <w:t>、</w:t>
      </w:r>
      <w:r>
        <w:rPr>
          <w:rStyle w:val="78"/>
          <w:rFonts w:ascii="宋体" w:hAnsi="宋体"/>
          <w:color w:val="auto"/>
          <w:szCs w:val="21"/>
          <w:highlight w:val="none"/>
        </w:rPr>
        <w:t>新村停车场食堂</w:t>
      </w:r>
      <w:r>
        <w:rPr>
          <w:rStyle w:val="78"/>
          <w:rFonts w:hint="eastAsia" w:ascii="宋体" w:hAnsi="宋体"/>
          <w:color w:val="auto"/>
          <w:szCs w:val="21"/>
          <w:highlight w:val="none"/>
        </w:rPr>
        <w:t>、</w:t>
      </w:r>
      <w:r>
        <w:rPr>
          <w:rStyle w:val="78"/>
          <w:rFonts w:ascii="宋体" w:hAnsi="宋体"/>
          <w:color w:val="auto"/>
          <w:szCs w:val="21"/>
          <w:highlight w:val="none"/>
        </w:rPr>
        <w:t>心圩车辆段食堂</w:t>
      </w:r>
      <w:r>
        <w:rPr>
          <w:rStyle w:val="78"/>
          <w:rFonts w:hint="eastAsia" w:ascii="宋体" w:hAnsi="宋体"/>
          <w:color w:val="auto"/>
          <w:szCs w:val="21"/>
          <w:highlight w:val="none"/>
        </w:rPr>
        <w:t>、</w:t>
      </w:r>
      <w:r>
        <w:rPr>
          <w:rStyle w:val="78"/>
          <w:rFonts w:ascii="宋体" w:hAnsi="宋体"/>
          <w:color w:val="auto"/>
          <w:szCs w:val="21"/>
          <w:highlight w:val="none"/>
        </w:rPr>
        <w:t>五象车辆段食堂</w:t>
      </w:r>
      <w:r>
        <w:rPr>
          <w:rStyle w:val="78"/>
          <w:rFonts w:hint="eastAsia" w:ascii="宋体" w:hAnsi="宋体"/>
          <w:color w:val="auto"/>
          <w:szCs w:val="21"/>
          <w:highlight w:val="none"/>
        </w:rPr>
        <w:t>、</w:t>
      </w:r>
      <w:r>
        <w:rPr>
          <w:rStyle w:val="78"/>
          <w:rFonts w:ascii="宋体" w:hAnsi="宋体"/>
          <w:color w:val="auto"/>
          <w:szCs w:val="21"/>
          <w:highlight w:val="none"/>
        </w:rPr>
        <w:t>那洪车辆段食堂</w:t>
      </w:r>
      <w:r>
        <w:rPr>
          <w:rStyle w:val="78"/>
          <w:rFonts w:hint="eastAsia" w:ascii="宋体" w:hAnsi="宋体"/>
          <w:color w:val="auto"/>
          <w:kern w:val="0"/>
          <w:szCs w:val="21"/>
          <w:highlight w:val="none"/>
        </w:rPr>
        <w:t>所辖</w:t>
      </w:r>
      <w:r>
        <w:rPr>
          <w:rStyle w:val="78"/>
          <w:rFonts w:ascii="宋体" w:hAnsi="宋体"/>
          <w:color w:val="auto"/>
          <w:kern w:val="0"/>
          <w:szCs w:val="21"/>
          <w:highlight w:val="none"/>
        </w:rPr>
        <w:t>范围区域的蚊、蝇、蟑、鼠四害进行消杀防治服务</w:t>
      </w:r>
      <w:r>
        <w:rPr>
          <w:rStyle w:val="78"/>
          <w:rFonts w:hint="eastAsia" w:ascii="宋体" w:hAnsi="宋体"/>
          <w:color w:val="auto"/>
          <w:kern w:val="0"/>
          <w:szCs w:val="21"/>
          <w:highlight w:val="none"/>
        </w:rPr>
        <w:t>，</w:t>
      </w:r>
      <w:r>
        <w:rPr>
          <w:rFonts w:hint="eastAsia" w:ascii="宋体" w:hAnsi="宋体" w:cs="宋体"/>
          <w:color w:val="auto"/>
          <w:szCs w:val="21"/>
          <w:highlight w:val="none"/>
        </w:rPr>
        <w:t>包括餐厅、墙边地脚线、操作间、更衣室、收货区、卫生间、垃圾桶等食堂室内空间及食堂墙体以外30米范围内的绿化带、明沟暗渠、化粪池、隔油池、集水井、沉沙井等室外空间。</w:t>
      </w:r>
    </w:p>
    <w:p>
      <w:pPr>
        <w:pStyle w:val="77"/>
        <w:pageBreakBefore w:val="0"/>
        <w:tabs>
          <w:tab w:val="right" w:leader="dot" w:pos="8306"/>
        </w:tabs>
        <w:kinsoku/>
        <w:wordWrap/>
        <w:overflowPunct/>
        <w:topLinePunct w:val="0"/>
        <w:autoSpaceDE/>
        <w:autoSpaceDN/>
        <w:bidi w:val="0"/>
        <w:snapToGrid/>
        <w:spacing w:line="360" w:lineRule="auto"/>
        <w:ind w:left="0" w:leftChars="0"/>
        <w:rPr>
          <w:rFonts w:eastAsiaTheme="minorEastAsia"/>
          <w:color w:val="auto"/>
          <w:highlight w:val="none"/>
        </w:rPr>
      </w:pPr>
      <w:r>
        <w:rPr>
          <w:rFonts w:hint="eastAsia" w:cs="宋体" w:asciiTheme="minorEastAsia" w:hAnsiTheme="minorEastAsia" w:eastAsiaTheme="minorEastAsia"/>
          <w:color w:val="auto"/>
          <w:szCs w:val="21"/>
          <w:highlight w:val="none"/>
        </w:rPr>
        <w:t>2.2</w:t>
      </w:r>
      <w:r>
        <w:rPr>
          <w:rFonts w:hint="eastAsia" w:cs="宋体" w:asciiTheme="minorEastAsia" w:hAnsiTheme="minorEastAsia" w:eastAsiaTheme="minorEastAsia"/>
          <w:color w:val="auto"/>
          <w:szCs w:val="21"/>
          <w:highlight w:val="none"/>
          <w:lang w:val="en-US" w:eastAsia="zh-CN"/>
        </w:rPr>
        <w:t>服务</w:t>
      </w:r>
      <w:r>
        <w:rPr>
          <w:rFonts w:hint="eastAsia" w:cs="宋体" w:asciiTheme="minorEastAsia" w:hAnsiTheme="minorEastAsia" w:eastAsiaTheme="minorEastAsia"/>
          <w:color w:val="auto"/>
          <w:szCs w:val="21"/>
          <w:highlight w:val="none"/>
        </w:rPr>
        <w:t>期限：24个月。</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sz w:val="24"/>
          <w:highlight w:val="none"/>
        </w:rPr>
      </w:pP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3乙方提供的所有服务必须完全满足合同的要求</w:t>
      </w:r>
      <w:r>
        <w:rPr>
          <w:rFonts w:hint="eastAsia" w:asciiTheme="minorEastAsia" w:hAnsiTheme="minorEastAsia" w:eastAsiaTheme="minorEastAsia"/>
          <w:color w:val="auto"/>
          <w:sz w:val="24"/>
          <w:highlight w:val="none"/>
        </w:rPr>
        <w:t>。</w:t>
      </w:r>
    </w:p>
    <w:p>
      <w:pPr>
        <w:pageBreakBefore w:val="0"/>
        <w:kinsoku/>
        <w:wordWrap/>
        <w:overflowPunct/>
        <w:topLinePunct w:val="0"/>
        <w:autoSpaceDE/>
        <w:autoSpaceDN/>
        <w:bidi w:val="0"/>
        <w:snapToGrid/>
        <w:spacing w:line="360" w:lineRule="auto"/>
        <w:rPr>
          <w:rFonts w:ascii="宋体" w:hAnsi="宋体" w:cs="宋体"/>
          <w:color w:val="auto"/>
          <w:szCs w:val="21"/>
          <w:highlight w:val="none"/>
        </w:rPr>
      </w:pPr>
      <w:r>
        <w:rPr>
          <w:rFonts w:hint="eastAsia" w:asciiTheme="minorEastAsia" w:hAnsiTheme="minorEastAsia" w:eastAsiaTheme="minorEastAsia"/>
          <w:b/>
          <w:color w:val="auto"/>
          <w:szCs w:val="21"/>
          <w:highlight w:val="none"/>
        </w:rPr>
        <w:t>3.承包方式：</w:t>
      </w:r>
      <w:r>
        <w:rPr>
          <w:rFonts w:hint="eastAsia" w:ascii="宋体" w:hAnsi="宋体" w:cs="宋体"/>
          <w:color w:val="auto"/>
          <w:szCs w:val="21"/>
          <w:highlight w:val="none"/>
        </w:rPr>
        <w:t>由乙方包工包料、包安全、包质量、包工期、包承包风险等所有费用包干。</w:t>
      </w:r>
      <w:bookmarkStart w:id="1036" w:name="_Toc369786984"/>
      <w:bookmarkStart w:id="1037" w:name="_Toc30985"/>
      <w:bookmarkStart w:id="1038" w:name="_Toc437544535"/>
    </w:p>
    <w:p>
      <w:pPr>
        <w:pageBreakBefore w:val="0"/>
        <w:kinsoku/>
        <w:wordWrap/>
        <w:overflowPunct/>
        <w:topLinePunct w:val="0"/>
        <w:autoSpaceDE/>
        <w:autoSpaceDN/>
        <w:bidi w:val="0"/>
        <w:snapToGrid/>
        <w:spacing w:line="360" w:lineRule="auto"/>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4.合同价格</w:t>
      </w:r>
      <w:bookmarkEnd w:id="1036"/>
      <w:bookmarkEnd w:id="1037"/>
      <w:bookmarkEnd w:id="1038"/>
    </w:p>
    <w:p>
      <w:pPr>
        <w:pageBreakBefore w:val="0"/>
        <w:widowControl/>
        <w:kinsoku/>
        <w:wordWrap/>
        <w:overflowPunct/>
        <w:topLinePunct w:val="0"/>
        <w:autoSpaceDE/>
        <w:autoSpaceDN/>
        <w:bidi w:val="0"/>
        <w:snapToGrid/>
        <w:spacing w:line="360" w:lineRule="auto"/>
        <w:rPr>
          <w:rStyle w:val="78"/>
          <w:rFonts w:ascii="宋体" w:hAnsi="宋体"/>
          <w:color w:val="auto"/>
          <w:szCs w:val="21"/>
          <w:highlight w:val="none"/>
        </w:rPr>
      </w:pPr>
      <w:bookmarkStart w:id="1039" w:name="_Toc437544169"/>
      <w:bookmarkEnd w:id="1039"/>
      <w:bookmarkStart w:id="1040" w:name="_Toc437545089"/>
      <w:bookmarkEnd w:id="1040"/>
      <w:bookmarkStart w:id="1041" w:name="_Toc437544536"/>
      <w:bookmarkEnd w:id="1041"/>
      <w:bookmarkStart w:id="1042" w:name="_Toc437544763"/>
      <w:bookmarkEnd w:id="1042"/>
      <w:bookmarkStart w:id="1043" w:name="_Toc437544880"/>
      <w:bookmarkEnd w:id="1043"/>
      <w:bookmarkStart w:id="1044" w:name="_Toc437545048"/>
      <w:bookmarkEnd w:id="1044"/>
      <w:r>
        <w:rPr>
          <w:rStyle w:val="78"/>
          <w:rFonts w:hint="eastAsia" w:ascii="宋体" w:hAnsi="宋体"/>
          <w:color w:val="auto"/>
          <w:szCs w:val="21"/>
          <w:highlight w:val="none"/>
        </w:rPr>
        <w:t>4.1本合同总价格为（大写）：不含税价：人民币       (¥  )；税费：人民币       (¥  )；税率：  %；含税总价：人民币       (¥  )。在合同履约过程中，本合同税率将遵照国家现行税法执行。本合同最终税金在结算阶段，按实际产生的税金进行核算，但合同不含税价格不因国家税率调整而调整。</w:t>
      </w:r>
    </w:p>
    <w:p>
      <w:pPr>
        <w:pageBreakBefore w:val="0"/>
        <w:kinsoku/>
        <w:wordWrap/>
        <w:overflowPunct/>
        <w:topLinePunct w:val="0"/>
        <w:autoSpaceDE/>
        <w:autoSpaceDN/>
        <w:bidi w:val="0"/>
        <w:snapToGrid/>
        <w:spacing w:before="120" w:beforeLines="50" w:after="120" w:afterLines="50" w:line="360" w:lineRule="auto"/>
        <w:rPr>
          <w:rStyle w:val="78"/>
          <w:rFonts w:ascii="宋体" w:hAnsi="宋体"/>
          <w:color w:val="auto"/>
          <w:szCs w:val="21"/>
          <w:highlight w:val="none"/>
        </w:rPr>
      </w:pPr>
      <w:r>
        <w:rPr>
          <w:rStyle w:val="78"/>
          <w:rFonts w:hint="eastAsia" w:ascii="宋体" w:hAnsi="宋体"/>
          <w:color w:val="auto"/>
          <w:szCs w:val="21"/>
          <w:highlight w:val="none"/>
        </w:rPr>
        <w:t>4.2本合同约定的单价为固定价格，在合同执行期间不受任何其他因素（物价指数浮动、甲方调整采购数量等）影响而变动。</w:t>
      </w:r>
    </w:p>
    <w:p>
      <w:pPr>
        <w:pageBreakBefore w:val="0"/>
        <w:kinsoku/>
        <w:wordWrap/>
        <w:overflowPunct/>
        <w:topLinePunct w:val="0"/>
        <w:autoSpaceDE/>
        <w:autoSpaceDN/>
        <w:bidi w:val="0"/>
        <w:snapToGrid/>
        <w:spacing w:before="120" w:beforeLines="50" w:after="120" w:afterLines="50" w:line="360" w:lineRule="auto"/>
        <w:rPr>
          <w:rStyle w:val="78"/>
          <w:rFonts w:ascii="宋体" w:hAnsi="宋体"/>
          <w:color w:val="auto"/>
          <w:szCs w:val="21"/>
          <w:highlight w:val="none"/>
        </w:rPr>
      </w:pPr>
      <w:r>
        <w:rPr>
          <w:rStyle w:val="78"/>
          <w:rFonts w:hint="eastAsia" w:ascii="宋体" w:hAnsi="宋体"/>
          <w:color w:val="auto"/>
          <w:szCs w:val="21"/>
          <w:highlight w:val="none"/>
        </w:rPr>
        <w:t>4.3本合同合同总价为履行合同过程中产生的所有成本和费用以及乙方应承担的一切税费。对于未填报单价的项目，甲方均认为已包含在合同价格内。</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b/>
          <w:color w:val="auto"/>
          <w:szCs w:val="21"/>
          <w:highlight w:val="none"/>
        </w:rPr>
        <w:t>5.履约保证金：</w:t>
      </w:r>
      <w:r>
        <w:rPr>
          <w:rFonts w:hint="eastAsia" w:asciiTheme="minorEastAsia" w:hAnsiTheme="minorEastAsia" w:eastAsiaTheme="minorEastAsia"/>
          <w:color w:val="auto"/>
          <w:highlight w:val="none"/>
        </w:rPr>
        <w:t>签订合同前5个工作日内，乙方按合同总金额的2.5%向甲方提交履约保证金，履约完成乙方向甲方提供纸质申请之日起45日历天后全额返还履约保证金（无息）。</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6.付款方式：</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6.1本合同项下的支付按合同条款规定方式进行</w:t>
      </w:r>
      <w:r>
        <w:rPr>
          <w:rFonts w:asciiTheme="minorEastAsia" w:hAnsiTheme="minorEastAsia" w:eastAsiaTheme="minorEastAsia"/>
          <w:color w:val="auto"/>
          <w:highlight w:val="none"/>
        </w:rPr>
        <w:t>。</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6.2付款方式。</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6.2.1本项目每月消杀一次，按季度计量。乙方按照甲方要求对8个食堂进行消杀，并通过甲方验收。乙方配合甲方完成计量工作，且向甲方提供以下材料，经审定通过后，20个工作日内向乙方支付合同计量款。    </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①乙方开具相应金额的增值税普通发票。</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②乙方出具的支付申请书。</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③经甲方审核的计量材料。</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④服务验收合格证明。</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6.3乙方按甲方要求完成所有消杀工作，并通过验收，乙方配合甲方完成项目结算计量。且提供以下材料后，甲方在45个工作日内向乙方支付合同结算审定金额余款。</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①乙方开具相应金额的增值税普通发票。</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②乙方出具的支付申请书。</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③经甲方审核的结算及计量材料。</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④服务验收合格证明。</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6.4乙方在完成相应合同义务后以书面形式向甲方申请付款，同时随附注明已完服务内容的发票和合同条款规定的单据。如乙方未按约定向甲方提供付款申请、足额发票及相关单据的，甲方有权顺延付款时间，且无需承担逾期付款的违约责任。</w:t>
      </w:r>
    </w:p>
    <w:p>
      <w:pPr>
        <w:pageBreakBefore w:val="0"/>
        <w:widowControl/>
        <w:tabs>
          <w:tab w:val="left" w:pos="960"/>
          <w:tab w:val="left" w:pos="8364"/>
        </w:tabs>
        <w:kinsoku/>
        <w:wordWrap/>
        <w:overflowPunct/>
        <w:topLinePunct w:val="0"/>
        <w:autoSpaceDE/>
        <w:autoSpaceDN/>
        <w:bidi w:val="0"/>
        <w:snapToGrid/>
        <w:spacing w:line="360" w:lineRule="auto"/>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6.5支付的货币为人民币，支付形式不限于银行转账、汇票、国内信用证、供应链金融产品等。</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b/>
          <w:color w:val="auto"/>
          <w:szCs w:val="21"/>
          <w:highlight w:val="none"/>
        </w:rPr>
      </w:pPr>
      <w:bookmarkStart w:id="1045" w:name="_Toc369786994"/>
      <w:bookmarkStart w:id="1046" w:name="_Toc437544547"/>
      <w:bookmarkStart w:id="1047" w:name="_Toc12443"/>
      <w:r>
        <w:rPr>
          <w:rFonts w:hint="eastAsia" w:asciiTheme="minorEastAsia" w:hAnsiTheme="minorEastAsia" w:eastAsiaTheme="minorEastAsia"/>
          <w:b/>
          <w:color w:val="auto"/>
          <w:szCs w:val="21"/>
          <w:highlight w:val="none"/>
        </w:rPr>
        <w:t>7.质量保证</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7.1乙方所提供的服务内容、数量等质量必须与竞争性磋商文件和承诺相一致。</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7.2乙方所提供的服务各项指标均达到质量合格要求。</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7.3达到《国家爱国卫生运动委员会除害标准》规定的除害工作管理目标。</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8.权力保证</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8.1乙方应保证所提供服务内容不会侵犯任何第三方的专利权、商标权、工业设计权或其他权利。</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8.2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9.乙方义务</w:t>
      </w:r>
    </w:p>
    <w:p>
      <w:pPr>
        <w:pageBreakBefore w:val="0"/>
        <w:kinsoku/>
        <w:wordWrap/>
        <w:overflowPunct/>
        <w:topLinePunct w:val="0"/>
        <w:autoSpaceDE/>
        <w:autoSpaceDN/>
        <w:bidi w:val="0"/>
        <w:snapToGrid/>
        <w:spacing w:line="360" w:lineRule="auto"/>
        <w:ind w:right="-86" w:rightChars="-41"/>
        <w:rPr>
          <w:rFonts w:ascii="宋体" w:hAnsi="宋体" w:cs="宋体"/>
          <w:color w:val="auto"/>
          <w:kern w:val="0"/>
          <w:szCs w:val="21"/>
          <w:highlight w:val="none"/>
        </w:rPr>
      </w:pPr>
      <w:r>
        <w:rPr>
          <w:rFonts w:hint="eastAsia" w:ascii="宋体" w:hAnsi="宋体" w:cs="宋体"/>
          <w:color w:val="auto"/>
          <w:kern w:val="0"/>
          <w:szCs w:val="21"/>
          <w:highlight w:val="none"/>
        </w:rPr>
        <w:t>9.1乙方的防治程序：根据现场情况，选择消杀器械、药物剂型、浓度、施药方法，保护人员、食品、电器设备和其它物品的安全；实施消杀时先室内后室外，先地面后墙壁、先重点后一般的综合措施控制蚊、蝇、蟑螂、老鼠的密度。</w:t>
      </w:r>
    </w:p>
    <w:p>
      <w:pPr>
        <w:pageBreakBefore w:val="0"/>
        <w:kinsoku/>
        <w:wordWrap/>
        <w:overflowPunct/>
        <w:topLinePunct w:val="0"/>
        <w:autoSpaceDE/>
        <w:autoSpaceDN/>
        <w:bidi w:val="0"/>
        <w:snapToGrid/>
        <w:spacing w:line="360" w:lineRule="auto"/>
        <w:ind w:right="-86" w:rightChars="-41"/>
        <w:rPr>
          <w:rFonts w:ascii="宋体" w:hAnsi="宋体" w:cs="宋体"/>
          <w:color w:val="auto"/>
          <w:kern w:val="0"/>
          <w:szCs w:val="21"/>
          <w:highlight w:val="none"/>
        </w:rPr>
      </w:pPr>
      <w:r>
        <w:rPr>
          <w:rFonts w:hint="eastAsia" w:ascii="宋体" w:hAnsi="宋体" w:cs="宋体"/>
          <w:color w:val="auto"/>
          <w:kern w:val="0"/>
          <w:szCs w:val="21"/>
          <w:highlight w:val="none"/>
        </w:rPr>
        <w:t>9.2乙方保证其派出的消杀人员遵守甲方的规章制度，并保证其能够接受甲方提出的合理化建议；积极主动做好安全生产防范工作，如发生安全生产问题，由乙方自行承担。</w:t>
      </w:r>
    </w:p>
    <w:p>
      <w:pPr>
        <w:pageBreakBefore w:val="0"/>
        <w:kinsoku/>
        <w:wordWrap/>
        <w:overflowPunct/>
        <w:topLinePunct w:val="0"/>
        <w:autoSpaceDE/>
        <w:autoSpaceDN/>
        <w:bidi w:val="0"/>
        <w:snapToGrid/>
        <w:spacing w:line="360" w:lineRule="auto"/>
        <w:ind w:right="-86" w:rightChars="-41"/>
        <w:rPr>
          <w:rFonts w:ascii="宋体" w:hAnsi="宋体" w:cs="宋体"/>
          <w:color w:val="auto"/>
          <w:kern w:val="0"/>
          <w:szCs w:val="21"/>
          <w:highlight w:val="none"/>
        </w:rPr>
      </w:pPr>
      <w:r>
        <w:rPr>
          <w:rFonts w:hint="eastAsia" w:ascii="宋体" w:hAnsi="宋体" w:cs="宋体"/>
          <w:color w:val="auto"/>
          <w:kern w:val="0"/>
          <w:szCs w:val="21"/>
          <w:highlight w:val="none"/>
        </w:rPr>
        <w:t>9.3乙方应使用国家有关部门批准的化学药剂，不得使用假冒或“三无”产品，并随时接受甲方的监督。</w:t>
      </w:r>
    </w:p>
    <w:p>
      <w:pPr>
        <w:pageBreakBefore w:val="0"/>
        <w:kinsoku/>
        <w:wordWrap/>
        <w:overflowPunct/>
        <w:topLinePunct w:val="0"/>
        <w:autoSpaceDE/>
        <w:autoSpaceDN/>
        <w:bidi w:val="0"/>
        <w:snapToGrid/>
        <w:spacing w:line="360" w:lineRule="auto"/>
        <w:ind w:right="-86" w:rightChars="-41"/>
        <w:rPr>
          <w:rFonts w:ascii="宋体" w:hAnsi="宋体" w:cs="宋体"/>
          <w:color w:val="auto"/>
          <w:kern w:val="0"/>
          <w:szCs w:val="21"/>
          <w:highlight w:val="none"/>
        </w:rPr>
      </w:pPr>
      <w:r>
        <w:rPr>
          <w:rFonts w:hint="eastAsia" w:ascii="宋体" w:hAnsi="宋体" w:cs="宋体"/>
          <w:color w:val="auto"/>
          <w:kern w:val="0"/>
          <w:szCs w:val="21"/>
          <w:highlight w:val="none"/>
        </w:rPr>
        <w:t>9.4由于虫害和鼠害是一个动态的过程，因此，在乙方进行定期消杀后，如甲方发现任何蚊、蝇、蟑螂、老鼠的问题，可及时与乙方联系，乙方要及时派出工作人员进行处理。</w:t>
      </w:r>
    </w:p>
    <w:p>
      <w:pPr>
        <w:pageBreakBefore w:val="0"/>
        <w:kinsoku/>
        <w:wordWrap/>
        <w:overflowPunct/>
        <w:topLinePunct w:val="0"/>
        <w:autoSpaceDE/>
        <w:autoSpaceDN/>
        <w:bidi w:val="0"/>
        <w:snapToGrid/>
        <w:spacing w:line="360" w:lineRule="auto"/>
        <w:ind w:right="-86" w:rightChars="-41"/>
        <w:rPr>
          <w:rFonts w:ascii="宋体" w:hAnsi="宋体" w:cs="宋体"/>
          <w:color w:val="auto"/>
          <w:kern w:val="0"/>
          <w:szCs w:val="21"/>
          <w:highlight w:val="none"/>
        </w:rPr>
      </w:pPr>
      <w:r>
        <w:rPr>
          <w:rFonts w:hint="eastAsia" w:ascii="宋体" w:hAnsi="宋体" w:cs="宋体"/>
          <w:color w:val="auto"/>
          <w:kern w:val="0"/>
          <w:szCs w:val="21"/>
          <w:highlight w:val="none"/>
        </w:rPr>
        <w:t>9.5乙方要到现场了解现状情况，充分听取有关部门意见，现场勘查及结合前期作业经验等实际情况，制定百色干部学院全年有害生物预防、控制工作的详细计划。</w:t>
      </w:r>
    </w:p>
    <w:p>
      <w:pPr>
        <w:pageBreakBefore w:val="0"/>
        <w:kinsoku/>
        <w:wordWrap/>
        <w:overflowPunct/>
        <w:topLinePunct w:val="0"/>
        <w:autoSpaceDE/>
        <w:autoSpaceDN/>
        <w:bidi w:val="0"/>
        <w:snapToGrid/>
        <w:spacing w:line="360" w:lineRule="auto"/>
        <w:ind w:right="-86" w:rightChars="-41"/>
        <w:rPr>
          <w:rFonts w:hint="eastAsia" w:ascii="宋体" w:hAnsi="宋体" w:cs="宋体"/>
          <w:color w:val="auto"/>
          <w:kern w:val="0"/>
          <w:szCs w:val="21"/>
          <w:highlight w:val="none"/>
        </w:rPr>
      </w:pPr>
      <w:r>
        <w:rPr>
          <w:rFonts w:hint="eastAsia" w:ascii="宋体" w:hAnsi="宋体" w:cs="宋体"/>
          <w:color w:val="auto"/>
          <w:kern w:val="0"/>
          <w:szCs w:val="21"/>
          <w:highlight w:val="none"/>
        </w:rPr>
        <w:t>9.6乙方积极与甲方沟通协调，及时向甲方反映项目实施进展情况。</w:t>
      </w:r>
    </w:p>
    <w:p>
      <w:pPr>
        <w:pageBreakBefore w:val="0"/>
        <w:kinsoku/>
        <w:wordWrap/>
        <w:overflowPunct/>
        <w:topLinePunct w:val="0"/>
        <w:autoSpaceDE/>
        <w:autoSpaceDN/>
        <w:bidi w:val="0"/>
        <w:snapToGrid/>
        <w:spacing w:line="360" w:lineRule="auto"/>
        <w:ind w:right="-86" w:rightChars="-41"/>
        <w:rPr>
          <w:rFonts w:hint="eastAsia" w:ascii="宋体" w:hAnsi="宋体" w:cs="宋体"/>
          <w:color w:val="auto"/>
          <w:kern w:val="0"/>
          <w:szCs w:val="21"/>
          <w:highlight w:val="none"/>
        </w:rPr>
      </w:pPr>
      <w:r>
        <w:rPr>
          <w:rFonts w:hint="eastAsia" w:ascii="宋体" w:hAnsi="宋体" w:cs="宋体"/>
          <w:color w:val="auto"/>
          <w:kern w:val="0"/>
          <w:szCs w:val="21"/>
          <w:highlight w:val="none"/>
        </w:rPr>
        <w:t>9.7乙方需按照甲方要求更换不满足工作要求或不服从管理的人员，更换后的人员资格条件不得低于比选时的资历且符合甲方的相关要求。</w:t>
      </w:r>
    </w:p>
    <w:p>
      <w:pPr>
        <w:pageBreakBefore w:val="0"/>
        <w:kinsoku/>
        <w:wordWrap/>
        <w:overflowPunct/>
        <w:topLinePunct w:val="0"/>
        <w:autoSpaceDE/>
        <w:autoSpaceDN/>
        <w:bidi w:val="0"/>
        <w:snapToGrid/>
        <w:spacing w:line="360" w:lineRule="auto"/>
        <w:ind w:right="-86" w:rightChars="-41"/>
        <w:rPr>
          <w:rFonts w:hint="eastAsia" w:ascii="宋体" w:hAnsi="宋体" w:cs="宋体"/>
          <w:color w:val="auto"/>
          <w:kern w:val="0"/>
          <w:szCs w:val="21"/>
          <w:highlight w:val="none"/>
        </w:rPr>
      </w:pPr>
      <w:r>
        <w:rPr>
          <w:rFonts w:hint="eastAsia" w:ascii="宋体" w:hAnsi="宋体" w:cs="宋体"/>
          <w:color w:val="auto"/>
          <w:kern w:val="0"/>
          <w:szCs w:val="21"/>
          <w:highlight w:val="none"/>
        </w:rPr>
        <w:t>9.8乙方需按规定时间完成“四害”消杀服务或每轮次施工完成后，如仍有虫害密度过高的情况，应补充施工一轮次，直至达到验收标准为止。</w:t>
      </w:r>
    </w:p>
    <w:p>
      <w:pPr>
        <w:pageBreakBefore w:val="0"/>
        <w:kinsoku/>
        <w:wordWrap/>
        <w:overflowPunct/>
        <w:topLinePunct w:val="0"/>
        <w:autoSpaceDE/>
        <w:autoSpaceDN/>
        <w:bidi w:val="0"/>
        <w:snapToGrid/>
        <w:spacing w:line="360" w:lineRule="auto"/>
        <w:ind w:right="-86" w:rightChars="-41"/>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9.10乙方在当月四害消杀工作未通过甲方验收，经过免费消杀</w:t>
      </w:r>
      <w:r>
        <w:rPr>
          <w:rFonts w:hint="eastAsia" w:ascii="宋体" w:hAnsi="宋体" w:cs="宋体"/>
          <w:color w:val="auto"/>
          <w:kern w:val="0"/>
          <w:szCs w:val="21"/>
          <w:highlight w:val="none"/>
          <w:lang w:val="en-US" w:eastAsia="zh-CN"/>
        </w:rPr>
        <w:t>3</w:t>
      </w:r>
      <w:r>
        <w:rPr>
          <w:rFonts w:hint="eastAsia" w:ascii="宋体" w:hAnsi="宋体" w:eastAsia="宋体" w:cs="宋体"/>
          <w:color w:val="auto"/>
          <w:kern w:val="0"/>
          <w:szCs w:val="21"/>
          <w:highlight w:val="none"/>
          <w:lang w:val="en-US" w:eastAsia="zh-CN"/>
        </w:rPr>
        <w:t>轮次仍未通过验收，则本月消杀费用顺延支付或不支付。</w:t>
      </w:r>
    </w:p>
    <w:p>
      <w:pPr>
        <w:pageBreakBefore w:val="0"/>
        <w:kinsoku/>
        <w:wordWrap/>
        <w:overflowPunct/>
        <w:topLinePunct w:val="0"/>
        <w:autoSpaceDE/>
        <w:autoSpaceDN/>
        <w:bidi w:val="0"/>
        <w:snapToGrid/>
        <w:spacing w:line="360" w:lineRule="auto"/>
        <w:ind w:right="-86" w:rightChars="-41"/>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9.</w:t>
      </w:r>
      <w:r>
        <w:rPr>
          <w:rFonts w:hint="eastAsia" w:ascii="宋体" w:hAnsi="宋体" w:eastAsia="宋体" w:cs="宋体"/>
          <w:color w:val="auto"/>
          <w:kern w:val="0"/>
          <w:szCs w:val="21"/>
          <w:highlight w:val="none"/>
          <w:lang w:val="en-US" w:eastAsia="zh-CN"/>
        </w:rPr>
        <w:t>11</w:t>
      </w:r>
      <w:r>
        <w:rPr>
          <w:rFonts w:hint="eastAsia" w:ascii="宋体" w:hAnsi="宋体" w:eastAsia="宋体" w:cs="宋体"/>
          <w:color w:val="auto"/>
          <w:kern w:val="0"/>
          <w:szCs w:val="21"/>
          <w:highlight w:val="none"/>
        </w:rPr>
        <w:t>乙方须严格遵守</w:t>
      </w:r>
      <w:r>
        <w:rPr>
          <w:rFonts w:hint="eastAsia" w:ascii="宋体" w:hAnsi="宋体" w:eastAsia="宋体" w:cs="宋体"/>
          <w:color w:val="auto"/>
          <w:kern w:val="0"/>
          <w:szCs w:val="21"/>
          <w:highlight w:val="none"/>
          <w:lang w:val="en-US" w:eastAsia="zh-CN"/>
        </w:rPr>
        <w:t>甲方</w:t>
      </w:r>
      <w:r>
        <w:rPr>
          <w:rFonts w:hint="eastAsia" w:ascii="宋体" w:hAnsi="宋体" w:eastAsia="宋体" w:cs="宋体"/>
          <w:color w:val="auto"/>
          <w:kern w:val="0"/>
          <w:szCs w:val="21"/>
          <w:highlight w:val="none"/>
        </w:rPr>
        <w:t>保密制度，出现泄密行为将按签订的保密协议条款处理。</w:t>
      </w:r>
    </w:p>
    <w:p>
      <w:pPr>
        <w:pageBreakBefore w:val="0"/>
        <w:kinsoku/>
        <w:wordWrap/>
        <w:overflowPunct/>
        <w:topLinePunct w:val="0"/>
        <w:autoSpaceDE/>
        <w:autoSpaceDN/>
        <w:bidi w:val="0"/>
        <w:snapToGrid/>
        <w:spacing w:line="360" w:lineRule="auto"/>
        <w:ind w:right="-86" w:rightChars="-41"/>
        <w:rPr>
          <w:rFonts w:ascii="宋体" w:hAnsi="宋体"/>
          <w:color w:val="auto"/>
          <w:kern w:val="0"/>
          <w:szCs w:val="21"/>
          <w:highlight w:val="none"/>
        </w:rPr>
      </w:pPr>
      <w:r>
        <w:rPr>
          <w:rFonts w:hint="eastAsia" w:asciiTheme="minorEastAsia" w:hAnsiTheme="minorEastAsia" w:eastAsiaTheme="minorEastAsia"/>
          <w:b/>
          <w:color w:val="auto"/>
          <w:szCs w:val="21"/>
          <w:highlight w:val="none"/>
        </w:rPr>
        <w:t>10.甲方义务</w:t>
      </w:r>
    </w:p>
    <w:p>
      <w:pPr>
        <w:pageBreakBefore w:val="0"/>
        <w:kinsoku/>
        <w:wordWrap/>
        <w:overflowPunct/>
        <w:topLinePunct w:val="0"/>
        <w:autoSpaceDE/>
        <w:autoSpaceDN/>
        <w:bidi w:val="0"/>
        <w:snapToGrid/>
        <w:spacing w:line="360" w:lineRule="auto"/>
        <w:ind w:right="-86" w:rightChars="-41"/>
        <w:rPr>
          <w:rFonts w:ascii="宋体" w:hAnsi="宋体" w:cs="宋体"/>
          <w:color w:val="auto"/>
          <w:kern w:val="0"/>
          <w:szCs w:val="21"/>
          <w:highlight w:val="none"/>
        </w:rPr>
      </w:pPr>
      <w:r>
        <w:rPr>
          <w:rFonts w:hint="eastAsia" w:ascii="宋体" w:hAnsi="宋体" w:cs="宋体"/>
          <w:color w:val="auto"/>
          <w:kern w:val="0"/>
          <w:szCs w:val="21"/>
          <w:highlight w:val="none"/>
        </w:rPr>
        <w:t>10.1甲方应将本方的相关规章制度告知乙方，有权要求乙方严格遵守，并对乙方工作人员的虫害防治进行监督。</w:t>
      </w:r>
    </w:p>
    <w:p>
      <w:pPr>
        <w:pageBreakBefore w:val="0"/>
        <w:kinsoku/>
        <w:wordWrap/>
        <w:overflowPunct/>
        <w:topLinePunct w:val="0"/>
        <w:autoSpaceDE/>
        <w:autoSpaceDN/>
        <w:bidi w:val="0"/>
        <w:snapToGrid/>
        <w:spacing w:line="360" w:lineRule="auto"/>
        <w:ind w:right="-86" w:rightChars="-41"/>
        <w:rPr>
          <w:rFonts w:ascii="宋体" w:hAnsi="宋体" w:cs="宋体"/>
          <w:color w:val="auto"/>
          <w:kern w:val="0"/>
          <w:szCs w:val="21"/>
          <w:highlight w:val="none"/>
        </w:rPr>
      </w:pPr>
      <w:r>
        <w:rPr>
          <w:rFonts w:hint="eastAsia" w:ascii="宋体" w:hAnsi="宋体" w:cs="宋体"/>
          <w:color w:val="auto"/>
          <w:kern w:val="0"/>
          <w:szCs w:val="21"/>
          <w:highlight w:val="none"/>
        </w:rPr>
        <w:t>10.2甲方应指派专人协助乙方开展工作，特别是做好甲方内部各部门之间的协调配合工作。</w:t>
      </w:r>
    </w:p>
    <w:p>
      <w:pPr>
        <w:pageBreakBefore w:val="0"/>
        <w:kinsoku/>
        <w:wordWrap/>
        <w:overflowPunct/>
        <w:topLinePunct w:val="0"/>
        <w:autoSpaceDE/>
        <w:autoSpaceDN/>
        <w:bidi w:val="0"/>
        <w:snapToGrid/>
        <w:spacing w:line="360" w:lineRule="auto"/>
        <w:ind w:right="-86" w:rightChars="-41"/>
        <w:rPr>
          <w:rFonts w:ascii="宋体" w:hAnsi="宋体" w:cs="宋体"/>
          <w:color w:val="auto"/>
          <w:kern w:val="0"/>
          <w:szCs w:val="21"/>
          <w:highlight w:val="none"/>
        </w:rPr>
      </w:pPr>
      <w:r>
        <w:rPr>
          <w:rFonts w:hint="eastAsia" w:ascii="宋体" w:hAnsi="宋体" w:cs="宋体"/>
          <w:color w:val="auto"/>
          <w:kern w:val="0"/>
          <w:szCs w:val="21"/>
          <w:highlight w:val="none"/>
        </w:rPr>
        <w:t>10.3甲方为乙方的工作人员提供在甲方现场工作的方便，如水、电等必要条件。</w:t>
      </w:r>
    </w:p>
    <w:p>
      <w:pPr>
        <w:pageBreakBefore w:val="0"/>
        <w:kinsoku/>
        <w:wordWrap/>
        <w:overflowPunct/>
        <w:topLinePunct w:val="0"/>
        <w:autoSpaceDE/>
        <w:autoSpaceDN/>
        <w:bidi w:val="0"/>
        <w:snapToGrid/>
        <w:spacing w:line="360" w:lineRule="auto"/>
        <w:ind w:right="-86" w:rightChars="-41"/>
        <w:rPr>
          <w:rFonts w:hint="eastAsia" w:ascii="宋体" w:hAnsi="宋体" w:cs="宋体"/>
          <w:color w:val="auto"/>
          <w:kern w:val="0"/>
          <w:szCs w:val="21"/>
          <w:highlight w:val="none"/>
        </w:rPr>
      </w:pPr>
      <w:r>
        <w:rPr>
          <w:rFonts w:hint="eastAsia" w:ascii="宋体" w:hAnsi="宋体" w:cs="宋体"/>
          <w:color w:val="auto"/>
          <w:kern w:val="0"/>
          <w:szCs w:val="21"/>
          <w:highlight w:val="none"/>
        </w:rPr>
        <w:t>10.4甲方应按本合同规定的付款方式及时结款。</w:t>
      </w:r>
      <w:bookmarkEnd w:id="1045"/>
      <w:bookmarkEnd w:id="1046"/>
      <w:bookmarkEnd w:id="1047"/>
      <w:bookmarkStart w:id="1048" w:name="_Toc437544548"/>
      <w:bookmarkStart w:id="1049" w:name="_Toc21774"/>
      <w:bookmarkStart w:id="1050" w:name="_Toc369786995"/>
    </w:p>
    <w:p>
      <w:pPr>
        <w:pageBreakBefore w:val="0"/>
        <w:kinsoku/>
        <w:wordWrap/>
        <w:overflowPunct/>
        <w:topLinePunct w:val="0"/>
        <w:autoSpaceDE/>
        <w:autoSpaceDN/>
        <w:bidi w:val="0"/>
        <w:snapToGrid/>
        <w:spacing w:line="360" w:lineRule="auto"/>
        <w:ind w:right="-86" w:rightChars="-41"/>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11.违约责任</w:t>
      </w:r>
      <w:bookmarkEnd w:id="1048"/>
      <w:bookmarkEnd w:id="1049"/>
      <w:bookmarkEnd w:id="1050"/>
    </w:p>
    <w:p>
      <w:pPr>
        <w:pageBreakBefore w:val="0"/>
        <w:kinsoku/>
        <w:wordWrap/>
        <w:overflowPunct/>
        <w:topLinePunct w:val="0"/>
        <w:autoSpaceDE/>
        <w:autoSpaceDN/>
        <w:bidi w:val="0"/>
        <w:snapToGrid/>
        <w:spacing w:line="360" w:lineRule="auto"/>
        <w:ind w:right="-86" w:rightChars="-41"/>
        <w:rPr>
          <w:rFonts w:ascii="宋体" w:hAnsi="宋体" w:cs="宋体"/>
          <w:color w:val="auto"/>
          <w:kern w:val="0"/>
          <w:szCs w:val="21"/>
          <w:highlight w:val="none"/>
        </w:rPr>
      </w:pPr>
      <w:r>
        <w:rPr>
          <w:rFonts w:hint="eastAsia" w:ascii="宋体" w:hAnsi="宋体" w:cs="宋体"/>
          <w:color w:val="auto"/>
          <w:kern w:val="0"/>
          <w:szCs w:val="21"/>
          <w:highlight w:val="none"/>
        </w:rPr>
        <w:t>11.1甲方不履行本合同约定相关义务，造成乙方损失的，需赔偿乙方由此造成的所有损失，且乙方有权单方面终止合同。</w:t>
      </w:r>
    </w:p>
    <w:p>
      <w:pPr>
        <w:pageBreakBefore w:val="0"/>
        <w:kinsoku/>
        <w:wordWrap/>
        <w:overflowPunct/>
        <w:topLinePunct w:val="0"/>
        <w:autoSpaceDE/>
        <w:autoSpaceDN/>
        <w:bidi w:val="0"/>
        <w:snapToGrid/>
        <w:spacing w:line="360" w:lineRule="auto"/>
        <w:ind w:right="-86" w:rightChars="-41"/>
        <w:rPr>
          <w:rFonts w:ascii="宋体" w:hAnsi="宋体" w:cs="宋体"/>
          <w:color w:val="auto"/>
          <w:kern w:val="0"/>
          <w:szCs w:val="21"/>
          <w:highlight w:val="none"/>
        </w:rPr>
      </w:pPr>
      <w:r>
        <w:rPr>
          <w:rFonts w:hint="eastAsia" w:ascii="宋体" w:hAnsi="宋体" w:cs="宋体"/>
          <w:color w:val="auto"/>
          <w:kern w:val="0"/>
          <w:szCs w:val="21"/>
          <w:highlight w:val="none"/>
        </w:rPr>
        <w:t>11.2乙方不履行本合同约定相关义务，造成甲方损失的，需赔偿甲方由此造成的所有损失，且甲方有权单方面终止合同。</w:t>
      </w:r>
    </w:p>
    <w:p>
      <w:pPr>
        <w:pageBreakBefore w:val="0"/>
        <w:kinsoku/>
        <w:wordWrap/>
        <w:overflowPunct/>
        <w:topLinePunct w:val="0"/>
        <w:autoSpaceDE/>
        <w:autoSpaceDN/>
        <w:bidi w:val="0"/>
        <w:snapToGrid/>
        <w:spacing w:line="360" w:lineRule="auto"/>
        <w:ind w:right="-86" w:rightChars="-41"/>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11.3乙方所提供服务内容、数量等不合格的，应及时纠正，纠正不及时的，应向甲方支付违约部分金额的5%作为违约金并赔偿甲方经济损失（包括但不限于甲方因主张权利而产生的诉讼费、律师费、公告费、鉴定费、评估费、保全费、差旅费、保全保险费等）</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同时甲方有权选择解除合同。</w:t>
      </w:r>
    </w:p>
    <w:p>
      <w:pPr>
        <w:pageBreakBefore w:val="0"/>
        <w:kinsoku/>
        <w:wordWrap/>
        <w:overflowPunct/>
        <w:topLinePunct w:val="0"/>
        <w:autoSpaceDE/>
        <w:autoSpaceDN/>
        <w:bidi w:val="0"/>
        <w:snapToGrid/>
        <w:spacing w:line="360" w:lineRule="auto"/>
        <w:ind w:right="-86" w:rightChars="-41"/>
        <w:rPr>
          <w:rFonts w:ascii="宋体" w:hAnsi="宋体" w:cs="宋体"/>
          <w:color w:val="auto"/>
          <w:kern w:val="0"/>
          <w:szCs w:val="21"/>
          <w:highlight w:val="none"/>
        </w:rPr>
      </w:pPr>
      <w:r>
        <w:rPr>
          <w:rFonts w:hint="eastAsia" w:ascii="宋体" w:hAnsi="宋体" w:cs="宋体"/>
          <w:color w:val="auto"/>
          <w:kern w:val="0"/>
          <w:szCs w:val="21"/>
          <w:highlight w:val="none"/>
        </w:rPr>
        <w:t>11.4乙方提供的服务如侵犯了第三方合法权益而引发的任何纠纷或诉讼，均由乙方负责交涉并承担全部责任。</w:t>
      </w:r>
      <w:bookmarkStart w:id="1051" w:name="_Toc14495"/>
      <w:bookmarkStart w:id="1052" w:name="_Toc437544551"/>
      <w:bookmarkStart w:id="1053" w:name="_Toc369786998"/>
    </w:p>
    <w:p>
      <w:pPr>
        <w:pageBreakBefore w:val="0"/>
        <w:kinsoku/>
        <w:wordWrap/>
        <w:overflowPunct/>
        <w:topLinePunct w:val="0"/>
        <w:autoSpaceDE/>
        <w:autoSpaceDN/>
        <w:bidi w:val="0"/>
        <w:snapToGrid/>
        <w:spacing w:line="360" w:lineRule="auto"/>
        <w:ind w:right="-86" w:rightChars="-41"/>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11.5乙方如借用甲方备件、材料及工具等没有归还，每月从应支付费用中罚扣相应备件、材料及工具金额的25%，直至归还</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前述扣罚金额为每月累计扣罚。</w:t>
      </w:r>
    </w:p>
    <w:p>
      <w:pPr>
        <w:pStyle w:val="2"/>
        <w:pageBreakBefore w:val="0"/>
        <w:shd w:val="clear" w:color="auto" w:fill="FFFFFF"/>
        <w:kinsoku/>
        <w:wordWrap/>
        <w:overflowPunct/>
        <w:topLinePunct w:val="0"/>
        <w:autoSpaceDE/>
        <w:autoSpaceDN/>
        <w:bidi w:val="0"/>
        <w:snapToGrid/>
        <w:spacing w:line="360" w:lineRule="auto"/>
        <w:rPr>
          <w:rFonts w:hint="eastAsia" w:hAnsi="宋体" w:cs="宋体"/>
          <w:color w:val="auto"/>
          <w:highlight w:val="none"/>
        </w:rPr>
      </w:pPr>
      <w:r>
        <w:rPr>
          <w:rFonts w:hint="eastAsia"/>
          <w:color w:val="auto"/>
          <w:highlight w:val="none"/>
        </w:rPr>
        <w:t>11.6</w:t>
      </w:r>
      <w:r>
        <w:rPr>
          <w:rFonts w:hint="eastAsia" w:hAnsi="宋体" w:cs="宋体"/>
          <w:color w:val="auto"/>
          <w:highlight w:val="none"/>
        </w:rPr>
        <w:t>乙方未经</w:t>
      </w:r>
      <w:r>
        <w:rPr>
          <w:rFonts w:hint="eastAsia" w:hAnsi="宋体" w:cs="宋体"/>
          <w:color w:val="auto"/>
          <w:highlight w:val="none"/>
          <w:lang w:val="en-US" w:eastAsia="zh-CN"/>
        </w:rPr>
        <w:t>甲方</w:t>
      </w:r>
      <w:r>
        <w:rPr>
          <w:rFonts w:hint="eastAsia" w:hAnsi="宋体" w:cs="宋体"/>
          <w:color w:val="auto"/>
          <w:highlight w:val="none"/>
        </w:rPr>
        <w:t>同意不得擅自更换项目负责人或未配置项目负责人的，在该项目负责人未按照比选文件条件配置到位之前，乙方需向甲方缴纳违约金，违约金计算标准为：500元/天。</w:t>
      </w:r>
    </w:p>
    <w:p>
      <w:pPr>
        <w:pStyle w:val="74"/>
        <w:pageBreakBefore w:val="0"/>
        <w:kinsoku/>
        <w:wordWrap/>
        <w:overflowPunct/>
        <w:topLinePunct w:val="0"/>
        <w:autoSpaceDE/>
        <w:autoSpaceDN/>
        <w:bidi w:val="0"/>
        <w:snapToGrid/>
        <w:spacing w:line="360" w:lineRule="auto"/>
        <w:ind w:firstLine="0" w:firstLineChars="0"/>
        <w:rPr>
          <w:rFonts w:ascii="宋体" w:hAnsi="宋体" w:cs="宋体"/>
          <w:color w:val="auto"/>
          <w:kern w:val="0"/>
          <w:szCs w:val="21"/>
          <w:highlight w:val="none"/>
        </w:rPr>
      </w:pPr>
      <w:r>
        <w:rPr>
          <w:rFonts w:hint="eastAsia" w:ascii="宋体" w:hAnsi="宋体" w:cs="宋体"/>
          <w:color w:val="auto"/>
          <w:kern w:val="0"/>
          <w:szCs w:val="21"/>
          <w:highlight w:val="none"/>
        </w:rPr>
        <w:t>11.7</w:t>
      </w:r>
      <w:r>
        <w:rPr>
          <w:rFonts w:ascii="宋体" w:hAnsi="宋体" w:cs="宋体"/>
          <w:color w:val="auto"/>
          <w:kern w:val="0"/>
          <w:szCs w:val="21"/>
          <w:highlight w:val="none"/>
        </w:rPr>
        <w:t xml:space="preserve"> </w:t>
      </w:r>
      <w:r>
        <w:rPr>
          <w:rFonts w:hint="eastAsia" w:ascii="宋体" w:hAnsi="宋体" w:cs="宋体"/>
          <w:color w:val="auto"/>
          <w:kern w:val="0"/>
          <w:szCs w:val="21"/>
          <w:highlight w:val="none"/>
        </w:rPr>
        <w:t>由乙方工作失误造成设备及其附件故障的，乙方负责按</w:t>
      </w:r>
      <w:r>
        <w:rPr>
          <w:rFonts w:hint="eastAsia" w:ascii="宋体" w:hAnsi="宋体" w:cs="宋体"/>
          <w:color w:val="auto"/>
          <w:kern w:val="0"/>
          <w:szCs w:val="21"/>
          <w:highlight w:val="none"/>
          <w:lang w:val="en-US" w:eastAsia="zh-CN"/>
        </w:rPr>
        <w:t>甲方</w:t>
      </w:r>
      <w:r>
        <w:rPr>
          <w:rFonts w:hint="eastAsia" w:ascii="宋体" w:hAnsi="宋体" w:cs="宋体"/>
          <w:color w:val="auto"/>
          <w:kern w:val="0"/>
          <w:szCs w:val="21"/>
          <w:highlight w:val="none"/>
        </w:rPr>
        <w:t>要求的时间内修复并承担相应费用。因该故障导致甲方监管部门受到上级考核的，乙方需向</w:t>
      </w:r>
      <w:r>
        <w:rPr>
          <w:rFonts w:hint="eastAsia" w:ascii="宋体" w:hAnsi="宋体" w:cs="宋体"/>
          <w:color w:val="auto"/>
          <w:kern w:val="0"/>
          <w:szCs w:val="21"/>
          <w:highlight w:val="none"/>
          <w:lang w:val="en-US" w:eastAsia="zh-CN"/>
        </w:rPr>
        <w:t>甲方</w:t>
      </w:r>
      <w:r>
        <w:rPr>
          <w:rFonts w:hint="eastAsia" w:ascii="宋体" w:hAnsi="宋体" w:cs="宋体"/>
          <w:color w:val="auto"/>
          <w:kern w:val="0"/>
          <w:szCs w:val="21"/>
          <w:highlight w:val="none"/>
        </w:rPr>
        <w:t>扣除违约金1000元/次；对运营造成影响的，</w:t>
      </w:r>
      <w:r>
        <w:rPr>
          <w:rFonts w:hint="eastAsia" w:ascii="宋体" w:hAnsi="宋体" w:cs="宋体"/>
          <w:color w:val="auto"/>
          <w:kern w:val="0"/>
          <w:szCs w:val="21"/>
          <w:highlight w:val="none"/>
          <w:lang w:val="en-US" w:eastAsia="zh-CN"/>
        </w:rPr>
        <w:t>甲方</w:t>
      </w:r>
      <w:r>
        <w:rPr>
          <w:rFonts w:hint="eastAsia" w:ascii="宋体" w:hAnsi="宋体" w:cs="宋体"/>
          <w:color w:val="auto"/>
          <w:kern w:val="0"/>
          <w:szCs w:val="21"/>
          <w:highlight w:val="none"/>
        </w:rPr>
        <w:t>按5000元/次对乙方进行处罚，并有权根据该故障影响程度追加处罚。</w:t>
      </w:r>
    </w:p>
    <w:p>
      <w:pPr>
        <w:pStyle w:val="74"/>
        <w:pageBreakBefore w:val="0"/>
        <w:kinsoku/>
        <w:wordWrap/>
        <w:overflowPunct/>
        <w:topLinePunct w:val="0"/>
        <w:autoSpaceDE/>
        <w:autoSpaceDN/>
        <w:bidi w:val="0"/>
        <w:snapToGrid/>
        <w:spacing w:line="360" w:lineRule="auto"/>
        <w:ind w:firstLine="0" w:firstLineChars="0"/>
        <w:rPr>
          <w:rFonts w:ascii="宋体" w:hAnsi="宋体" w:cs="宋体"/>
          <w:color w:val="auto"/>
          <w:kern w:val="0"/>
          <w:szCs w:val="21"/>
          <w:highlight w:val="none"/>
        </w:rPr>
      </w:pPr>
      <w:r>
        <w:rPr>
          <w:rFonts w:hint="eastAsia" w:ascii="宋体" w:hAnsi="宋体" w:cs="宋体"/>
          <w:color w:val="auto"/>
          <w:kern w:val="0"/>
          <w:szCs w:val="21"/>
          <w:highlight w:val="none"/>
        </w:rPr>
        <w:t>11.8</w:t>
      </w:r>
      <w:r>
        <w:rPr>
          <w:rFonts w:hint="eastAsia" w:ascii="宋体" w:hAnsi="宋体" w:eastAsia="宋体" w:cs="宋体"/>
          <w:color w:val="auto"/>
          <w:sz w:val="21"/>
          <w:szCs w:val="21"/>
          <w:highlight w:val="none"/>
          <w:lang w:eastAsia="zh-Hans"/>
        </w:rPr>
        <w:t>乙方负责按照甲方安全生产的有关规定，落实安全生产责任制，做好消杀工作并承担安全责任，包含履行合同期间非甲方原因造成的乙方人员人身财产安全等所有责任。</w:t>
      </w:r>
      <w:r>
        <w:rPr>
          <w:rFonts w:hint="eastAsia" w:ascii="宋体" w:hAnsi="宋体" w:cs="宋体"/>
          <w:color w:val="auto"/>
          <w:kern w:val="0"/>
          <w:szCs w:val="21"/>
          <w:highlight w:val="none"/>
        </w:rPr>
        <w:t>因乙方原因造成甲方或第三方财产或人身损害的，乙方除负责赔偿责任外，尚需向甲方赔付由甲方依据安全事故的性质，受伤的人数，受伤害的程度以及甲方的名誉、形象受损的范围和程度等确定的费用，并承担甲方因此发生的诉讼费、律师费等一切费用。</w:t>
      </w:r>
    </w:p>
    <w:p>
      <w:pPr>
        <w:pStyle w:val="74"/>
        <w:pageBreakBefore w:val="0"/>
        <w:kinsoku/>
        <w:wordWrap/>
        <w:overflowPunct/>
        <w:topLinePunct w:val="0"/>
        <w:autoSpaceDE/>
        <w:autoSpaceDN/>
        <w:bidi w:val="0"/>
        <w:snapToGrid/>
        <w:spacing w:line="360" w:lineRule="auto"/>
        <w:ind w:firstLine="0" w:firstLineChars="0"/>
        <w:rPr>
          <w:rFonts w:ascii="宋体" w:hAnsi="宋体" w:cs="宋体"/>
          <w:color w:val="auto"/>
          <w:kern w:val="0"/>
          <w:szCs w:val="21"/>
          <w:highlight w:val="none"/>
        </w:rPr>
      </w:pPr>
      <w:r>
        <w:rPr>
          <w:rFonts w:hint="eastAsia" w:ascii="宋体" w:hAnsi="宋体" w:cs="宋体"/>
          <w:color w:val="auto"/>
          <w:kern w:val="0"/>
          <w:szCs w:val="21"/>
          <w:highlight w:val="none"/>
        </w:rPr>
        <w:t>11.9乙方违反国家、行业各类管理规定及法律法规（以国家最新规定为准，甲方不负责通知），扣除乙方当期合同款5000元/次。造成甲方的其他损失，甲方还将向乙方索赔。除非乙方有充分证据证明以上事件与自身无关，否则无条件承担上述责任。</w:t>
      </w:r>
    </w:p>
    <w:p>
      <w:pPr>
        <w:pStyle w:val="2"/>
        <w:pageBreakBefore w:val="0"/>
        <w:numPr>
          <w:ilvl w:val="0"/>
          <w:numId w:val="0"/>
        </w:numPr>
        <w:kinsoku/>
        <w:wordWrap/>
        <w:overflowPunct/>
        <w:topLinePunct w:val="0"/>
        <w:autoSpaceDE/>
        <w:autoSpaceDN/>
        <w:bidi w:val="0"/>
        <w:snapToGrid/>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11.10</w:t>
      </w:r>
      <w:r>
        <w:rPr>
          <w:rFonts w:hint="eastAsia" w:hAnsi="宋体" w:cs="宋体"/>
          <w:color w:val="auto"/>
          <w:szCs w:val="21"/>
          <w:highlight w:val="none"/>
          <w:lang w:eastAsia="zh-Hans"/>
        </w:rPr>
        <w:t>若乙方不按合同履行职责，甲方有权解除本合同，甲方无须向乙方支付任何费用并有权没收履约保证金；</w:t>
      </w:r>
      <w:r>
        <w:rPr>
          <w:rFonts w:hint="eastAsia" w:ascii="宋体" w:hAnsi="宋体" w:cs="宋体"/>
          <w:color w:val="auto"/>
          <w:kern w:val="0"/>
          <w:szCs w:val="21"/>
          <w:highlight w:val="none"/>
        </w:rPr>
        <w:t>乙方须补偿甲方的损失，并且甲方有权扣除应支付给乙方的费用作为处罚。</w:t>
      </w:r>
    </w:p>
    <w:p>
      <w:pPr>
        <w:pStyle w:val="74"/>
        <w:pageBreakBefore w:val="0"/>
        <w:kinsoku/>
        <w:wordWrap/>
        <w:overflowPunct/>
        <w:topLinePunct w:val="0"/>
        <w:autoSpaceDE/>
        <w:autoSpaceDN/>
        <w:bidi w:val="0"/>
        <w:snapToGrid/>
        <w:spacing w:line="360" w:lineRule="auto"/>
        <w:ind w:firstLine="0" w:firstLineChars="0"/>
        <w:rPr>
          <w:rFonts w:ascii="宋体" w:hAnsi="宋体" w:cs="宋体"/>
          <w:color w:val="auto"/>
          <w:kern w:val="0"/>
          <w:szCs w:val="21"/>
          <w:highlight w:val="none"/>
        </w:rPr>
      </w:pPr>
      <w:r>
        <w:rPr>
          <w:rFonts w:hint="eastAsia" w:ascii="宋体" w:hAnsi="宋体" w:cs="宋体"/>
          <w:color w:val="auto"/>
          <w:kern w:val="0"/>
          <w:szCs w:val="21"/>
          <w:highlight w:val="none"/>
        </w:rPr>
        <w:t>11.11乙方应保证提供真实可靠的评估资料，违反规定存在</w:t>
      </w:r>
      <w:r>
        <w:rPr>
          <w:rFonts w:hint="eastAsia" w:ascii="宋体" w:hAnsi="宋体" w:cs="宋体"/>
          <w:color w:val="auto"/>
          <w:kern w:val="0"/>
          <w:szCs w:val="21"/>
          <w:highlight w:val="none"/>
          <w:lang w:eastAsia="zh-CN"/>
        </w:rPr>
        <w:t>作假</w:t>
      </w:r>
      <w:r>
        <w:rPr>
          <w:rFonts w:hint="eastAsia" w:ascii="宋体" w:hAnsi="宋体" w:cs="宋体"/>
          <w:color w:val="auto"/>
          <w:kern w:val="0"/>
          <w:szCs w:val="21"/>
          <w:highlight w:val="none"/>
        </w:rPr>
        <w:t>行为，则扣除乙方当期合同款1000元/次，若乙方不改正，甲方可终止合同关系并追究相关责任。</w:t>
      </w:r>
    </w:p>
    <w:p>
      <w:pPr>
        <w:pStyle w:val="74"/>
        <w:pageBreakBefore w:val="0"/>
        <w:kinsoku/>
        <w:wordWrap/>
        <w:overflowPunct/>
        <w:topLinePunct w:val="0"/>
        <w:autoSpaceDE/>
        <w:autoSpaceDN/>
        <w:bidi w:val="0"/>
        <w:snapToGrid/>
        <w:spacing w:line="360" w:lineRule="auto"/>
        <w:ind w:firstLine="0" w:firstLineChars="0"/>
        <w:rPr>
          <w:rFonts w:ascii="宋体" w:hAnsi="宋体" w:cs="宋体"/>
          <w:color w:val="auto"/>
          <w:kern w:val="0"/>
          <w:szCs w:val="21"/>
          <w:highlight w:val="none"/>
        </w:rPr>
      </w:pPr>
      <w:r>
        <w:rPr>
          <w:rFonts w:hint="eastAsia" w:ascii="宋体" w:hAnsi="宋体" w:cs="宋体"/>
          <w:color w:val="auto"/>
          <w:kern w:val="0"/>
          <w:szCs w:val="21"/>
          <w:highlight w:val="none"/>
        </w:rPr>
        <w:t>11.12乙方违反</w:t>
      </w:r>
      <w:r>
        <w:rPr>
          <w:rFonts w:hint="eastAsia" w:ascii="宋体" w:hAnsi="宋体" w:cs="宋体"/>
          <w:color w:val="auto"/>
          <w:kern w:val="0"/>
          <w:szCs w:val="21"/>
          <w:highlight w:val="none"/>
          <w:lang w:val="en-US" w:eastAsia="zh-CN"/>
        </w:rPr>
        <w:t>甲方</w:t>
      </w:r>
      <w:r>
        <w:rPr>
          <w:rFonts w:hint="eastAsia" w:ascii="宋体" w:hAnsi="宋体" w:cs="宋体"/>
          <w:color w:val="auto"/>
          <w:kern w:val="0"/>
          <w:szCs w:val="21"/>
          <w:highlight w:val="none"/>
        </w:rPr>
        <w:t>各类安全、生产管理规定</w:t>
      </w:r>
      <w:r>
        <w:rPr>
          <w:rFonts w:hint="eastAsia" w:ascii="宋体" w:hAnsi="宋体" w:eastAsia="宋体" w:cs="宋体"/>
          <w:color w:val="auto"/>
          <w:kern w:val="2"/>
          <w:sz w:val="21"/>
          <w:szCs w:val="21"/>
          <w:highlight w:val="none"/>
          <w:lang w:val="en-US" w:eastAsia="zh-Hans" w:bidi="ar-SA"/>
        </w:rPr>
        <w:t>（详见用户需求书3.3，以最新规定为准，甲方负责通知）</w:t>
      </w:r>
      <w:r>
        <w:rPr>
          <w:rFonts w:hint="eastAsia" w:ascii="宋体" w:hAnsi="宋体" w:cs="宋体"/>
          <w:color w:val="auto"/>
          <w:kern w:val="0"/>
          <w:szCs w:val="21"/>
          <w:highlight w:val="none"/>
        </w:rPr>
        <w:t>，甲方可扣除乙方当期合同款2000元/次。</w:t>
      </w:r>
    </w:p>
    <w:p>
      <w:pPr>
        <w:pStyle w:val="74"/>
        <w:pageBreakBefore w:val="0"/>
        <w:kinsoku/>
        <w:wordWrap/>
        <w:overflowPunct/>
        <w:topLinePunct w:val="0"/>
        <w:autoSpaceDE/>
        <w:autoSpaceDN/>
        <w:bidi w:val="0"/>
        <w:snapToGrid/>
        <w:spacing w:line="360" w:lineRule="auto"/>
        <w:ind w:firstLine="0" w:firstLineChars="0"/>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11.13乙方须提供符合税务部门规定的，合法有效的发票，由于乙方提供的发票不符合税务部门的要求，从而给甲方造成的经济损失，由乙方负责赔偿。</w:t>
      </w:r>
    </w:p>
    <w:p>
      <w:pPr>
        <w:pStyle w:val="74"/>
        <w:pageBreakBefore w:val="0"/>
        <w:kinsoku/>
        <w:wordWrap/>
        <w:overflowPunct/>
        <w:topLinePunct w:val="0"/>
        <w:autoSpaceDE/>
        <w:autoSpaceDN/>
        <w:bidi w:val="0"/>
        <w:snapToGrid/>
        <w:spacing w:line="360" w:lineRule="auto"/>
        <w:ind w:firstLine="0" w:firstLineChars="0"/>
        <w:rPr>
          <w:rFonts w:ascii="宋体" w:hAnsi="宋体" w:cs="宋体"/>
          <w:color w:val="auto"/>
          <w:kern w:val="0"/>
          <w:szCs w:val="21"/>
          <w:highlight w:val="none"/>
        </w:rPr>
      </w:pPr>
      <w:r>
        <w:rPr>
          <w:rFonts w:hint="eastAsia" w:ascii="宋体" w:hAnsi="宋体" w:cs="宋体"/>
          <w:color w:val="auto"/>
          <w:kern w:val="0"/>
          <w:szCs w:val="21"/>
          <w:highlight w:val="none"/>
        </w:rPr>
        <w:t>11.14</w:t>
      </w:r>
      <w:r>
        <w:rPr>
          <w:rFonts w:ascii="宋体" w:hAnsi="宋体" w:cs="宋体"/>
          <w:color w:val="auto"/>
          <w:kern w:val="0"/>
          <w:szCs w:val="21"/>
          <w:highlight w:val="none"/>
        </w:rPr>
        <w:t>合同违约处罚通知单详见附件《合同违约处罚通知单》</w:t>
      </w:r>
    </w:p>
    <w:p>
      <w:pPr>
        <w:pStyle w:val="2"/>
        <w:pageBreakBefore w:val="0"/>
        <w:numPr>
          <w:ilvl w:val="0"/>
          <w:numId w:val="0"/>
        </w:numPr>
        <w:kinsoku/>
        <w:wordWrap/>
        <w:overflowPunct/>
        <w:topLinePunct w:val="0"/>
        <w:autoSpaceDE/>
        <w:autoSpaceDN/>
        <w:bidi w:val="0"/>
        <w:snapToGrid/>
        <w:spacing w:line="360" w:lineRule="auto"/>
        <w:rPr>
          <w:rFonts w:ascii="宋体" w:hAnsi="宋体" w:cs="宋体"/>
          <w:color w:val="auto"/>
          <w:kern w:val="0"/>
          <w:szCs w:val="21"/>
          <w:highlight w:val="none"/>
        </w:rPr>
      </w:pPr>
      <w:r>
        <w:rPr>
          <w:rFonts w:hint="eastAsia"/>
          <w:color w:val="auto"/>
          <w:highlight w:val="none"/>
          <w:lang w:val="en-US" w:eastAsia="zh-CN"/>
        </w:rPr>
        <w:t>11.15</w:t>
      </w:r>
      <w:r>
        <w:rPr>
          <w:rFonts w:hint="eastAsia"/>
          <w:color w:val="auto"/>
          <w:highlight w:val="none"/>
          <w:lang w:eastAsia="zh-Hans"/>
        </w:rPr>
        <w:t>甲、乙任何一方违反本协议约定给对方造成损失的，违约方应承担因此产生的一切责任，如给守约方造成损失的，守约方有权向违约方追偿，并承担守约方维护合法权益所支出的费用（包括但不限于律师费、诉讼费、保全费、差旅费、保全保险费等）。</w:t>
      </w:r>
    </w:p>
    <w:p>
      <w:pPr>
        <w:pageBreakBefore w:val="0"/>
        <w:kinsoku/>
        <w:wordWrap/>
        <w:overflowPunct/>
        <w:topLinePunct w:val="0"/>
        <w:autoSpaceDE/>
        <w:autoSpaceDN/>
        <w:bidi w:val="0"/>
        <w:snapToGrid/>
        <w:spacing w:line="360" w:lineRule="auto"/>
        <w:ind w:right="-86" w:rightChars="-41"/>
        <w:rPr>
          <w:rFonts w:asciiTheme="minorEastAsia" w:hAnsiTheme="minorEastAsia" w:eastAsiaTheme="minorEastAsia"/>
          <w:b/>
          <w:color w:val="auto"/>
          <w:szCs w:val="21"/>
          <w:highlight w:val="none"/>
        </w:rPr>
      </w:pPr>
      <w:r>
        <w:rPr>
          <w:rFonts w:hint="eastAsia" w:asciiTheme="minorEastAsia" w:hAnsiTheme="minorEastAsia" w:eastAsiaTheme="minorEastAsia"/>
          <w:b/>
          <w:color w:val="auto"/>
          <w:szCs w:val="21"/>
          <w:highlight w:val="none"/>
        </w:rPr>
        <w:t>12.变更指示</w:t>
      </w:r>
      <w:bookmarkEnd w:id="1051"/>
      <w:bookmarkEnd w:id="1052"/>
      <w:bookmarkEnd w:id="1053"/>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12</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1任何对合同条件的变更或修改均须根据双方协商达成的协议，以规定的标准修改书形式由双方授权代表签字盖章来完成，并作为本合同不可分割的组成部分，具有与合同本身同样的效力。</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12</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2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12</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3乙方收到甲方通知后应在十天内向甲方提供变更所带来的费用变化，乙方所提的费用应是最优惠的。</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12</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4如甲方根据本条款要做出合同变更，甲方应将此类变更的性质和方式通知乙方。乙方向甲方提供“变更建议书”，内容包括：</w:t>
      </w:r>
    </w:p>
    <w:p>
      <w:pPr>
        <w:pageBreakBefore w:val="0"/>
        <w:kinsoku/>
        <w:wordWrap/>
        <w:overflowPunct/>
        <w:topLinePunct w:val="0"/>
        <w:autoSpaceDE/>
        <w:autoSpaceDN/>
        <w:bidi w:val="0"/>
        <w:snapToGrid/>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12.4.</w:t>
      </w:r>
      <w:r>
        <w:rPr>
          <w:rFonts w:asciiTheme="minorEastAsia" w:hAnsiTheme="minorEastAsia" w:eastAsiaTheme="minorEastAsia"/>
          <w:color w:val="auto"/>
          <w:highlight w:val="none"/>
        </w:rPr>
        <w:t>1</w:t>
      </w:r>
      <w:r>
        <w:rPr>
          <w:rFonts w:hint="eastAsia" w:asciiTheme="minorEastAsia" w:hAnsiTheme="minorEastAsia" w:eastAsiaTheme="minorEastAsia"/>
          <w:color w:val="auto"/>
          <w:highlight w:val="none"/>
        </w:rPr>
        <w:t>对进度计划或对本合同项下的乙方义务进行任何必要的修改建议；</w:t>
      </w:r>
    </w:p>
    <w:p>
      <w:pPr>
        <w:pageBreakBefore w:val="0"/>
        <w:kinsoku/>
        <w:wordWrap/>
        <w:overflowPunct/>
        <w:topLinePunct w:val="0"/>
        <w:autoSpaceDE/>
        <w:autoSpaceDN/>
        <w:bidi w:val="0"/>
        <w:snapToGrid/>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12.4.</w:t>
      </w: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乙方对合同价格调整的建议。</w:t>
      </w:r>
    </w:p>
    <w:p>
      <w:pPr>
        <w:pageBreakBefore w:val="0"/>
        <w:tabs>
          <w:tab w:val="left" w:pos="1558"/>
        </w:tabs>
        <w:kinsoku/>
        <w:wordWrap/>
        <w:overflowPunct/>
        <w:topLinePunct w:val="0"/>
        <w:autoSpaceDE/>
        <w:autoSpaceDN/>
        <w:bidi w:val="0"/>
        <w:snapToGrid/>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val="en-US" w:eastAsia="zh-CN"/>
        </w:rPr>
        <w:t>12.4.3</w:t>
      </w:r>
      <w:r>
        <w:rPr>
          <w:rFonts w:hint="eastAsia" w:asciiTheme="minorEastAsia" w:hAnsiTheme="minorEastAsia" w:eastAsiaTheme="minorEastAsia"/>
          <w:color w:val="auto"/>
          <w:highlight w:val="none"/>
        </w:rPr>
        <w:t>收到乙方的上述递呈，并在与乙方适当协商后，甲方应尽快决定是否进行变更。</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12</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5对合同条款</w:t>
      </w:r>
      <w:r>
        <w:rPr>
          <w:rFonts w:hint="eastAsia" w:asciiTheme="minorEastAsia" w:hAnsiTheme="minorEastAsia" w:eastAsiaTheme="minorEastAsia"/>
          <w:color w:val="auto"/>
          <w:highlight w:val="none"/>
          <w:lang w:eastAsia="zh-CN"/>
        </w:rPr>
        <w:t>作出</w:t>
      </w:r>
      <w:r>
        <w:rPr>
          <w:rFonts w:hint="eastAsia" w:asciiTheme="minorEastAsia" w:hAnsiTheme="minorEastAsia" w:eastAsiaTheme="minorEastAsia"/>
          <w:color w:val="auto"/>
          <w:highlight w:val="none"/>
        </w:rPr>
        <w:t>任何改动或偏离，均须由甲乙双方签署书面协议或合同。</w:t>
      </w:r>
    </w:p>
    <w:p>
      <w:pPr>
        <w:pageBreakBefore w:val="0"/>
        <w:kinsoku/>
        <w:wordWrap/>
        <w:overflowPunct/>
        <w:topLinePunct w:val="0"/>
        <w:autoSpaceDE/>
        <w:autoSpaceDN/>
        <w:bidi w:val="0"/>
        <w:snapToGrid/>
        <w:spacing w:line="360" w:lineRule="auto"/>
        <w:ind w:right="-86" w:rightChars="-41"/>
        <w:rPr>
          <w:rFonts w:asciiTheme="minorEastAsia" w:hAnsiTheme="minorEastAsia" w:eastAsiaTheme="minorEastAsia"/>
          <w:b/>
          <w:color w:val="auto"/>
          <w:szCs w:val="21"/>
          <w:highlight w:val="none"/>
        </w:rPr>
      </w:pPr>
      <w:bookmarkStart w:id="1054" w:name="_Toc437544552"/>
      <w:bookmarkStart w:id="1055" w:name="_Toc19660"/>
      <w:bookmarkStart w:id="1056" w:name="_Toc369786999"/>
      <w:r>
        <w:rPr>
          <w:rFonts w:hint="eastAsia" w:asciiTheme="minorEastAsia" w:hAnsiTheme="minorEastAsia" w:eastAsiaTheme="minorEastAsia"/>
          <w:b/>
          <w:color w:val="auto"/>
          <w:szCs w:val="21"/>
          <w:highlight w:val="none"/>
        </w:rPr>
        <w:t>13.转让和分包</w:t>
      </w:r>
      <w:bookmarkEnd w:id="1054"/>
      <w:bookmarkEnd w:id="1055"/>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13</w:t>
      </w:r>
      <w:r>
        <w:rPr>
          <w:rFonts w:asciiTheme="minorEastAsia" w:hAnsiTheme="minorEastAsia" w:eastAsiaTheme="minorEastAsia"/>
          <w:color w:val="auto"/>
          <w:highlight w:val="none"/>
        </w:rPr>
        <w:t>.1</w:t>
      </w:r>
      <w:r>
        <w:rPr>
          <w:rFonts w:hint="eastAsia" w:asciiTheme="minorEastAsia" w:hAnsiTheme="minorEastAsia" w:eastAsiaTheme="minorEastAsia"/>
          <w:color w:val="auto"/>
          <w:highlight w:val="none"/>
        </w:rPr>
        <w:t>除甲方事先书面同意外，乙方不得将其合同权利、责任和义务部分转让或全部转让或转移给第三方。</w:t>
      </w:r>
    </w:p>
    <w:p>
      <w:pPr>
        <w:pageBreakBefore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13</w:t>
      </w: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除合同另有约定外，</w:t>
      </w:r>
      <w:r>
        <w:rPr>
          <w:rFonts w:hint="eastAsia" w:cs="Arial" w:asciiTheme="minorEastAsia" w:hAnsiTheme="minorEastAsia" w:eastAsiaTheme="minorEastAsia"/>
          <w:color w:val="auto"/>
          <w:highlight w:val="none"/>
        </w:rPr>
        <w:t>乙方不得将本项目的</w:t>
      </w:r>
      <w:r>
        <w:rPr>
          <w:rFonts w:hint="eastAsia" w:asciiTheme="minorEastAsia" w:hAnsiTheme="minorEastAsia" w:eastAsiaTheme="minorEastAsia"/>
          <w:color w:val="auto"/>
          <w:highlight w:val="none"/>
        </w:rPr>
        <w:t>全部或部分工作</w:t>
      </w:r>
      <w:r>
        <w:rPr>
          <w:rFonts w:hint="eastAsia" w:cs="Arial" w:asciiTheme="minorEastAsia" w:hAnsiTheme="minorEastAsia" w:eastAsiaTheme="minorEastAsia"/>
          <w:color w:val="auto"/>
          <w:highlight w:val="none"/>
        </w:rPr>
        <w:t>分包给第三方</w:t>
      </w:r>
      <w:r>
        <w:rPr>
          <w:rFonts w:hint="eastAsia" w:asciiTheme="minorEastAsia" w:hAnsiTheme="minorEastAsia" w:eastAsiaTheme="minorEastAsia"/>
          <w:color w:val="auto"/>
          <w:highlight w:val="none"/>
        </w:rPr>
        <w:t>。</w:t>
      </w:r>
    </w:p>
    <w:bookmarkEnd w:id="1056"/>
    <w:p>
      <w:pPr>
        <w:keepNext/>
        <w:keepLines/>
        <w:pageBreakBefore w:val="0"/>
        <w:kinsoku/>
        <w:wordWrap/>
        <w:overflowPunct/>
        <w:topLinePunct w:val="0"/>
        <w:autoSpaceDE/>
        <w:autoSpaceDN/>
        <w:bidi w:val="0"/>
        <w:snapToGrid/>
        <w:spacing w:before="240" w:beforeLines="100" w:after="120" w:afterLines="50" w:line="360" w:lineRule="auto"/>
        <w:outlineLvl w:val="1"/>
        <w:rPr>
          <w:rFonts w:asciiTheme="minorEastAsia" w:hAnsiTheme="minorEastAsia" w:eastAsiaTheme="minorEastAsia"/>
          <w:b/>
          <w:color w:val="auto"/>
          <w:szCs w:val="21"/>
          <w:highlight w:val="none"/>
        </w:rPr>
      </w:pPr>
      <w:bookmarkStart w:id="1057" w:name="_Toc16437"/>
      <w:bookmarkStart w:id="1058" w:name="_Toc437544553"/>
      <w:bookmarkStart w:id="1059" w:name="_Toc369787000"/>
      <w:r>
        <w:rPr>
          <w:rFonts w:hint="eastAsia" w:asciiTheme="minorEastAsia" w:hAnsiTheme="minorEastAsia" w:eastAsiaTheme="minorEastAsia"/>
          <w:b/>
          <w:color w:val="auto"/>
          <w:szCs w:val="21"/>
          <w:highlight w:val="none"/>
        </w:rPr>
        <w:t>14.争端处理</w:t>
      </w:r>
      <w:bookmarkEnd w:id="1057"/>
      <w:bookmarkEnd w:id="1058"/>
    </w:p>
    <w:p>
      <w:pPr>
        <w:pStyle w:val="2"/>
        <w:keepNext w:val="0"/>
        <w:keepLines w:val="0"/>
        <w:pageBreakBefore w:val="0"/>
        <w:widowControl w:val="0"/>
        <w:numPr>
          <w:ilvl w:val="0"/>
          <w:numId w:val="0"/>
        </w:numPr>
        <w:kinsoku/>
        <w:wordWrap/>
        <w:overflowPunct/>
        <w:topLinePunct w:val="0"/>
        <w:autoSpaceDE/>
        <w:autoSpaceDN/>
        <w:bidi w:val="0"/>
        <w:snapToGrid/>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14</w:t>
      </w:r>
      <w:r>
        <w:rPr>
          <w:rFonts w:asciiTheme="minorEastAsia" w:hAnsiTheme="minorEastAsia" w:eastAsiaTheme="minorEastAsia"/>
          <w:color w:val="auto"/>
          <w:highlight w:val="none"/>
        </w:rPr>
        <w:t>.1</w:t>
      </w:r>
      <w:r>
        <w:rPr>
          <w:rFonts w:hint="eastAsia"/>
          <w:color w:val="auto"/>
          <w:highlight w:val="none"/>
          <w:lang w:eastAsia="zh-Hans"/>
        </w:rPr>
        <w:t>因本合同引起的或与本合同有关的合同争议，由甲、乙双方协商解决，协商不成的，可向甲方住所地有管辖权的人民法院提起诉讼。</w:t>
      </w:r>
    </w:p>
    <w:p>
      <w:pPr>
        <w:keepNext w:val="0"/>
        <w:keepLines w:val="0"/>
        <w:pageBreakBefore w:val="0"/>
        <w:widowControl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14</w:t>
      </w: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除非各方另有约定，诉讼语言应为汉语。</w:t>
      </w:r>
    </w:p>
    <w:p>
      <w:pPr>
        <w:keepNext w:val="0"/>
        <w:keepLines w:val="0"/>
        <w:pageBreakBefore w:val="0"/>
        <w:widowControl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14</w:t>
      </w:r>
      <w:r>
        <w:rPr>
          <w:rFonts w:asciiTheme="minorEastAsia" w:hAnsiTheme="minorEastAsia" w:eastAsiaTheme="minorEastAsia"/>
          <w:color w:val="auto"/>
          <w:highlight w:val="none"/>
        </w:rPr>
        <w:t>.3</w:t>
      </w:r>
      <w:r>
        <w:rPr>
          <w:rFonts w:hint="eastAsia" w:asciiTheme="minorEastAsia" w:hAnsiTheme="minorEastAsia" w:eastAsiaTheme="minorEastAsia"/>
          <w:color w:val="auto"/>
          <w:highlight w:val="none"/>
        </w:rPr>
        <w:t>法院判决应为最终裁决，对双方均具有约束力。</w:t>
      </w:r>
    </w:p>
    <w:p>
      <w:pPr>
        <w:keepNext w:val="0"/>
        <w:keepLines w:val="0"/>
        <w:pageBreakBefore w:val="0"/>
        <w:widowControl w:val="0"/>
        <w:kinsoku/>
        <w:wordWrap/>
        <w:overflowPunct/>
        <w:topLinePunct w:val="0"/>
        <w:autoSpaceDE/>
        <w:autoSpaceDN/>
        <w:bidi w:val="0"/>
        <w:snapToGrid/>
        <w:spacing w:before="120" w:beforeLines="50" w:after="120" w:afterLines="50"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14</w:t>
      </w:r>
      <w:r>
        <w:rPr>
          <w:rFonts w:asciiTheme="minorEastAsia" w:hAnsiTheme="minorEastAsia" w:eastAsiaTheme="minorEastAsia"/>
          <w:color w:val="auto"/>
          <w:highlight w:val="none"/>
        </w:rPr>
        <w:t>.4</w:t>
      </w:r>
      <w:r>
        <w:rPr>
          <w:rFonts w:hint="eastAsia" w:asciiTheme="minorEastAsia" w:hAnsiTheme="minorEastAsia" w:eastAsiaTheme="minorEastAsia"/>
          <w:color w:val="auto"/>
          <w:highlight w:val="none"/>
        </w:rPr>
        <w:t>诉讼费应由败诉方负担。</w:t>
      </w:r>
    </w:p>
    <w:p>
      <w:pPr>
        <w:keepNext w:val="0"/>
        <w:keepLines w:val="0"/>
        <w:pageBreakBefore w:val="0"/>
        <w:widowControl w:val="0"/>
        <w:kinsoku/>
        <w:wordWrap/>
        <w:overflowPunct/>
        <w:topLinePunct w:val="0"/>
        <w:autoSpaceDE/>
        <w:autoSpaceDN/>
        <w:bidi w:val="0"/>
        <w:snapToGrid/>
        <w:spacing w:before="120" w:beforeLines="50" w:after="120" w:afterLines="50" w:line="36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highlight w:val="none"/>
        </w:rPr>
        <w:t>14</w:t>
      </w:r>
      <w:r>
        <w:rPr>
          <w:rFonts w:asciiTheme="minorEastAsia" w:hAnsiTheme="minorEastAsia" w:eastAsiaTheme="minorEastAsia"/>
          <w:color w:val="auto"/>
          <w:highlight w:val="none"/>
        </w:rPr>
        <w:t>.5</w:t>
      </w:r>
      <w:r>
        <w:rPr>
          <w:rFonts w:hint="eastAsia" w:asciiTheme="minorEastAsia" w:hAnsiTheme="minorEastAsia" w:eastAsiaTheme="minorEastAsia"/>
          <w:color w:val="auto"/>
          <w:highlight w:val="none"/>
        </w:rPr>
        <w:t>协商、调解和诉讼期间，合同应继续执行，合同双方不得以争议为由拒绝执行</w:t>
      </w:r>
      <w:r>
        <w:rPr>
          <w:rFonts w:hint="eastAsia" w:asciiTheme="minorEastAsia" w:hAnsiTheme="minorEastAsia" w:eastAsiaTheme="minorEastAsia"/>
          <w:color w:val="auto"/>
          <w:sz w:val="24"/>
          <w:highlight w:val="none"/>
        </w:rPr>
        <w:t>。</w:t>
      </w:r>
    </w:p>
    <w:p>
      <w:pPr>
        <w:keepNext w:val="0"/>
        <w:keepLines w:val="0"/>
        <w:pageBreakBefore w:val="0"/>
        <w:widowControl w:val="0"/>
        <w:kinsoku/>
        <w:wordWrap/>
        <w:overflowPunct/>
        <w:topLinePunct w:val="0"/>
        <w:autoSpaceDE/>
        <w:autoSpaceDN/>
        <w:bidi w:val="0"/>
        <w:snapToGrid/>
        <w:spacing w:before="120" w:beforeLines="50" w:after="120" w:afterLines="50" w:line="360" w:lineRule="auto"/>
        <w:rPr>
          <w:rFonts w:hint="eastAsia" w:asciiTheme="minorEastAsia" w:hAnsiTheme="minorEastAsia" w:eastAsiaTheme="minorEastAsia" w:cstheme="minorBidi"/>
          <w:color w:val="auto"/>
          <w:kern w:val="2"/>
          <w:sz w:val="21"/>
          <w:szCs w:val="22"/>
          <w:highlight w:val="none"/>
          <w:lang w:val="en-US" w:eastAsia="zh-CN" w:bidi="ar-SA"/>
        </w:rPr>
      </w:pPr>
      <w:r>
        <w:rPr>
          <w:rFonts w:hint="eastAsia" w:asciiTheme="minorEastAsia" w:hAnsiTheme="minorEastAsia" w:eastAsiaTheme="minorEastAsia"/>
          <w:b/>
          <w:color w:val="auto"/>
          <w:szCs w:val="21"/>
          <w:highlight w:val="none"/>
          <w:lang w:val="en-US" w:eastAsia="zh-CN"/>
        </w:rPr>
        <w:t>15</w:t>
      </w:r>
      <w:r>
        <w:rPr>
          <w:rFonts w:hint="eastAsia" w:asciiTheme="minorEastAsia" w:hAnsiTheme="minorEastAsia" w:eastAsiaTheme="minorEastAsia"/>
          <w:b/>
          <w:color w:val="auto"/>
          <w:szCs w:val="21"/>
          <w:highlight w:val="none"/>
        </w:rPr>
        <w:t>通知与送达</w:t>
      </w:r>
      <w:r>
        <w:rPr>
          <w:rFonts w:hint="eastAsia" w:ascii="微软雅黑" w:hAnsi="微软雅黑" w:eastAsia="微软雅黑" w:cs="微软雅黑"/>
          <w:i w:val="0"/>
          <w:iCs w:val="0"/>
          <w:caps w:val="0"/>
          <w:color w:val="auto"/>
          <w:spacing w:val="0"/>
          <w:sz w:val="21"/>
          <w:szCs w:val="21"/>
          <w:highlight w:val="none"/>
          <w:shd w:val="clear" w:fill="FFFFFF"/>
        </w:rPr>
        <w:br w:type="textWrapping"/>
      </w:r>
      <w:r>
        <w:rPr>
          <w:rFonts w:hint="eastAsia" w:asciiTheme="minorEastAsia" w:hAnsiTheme="minorEastAsia" w:eastAsiaTheme="minorEastAsia" w:cstheme="minorBidi"/>
          <w:color w:val="auto"/>
          <w:kern w:val="2"/>
          <w:sz w:val="21"/>
          <w:szCs w:val="22"/>
          <w:highlight w:val="none"/>
          <w:lang w:val="en-US" w:eastAsia="zh-CN" w:bidi="ar-SA"/>
        </w:rPr>
        <w:t>15.1一方当事人发给另一方的任何通知、要求、指令或是其他文件，应是书面形式的并且以人员送达或是通过EMS信函，或以传真或其他电子通讯形式发至所列的联系地址。</w:t>
      </w:r>
      <w:r>
        <w:rPr>
          <w:rFonts w:hint="eastAsia" w:asciiTheme="minorEastAsia" w:hAnsiTheme="minorEastAsia" w:eastAsiaTheme="minorEastAsia" w:cstheme="minorBidi"/>
          <w:color w:val="auto"/>
          <w:kern w:val="2"/>
          <w:sz w:val="21"/>
          <w:szCs w:val="22"/>
          <w:highlight w:val="none"/>
          <w:lang w:val="en-US" w:eastAsia="zh-CN" w:bidi="ar-SA"/>
        </w:rPr>
        <w:br w:type="textWrapping"/>
      </w:r>
      <w:r>
        <w:rPr>
          <w:rFonts w:hint="eastAsia" w:asciiTheme="minorEastAsia" w:hAnsiTheme="minorEastAsia" w:eastAsiaTheme="minorEastAsia" w:cstheme="minorBidi"/>
          <w:color w:val="auto"/>
          <w:kern w:val="2"/>
          <w:sz w:val="21"/>
          <w:szCs w:val="22"/>
          <w:highlight w:val="none"/>
          <w:lang w:val="en-US" w:eastAsia="zh-CN" w:bidi="ar-SA"/>
        </w:rPr>
        <w:t>15.2在无证据证明通知或其他通讯已经送达时，该通知或其他通讯应在下述情况下视为送达：以EMS信函形式发送的，交付规定的地址的，自发出之日起5日内视为送达；以传真或电子邮件传送，则发送日后的第二个工作日即为送达日。</w:t>
      </w:r>
      <w:r>
        <w:rPr>
          <w:rFonts w:hint="eastAsia" w:asciiTheme="minorEastAsia" w:hAnsiTheme="minorEastAsia" w:eastAsiaTheme="minorEastAsia" w:cstheme="minorBidi"/>
          <w:color w:val="auto"/>
          <w:kern w:val="2"/>
          <w:sz w:val="21"/>
          <w:szCs w:val="22"/>
          <w:highlight w:val="none"/>
          <w:lang w:val="en-US" w:eastAsia="zh-CN" w:bidi="ar-SA"/>
        </w:rPr>
        <w:br w:type="textWrapping"/>
      </w:r>
      <w:r>
        <w:rPr>
          <w:rFonts w:hint="eastAsia" w:asciiTheme="minorEastAsia" w:hAnsiTheme="minorEastAsia" w:eastAsiaTheme="minorEastAsia" w:cstheme="minorBidi"/>
          <w:color w:val="auto"/>
          <w:kern w:val="2"/>
          <w:sz w:val="21"/>
          <w:szCs w:val="22"/>
          <w:highlight w:val="none"/>
          <w:lang w:val="en-US" w:eastAsia="zh-CN" w:bidi="ar-SA"/>
        </w:rPr>
        <w:t>15.3收到文件的一方如果发现文件袋内的文件与文件袋封面所标注的内容不一致的，应当在收到文件之日起二日内向发出文件的一方提出，否则视为内容一致。</w:t>
      </w:r>
      <w:r>
        <w:rPr>
          <w:rFonts w:hint="eastAsia" w:asciiTheme="minorEastAsia" w:hAnsiTheme="minorEastAsia" w:eastAsiaTheme="minorEastAsia" w:cstheme="minorBidi"/>
          <w:color w:val="auto"/>
          <w:kern w:val="2"/>
          <w:sz w:val="21"/>
          <w:szCs w:val="22"/>
          <w:highlight w:val="none"/>
          <w:lang w:val="en-US" w:eastAsia="zh-CN" w:bidi="ar-SA"/>
        </w:rPr>
        <w:br w:type="textWrapping"/>
      </w:r>
      <w:r>
        <w:rPr>
          <w:rFonts w:hint="eastAsia" w:asciiTheme="minorEastAsia" w:hAnsiTheme="minorEastAsia" w:eastAsiaTheme="minorEastAsia" w:cstheme="minorBidi"/>
          <w:color w:val="auto"/>
          <w:kern w:val="2"/>
          <w:sz w:val="21"/>
          <w:szCs w:val="22"/>
          <w:highlight w:val="none"/>
          <w:lang w:val="en-US" w:eastAsia="zh-CN" w:bidi="ar-SA"/>
        </w:rPr>
        <w:t>15.4在本合同期限内，每一方均有权在任何时候更改其接收通知的地址，但应立即将更改后的地址通知另一方。如果通讯地址或联络方式发生变动的一方（简称“变动一方”），未将有关变化及时通知其他方，协议另一方按未通知前的联系方法送达文件、通讯和通知等，该文件、通讯和通知等按照本条约定方式送达的，视为已经有效送达，变动一方应对由此而造成的影响和损失负责。</w:t>
      </w:r>
      <w:bookmarkEnd w:id="1059"/>
      <w:bookmarkStart w:id="1060" w:name="_Toc437544554"/>
      <w:bookmarkStart w:id="1061" w:name="_Toc21022"/>
      <w:bookmarkStart w:id="1062" w:name="_Toc369787001"/>
    </w:p>
    <w:p>
      <w:pPr>
        <w:keepNext/>
        <w:keepLines/>
        <w:pageBreakBefore w:val="0"/>
        <w:numPr>
          <w:ilvl w:val="0"/>
          <w:numId w:val="0"/>
        </w:numPr>
        <w:kinsoku/>
        <w:wordWrap/>
        <w:overflowPunct/>
        <w:topLinePunct w:val="0"/>
        <w:autoSpaceDE/>
        <w:autoSpaceDN/>
        <w:bidi w:val="0"/>
        <w:snapToGrid/>
        <w:spacing w:before="240" w:beforeLines="100" w:after="120" w:afterLines="50" w:line="360" w:lineRule="auto"/>
        <w:outlineLvl w:val="1"/>
        <w:rPr>
          <w:rFonts w:hint="eastAsia" w:asciiTheme="minorEastAsia" w:hAnsiTheme="minorEastAsia" w:eastAsiaTheme="minorEastAsia"/>
          <w:b/>
          <w:color w:val="auto"/>
          <w:szCs w:val="21"/>
          <w:highlight w:val="none"/>
        </w:rPr>
      </w:pPr>
      <w:r>
        <w:rPr>
          <w:rFonts w:hint="eastAsia" w:asciiTheme="minorEastAsia" w:hAnsiTheme="minorEastAsia" w:eastAsiaTheme="minorEastAsia" w:cstheme="minorBidi"/>
          <w:color w:val="auto"/>
          <w:kern w:val="2"/>
          <w:sz w:val="21"/>
          <w:szCs w:val="22"/>
          <w:highlight w:val="none"/>
          <w:lang w:val="en-US" w:eastAsia="zh-CN" w:bidi="ar-SA"/>
        </w:rPr>
        <w:t>16</w:t>
      </w:r>
      <w:r>
        <w:rPr>
          <w:rFonts w:hint="eastAsia" w:asciiTheme="minorEastAsia" w:hAnsiTheme="minorEastAsia" w:eastAsiaTheme="minorEastAsia"/>
          <w:b/>
          <w:color w:val="auto"/>
          <w:szCs w:val="21"/>
          <w:highlight w:val="none"/>
        </w:rPr>
        <w:t>合同生效及其它</w:t>
      </w:r>
      <w:bookmarkEnd w:id="1060"/>
      <w:bookmarkEnd w:id="1061"/>
    </w:p>
    <w:p>
      <w:pPr>
        <w:keepNext/>
        <w:keepLines/>
        <w:pageBreakBefore w:val="0"/>
        <w:numPr>
          <w:ilvl w:val="0"/>
          <w:numId w:val="0"/>
        </w:numPr>
        <w:kinsoku/>
        <w:wordWrap/>
        <w:overflowPunct/>
        <w:topLinePunct w:val="0"/>
        <w:autoSpaceDE/>
        <w:autoSpaceDN/>
        <w:bidi w:val="0"/>
        <w:snapToGrid/>
        <w:spacing w:before="240" w:beforeLines="100" w:after="120" w:afterLines="50" w:line="360" w:lineRule="auto"/>
        <w:outlineLvl w:val="1"/>
        <w:rPr>
          <w:rFonts w:hint="eastAsia" w:asciiTheme="minorEastAsia" w:hAnsiTheme="minorEastAsia" w:eastAsiaTheme="minorEastAsia" w:cstheme="minorBidi"/>
          <w:color w:val="auto"/>
          <w:kern w:val="2"/>
          <w:sz w:val="21"/>
          <w:szCs w:val="22"/>
          <w:highlight w:val="none"/>
          <w:lang w:val="en-US" w:eastAsia="zh-CN" w:bidi="ar-SA"/>
        </w:rPr>
      </w:pPr>
      <w:r>
        <w:rPr>
          <w:rFonts w:hint="eastAsia" w:asciiTheme="minorEastAsia" w:hAnsiTheme="minorEastAsia" w:eastAsiaTheme="minorEastAsia" w:cstheme="minorBidi"/>
          <w:color w:val="auto"/>
          <w:kern w:val="2"/>
          <w:sz w:val="21"/>
          <w:szCs w:val="22"/>
          <w:highlight w:val="none"/>
          <w:lang w:val="en-US" w:eastAsia="zh-CN" w:bidi="ar-SA"/>
        </w:rPr>
        <w:t>16.1本合同生效的时间以双方签署的合同书上的最后日期为准。</w:t>
      </w:r>
    </w:p>
    <w:p>
      <w:pPr>
        <w:keepNext/>
        <w:keepLines/>
        <w:pageBreakBefore w:val="0"/>
        <w:numPr>
          <w:ilvl w:val="0"/>
          <w:numId w:val="0"/>
        </w:numPr>
        <w:kinsoku/>
        <w:wordWrap/>
        <w:overflowPunct/>
        <w:topLinePunct w:val="0"/>
        <w:autoSpaceDE/>
        <w:autoSpaceDN/>
        <w:bidi w:val="0"/>
        <w:snapToGrid/>
        <w:spacing w:before="240" w:beforeLines="100" w:after="120" w:afterLines="50" w:line="360" w:lineRule="auto"/>
        <w:outlineLvl w:val="1"/>
        <w:rPr>
          <w:rFonts w:hint="eastAsia" w:asciiTheme="minorEastAsia" w:hAnsiTheme="minorEastAsia" w:eastAsiaTheme="minorEastAsia" w:cstheme="minorBidi"/>
          <w:color w:val="auto"/>
          <w:kern w:val="2"/>
          <w:sz w:val="21"/>
          <w:szCs w:val="22"/>
          <w:highlight w:val="none"/>
          <w:lang w:val="en-US" w:eastAsia="zh-CN" w:bidi="ar-SA"/>
        </w:rPr>
      </w:pPr>
      <w:r>
        <w:rPr>
          <w:rFonts w:hint="eastAsia" w:asciiTheme="minorEastAsia" w:hAnsiTheme="minorEastAsia" w:eastAsiaTheme="minorEastAsia" w:cstheme="minorBidi"/>
          <w:color w:val="auto"/>
          <w:kern w:val="2"/>
          <w:sz w:val="21"/>
          <w:szCs w:val="22"/>
          <w:highlight w:val="none"/>
          <w:lang w:val="en-US" w:eastAsia="zh-CN" w:bidi="ar-SA"/>
        </w:rPr>
        <w:t>16.2所有合同附件为合同不可分割的一部分。所有附件、修改、补充、改动条款和执行合同的条件均应以书面形式列明，双方经过协商达成一致意见，并由双方授权代表签字（盖章），是合同执行中不可分割的一部分，与合同具有同等效力。</w:t>
      </w:r>
      <w:bookmarkEnd w:id="1062"/>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tabs>
          <w:tab w:val="left" w:pos="1134"/>
          <w:tab w:val="left" w:pos="8364"/>
        </w:tabs>
        <w:ind w:right="-57"/>
        <w:rPr>
          <w:rFonts w:ascii="宋体" w:hAnsi="宋体"/>
          <w:color w:val="auto"/>
          <w:highlight w:val="none"/>
        </w:rPr>
      </w:pPr>
    </w:p>
    <w:p>
      <w:pPr>
        <w:pStyle w:val="2"/>
        <w:pageBreakBefore/>
        <w:ind w:right="-57"/>
        <w:jc w:val="center"/>
        <w:outlineLvl w:val="0"/>
        <w:rPr>
          <w:rStyle w:val="76"/>
          <w:rFonts w:hAnsi="宋体"/>
          <w:color w:val="auto"/>
          <w:highlight w:val="none"/>
        </w:rPr>
      </w:pPr>
      <w:bookmarkStart w:id="1063" w:name="_Toc4374"/>
      <w:bookmarkStart w:id="1064" w:name="_Toc17396"/>
      <w:bookmarkStart w:id="1065" w:name="_Toc25306"/>
      <w:bookmarkStart w:id="1066" w:name="_Toc11320"/>
      <w:bookmarkStart w:id="1067" w:name="_Toc30920"/>
      <w:bookmarkStart w:id="1068" w:name="_Toc25750673"/>
      <w:bookmarkStart w:id="1069" w:name="_Toc6151"/>
      <w:bookmarkStart w:id="1070" w:name="_Toc21689"/>
      <w:bookmarkStart w:id="1071" w:name="_Toc28677"/>
      <w:bookmarkStart w:id="1072" w:name="_Toc17261"/>
      <w:bookmarkStart w:id="1073" w:name="_Toc28285"/>
      <w:bookmarkStart w:id="1074" w:name="_Toc29546"/>
      <w:bookmarkStart w:id="1075" w:name="_Toc14790"/>
      <w:bookmarkStart w:id="1076" w:name="_Toc13167"/>
      <w:bookmarkStart w:id="1077" w:name="_Toc31873"/>
      <w:bookmarkStart w:id="1078" w:name="_Toc31574"/>
      <w:bookmarkStart w:id="1079" w:name="_Toc32011"/>
      <w:bookmarkStart w:id="1080" w:name="_Toc27263"/>
      <w:r>
        <w:rPr>
          <w:rStyle w:val="76"/>
          <w:rFonts w:hint="eastAsia" w:hAnsi="宋体"/>
          <w:color w:val="auto"/>
          <w:highlight w:val="none"/>
        </w:rPr>
        <w:t>第四章比选申请文件格式</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4"/>
        <w:spacing w:after="100"/>
        <w:ind w:right="-57"/>
        <w:jc w:val="center"/>
        <w:rPr>
          <w:rFonts w:asciiTheme="minorEastAsia" w:hAnsiTheme="minorEastAsia" w:eastAsiaTheme="minorEastAsia"/>
          <w:color w:val="auto"/>
          <w:sz w:val="24"/>
          <w:szCs w:val="24"/>
          <w:highlight w:val="none"/>
        </w:rPr>
      </w:pPr>
      <w:bookmarkStart w:id="1081" w:name="_Toc25750674"/>
      <w:r>
        <w:rPr>
          <w:rFonts w:asciiTheme="minorEastAsia" w:hAnsiTheme="minorEastAsia" w:eastAsiaTheme="minorEastAsia"/>
          <w:color w:val="auto"/>
          <w:sz w:val="24"/>
          <w:szCs w:val="24"/>
          <w:highlight w:val="none"/>
        </w:rPr>
        <w:t>A  资格审查</w:t>
      </w:r>
      <w:r>
        <w:rPr>
          <w:rFonts w:hint="eastAsia" w:asciiTheme="minorEastAsia" w:hAnsiTheme="minorEastAsia" w:eastAsiaTheme="minorEastAsia"/>
          <w:color w:val="auto"/>
          <w:sz w:val="24"/>
          <w:szCs w:val="24"/>
          <w:highlight w:val="none"/>
        </w:rPr>
        <w:t>文件</w:t>
      </w:r>
      <w:bookmarkEnd w:id="1081"/>
    </w:p>
    <w:p>
      <w:pPr>
        <w:spacing w:line="360" w:lineRule="auto"/>
        <w:ind w:firstLine="420" w:firstLineChars="200"/>
        <w:jc w:val="left"/>
        <w:rPr>
          <w:rFonts w:asciiTheme="minorEastAsia" w:hAnsiTheme="minorEastAsia" w:eastAsiaTheme="minorEastAsia"/>
          <w:b/>
          <w:color w:val="auto"/>
          <w:highlight w:val="none"/>
        </w:rPr>
      </w:pPr>
      <w:r>
        <w:rPr>
          <w:rFonts w:asciiTheme="minorEastAsia" w:hAnsiTheme="minorEastAsia" w:eastAsiaTheme="minorEastAsia"/>
          <w:b/>
          <w:color w:val="auto"/>
          <w:highlight w:val="none"/>
        </w:rPr>
        <w:t>资格审查文件格式</w:t>
      </w:r>
    </w:p>
    <w:p>
      <w:pPr>
        <w:tabs>
          <w:tab w:val="left" w:pos="113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（1）法定代表人授权书（格式见A1）及法定代表人资格证明书（如无授权时，只需提供法定代表人资格证明书，格式见A2），法定代表人及被授权人身份证复印件；</w:t>
      </w:r>
    </w:p>
    <w:p>
      <w:pPr>
        <w:tabs>
          <w:tab w:val="left" w:pos="113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（2）比选申请人有效的营业执照副本复印件；</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w:t>
      </w:r>
      <w:r>
        <w:rPr>
          <w:rFonts w:asciiTheme="minorEastAsia" w:hAnsiTheme="minorEastAsia" w:eastAsiaTheme="minorEastAsia"/>
          <w:color w:val="auto"/>
          <w:highlight w:val="none"/>
        </w:rPr>
        <w:t>承诺书（格式见A</w:t>
      </w:r>
      <w:r>
        <w:rPr>
          <w:rFonts w:hint="eastAsia" w:asciiTheme="minorEastAsia" w:hAnsiTheme="minorEastAsia" w:eastAsiaTheme="minorEastAsia"/>
          <w:color w:val="auto"/>
          <w:highlight w:val="none"/>
        </w:rPr>
        <w:t>3</w:t>
      </w:r>
      <w:r>
        <w:rPr>
          <w:rFonts w:asciiTheme="minorEastAsia" w:hAnsiTheme="minorEastAsia" w:eastAsiaTheme="minorEastAsia"/>
          <w:color w:val="auto"/>
          <w:highlight w:val="none"/>
        </w:rPr>
        <w:t>）；</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（4）比选申请人认为应提交的其他比选申请资料（如有）。</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注：</w:t>
      </w:r>
      <w:r>
        <w:rPr>
          <w:rFonts w:asciiTheme="minorEastAsia" w:hAnsiTheme="minorEastAsia" w:eastAsiaTheme="minorEastAsia"/>
          <w:color w:val="auto"/>
          <w:highlight w:val="none"/>
        </w:rPr>
        <w:t>以上提供的复印件必须加盖比选申请人公章。</w:t>
      </w:r>
    </w:p>
    <w:p>
      <w:pPr>
        <w:ind w:firstLine="420" w:firstLineChars="200"/>
        <w:rPr>
          <w:rFonts w:hAnsi="宋体"/>
          <w:color w:val="auto"/>
          <w:highlight w:val="none"/>
        </w:rPr>
        <w:sectPr>
          <w:footerReference r:id="rId3" w:type="default"/>
          <w:pgSz w:w="11905" w:h="16838"/>
          <w:pgMar w:top="1417" w:right="1417" w:bottom="1417" w:left="1417" w:header="454" w:footer="567" w:gutter="0"/>
          <w:pgNumType w:start="1"/>
          <w:cols w:space="720" w:num="1"/>
          <w:docGrid w:linePitch="312" w:charSpace="0"/>
        </w:sectPr>
      </w:pPr>
    </w:p>
    <w:p>
      <w:pPr>
        <w:widowControl/>
        <w:numPr>
          <w:ilvl w:val="1"/>
          <w:numId w:val="7"/>
        </w:numPr>
        <w:snapToGrid w:val="0"/>
        <w:spacing w:after="100" w:afterAutospacing="1"/>
        <w:ind w:firstLine="0"/>
        <w:jc w:val="left"/>
        <w:outlineLvl w:val="0"/>
        <w:rPr>
          <w:rFonts w:ascii="宋体" w:hAnsi="宋体"/>
          <w:b/>
          <w:color w:val="auto"/>
          <w:highlight w:val="none"/>
        </w:rPr>
      </w:pPr>
      <w:bookmarkStart w:id="1082" w:name="_Toc32455"/>
      <w:bookmarkStart w:id="1083" w:name="_Toc7057"/>
      <w:bookmarkStart w:id="1084" w:name="_Toc9658"/>
      <w:bookmarkStart w:id="1085" w:name="_Toc13389"/>
      <w:bookmarkStart w:id="1086" w:name="_Toc8868"/>
      <w:bookmarkStart w:id="1087" w:name="_Toc3499"/>
      <w:bookmarkStart w:id="1088" w:name="_Toc25750675"/>
      <w:bookmarkStart w:id="1089" w:name="_Toc10433"/>
      <w:bookmarkStart w:id="1090" w:name="_Toc956"/>
      <w:bookmarkStart w:id="1091" w:name="_Toc10789"/>
      <w:bookmarkStart w:id="1092" w:name="_Toc375564351"/>
      <w:bookmarkStart w:id="1093" w:name="_Toc24436"/>
      <w:bookmarkStart w:id="1094" w:name="_Toc414290522"/>
      <w:bookmarkStart w:id="1095" w:name="_Toc16089"/>
      <w:bookmarkStart w:id="1096" w:name="_Toc10238"/>
      <w:bookmarkStart w:id="1097" w:name="_Toc20671"/>
      <w:bookmarkStart w:id="1098" w:name="_Toc20283"/>
      <w:bookmarkStart w:id="1099" w:name="_Toc12984807"/>
      <w:bookmarkStart w:id="1100" w:name="_Toc4125"/>
      <w:bookmarkStart w:id="1101" w:name="_Toc22533"/>
      <w:bookmarkStart w:id="1102" w:name="_Toc492478804"/>
      <w:bookmarkStart w:id="1103" w:name="_Toc20029"/>
      <w:bookmarkStart w:id="1104" w:name="_Toc15696"/>
      <w:r>
        <w:rPr>
          <w:rFonts w:ascii="宋体" w:hAnsi="宋体"/>
          <w:b/>
          <w:color w:val="auto"/>
          <w:highlight w:val="none"/>
        </w:rPr>
        <w:t>法定代表人授权书格式</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spacing w:before="240" w:after="240"/>
        <w:jc w:val="center"/>
        <w:rPr>
          <w:rFonts w:ascii="宋体" w:hAnsi="宋体"/>
          <w:b/>
          <w:color w:val="auto"/>
          <w:sz w:val="32"/>
          <w:szCs w:val="32"/>
          <w:highlight w:val="none"/>
        </w:rPr>
      </w:pPr>
    </w:p>
    <w:p>
      <w:pPr>
        <w:spacing w:before="240" w:after="240"/>
        <w:jc w:val="center"/>
        <w:rPr>
          <w:rFonts w:ascii="宋体" w:hAnsi="宋体"/>
          <w:b/>
          <w:color w:val="auto"/>
          <w:sz w:val="32"/>
          <w:szCs w:val="32"/>
          <w:highlight w:val="none"/>
        </w:rPr>
      </w:pPr>
      <w:r>
        <w:rPr>
          <w:rFonts w:ascii="宋体" w:hAnsi="宋体"/>
          <w:b/>
          <w:color w:val="auto"/>
          <w:sz w:val="32"/>
          <w:szCs w:val="32"/>
          <w:highlight w:val="none"/>
        </w:rPr>
        <w:t>法定代表人授权书</w:t>
      </w:r>
    </w:p>
    <w:p>
      <w:pPr>
        <w:tabs>
          <w:tab w:val="left" w:pos="8364"/>
        </w:tabs>
        <w:snapToGrid w:val="0"/>
        <w:spacing w:line="360" w:lineRule="auto"/>
        <w:ind w:left="500" w:hanging="499"/>
        <w:rPr>
          <w:rFonts w:ascii="宋体" w:hAnsi="宋体"/>
          <w:color w:val="auto"/>
          <w:highlight w:val="none"/>
        </w:rPr>
      </w:pPr>
      <w:r>
        <w:rPr>
          <w:rFonts w:ascii="宋体" w:hAnsi="宋体"/>
          <w:color w:val="auto"/>
          <w:highlight w:val="none"/>
        </w:rPr>
        <w:t>致：南宁轨道交通</w:t>
      </w:r>
      <w:r>
        <w:rPr>
          <w:rFonts w:hint="eastAsia" w:ascii="宋体" w:hAnsi="宋体"/>
          <w:color w:val="auto"/>
          <w:highlight w:val="none"/>
        </w:rPr>
        <w:t>运营</w:t>
      </w:r>
      <w:r>
        <w:rPr>
          <w:rFonts w:ascii="宋体" w:hAnsi="宋体"/>
          <w:color w:val="auto"/>
          <w:highlight w:val="none"/>
        </w:rPr>
        <w:t>有限公司</w:t>
      </w:r>
    </w:p>
    <w:p>
      <w:pPr>
        <w:tabs>
          <w:tab w:val="left" w:pos="8364"/>
        </w:tabs>
        <w:snapToGrid w:val="0"/>
        <w:spacing w:line="360" w:lineRule="auto"/>
        <w:ind w:firstLine="420" w:firstLineChars="200"/>
        <w:rPr>
          <w:rFonts w:ascii="宋体" w:hAnsi="宋体"/>
          <w:color w:val="auto"/>
          <w:highlight w:val="none"/>
        </w:rPr>
      </w:pPr>
      <w:r>
        <w:rPr>
          <w:rFonts w:ascii="宋体" w:hAnsi="宋体"/>
          <w:color w:val="auto"/>
          <w:highlight w:val="none"/>
        </w:rPr>
        <w:t>本授权书声明：注册于</w:t>
      </w:r>
      <w:r>
        <w:rPr>
          <w:rFonts w:hint="eastAsia" w:ascii="宋体" w:hAnsi="宋体"/>
          <w:color w:val="auto"/>
          <w:highlight w:val="none"/>
          <w:lang w:eastAsia="zh-CN"/>
        </w:rPr>
        <w:t>（</w:t>
      </w:r>
      <w:r>
        <w:rPr>
          <w:rFonts w:ascii="宋体" w:hAnsi="宋体"/>
          <w:color w:val="auto"/>
          <w:highlight w:val="none"/>
          <w:u w:val="single"/>
        </w:rPr>
        <w:t>国家或地区</w:t>
      </w:r>
      <w:r>
        <w:rPr>
          <w:rFonts w:hint="eastAsia" w:ascii="宋体" w:hAnsi="宋体"/>
          <w:color w:val="auto"/>
          <w:highlight w:val="none"/>
          <w:u w:val="single"/>
          <w:lang w:eastAsia="zh-CN"/>
        </w:rPr>
        <w:t>）</w:t>
      </w:r>
      <w:r>
        <w:rPr>
          <w:rFonts w:ascii="宋体" w:hAnsi="宋体"/>
          <w:color w:val="auto"/>
          <w:highlight w:val="none"/>
        </w:rPr>
        <w:t>的</w:t>
      </w:r>
      <w:r>
        <w:rPr>
          <w:rFonts w:ascii="宋体" w:hAnsi="宋体"/>
          <w:color w:val="auto"/>
          <w:highlight w:val="none"/>
          <w:u w:val="single"/>
        </w:rPr>
        <w:t>（比选申请人名称）</w:t>
      </w:r>
      <w:r>
        <w:rPr>
          <w:rFonts w:ascii="宋体" w:hAnsi="宋体"/>
          <w:color w:val="auto"/>
          <w:highlight w:val="none"/>
        </w:rPr>
        <w:t>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（法定代表人姓名、职务）</w:t>
      </w:r>
      <w:r>
        <w:rPr>
          <w:rFonts w:ascii="宋体" w:hAnsi="宋体"/>
          <w:color w:val="auto"/>
          <w:highlight w:val="none"/>
        </w:rPr>
        <w:t>代表本公司授权在下面签字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（被授权人的姓名、职务）</w:t>
      </w:r>
      <w:r>
        <w:rPr>
          <w:rFonts w:ascii="宋体" w:hAnsi="宋体"/>
          <w:color w:val="auto"/>
          <w:highlight w:val="none"/>
        </w:rPr>
        <w:t>为本公司的合法代理人，就项目编号为</w:t>
      </w:r>
      <w:r>
        <w:rPr>
          <w:rFonts w:ascii="宋体" w:hAnsi="宋体"/>
          <w:color w:val="auto"/>
          <w:highlight w:val="none"/>
          <w:u w:val="single"/>
        </w:rPr>
        <w:t xml:space="preserve">   </w:t>
      </w:r>
      <w:r>
        <w:rPr>
          <w:rFonts w:ascii="宋体" w:hAnsi="宋体"/>
          <w:color w:val="auto"/>
          <w:highlight w:val="none"/>
        </w:rPr>
        <w:t>的项目的服务的比选申请和合同执行，作为比选申请人代表以本公司的名义处理一切与之有关的事宜。</w:t>
      </w:r>
    </w:p>
    <w:p>
      <w:pPr>
        <w:tabs>
          <w:tab w:val="left" w:pos="8364"/>
        </w:tabs>
        <w:snapToGrid w:val="0"/>
        <w:spacing w:line="360" w:lineRule="auto"/>
        <w:ind w:firstLine="420" w:firstLineChars="200"/>
        <w:rPr>
          <w:rFonts w:ascii="宋体" w:hAnsi="宋体"/>
          <w:color w:val="auto"/>
          <w:highlight w:val="none"/>
        </w:rPr>
      </w:pPr>
    </w:p>
    <w:p>
      <w:pPr>
        <w:tabs>
          <w:tab w:val="left" w:pos="8364"/>
        </w:tabs>
        <w:snapToGrid w:val="0"/>
        <w:spacing w:line="360" w:lineRule="auto"/>
        <w:ind w:firstLine="210" w:firstLineChars="100"/>
        <w:rPr>
          <w:rFonts w:ascii="宋体" w:hAnsi="宋体"/>
          <w:color w:val="auto"/>
          <w:highlight w:val="none"/>
        </w:rPr>
      </w:pPr>
      <w:r>
        <w:rPr>
          <w:rFonts w:ascii="宋体" w:hAnsi="宋体"/>
          <w:color w:val="auto"/>
          <w:highlight w:val="none"/>
        </w:rPr>
        <w:t>本授权书于</w:t>
      </w:r>
      <w:r>
        <w:rPr>
          <w:rFonts w:hint="eastAsia" w:ascii="宋体" w:hAnsi="宋体"/>
          <w:color w:val="auto"/>
          <w:highlight w:val="none"/>
          <w:u w:val="single"/>
        </w:rPr>
        <w:t xml:space="preserve">       </w:t>
      </w:r>
      <w:r>
        <w:rPr>
          <w:rFonts w:ascii="宋体" w:hAnsi="宋体"/>
          <w:color w:val="auto"/>
          <w:highlight w:val="none"/>
        </w:rPr>
        <w:t>年</w:t>
      </w:r>
      <w:r>
        <w:rPr>
          <w:rFonts w:hint="eastAsia" w:ascii="宋体" w:hAnsi="宋体"/>
          <w:color w:val="auto"/>
          <w:highlight w:val="none"/>
          <w:u w:val="single"/>
        </w:rPr>
        <w:t xml:space="preserve">      </w:t>
      </w:r>
      <w:r>
        <w:rPr>
          <w:rFonts w:ascii="宋体" w:hAnsi="宋体"/>
          <w:color w:val="auto"/>
          <w:highlight w:val="none"/>
        </w:rPr>
        <w:t>月</w:t>
      </w:r>
      <w:r>
        <w:rPr>
          <w:rFonts w:hint="eastAsia" w:ascii="宋体" w:hAnsi="宋体"/>
          <w:color w:val="auto"/>
          <w:highlight w:val="none"/>
          <w:u w:val="single"/>
        </w:rPr>
        <w:t xml:space="preserve">         </w:t>
      </w:r>
      <w:r>
        <w:rPr>
          <w:rFonts w:ascii="宋体" w:hAnsi="宋体"/>
          <w:color w:val="auto"/>
          <w:highlight w:val="none"/>
        </w:rPr>
        <w:t>日签字生效，特此声明。</w:t>
      </w:r>
    </w:p>
    <w:p>
      <w:pPr>
        <w:tabs>
          <w:tab w:val="left" w:pos="8364"/>
        </w:tabs>
        <w:snapToGrid w:val="0"/>
        <w:spacing w:line="360" w:lineRule="auto"/>
        <w:ind w:firstLine="200"/>
        <w:rPr>
          <w:rFonts w:ascii="宋体" w:hAnsi="宋体"/>
          <w:color w:val="auto"/>
          <w:highlight w:val="none"/>
        </w:rPr>
      </w:pPr>
    </w:p>
    <w:p>
      <w:pPr>
        <w:tabs>
          <w:tab w:val="left" w:pos="8364"/>
        </w:tabs>
        <w:snapToGrid w:val="0"/>
        <w:spacing w:line="600" w:lineRule="auto"/>
        <w:ind w:firstLine="200"/>
        <w:rPr>
          <w:rFonts w:ascii="宋体" w:hAnsi="宋体"/>
          <w:color w:val="auto"/>
          <w:highlight w:val="none"/>
          <w:u w:val="single"/>
        </w:rPr>
      </w:pPr>
      <w:r>
        <w:rPr>
          <w:rFonts w:ascii="宋体" w:hAnsi="宋体"/>
          <w:color w:val="auto"/>
          <w:highlight w:val="none"/>
        </w:rPr>
        <w:t>法定代表人签字或盖章：</w:t>
      </w:r>
      <w:r>
        <w:rPr>
          <w:rFonts w:hint="eastAsia" w:ascii="宋体" w:hAnsi="宋体"/>
          <w:color w:val="auto"/>
          <w:highlight w:val="none"/>
          <w:u w:val="single"/>
        </w:rPr>
        <w:t xml:space="preserve">                    </w:t>
      </w:r>
    </w:p>
    <w:p>
      <w:pPr>
        <w:tabs>
          <w:tab w:val="left" w:pos="8364"/>
        </w:tabs>
        <w:snapToGrid w:val="0"/>
        <w:spacing w:line="600" w:lineRule="auto"/>
        <w:ind w:firstLine="200"/>
        <w:rPr>
          <w:rFonts w:ascii="宋体" w:hAnsi="宋体"/>
          <w:color w:val="auto"/>
          <w:highlight w:val="none"/>
          <w:u w:val="single"/>
        </w:rPr>
      </w:pPr>
      <w:r>
        <w:rPr>
          <w:rFonts w:ascii="宋体" w:hAnsi="宋体"/>
          <w:color w:val="auto"/>
          <w:highlight w:val="none"/>
        </w:rPr>
        <w:t>职务：</w:t>
      </w:r>
      <w:r>
        <w:rPr>
          <w:rFonts w:hint="eastAsia" w:ascii="宋体" w:hAnsi="宋体"/>
          <w:color w:val="auto"/>
          <w:highlight w:val="none"/>
          <w:u w:val="single"/>
        </w:rPr>
        <w:t xml:space="preserve">                     </w:t>
      </w:r>
    </w:p>
    <w:p>
      <w:pPr>
        <w:tabs>
          <w:tab w:val="left" w:pos="8364"/>
        </w:tabs>
        <w:snapToGrid w:val="0"/>
        <w:spacing w:line="600" w:lineRule="auto"/>
        <w:ind w:firstLine="200"/>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r>
        <w:rPr>
          <w:rFonts w:hint="eastAsia" w:ascii="宋体" w:hAnsi="宋体"/>
          <w:color w:val="auto"/>
          <w:highlight w:val="none"/>
          <w:u w:val="single"/>
        </w:rPr>
        <w:t xml:space="preserve">            </w:t>
      </w:r>
    </w:p>
    <w:p>
      <w:pPr>
        <w:tabs>
          <w:tab w:val="left" w:pos="8364"/>
        </w:tabs>
        <w:snapToGrid w:val="0"/>
        <w:spacing w:line="600" w:lineRule="auto"/>
        <w:ind w:firstLine="200"/>
        <w:rPr>
          <w:rFonts w:ascii="宋体" w:hAnsi="宋体"/>
          <w:color w:val="auto"/>
          <w:highlight w:val="none"/>
          <w:u w:val="single"/>
        </w:rPr>
      </w:pPr>
      <w:r>
        <w:rPr>
          <w:rFonts w:ascii="宋体" w:hAnsi="宋体"/>
          <w:color w:val="auto"/>
          <w:highlight w:val="none"/>
        </w:rPr>
        <w:t>地址：</w:t>
      </w:r>
      <w:r>
        <w:rPr>
          <w:rFonts w:hint="eastAsia" w:ascii="宋体" w:hAnsi="宋体"/>
          <w:color w:val="auto"/>
          <w:highlight w:val="none"/>
          <w:u w:val="single"/>
        </w:rPr>
        <w:t xml:space="preserve">                  </w:t>
      </w:r>
    </w:p>
    <w:p>
      <w:pPr>
        <w:tabs>
          <w:tab w:val="left" w:pos="8364"/>
        </w:tabs>
        <w:snapToGrid w:val="0"/>
        <w:spacing w:line="480" w:lineRule="auto"/>
        <w:ind w:firstLine="200"/>
        <w:rPr>
          <w:rFonts w:ascii="宋体" w:hAnsi="宋体"/>
          <w:color w:val="auto"/>
          <w:highlight w:val="none"/>
        </w:rPr>
      </w:pPr>
    </w:p>
    <w:p>
      <w:pPr>
        <w:tabs>
          <w:tab w:val="left" w:pos="8364"/>
        </w:tabs>
        <w:snapToGrid w:val="0"/>
        <w:spacing w:line="600" w:lineRule="auto"/>
        <w:ind w:firstLine="200"/>
        <w:rPr>
          <w:rFonts w:ascii="宋体" w:hAnsi="宋体"/>
          <w:color w:val="auto"/>
          <w:highlight w:val="none"/>
          <w:u w:val="single"/>
        </w:rPr>
      </w:pPr>
      <w:r>
        <w:rPr>
          <w:rFonts w:ascii="宋体" w:hAnsi="宋体"/>
          <w:color w:val="auto"/>
          <w:highlight w:val="none"/>
        </w:rPr>
        <w:t>比选申请人代表（被授权人）签字或盖章：</w:t>
      </w:r>
      <w:r>
        <w:rPr>
          <w:rFonts w:hint="eastAsia" w:ascii="宋体" w:hAnsi="宋体"/>
          <w:color w:val="auto"/>
          <w:highlight w:val="none"/>
          <w:u w:val="single"/>
        </w:rPr>
        <w:t xml:space="preserve">                    </w:t>
      </w:r>
    </w:p>
    <w:p>
      <w:pPr>
        <w:tabs>
          <w:tab w:val="left" w:pos="8364"/>
        </w:tabs>
        <w:snapToGrid w:val="0"/>
        <w:spacing w:line="600" w:lineRule="auto"/>
        <w:ind w:firstLine="200"/>
        <w:rPr>
          <w:rFonts w:ascii="宋体" w:hAnsi="宋体"/>
          <w:color w:val="auto"/>
          <w:highlight w:val="none"/>
          <w:u w:val="single"/>
        </w:rPr>
      </w:pPr>
      <w:r>
        <w:rPr>
          <w:rFonts w:ascii="宋体" w:hAnsi="宋体"/>
          <w:color w:val="auto"/>
          <w:highlight w:val="none"/>
        </w:rPr>
        <w:t>职务：</w:t>
      </w:r>
      <w:r>
        <w:rPr>
          <w:rFonts w:hint="eastAsia" w:ascii="宋体" w:hAnsi="宋体"/>
          <w:color w:val="auto"/>
          <w:highlight w:val="none"/>
          <w:u w:val="single"/>
        </w:rPr>
        <w:t xml:space="preserve">                    </w:t>
      </w:r>
    </w:p>
    <w:p>
      <w:pPr>
        <w:tabs>
          <w:tab w:val="left" w:pos="8364"/>
        </w:tabs>
        <w:snapToGrid w:val="0"/>
        <w:spacing w:line="600" w:lineRule="auto"/>
        <w:ind w:firstLine="200"/>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r>
        <w:rPr>
          <w:rFonts w:hint="eastAsia" w:ascii="宋体" w:hAnsi="宋体"/>
          <w:color w:val="auto"/>
          <w:highlight w:val="none"/>
          <w:u w:val="single"/>
        </w:rPr>
        <w:t xml:space="preserve">                </w:t>
      </w:r>
      <w:r>
        <w:rPr>
          <w:rFonts w:hint="eastAsia" w:ascii="宋体" w:hAnsi="宋体"/>
          <w:color w:val="auto"/>
          <w:highlight w:val="none"/>
        </w:rPr>
        <w:t xml:space="preserve"> </w:t>
      </w:r>
    </w:p>
    <w:p>
      <w:pPr>
        <w:tabs>
          <w:tab w:val="left" w:pos="8364"/>
        </w:tabs>
        <w:snapToGrid w:val="0"/>
        <w:spacing w:line="600" w:lineRule="auto"/>
        <w:ind w:firstLine="200"/>
        <w:rPr>
          <w:rFonts w:ascii="宋体" w:hAnsi="宋体"/>
          <w:color w:val="auto"/>
          <w:highlight w:val="none"/>
          <w:u w:val="single"/>
        </w:rPr>
      </w:pPr>
      <w:r>
        <w:rPr>
          <w:rFonts w:ascii="宋体" w:hAnsi="宋体"/>
          <w:color w:val="auto"/>
          <w:highlight w:val="none"/>
        </w:rPr>
        <w:t>地址：</w:t>
      </w:r>
      <w:r>
        <w:rPr>
          <w:rFonts w:hint="eastAsia" w:ascii="宋体" w:hAnsi="宋体"/>
          <w:color w:val="auto"/>
          <w:highlight w:val="none"/>
          <w:u w:val="single"/>
        </w:rPr>
        <w:t xml:space="preserve">                    </w:t>
      </w:r>
    </w:p>
    <w:p>
      <w:pPr>
        <w:spacing w:line="600" w:lineRule="auto"/>
        <w:ind w:firstLine="135"/>
        <w:rPr>
          <w:rFonts w:ascii="宋体" w:hAnsi="宋体"/>
          <w:b/>
          <w:color w:val="auto"/>
          <w:highlight w:val="none"/>
        </w:rPr>
      </w:pPr>
      <w:r>
        <w:rPr>
          <w:rFonts w:hint="eastAsia" w:ascii="宋体" w:hAnsi="宋体"/>
          <w:b/>
          <w:color w:val="auto"/>
          <w:highlight w:val="none"/>
        </w:rPr>
        <w:t>附：授权代理人身份证复印件</w:t>
      </w:r>
    </w:p>
    <w:p>
      <w:pPr>
        <w:tabs>
          <w:tab w:val="left" w:pos="8364"/>
        </w:tabs>
        <w:snapToGrid w:val="0"/>
        <w:ind w:firstLine="200"/>
        <w:rPr>
          <w:rFonts w:ascii="宋体" w:hAnsi="宋体"/>
          <w:color w:val="auto"/>
          <w:highlight w:val="none"/>
          <w:u w:val="single"/>
        </w:rPr>
      </w:pPr>
    </w:p>
    <w:p>
      <w:pPr>
        <w:pStyle w:val="25"/>
        <w:ind w:firstLine="470"/>
        <w:rPr>
          <w:rFonts w:eastAsiaTheme="minorEastAsia"/>
          <w:color w:val="auto"/>
          <w:highlight w:val="none"/>
        </w:rPr>
      </w:pPr>
    </w:p>
    <w:p>
      <w:pPr>
        <w:pStyle w:val="25"/>
        <w:ind w:firstLine="470"/>
        <w:rPr>
          <w:rFonts w:eastAsiaTheme="minorEastAsia"/>
          <w:color w:val="auto"/>
          <w:highlight w:val="none"/>
        </w:rPr>
      </w:pPr>
    </w:p>
    <w:p>
      <w:pPr>
        <w:pStyle w:val="25"/>
        <w:ind w:firstLine="470"/>
        <w:rPr>
          <w:rFonts w:eastAsiaTheme="minorEastAsia"/>
          <w:color w:val="auto"/>
          <w:highlight w:val="none"/>
        </w:rPr>
      </w:pPr>
    </w:p>
    <w:p>
      <w:pPr>
        <w:pStyle w:val="25"/>
        <w:ind w:firstLine="470"/>
        <w:rPr>
          <w:rFonts w:eastAsiaTheme="minorEastAsia"/>
          <w:color w:val="auto"/>
          <w:highlight w:val="none"/>
        </w:rPr>
      </w:pPr>
    </w:p>
    <w:p>
      <w:pPr>
        <w:pStyle w:val="25"/>
        <w:ind w:firstLine="470"/>
        <w:rPr>
          <w:rFonts w:eastAsiaTheme="minorEastAsia"/>
          <w:color w:val="auto"/>
          <w:highlight w:val="none"/>
        </w:rPr>
      </w:pPr>
    </w:p>
    <w:p>
      <w:pPr>
        <w:widowControl/>
        <w:numPr>
          <w:ilvl w:val="1"/>
          <w:numId w:val="7"/>
        </w:numPr>
        <w:snapToGrid w:val="0"/>
        <w:spacing w:after="100" w:afterAutospacing="1"/>
        <w:ind w:firstLine="0"/>
        <w:jc w:val="left"/>
        <w:outlineLvl w:val="0"/>
        <w:rPr>
          <w:rFonts w:ascii="宋体" w:hAnsi="宋体"/>
          <w:b/>
          <w:color w:val="auto"/>
          <w:highlight w:val="none"/>
        </w:rPr>
      </w:pPr>
      <w:bookmarkStart w:id="1105" w:name="_Toc20436"/>
      <w:bookmarkStart w:id="1106" w:name="_Toc12984808"/>
      <w:bookmarkStart w:id="1107" w:name="_Toc31808"/>
      <w:bookmarkStart w:id="1108" w:name="_Toc27722"/>
      <w:bookmarkStart w:id="1109" w:name="_Toc7273"/>
      <w:bookmarkStart w:id="1110" w:name="_Toc414290523"/>
      <w:bookmarkStart w:id="1111" w:name="_Toc17964"/>
      <w:bookmarkStart w:id="1112" w:name="_Toc25750676"/>
      <w:bookmarkStart w:id="1113" w:name="_Toc19744"/>
      <w:bookmarkStart w:id="1114" w:name="_Toc9757"/>
      <w:bookmarkStart w:id="1115" w:name="_Toc13634"/>
      <w:bookmarkStart w:id="1116" w:name="_Toc15980"/>
      <w:bookmarkStart w:id="1117" w:name="_Toc24322"/>
      <w:bookmarkStart w:id="1118" w:name="_Toc26713"/>
      <w:bookmarkStart w:id="1119" w:name="_Toc15572"/>
      <w:bookmarkStart w:id="1120" w:name="_Toc13606"/>
      <w:bookmarkStart w:id="1121" w:name="_Toc13798"/>
      <w:bookmarkStart w:id="1122" w:name="_Toc8654"/>
      <w:bookmarkStart w:id="1123" w:name="_Toc7753"/>
      <w:bookmarkStart w:id="1124" w:name="_Toc27657"/>
      <w:bookmarkStart w:id="1125" w:name="_Toc492478805"/>
      <w:bookmarkStart w:id="1126" w:name="_Toc9583"/>
      <w:bookmarkStart w:id="1127" w:name="_Toc375564352"/>
      <w:r>
        <w:rPr>
          <w:rFonts w:ascii="宋体" w:hAnsi="宋体"/>
          <w:b/>
          <w:color w:val="auto"/>
          <w:highlight w:val="none"/>
        </w:rPr>
        <w:t>法定代表人资格证明书格式</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ind w:firstLine="200"/>
        <w:rPr>
          <w:rFonts w:ascii="宋体" w:hAnsi="宋体"/>
          <w:color w:val="auto"/>
          <w:highlight w:val="none"/>
        </w:rPr>
      </w:pPr>
    </w:p>
    <w:p>
      <w:pPr>
        <w:spacing w:before="240" w:after="240"/>
        <w:jc w:val="center"/>
        <w:rPr>
          <w:rFonts w:ascii="宋体" w:hAnsi="宋体"/>
          <w:b/>
          <w:color w:val="auto"/>
          <w:sz w:val="32"/>
          <w:szCs w:val="32"/>
          <w:highlight w:val="none"/>
        </w:rPr>
      </w:pPr>
      <w:r>
        <w:rPr>
          <w:rFonts w:ascii="宋体" w:hAnsi="宋体"/>
          <w:b/>
          <w:color w:val="auto"/>
          <w:sz w:val="32"/>
          <w:szCs w:val="32"/>
          <w:highlight w:val="none"/>
        </w:rPr>
        <w:t>法定代表人资格证明书</w:t>
      </w:r>
    </w:p>
    <w:p>
      <w:pPr>
        <w:spacing w:line="600" w:lineRule="auto"/>
        <w:ind w:firstLine="200"/>
        <w:rPr>
          <w:rFonts w:ascii="宋体" w:hAnsi="宋体"/>
          <w:color w:val="auto"/>
          <w:highlight w:val="none"/>
          <w:u w:val="single"/>
        </w:rPr>
      </w:pPr>
      <w:r>
        <w:rPr>
          <w:rFonts w:ascii="宋体" w:hAnsi="宋体"/>
          <w:color w:val="auto"/>
          <w:highlight w:val="none"/>
        </w:rPr>
        <w:t>单位名称：</w:t>
      </w:r>
      <w:r>
        <w:rPr>
          <w:rFonts w:hint="eastAsia" w:ascii="宋体" w:hAnsi="宋体"/>
          <w:color w:val="auto"/>
          <w:highlight w:val="none"/>
          <w:u w:val="single"/>
        </w:rPr>
        <w:t xml:space="preserve">                      </w:t>
      </w:r>
    </w:p>
    <w:p>
      <w:pPr>
        <w:spacing w:line="600" w:lineRule="auto"/>
        <w:ind w:firstLine="200"/>
        <w:rPr>
          <w:rFonts w:ascii="宋体" w:hAnsi="宋体"/>
          <w:color w:val="auto"/>
          <w:highlight w:val="none"/>
          <w:u w:val="single"/>
        </w:rPr>
      </w:pPr>
      <w:r>
        <w:rPr>
          <w:rFonts w:ascii="宋体" w:hAnsi="宋体"/>
          <w:color w:val="auto"/>
          <w:highlight w:val="none"/>
        </w:rPr>
        <w:t>地址：</w:t>
      </w:r>
      <w:r>
        <w:rPr>
          <w:rFonts w:hint="eastAsia" w:ascii="宋体" w:hAnsi="宋体"/>
          <w:color w:val="auto"/>
          <w:highlight w:val="none"/>
          <w:u w:val="single"/>
        </w:rPr>
        <w:t xml:space="preserve">                          </w:t>
      </w:r>
    </w:p>
    <w:p>
      <w:pPr>
        <w:spacing w:line="600" w:lineRule="auto"/>
        <w:ind w:firstLine="200"/>
        <w:rPr>
          <w:rFonts w:ascii="宋体" w:hAnsi="宋体"/>
          <w:color w:val="auto"/>
          <w:highlight w:val="none"/>
          <w:u w:val="single"/>
        </w:rPr>
      </w:pPr>
      <w:r>
        <w:rPr>
          <w:rFonts w:ascii="宋体" w:hAnsi="宋体"/>
          <w:color w:val="auto"/>
          <w:highlight w:val="none"/>
        </w:rPr>
        <w:t>姓名：</w:t>
      </w:r>
      <w:r>
        <w:rPr>
          <w:rFonts w:hint="eastAsia" w:ascii="宋体" w:hAnsi="宋体"/>
          <w:color w:val="auto"/>
          <w:highlight w:val="none"/>
          <w:u w:val="single"/>
        </w:rPr>
        <w:t xml:space="preserve">            </w:t>
      </w:r>
      <w:r>
        <w:rPr>
          <w:rFonts w:ascii="宋体" w:hAnsi="宋体"/>
          <w:color w:val="auto"/>
          <w:highlight w:val="none"/>
        </w:rPr>
        <w:t>性别：</w:t>
      </w:r>
      <w:r>
        <w:rPr>
          <w:rFonts w:hint="eastAsia" w:ascii="宋体" w:hAnsi="宋体"/>
          <w:color w:val="auto"/>
          <w:highlight w:val="none"/>
          <w:u w:val="single"/>
        </w:rPr>
        <w:t xml:space="preserve">             </w:t>
      </w:r>
      <w:r>
        <w:rPr>
          <w:rFonts w:ascii="宋体" w:hAnsi="宋体"/>
          <w:color w:val="auto"/>
          <w:highlight w:val="none"/>
        </w:rPr>
        <w:t>年龄：</w:t>
      </w:r>
      <w:r>
        <w:rPr>
          <w:rFonts w:hint="eastAsia" w:ascii="宋体" w:hAnsi="宋体"/>
          <w:color w:val="auto"/>
          <w:highlight w:val="none"/>
          <w:u w:val="single"/>
        </w:rPr>
        <w:t xml:space="preserve">           </w:t>
      </w:r>
      <w:r>
        <w:rPr>
          <w:rFonts w:ascii="宋体" w:hAnsi="宋体"/>
          <w:color w:val="auto"/>
          <w:highlight w:val="none"/>
        </w:rPr>
        <w:t>职务：</w:t>
      </w:r>
      <w:r>
        <w:rPr>
          <w:rFonts w:hint="eastAsia" w:ascii="宋体" w:hAnsi="宋体"/>
          <w:color w:val="auto"/>
          <w:highlight w:val="none"/>
          <w:u w:val="single"/>
        </w:rPr>
        <w:t xml:space="preserve">          </w:t>
      </w:r>
    </w:p>
    <w:p>
      <w:pPr>
        <w:spacing w:line="600" w:lineRule="auto"/>
        <w:ind w:firstLine="200"/>
        <w:rPr>
          <w:rFonts w:ascii="宋体" w:hAnsi="宋体"/>
          <w:color w:val="auto"/>
          <w:highlight w:val="none"/>
        </w:rPr>
      </w:pPr>
      <w:r>
        <w:rPr>
          <w:rFonts w:ascii="宋体" w:hAnsi="宋体"/>
          <w:color w:val="auto"/>
          <w:highlight w:val="none"/>
        </w:rPr>
        <w:t>系</w:t>
      </w:r>
      <w:r>
        <w:rPr>
          <w:rFonts w:hint="eastAsia" w:ascii="宋体" w:hAnsi="宋体"/>
          <w:color w:val="auto"/>
          <w:highlight w:val="none"/>
          <w:u w:val="single"/>
        </w:rPr>
        <w:t xml:space="preserve">                               </w:t>
      </w:r>
      <w:r>
        <w:rPr>
          <w:rFonts w:ascii="宋体" w:hAnsi="宋体"/>
          <w:color w:val="auto"/>
          <w:highlight w:val="none"/>
        </w:rPr>
        <w:t>的法定代表人。</w:t>
      </w:r>
    </w:p>
    <w:p>
      <w:pPr>
        <w:spacing w:line="600" w:lineRule="auto"/>
        <w:ind w:firstLine="200"/>
        <w:rPr>
          <w:rFonts w:ascii="宋体" w:hAnsi="宋体"/>
          <w:color w:val="auto"/>
          <w:highlight w:val="none"/>
        </w:rPr>
      </w:pPr>
      <w:r>
        <w:rPr>
          <w:rFonts w:ascii="宋体" w:hAnsi="宋体"/>
          <w:color w:val="auto"/>
          <w:highlight w:val="none"/>
        </w:rPr>
        <w:t>特此证明。</w:t>
      </w:r>
    </w:p>
    <w:p>
      <w:pPr>
        <w:ind w:firstLine="200"/>
        <w:rPr>
          <w:rFonts w:ascii="宋体" w:hAnsi="宋体"/>
          <w:color w:val="auto"/>
          <w:highlight w:val="none"/>
        </w:rPr>
      </w:pPr>
    </w:p>
    <w:p>
      <w:pPr>
        <w:spacing w:line="600" w:lineRule="auto"/>
        <w:ind w:firstLine="200"/>
        <w:rPr>
          <w:rFonts w:ascii="宋体" w:hAnsi="宋体"/>
          <w:color w:val="auto"/>
          <w:highlight w:val="none"/>
          <w:u w:val="single"/>
        </w:rPr>
      </w:pPr>
      <w:r>
        <w:rPr>
          <w:rFonts w:ascii="宋体" w:hAnsi="宋体"/>
          <w:color w:val="auto"/>
          <w:highlight w:val="none"/>
        </w:rPr>
        <w:t>比选申请人：（盖章）</w:t>
      </w:r>
      <w:r>
        <w:rPr>
          <w:rFonts w:hint="eastAsia" w:ascii="宋体" w:hAnsi="宋体"/>
          <w:color w:val="auto"/>
          <w:highlight w:val="none"/>
          <w:u w:val="single"/>
        </w:rPr>
        <w:t xml:space="preserve">                   </w:t>
      </w:r>
    </w:p>
    <w:p>
      <w:pPr>
        <w:spacing w:line="600" w:lineRule="auto"/>
        <w:ind w:firstLine="200"/>
        <w:rPr>
          <w:rFonts w:ascii="宋体" w:hAnsi="宋体"/>
          <w:color w:val="auto"/>
          <w:highlight w:val="none"/>
        </w:rPr>
      </w:pPr>
      <w:r>
        <w:rPr>
          <w:rFonts w:ascii="宋体" w:hAnsi="宋体"/>
          <w:color w:val="auto"/>
          <w:highlight w:val="none"/>
        </w:rPr>
        <w:t>日期：</w:t>
      </w:r>
      <w:r>
        <w:rPr>
          <w:rFonts w:hint="eastAsia" w:ascii="宋体" w:hAnsi="宋体"/>
          <w:color w:val="auto"/>
          <w:highlight w:val="none"/>
          <w:u w:val="single"/>
        </w:rPr>
        <w:t xml:space="preserve">         </w:t>
      </w:r>
      <w:r>
        <w:rPr>
          <w:rFonts w:ascii="宋体" w:hAnsi="宋体"/>
          <w:color w:val="auto"/>
          <w:highlight w:val="none"/>
        </w:rPr>
        <w:t>年</w:t>
      </w:r>
      <w:r>
        <w:rPr>
          <w:rFonts w:hint="eastAsia" w:ascii="宋体" w:hAnsi="宋体"/>
          <w:color w:val="auto"/>
          <w:highlight w:val="none"/>
          <w:u w:val="single"/>
        </w:rPr>
        <w:t xml:space="preserve">    </w:t>
      </w:r>
      <w:r>
        <w:rPr>
          <w:rFonts w:ascii="宋体" w:hAnsi="宋体"/>
          <w:color w:val="auto"/>
          <w:highlight w:val="none"/>
        </w:rPr>
        <w:t>月</w:t>
      </w:r>
      <w:r>
        <w:rPr>
          <w:rFonts w:hint="eastAsia" w:ascii="宋体" w:hAnsi="宋体"/>
          <w:color w:val="auto"/>
          <w:highlight w:val="none"/>
          <w:u w:val="single"/>
        </w:rPr>
        <w:t xml:space="preserve">     </w:t>
      </w:r>
      <w:r>
        <w:rPr>
          <w:rFonts w:ascii="宋体" w:hAnsi="宋体"/>
          <w:color w:val="auto"/>
          <w:highlight w:val="none"/>
        </w:rPr>
        <w:t>日</w:t>
      </w:r>
    </w:p>
    <w:p>
      <w:pPr>
        <w:spacing w:line="600" w:lineRule="auto"/>
        <w:ind w:firstLine="210" w:firstLineChars="100"/>
        <w:rPr>
          <w:rFonts w:ascii="宋体" w:hAnsi="宋体"/>
          <w:b/>
          <w:color w:val="auto"/>
          <w:highlight w:val="none"/>
        </w:rPr>
      </w:pPr>
      <w:bookmarkStart w:id="1128" w:name="_Toc12984809"/>
      <w:r>
        <w:rPr>
          <w:rFonts w:hint="eastAsia" w:ascii="宋体" w:hAnsi="宋体"/>
          <w:b/>
          <w:color w:val="auto"/>
          <w:highlight w:val="none"/>
        </w:rPr>
        <w:t>附</w:t>
      </w:r>
      <w:r>
        <w:rPr>
          <w:rFonts w:hint="eastAsia" w:ascii="宋体" w:hAnsi="宋体"/>
          <w:b/>
          <w:color w:val="auto"/>
          <w:highlight w:val="none"/>
          <w:lang w:eastAsia="zh-CN"/>
        </w:rPr>
        <w:t>：</w:t>
      </w:r>
      <w:r>
        <w:rPr>
          <w:rFonts w:ascii="宋体" w:hAnsi="宋体"/>
          <w:b/>
          <w:color w:val="auto"/>
          <w:highlight w:val="none"/>
        </w:rPr>
        <w:t xml:space="preserve"> </w:t>
      </w:r>
      <w:r>
        <w:rPr>
          <w:rFonts w:hint="eastAsia" w:ascii="宋体" w:hAnsi="宋体"/>
          <w:b/>
          <w:color w:val="auto"/>
          <w:highlight w:val="none"/>
        </w:rPr>
        <w:t>法人身份证复印件</w:t>
      </w:r>
    </w:p>
    <w:p>
      <w:pPr>
        <w:pageBreakBefore/>
        <w:snapToGrid w:val="0"/>
        <w:ind w:firstLine="420" w:firstLineChars="200"/>
        <w:jc w:val="left"/>
        <w:outlineLvl w:val="0"/>
        <w:rPr>
          <w:rFonts w:ascii="宋体" w:hAnsi="宋体"/>
          <w:b/>
          <w:color w:val="auto"/>
          <w:highlight w:val="none"/>
        </w:rPr>
      </w:pPr>
      <w:bookmarkStart w:id="1129" w:name="_Toc19721"/>
      <w:bookmarkStart w:id="1130" w:name="_Toc4894"/>
      <w:bookmarkStart w:id="1131" w:name="_Toc6033"/>
      <w:bookmarkStart w:id="1132" w:name="_Toc24848"/>
      <w:bookmarkStart w:id="1133" w:name="_Toc15394"/>
      <w:bookmarkStart w:id="1134" w:name="_Toc26097"/>
      <w:bookmarkStart w:id="1135" w:name="_Toc375564353"/>
      <w:bookmarkStart w:id="1136" w:name="_Toc3426"/>
      <w:bookmarkStart w:id="1137" w:name="_Toc26907"/>
      <w:bookmarkStart w:id="1138" w:name="_Toc31448"/>
      <w:bookmarkStart w:id="1139" w:name="_Toc1932"/>
      <w:bookmarkStart w:id="1140" w:name="_Toc32062"/>
      <w:bookmarkStart w:id="1141" w:name="_Toc15609"/>
      <w:bookmarkStart w:id="1142" w:name="_Toc17745"/>
      <w:bookmarkStart w:id="1143" w:name="_Toc414290524"/>
      <w:bookmarkStart w:id="1144" w:name="_Toc7712"/>
      <w:bookmarkStart w:id="1145" w:name="_Toc29246"/>
      <w:bookmarkStart w:id="1146" w:name="_Toc16467"/>
      <w:bookmarkStart w:id="1147" w:name="_Toc11425"/>
      <w:bookmarkStart w:id="1148" w:name="_Toc25750677"/>
      <w:bookmarkStart w:id="1149" w:name="_Toc492478806"/>
      <w:bookmarkStart w:id="1150" w:name="_Toc21307"/>
      <w:r>
        <w:rPr>
          <w:rFonts w:hint="eastAsia" w:ascii="宋体" w:hAnsi="宋体"/>
          <w:b/>
          <w:color w:val="auto"/>
          <w:highlight w:val="none"/>
        </w:rPr>
        <w:t xml:space="preserve">A3 </w:t>
      </w:r>
      <w:r>
        <w:rPr>
          <w:rFonts w:ascii="宋体" w:hAnsi="宋体"/>
          <w:b/>
          <w:color w:val="auto"/>
          <w:highlight w:val="none"/>
        </w:rPr>
        <w:t>承诺书格式</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spacing w:before="240" w:after="240" w:line="360" w:lineRule="exact"/>
        <w:jc w:val="center"/>
        <w:rPr>
          <w:rFonts w:ascii="宋体" w:hAnsi="宋体"/>
          <w:b/>
          <w:color w:val="auto"/>
          <w:sz w:val="32"/>
          <w:szCs w:val="32"/>
          <w:highlight w:val="none"/>
        </w:rPr>
      </w:pPr>
      <w:r>
        <w:rPr>
          <w:rFonts w:ascii="宋体" w:hAnsi="宋体"/>
          <w:b/>
          <w:color w:val="auto"/>
          <w:sz w:val="32"/>
          <w:szCs w:val="32"/>
          <w:highlight w:val="none"/>
        </w:rPr>
        <w:t>承诺书</w:t>
      </w:r>
    </w:p>
    <w:p>
      <w:pPr>
        <w:spacing w:line="360" w:lineRule="auto"/>
        <w:ind w:firstLine="420" w:firstLineChars="200"/>
        <w:jc w:val="left"/>
        <w:rPr>
          <w:rFonts w:ascii="宋体" w:hAnsi="宋体"/>
          <w:color w:val="auto"/>
          <w:highlight w:val="none"/>
        </w:rPr>
      </w:pPr>
      <w:r>
        <w:rPr>
          <w:rFonts w:ascii="宋体" w:hAnsi="宋体"/>
          <w:color w:val="auto"/>
          <w:highlight w:val="none"/>
        </w:rPr>
        <w:t>致：</w:t>
      </w:r>
      <w:r>
        <w:rPr>
          <w:rFonts w:ascii="宋体" w:hAnsi="宋体"/>
          <w:color w:val="auto"/>
          <w:highlight w:val="none"/>
          <w:u w:val="single"/>
        </w:rPr>
        <w:t>南宁轨道交通</w:t>
      </w:r>
      <w:r>
        <w:rPr>
          <w:rFonts w:hint="eastAsia" w:ascii="宋体" w:hAnsi="宋体"/>
          <w:color w:val="auto"/>
          <w:highlight w:val="none"/>
          <w:u w:val="single"/>
        </w:rPr>
        <w:t>运营</w:t>
      </w:r>
      <w:r>
        <w:rPr>
          <w:rFonts w:ascii="宋体" w:hAnsi="宋体"/>
          <w:color w:val="auto"/>
          <w:highlight w:val="none"/>
          <w:u w:val="single"/>
        </w:rPr>
        <w:t>有限公司</w:t>
      </w:r>
    </w:p>
    <w:p>
      <w:pPr>
        <w:spacing w:line="360" w:lineRule="auto"/>
        <w:ind w:firstLine="420" w:firstLineChars="200"/>
        <w:jc w:val="left"/>
        <w:rPr>
          <w:rFonts w:ascii="宋体" w:hAnsi="宋体"/>
          <w:color w:val="auto"/>
          <w:highlight w:val="none"/>
        </w:rPr>
      </w:pPr>
      <w:r>
        <w:rPr>
          <w:rFonts w:ascii="宋体" w:hAnsi="宋体"/>
          <w:color w:val="auto"/>
          <w:highlight w:val="none"/>
        </w:rPr>
        <w:t>1、在认真研读南宁轨道交通</w:t>
      </w:r>
      <w:r>
        <w:rPr>
          <w:rFonts w:hint="eastAsia" w:ascii="宋体" w:hAnsi="宋体"/>
          <w:color w:val="auto"/>
          <w:highlight w:val="none"/>
        </w:rPr>
        <w:t>运营</w:t>
      </w:r>
      <w:r>
        <w:rPr>
          <w:rFonts w:ascii="宋体" w:hAnsi="宋体"/>
          <w:color w:val="auto"/>
          <w:highlight w:val="none"/>
        </w:rPr>
        <w:t>有限公司</w:t>
      </w:r>
      <w:r>
        <w:rPr>
          <w:rFonts w:hint="eastAsia" w:ascii="宋体" w:hAnsi="宋体"/>
          <w:color w:val="auto"/>
          <w:highlight w:val="none"/>
        </w:rPr>
        <w:t>的比选文件</w:t>
      </w:r>
      <w:r>
        <w:rPr>
          <w:rFonts w:ascii="宋体" w:hAnsi="宋体"/>
          <w:color w:val="auto"/>
          <w:highlight w:val="none"/>
        </w:rPr>
        <w:t>后，我方经慎重考虑，郑重承诺参加</w:t>
      </w:r>
      <w:r>
        <w:rPr>
          <w:rFonts w:hint="eastAsia" w:ascii="宋体" w:hAnsi="宋体"/>
          <w:color w:val="auto"/>
          <w:highlight w:val="none"/>
        </w:rPr>
        <w:t>项目的招比选申请</w:t>
      </w:r>
      <w:r>
        <w:rPr>
          <w:rFonts w:ascii="宋体" w:hAnsi="宋体"/>
          <w:color w:val="auto"/>
          <w:highlight w:val="none"/>
        </w:rPr>
        <w:t>活动。</w:t>
      </w:r>
    </w:p>
    <w:p>
      <w:pPr>
        <w:spacing w:line="360" w:lineRule="auto"/>
        <w:ind w:firstLine="420" w:firstLineChars="200"/>
        <w:jc w:val="left"/>
        <w:rPr>
          <w:rFonts w:ascii="宋体" w:hAnsi="宋体"/>
          <w:color w:val="auto"/>
          <w:highlight w:val="none"/>
        </w:rPr>
      </w:pPr>
      <w:r>
        <w:rPr>
          <w:rFonts w:ascii="宋体" w:hAnsi="宋体"/>
          <w:color w:val="auto"/>
          <w:highlight w:val="none"/>
        </w:rPr>
        <w:t>2、我方按照贵方</w:t>
      </w:r>
      <w:r>
        <w:rPr>
          <w:rFonts w:hint="eastAsia" w:ascii="宋体" w:hAnsi="宋体"/>
          <w:color w:val="auto"/>
          <w:highlight w:val="none"/>
        </w:rPr>
        <w:t>比选文件</w:t>
      </w:r>
      <w:r>
        <w:rPr>
          <w:rFonts w:ascii="宋体" w:hAnsi="宋体"/>
          <w:color w:val="auto"/>
          <w:highlight w:val="none"/>
        </w:rPr>
        <w:t>要求的内容与格式，已编制完成</w:t>
      </w:r>
      <w:r>
        <w:rPr>
          <w:rFonts w:hint="eastAsia" w:ascii="宋体" w:hAnsi="宋体"/>
          <w:color w:val="auto"/>
          <w:highlight w:val="none"/>
        </w:rPr>
        <w:t>比选申请文件</w:t>
      </w:r>
      <w:r>
        <w:rPr>
          <w:rFonts w:ascii="宋体" w:hAnsi="宋体"/>
          <w:color w:val="auto"/>
          <w:highlight w:val="none"/>
        </w:rPr>
        <w:t>，现报上。</w:t>
      </w:r>
    </w:p>
    <w:p>
      <w:pPr>
        <w:spacing w:line="360" w:lineRule="auto"/>
        <w:ind w:firstLine="420" w:firstLineChars="200"/>
        <w:jc w:val="left"/>
        <w:rPr>
          <w:rFonts w:ascii="宋体" w:hAnsi="宋体"/>
          <w:color w:val="auto"/>
          <w:highlight w:val="none"/>
        </w:rPr>
      </w:pPr>
      <w:r>
        <w:rPr>
          <w:rFonts w:hint="eastAsia" w:ascii="宋体" w:hAnsi="宋体"/>
          <w:color w:val="auto"/>
          <w:highlight w:val="none"/>
        </w:rPr>
        <w:t>3</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承诺：在</w:t>
      </w:r>
      <w:r>
        <w:rPr>
          <w:rFonts w:hint="eastAsia" w:ascii="宋体" w:hAnsi="宋体"/>
          <w:color w:val="auto"/>
          <w:highlight w:val="none"/>
        </w:rPr>
        <w:t>评审</w:t>
      </w:r>
      <w:r>
        <w:rPr>
          <w:rFonts w:ascii="宋体" w:hAnsi="宋体"/>
          <w:color w:val="auto"/>
          <w:highlight w:val="none"/>
        </w:rPr>
        <w:t>过程中，贵方可调查、审核我方提交的与本</w:t>
      </w:r>
      <w:r>
        <w:rPr>
          <w:rFonts w:hint="eastAsia" w:ascii="宋体" w:hAnsi="宋体"/>
          <w:color w:val="auto"/>
          <w:highlight w:val="none"/>
        </w:rPr>
        <w:t>比选申请文件</w:t>
      </w:r>
      <w:r>
        <w:rPr>
          <w:rFonts w:ascii="宋体" w:hAnsi="宋体"/>
          <w:color w:val="auto"/>
          <w:highlight w:val="none"/>
        </w:rPr>
        <w:t>相关的声明、文件和资料，我方准备随时解答贵方提出的疑问。为此，我们授权任何相关的个人和公司向贵方提供要求的和必要的真实情况和资料以证实我们所填报的各项内容。</w:t>
      </w:r>
    </w:p>
    <w:p>
      <w:pPr>
        <w:spacing w:line="360" w:lineRule="auto"/>
        <w:ind w:firstLine="420" w:firstLineChars="200"/>
        <w:jc w:val="left"/>
        <w:rPr>
          <w:rFonts w:ascii="宋体" w:hAnsi="宋体"/>
          <w:b/>
          <w:color w:val="auto"/>
          <w:highlight w:val="none"/>
        </w:rPr>
      </w:pPr>
      <w:r>
        <w:rPr>
          <w:rFonts w:hint="eastAsia" w:ascii="宋体" w:hAnsi="宋体"/>
          <w:color w:val="auto"/>
          <w:highlight w:val="none"/>
        </w:rPr>
        <w:t>4</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郑重承诺：</w:t>
      </w:r>
      <w:r>
        <w:rPr>
          <w:rFonts w:ascii="宋体" w:hAnsi="宋体"/>
          <w:b/>
          <w:color w:val="auto"/>
          <w:highlight w:val="none"/>
        </w:rPr>
        <w:t>我方保证</w:t>
      </w:r>
      <w:r>
        <w:rPr>
          <w:rFonts w:hint="eastAsia" w:ascii="宋体" w:hAnsi="宋体"/>
          <w:b/>
          <w:color w:val="auto"/>
          <w:highlight w:val="none"/>
        </w:rPr>
        <w:t>没有处于被责令停业，或比选申请资格被中国银行保险监督管理委员会和中国保险监督管理委员会或其地方监管局取消，或财产被接管、破产状态</w:t>
      </w:r>
      <w:r>
        <w:rPr>
          <w:rFonts w:ascii="宋体" w:hAnsi="宋体"/>
          <w:b/>
          <w:color w:val="auto"/>
          <w:highlight w:val="none"/>
        </w:rPr>
        <w:t>；在</w:t>
      </w:r>
      <w:r>
        <w:rPr>
          <w:rFonts w:hint="eastAsia" w:ascii="宋体" w:hAnsi="宋体"/>
          <w:b/>
          <w:color w:val="auto"/>
          <w:highlight w:val="none"/>
        </w:rPr>
        <w:t>比选申请截止时间前</w:t>
      </w:r>
      <w:r>
        <w:rPr>
          <w:rFonts w:ascii="宋体" w:hAnsi="宋体"/>
          <w:b/>
          <w:color w:val="auto"/>
          <w:highlight w:val="none"/>
        </w:rPr>
        <w:t>3年内没有骗取中选</w:t>
      </w:r>
      <w:r>
        <w:rPr>
          <w:rFonts w:hint="eastAsia" w:ascii="宋体" w:hAnsi="宋体"/>
          <w:b/>
          <w:color w:val="auto"/>
          <w:highlight w:val="none"/>
        </w:rPr>
        <w:t>、严重违约或重大质量安全责任事故。</w:t>
      </w:r>
    </w:p>
    <w:p>
      <w:pPr>
        <w:spacing w:line="360" w:lineRule="auto"/>
        <w:ind w:firstLine="420" w:firstLineChars="200"/>
        <w:jc w:val="left"/>
        <w:rPr>
          <w:rFonts w:ascii="宋体" w:hAnsi="宋体"/>
          <w:color w:val="auto"/>
          <w:highlight w:val="none"/>
        </w:rPr>
      </w:pPr>
      <w:r>
        <w:rPr>
          <w:rFonts w:hint="eastAsia" w:ascii="宋体" w:hAnsi="宋体"/>
          <w:b w:val="0"/>
          <w:color w:val="auto"/>
          <w:highlight w:val="none"/>
        </w:rPr>
        <w:t>5、</w:t>
      </w:r>
      <w:r>
        <w:rPr>
          <w:rFonts w:ascii="宋体" w:hAnsi="宋体"/>
          <w:color w:val="auto"/>
          <w:highlight w:val="none"/>
        </w:rPr>
        <w:t>如果</w:t>
      </w:r>
      <w:r>
        <w:rPr>
          <w:rFonts w:hint="eastAsia" w:ascii="宋体" w:hAnsi="宋体"/>
          <w:color w:val="auto"/>
          <w:highlight w:val="none"/>
        </w:rPr>
        <w:t>比选人</w:t>
      </w:r>
      <w:r>
        <w:rPr>
          <w:rFonts w:ascii="宋体" w:hAnsi="宋体"/>
          <w:color w:val="auto"/>
          <w:highlight w:val="none"/>
        </w:rPr>
        <w:t>在该项目</w:t>
      </w:r>
      <w:r>
        <w:rPr>
          <w:rFonts w:hint="eastAsia" w:ascii="宋体" w:hAnsi="宋体"/>
          <w:color w:val="auto"/>
          <w:highlight w:val="none"/>
        </w:rPr>
        <w:t>报名、</w:t>
      </w:r>
      <w:r>
        <w:rPr>
          <w:rFonts w:ascii="宋体" w:hAnsi="宋体"/>
          <w:color w:val="auto"/>
          <w:highlight w:val="none"/>
        </w:rPr>
        <w:t>比选申请过程中或者在中选后，比选人或者有管辖权的行政监管机构发现并查实</w:t>
      </w:r>
      <w:r>
        <w:rPr>
          <w:rFonts w:hint="eastAsia" w:ascii="宋体" w:hAnsi="宋体"/>
          <w:color w:val="auto"/>
          <w:highlight w:val="none"/>
        </w:rPr>
        <w:t>比选人</w:t>
      </w:r>
      <w:r>
        <w:rPr>
          <w:rFonts w:ascii="宋体" w:hAnsi="宋体"/>
          <w:color w:val="auto"/>
          <w:highlight w:val="none"/>
        </w:rPr>
        <w:t>在所填报的该项目</w:t>
      </w:r>
      <w:r>
        <w:rPr>
          <w:rFonts w:hint="eastAsia" w:ascii="宋体" w:hAnsi="宋体"/>
          <w:color w:val="auto"/>
          <w:highlight w:val="none"/>
        </w:rPr>
        <w:t>比选申请文件</w:t>
      </w:r>
      <w:r>
        <w:rPr>
          <w:rFonts w:ascii="宋体" w:hAnsi="宋体"/>
          <w:color w:val="auto"/>
          <w:highlight w:val="none"/>
        </w:rPr>
        <w:t>中存在提供虚假或不真实的信息或者伪造数据、资料或证书等情况，</w:t>
      </w:r>
      <w:r>
        <w:rPr>
          <w:rFonts w:hint="eastAsia" w:ascii="宋体" w:hAnsi="宋体"/>
          <w:color w:val="auto"/>
          <w:highlight w:val="none"/>
        </w:rPr>
        <w:t>视为比选人违约，比选人愿意接受</w:t>
      </w:r>
      <w:r>
        <w:rPr>
          <w:rFonts w:ascii="宋体" w:hAnsi="宋体"/>
          <w:color w:val="auto"/>
          <w:highlight w:val="none"/>
        </w:rPr>
        <w:t>比选人或有管辖权的监管机构的处罚；如果</w:t>
      </w:r>
      <w:r>
        <w:rPr>
          <w:rFonts w:hint="eastAsia" w:ascii="宋体" w:hAnsi="宋体"/>
          <w:color w:val="auto"/>
          <w:highlight w:val="none"/>
        </w:rPr>
        <w:t>比选人</w:t>
      </w:r>
      <w:r>
        <w:rPr>
          <w:rFonts w:ascii="宋体" w:hAnsi="宋体"/>
          <w:color w:val="auto"/>
          <w:highlight w:val="none"/>
        </w:rPr>
        <w:t>已</w:t>
      </w:r>
      <w:r>
        <w:rPr>
          <w:rFonts w:hint="eastAsia" w:ascii="宋体" w:hAnsi="宋体"/>
          <w:color w:val="auto"/>
          <w:highlight w:val="none"/>
        </w:rPr>
        <w:t>与比选人签订合同，则视为比选人违约，</w:t>
      </w:r>
      <w:r>
        <w:rPr>
          <w:rFonts w:ascii="宋体" w:hAnsi="宋体"/>
          <w:color w:val="auto"/>
          <w:highlight w:val="none"/>
        </w:rPr>
        <w:t>由此造成的任何后果和损失均由</w:t>
      </w:r>
      <w:r>
        <w:rPr>
          <w:rFonts w:hint="eastAsia" w:ascii="宋体" w:hAnsi="宋体"/>
          <w:color w:val="auto"/>
          <w:highlight w:val="none"/>
        </w:rPr>
        <w:t>比选人</w:t>
      </w:r>
      <w:r>
        <w:rPr>
          <w:rFonts w:ascii="宋体" w:hAnsi="宋体"/>
          <w:color w:val="auto"/>
          <w:highlight w:val="none"/>
        </w:rPr>
        <w:t>承担。本段承诺既是</w:t>
      </w:r>
      <w:r>
        <w:rPr>
          <w:rFonts w:hint="eastAsia" w:ascii="宋体" w:hAnsi="宋体"/>
          <w:color w:val="auto"/>
          <w:highlight w:val="none"/>
        </w:rPr>
        <w:t>比选人比选申请文件</w:t>
      </w:r>
      <w:r>
        <w:rPr>
          <w:rFonts w:ascii="宋体" w:hAnsi="宋体"/>
          <w:color w:val="auto"/>
          <w:highlight w:val="none"/>
        </w:rPr>
        <w:t>的有效组成内容，也是</w:t>
      </w:r>
      <w:r>
        <w:rPr>
          <w:rFonts w:hint="eastAsia" w:ascii="宋体" w:hAnsi="宋体"/>
          <w:color w:val="auto"/>
          <w:highlight w:val="none"/>
        </w:rPr>
        <w:t>比选人</w:t>
      </w:r>
      <w:r>
        <w:rPr>
          <w:rFonts w:ascii="宋体" w:hAnsi="宋体"/>
          <w:color w:val="auto"/>
          <w:highlight w:val="none"/>
        </w:rPr>
        <w:t>真实意思的表示，对</w:t>
      </w:r>
      <w:r>
        <w:rPr>
          <w:rFonts w:hint="eastAsia" w:ascii="宋体" w:hAnsi="宋体"/>
          <w:color w:val="auto"/>
          <w:highlight w:val="none"/>
        </w:rPr>
        <w:t>比选人</w:t>
      </w:r>
      <w:r>
        <w:rPr>
          <w:rFonts w:ascii="宋体" w:hAnsi="宋体"/>
          <w:color w:val="auto"/>
          <w:highlight w:val="none"/>
        </w:rPr>
        <w:t>在与该项目有关的任何行为中始终具有优先的法律约束力。</w:t>
      </w:r>
    </w:p>
    <w:p>
      <w:pPr>
        <w:spacing w:line="360" w:lineRule="auto"/>
        <w:ind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、我方了解：无论</w:t>
      </w:r>
      <w:r>
        <w:rPr>
          <w:rFonts w:hint="eastAsia" w:ascii="宋体" w:hAnsi="宋体"/>
          <w:color w:val="auto"/>
          <w:highlight w:val="none"/>
        </w:rPr>
        <w:t>是否中选</w:t>
      </w:r>
      <w:r>
        <w:rPr>
          <w:rFonts w:ascii="宋体" w:hAnsi="宋体"/>
          <w:color w:val="auto"/>
          <w:highlight w:val="none"/>
        </w:rPr>
        <w:t>，我方将自行承担与</w:t>
      </w:r>
      <w:r>
        <w:rPr>
          <w:rFonts w:hint="eastAsia" w:ascii="宋体" w:hAnsi="宋体"/>
          <w:color w:val="auto"/>
          <w:highlight w:val="none"/>
        </w:rPr>
        <w:t>招比选申请</w:t>
      </w:r>
      <w:r>
        <w:rPr>
          <w:rFonts w:ascii="宋体" w:hAnsi="宋体"/>
          <w:color w:val="auto"/>
          <w:highlight w:val="none"/>
        </w:rPr>
        <w:t>活动所需的一切费用。</w:t>
      </w:r>
    </w:p>
    <w:p>
      <w:pPr>
        <w:spacing w:line="360" w:lineRule="auto"/>
        <w:ind w:firstLine="420" w:firstLineChars="200"/>
        <w:rPr>
          <w:rFonts w:ascii="宋体" w:hAnsi="宋体"/>
          <w:color w:val="auto"/>
          <w:highlight w:val="none"/>
        </w:rPr>
      </w:pPr>
      <w:r>
        <w:rPr>
          <w:rFonts w:hint="eastAsia" w:ascii="宋体" w:hAnsi="宋体"/>
          <w:color w:val="auto"/>
          <w:highlight w:val="none"/>
        </w:rPr>
        <w:t>7、我方保证本次比选申请的保险拥有合法的销售权，并保证比选人在中华人民共和国使用该比选申请服务或其任何一部分时，免受第三方提出侵犯其任何专利权、著作权、注册商标专有使用权或计算机软件登记或反不正当竞争的起诉及索赔。</w:t>
      </w:r>
    </w:p>
    <w:p>
      <w:pPr>
        <w:pStyle w:val="25"/>
        <w:ind w:left="0" w:leftChars="0" w:firstLineChars="200"/>
        <w:rPr>
          <w:rFonts w:asciiTheme="minorEastAsia" w:hAnsiTheme="minorEastAsia" w:eastAsiaTheme="minorEastAsia"/>
          <w:color w:val="auto"/>
          <w:sz w:val="21"/>
          <w:szCs w:val="21"/>
          <w:highlight w:val="none"/>
        </w:rPr>
      </w:pPr>
      <w:r>
        <w:rPr>
          <w:rFonts w:asciiTheme="minorEastAsia" w:hAnsiTheme="minorEastAsia" w:eastAsiaTheme="minorEastAsia"/>
          <w:color w:val="auto"/>
          <w:sz w:val="21"/>
          <w:szCs w:val="21"/>
          <w:highlight w:val="none"/>
        </w:rPr>
        <w:t>8</w:t>
      </w:r>
      <w:r>
        <w:rPr>
          <w:rFonts w:hint="eastAsia" w:asciiTheme="minorEastAsia" w:hAnsiTheme="minorEastAsia" w:eastAsiaTheme="minorEastAsia"/>
          <w:color w:val="auto"/>
          <w:sz w:val="21"/>
          <w:szCs w:val="21"/>
          <w:highlight w:val="none"/>
        </w:rPr>
        <w:t>、我方承诺将完全按照贵方用户需求书中的全部内容来完成承保服务。</w:t>
      </w:r>
    </w:p>
    <w:p>
      <w:pPr>
        <w:spacing w:line="360" w:lineRule="auto"/>
        <w:ind w:firstLine="420" w:firstLineChars="200"/>
        <w:jc w:val="left"/>
        <w:rPr>
          <w:rFonts w:ascii="宋体" w:hAnsi="宋体"/>
          <w:color w:val="auto"/>
          <w:highlight w:val="none"/>
        </w:rPr>
      </w:pPr>
      <w:r>
        <w:rPr>
          <w:rFonts w:ascii="宋体" w:hAnsi="宋体"/>
          <w:color w:val="auto"/>
          <w:highlight w:val="none"/>
        </w:rPr>
        <w:t>我</w:t>
      </w:r>
      <w:r>
        <w:rPr>
          <w:rFonts w:hint="eastAsia" w:ascii="宋体" w:hAnsi="宋体"/>
          <w:color w:val="auto"/>
          <w:highlight w:val="none"/>
        </w:rPr>
        <w:t>方</w:t>
      </w:r>
      <w:r>
        <w:rPr>
          <w:rFonts w:ascii="宋体" w:hAnsi="宋体"/>
          <w:color w:val="auto"/>
          <w:highlight w:val="none"/>
        </w:rPr>
        <w:t>声明，我们所填报的资料是完全真实和准确的，并愿为此承担任何相关的法律责任。</w:t>
      </w:r>
    </w:p>
    <w:p>
      <w:pPr>
        <w:spacing w:line="480" w:lineRule="auto"/>
        <w:ind w:firstLine="200"/>
        <w:rPr>
          <w:rFonts w:ascii="宋体" w:hAnsi="宋体"/>
          <w:color w:val="auto"/>
          <w:highlight w:val="none"/>
          <w:u w:val="single"/>
        </w:rPr>
      </w:pPr>
      <w:r>
        <w:rPr>
          <w:rFonts w:hint="eastAsia" w:ascii="宋体" w:hAnsi="宋体"/>
          <w:color w:val="auto"/>
          <w:highlight w:val="none"/>
        </w:rPr>
        <w:t>比选申请人</w:t>
      </w:r>
      <w:r>
        <w:rPr>
          <w:rFonts w:ascii="宋体" w:hAnsi="宋体"/>
          <w:color w:val="auto"/>
          <w:highlight w:val="none"/>
        </w:rPr>
        <w:t>地址：</w:t>
      </w:r>
      <w:r>
        <w:rPr>
          <w:rFonts w:hint="eastAsia" w:ascii="宋体" w:hAnsi="宋体"/>
          <w:color w:val="auto"/>
          <w:highlight w:val="none"/>
          <w:u w:val="single"/>
        </w:rPr>
        <w:t xml:space="preserve">                        </w:t>
      </w:r>
    </w:p>
    <w:p>
      <w:pPr>
        <w:spacing w:line="480" w:lineRule="auto"/>
        <w:ind w:firstLine="200"/>
        <w:rPr>
          <w:rFonts w:ascii="宋体" w:hAnsi="宋体"/>
          <w:color w:val="auto"/>
          <w:highlight w:val="none"/>
        </w:rPr>
      </w:pPr>
      <w:r>
        <w:rPr>
          <w:rFonts w:hint="eastAsia" w:ascii="宋体" w:hAnsi="宋体"/>
          <w:color w:val="auto"/>
          <w:highlight w:val="none"/>
        </w:rPr>
        <w:t>比选申请人</w:t>
      </w:r>
      <w:r>
        <w:rPr>
          <w:rFonts w:ascii="宋体" w:hAnsi="宋体"/>
          <w:color w:val="auto"/>
          <w:highlight w:val="none"/>
          <w:u w:val="single"/>
        </w:rPr>
        <w:t xml:space="preserve">    </w:t>
      </w:r>
      <w:r>
        <w:rPr>
          <w:rFonts w:hint="eastAsia" w:ascii="宋体" w:hAnsi="宋体"/>
          <w:color w:val="auto"/>
          <w:highlight w:val="none"/>
          <w:u w:val="single"/>
          <w:lang w:eastAsia="zh-CN"/>
        </w:rPr>
        <w:t>（</w:t>
      </w:r>
      <w:r>
        <w:rPr>
          <w:rFonts w:hint="eastAsia" w:ascii="宋体" w:hAnsi="宋体"/>
          <w:color w:val="auto"/>
          <w:highlight w:val="none"/>
          <w:u w:val="single"/>
        </w:rPr>
        <w:t>盖单位公章</w:t>
      </w:r>
      <w:r>
        <w:rPr>
          <w:rFonts w:hint="eastAsia" w:ascii="宋体" w:hAnsi="宋体"/>
          <w:color w:val="auto"/>
          <w:highlight w:val="none"/>
          <w:u w:val="single"/>
          <w:lang w:eastAsia="zh-CN"/>
        </w:rPr>
        <w:t>）</w:t>
      </w:r>
      <w:r>
        <w:rPr>
          <w:rFonts w:hint="eastAsia" w:ascii="宋体" w:hAnsi="宋体"/>
          <w:color w:val="auto"/>
          <w:highlight w:val="none"/>
          <w:u w:val="single"/>
        </w:rPr>
        <w:t xml:space="preserve">       </w:t>
      </w:r>
    </w:p>
    <w:p>
      <w:pPr>
        <w:spacing w:line="480" w:lineRule="auto"/>
        <w:ind w:firstLine="200"/>
        <w:rPr>
          <w:rFonts w:ascii="宋体" w:hAnsi="宋体"/>
          <w:color w:val="auto"/>
          <w:highlight w:val="none"/>
          <w:u w:val="single"/>
        </w:rPr>
      </w:pPr>
      <w:r>
        <w:rPr>
          <w:rFonts w:ascii="宋体" w:hAnsi="宋体"/>
          <w:color w:val="auto"/>
          <w:highlight w:val="none"/>
        </w:rPr>
        <w:t>邮政编码：</w:t>
      </w:r>
      <w:r>
        <w:rPr>
          <w:rFonts w:hint="eastAsia" w:ascii="宋体" w:hAnsi="宋体"/>
          <w:color w:val="auto"/>
          <w:highlight w:val="none"/>
          <w:u w:val="single"/>
        </w:rPr>
        <w:t xml:space="preserve">                   </w:t>
      </w:r>
    </w:p>
    <w:p>
      <w:pPr>
        <w:spacing w:line="480" w:lineRule="auto"/>
        <w:ind w:firstLine="200"/>
        <w:rPr>
          <w:rFonts w:ascii="宋体" w:hAnsi="宋体"/>
          <w:color w:val="auto"/>
          <w:highlight w:val="none"/>
          <w:u w:val="single"/>
        </w:rPr>
      </w:pPr>
      <w:r>
        <w:rPr>
          <w:rFonts w:hint="eastAsia" w:ascii="宋体" w:hAnsi="宋体"/>
          <w:color w:val="auto"/>
          <w:highlight w:val="none"/>
        </w:rPr>
        <w:t>法定代表人（或委托代理人）：</w:t>
      </w:r>
      <w:r>
        <w:rPr>
          <w:rFonts w:hint="eastAsia" w:ascii="宋体" w:hAnsi="宋体"/>
          <w:color w:val="auto"/>
          <w:highlight w:val="none"/>
          <w:u w:val="single"/>
        </w:rPr>
        <w:t xml:space="preserve">    </w:t>
      </w:r>
      <w:r>
        <w:rPr>
          <w:rFonts w:hint="eastAsia" w:ascii="宋体" w:hAnsi="宋体"/>
          <w:color w:val="auto"/>
          <w:highlight w:val="none"/>
          <w:u w:val="single"/>
          <w:lang w:eastAsia="zh-CN"/>
        </w:rPr>
        <w:t>（</w:t>
      </w:r>
      <w:r>
        <w:rPr>
          <w:rFonts w:ascii="宋体" w:hAnsi="宋体"/>
          <w:color w:val="auto"/>
          <w:highlight w:val="none"/>
          <w:u w:val="single"/>
        </w:rPr>
        <w:t>签字</w:t>
      </w:r>
      <w:r>
        <w:rPr>
          <w:rFonts w:hint="eastAsia" w:ascii="宋体" w:hAnsi="宋体"/>
          <w:color w:val="auto"/>
          <w:highlight w:val="none"/>
          <w:u w:val="single"/>
        </w:rPr>
        <w:t>或盖章</w:t>
      </w:r>
      <w:r>
        <w:rPr>
          <w:rFonts w:hint="eastAsia" w:ascii="宋体" w:hAnsi="宋体"/>
          <w:color w:val="auto"/>
          <w:highlight w:val="none"/>
          <w:u w:val="single"/>
          <w:lang w:eastAsia="zh-CN"/>
        </w:rPr>
        <w:t>）</w:t>
      </w:r>
    </w:p>
    <w:p>
      <w:pPr>
        <w:spacing w:line="480" w:lineRule="auto"/>
        <w:ind w:firstLine="200"/>
        <w:rPr>
          <w:rFonts w:ascii="宋体" w:hAnsi="宋体"/>
          <w:color w:val="auto"/>
          <w:highlight w:val="none"/>
          <w:u w:val="single"/>
        </w:rPr>
      </w:pPr>
      <w:r>
        <w:rPr>
          <w:rFonts w:ascii="宋体" w:hAnsi="宋体"/>
          <w:color w:val="auto"/>
          <w:highlight w:val="none"/>
        </w:rPr>
        <w:t>电话：</w:t>
      </w:r>
      <w:r>
        <w:rPr>
          <w:rFonts w:ascii="宋体" w:hAnsi="宋体"/>
          <w:color w:val="auto"/>
          <w:highlight w:val="none"/>
          <w:u w:val="single"/>
        </w:rPr>
        <w:t>　　</w:t>
      </w:r>
      <w:r>
        <w:rPr>
          <w:rFonts w:hint="eastAsia" w:ascii="宋体" w:hAnsi="宋体"/>
          <w:color w:val="auto"/>
          <w:highlight w:val="none"/>
          <w:u w:val="single"/>
        </w:rPr>
        <w:t xml:space="preserve">             </w:t>
      </w:r>
    </w:p>
    <w:p>
      <w:pPr>
        <w:spacing w:line="480" w:lineRule="auto"/>
        <w:ind w:firstLine="200"/>
        <w:rPr>
          <w:rFonts w:ascii="宋体" w:hAnsi="宋体"/>
          <w:color w:val="auto"/>
          <w:highlight w:val="none"/>
          <w:u w:val="single"/>
        </w:rPr>
      </w:pPr>
      <w:r>
        <w:rPr>
          <w:rFonts w:ascii="宋体" w:hAnsi="宋体"/>
          <w:color w:val="auto"/>
          <w:highlight w:val="none"/>
        </w:rPr>
        <w:t>传真：</w:t>
      </w:r>
      <w:r>
        <w:rPr>
          <w:rFonts w:hint="eastAsia" w:ascii="宋体" w:hAnsi="宋体"/>
          <w:color w:val="auto"/>
          <w:highlight w:val="none"/>
          <w:u w:val="single"/>
        </w:rPr>
        <w:t xml:space="preserve">                        </w:t>
      </w:r>
    </w:p>
    <w:p>
      <w:pPr>
        <w:pStyle w:val="75"/>
        <w:widowControl/>
        <w:snapToGrid w:val="0"/>
        <w:spacing w:before="0" w:line="360" w:lineRule="auto"/>
        <w:ind w:left="0" w:right="720" w:firstLine="240" w:firstLineChars="100"/>
        <w:outlineLvl w:val="1"/>
        <w:rPr>
          <w:rFonts w:cs="宋体" w:asciiTheme="minorEastAsia" w:hAnsiTheme="minorEastAsia" w:eastAsiaTheme="minorEastAsia"/>
          <w:color w:val="auto"/>
          <w:szCs w:val="24"/>
          <w:highlight w:val="none"/>
        </w:rPr>
      </w:pPr>
      <w:r>
        <w:rPr>
          <w:rFonts w:ascii="宋体" w:hAnsi="宋体"/>
          <w:color w:val="auto"/>
          <w:highlight w:val="none"/>
        </w:rPr>
        <w:t>日期：</w:t>
      </w:r>
      <w:r>
        <w:rPr>
          <w:rFonts w:hint="eastAsia" w:ascii="宋体" w:hAnsi="宋体"/>
          <w:color w:val="auto"/>
          <w:highlight w:val="none"/>
          <w:u w:val="single"/>
        </w:rPr>
        <w:t xml:space="preserve">     </w:t>
      </w:r>
      <w:r>
        <w:rPr>
          <w:rFonts w:ascii="宋体" w:hAnsi="宋体"/>
          <w:color w:val="auto"/>
          <w:highlight w:val="none"/>
        </w:rPr>
        <w:t>年</w:t>
      </w:r>
      <w:r>
        <w:rPr>
          <w:rFonts w:hint="eastAsia" w:ascii="宋体" w:hAnsi="宋体"/>
          <w:color w:val="auto"/>
          <w:highlight w:val="none"/>
          <w:u w:val="single"/>
        </w:rPr>
        <w:t xml:space="preserve">    </w:t>
      </w:r>
      <w:r>
        <w:rPr>
          <w:rFonts w:ascii="宋体" w:hAnsi="宋体"/>
          <w:color w:val="auto"/>
          <w:highlight w:val="none"/>
        </w:rPr>
        <w:t>月</w:t>
      </w:r>
      <w:r>
        <w:rPr>
          <w:rFonts w:hint="eastAsia" w:ascii="宋体" w:hAnsi="宋体"/>
          <w:color w:val="auto"/>
          <w:highlight w:val="none"/>
          <w:u w:val="single"/>
        </w:rPr>
        <w:t xml:space="preserve">    </w:t>
      </w:r>
      <w:r>
        <w:rPr>
          <w:rFonts w:ascii="宋体" w:hAnsi="宋体"/>
          <w:color w:val="auto"/>
          <w:highlight w:val="none"/>
        </w:rPr>
        <w:t>日</w:t>
      </w:r>
    </w:p>
    <w:p>
      <w:pPr>
        <w:pStyle w:val="4"/>
        <w:pageBreakBefore/>
        <w:spacing w:after="100"/>
        <w:ind w:right="-57"/>
        <w:jc w:val="center"/>
        <w:rPr>
          <w:rFonts w:ascii="宋体" w:hAnsi="宋体"/>
          <w:color w:val="auto"/>
          <w:sz w:val="24"/>
          <w:szCs w:val="24"/>
          <w:highlight w:val="none"/>
        </w:rPr>
      </w:pPr>
      <w:bookmarkStart w:id="1151" w:name="_Toc28662"/>
      <w:bookmarkStart w:id="1152" w:name="_Toc12983551"/>
      <w:bookmarkStart w:id="1153" w:name="_Toc8914"/>
      <w:bookmarkStart w:id="1154" w:name="_Toc492478807"/>
      <w:bookmarkStart w:id="1155" w:name="_Toc11582"/>
      <w:bookmarkStart w:id="1156" w:name="_Toc13328"/>
      <w:bookmarkStart w:id="1157" w:name="_Toc414290525"/>
      <w:bookmarkStart w:id="1158" w:name="_Toc17687"/>
      <w:bookmarkStart w:id="1159" w:name="_Toc8451"/>
      <w:bookmarkStart w:id="1160" w:name="_Toc29358"/>
      <w:bookmarkStart w:id="1161" w:name="_Toc23770"/>
      <w:bookmarkStart w:id="1162" w:name="_Toc14988"/>
      <w:bookmarkStart w:id="1163" w:name="_Toc24971"/>
      <w:bookmarkStart w:id="1164" w:name="_Toc10812"/>
      <w:bookmarkStart w:id="1165" w:name="_Toc18876"/>
      <w:bookmarkStart w:id="1166" w:name="_Toc16676"/>
      <w:bookmarkStart w:id="1167" w:name="_Toc12677"/>
      <w:bookmarkStart w:id="1168" w:name="_Toc12984811"/>
      <w:bookmarkStart w:id="1169" w:name="_Toc27820"/>
      <w:bookmarkStart w:id="1170" w:name="_Toc8874"/>
      <w:bookmarkStart w:id="1171" w:name="_Toc14586"/>
      <w:bookmarkStart w:id="1172" w:name="_Toc25750679"/>
      <w:r>
        <w:rPr>
          <w:rFonts w:ascii="宋体" w:hAnsi="宋体"/>
          <w:color w:val="auto"/>
          <w:sz w:val="24"/>
          <w:szCs w:val="24"/>
          <w:highlight w:val="none"/>
        </w:rPr>
        <w:t xml:space="preserve">B </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Pr>
          <w:rFonts w:hint="eastAsia" w:ascii="宋体" w:hAnsi="宋体"/>
          <w:color w:val="auto"/>
          <w:sz w:val="24"/>
          <w:szCs w:val="24"/>
          <w:highlight w:val="none"/>
        </w:rPr>
        <w:t>价格文件</w:t>
      </w:r>
      <w:bookmarkEnd w:id="1172"/>
    </w:p>
    <w:p>
      <w:pPr>
        <w:spacing w:line="360" w:lineRule="auto"/>
        <w:ind w:firstLine="420" w:firstLineChars="200"/>
        <w:jc w:val="left"/>
        <w:rPr>
          <w:rFonts w:ascii="宋体" w:hAnsi="宋体"/>
          <w:b/>
          <w:color w:val="auto"/>
          <w:highlight w:val="none"/>
        </w:rPr>
      </w:pPr>
      <w:r>
        <w:rPr>
          <w:rFonts w:hint="eastAsia" w:ascii="宋体" w:hAnsi="宋体"/>
          <w:b/>
          <w:color w:val="auto"/>
          <w:highlight w:val="none"/>
        </w:rPr>
        <w:t>价格文件格式</w:t>
      </w:r>
    </w:p>
    <w:p>
      <w:pPr>
        <w:spacing w:line="360" w:lineRule="auto"/>
        <w:ind w:firstLine="420" w:firstLineChars="200"/>
        <w:rPr>
          <w:color w:val="auto"/>
          <w:highlight w:val="none"/>
        </w:rPr>
      </w:pPr>
      <w:r>
        <w:rPr>
          <w:rFonts w:hint="eastAsia"/>
          <w:color w:val="auto"/>
          <w:highlight w:val="none"/>
        </w:rPr>
        <w:t>（</w:t>
      </w:r>
      <w:r>
        <w:rPr>
          <w:color w:val="auto"/>
          <w:highlight w:val="none"/>
        </w:rPr>
        <w:t>1</w:t>
      </w:r>
      <w:r>
        <w:rPr>
          <w:rFonts w:hint="eastAsia"/>
          <w:color w:val="auto"/>
          <w:highlight w:val="none"/>
        </w:rPr>
        <w:t>）比选申请报价一览表（格式见B1）；</w:t>
      </w:r>
    </w:p>
    <w:p>
      <w:pPr>
        <w:spacing w:line="360" w:lineRule="auto"/>
        <w:ind w:firstLine="420" w:firstLineChars="200"/>
        <w:rPr>
          <w:color w:val="auto"/>
          <w:highlight w:val="none"/>
        </w:rPr>
      </w:pPr>
      <w:r>
        <w:rPr>
          <w:rFonts w:hint="eastAsia"/>
          <w:color w:val="auto"/>
          <w:highlight w:val="none"/>
        </w:rPr>
        <w:t>（</w:t>
      </w:r>
      <w:r>
        <w:rPr>
          <w:color w:val="auto"/>
          <w:highlight w:val="none"/>
        </w:rPr>
        <w:t>2</w:t>
      </w:r>
      <w:r>
        <w:rPr>
          <w:rFonts w:hint="eastAsia"/>
          <w:color w:val="auto"/>
          <w:highlight w:val="none"/>
        </w:rPr>
        <w:t>）比选申请函（格式见B2）；</w:t>
      </w:r>
    </w:p>
    <w:p>
      <w:pPr>
        <w:spacing w:line="360" w:lineRule="auto"/>
        <w:ind w:firstLine="420" w:firstLineChars="200"/>
        <w:rPr>
          <w:color w:val="auto"/>
          <w:highlight w:val="none"/>
        </w:rPr>
      </w:pPr>
      <w:r>
        <w:rPr>
          <w:rFonts w:hint="eastAsia"/>
          <w:color w:val="auto"/>
          <w:highlight w:val="none"/>
        </w:rPr>
        <w:t>（</w:t>
      </w:r>
      <w:r>
        <w:rPr>
          <w:color w:val="auto"/>
          <w:highlight w:val="none"/>
        </w:rPr>
        <w:t>3</w:t>
      </w:r>
      <w:r>
        <w:rPr>
          <w:rFonts w:hint="eastAsia"/>
          <w:color w:val="auto"/>
          <w:highlight w:val="none"/>
        </w:rPr>
        <w:t>）比选申请报价表（格式见B3）；</w:t>
      </w:r>
    </w:p>
    <w:p>
      <w:pPr>
        <w:pStyle w:val="75"/>
        <w:widowControl/>
        <w:snapToGrid w:val="0"/>
        <w:spacing w:before="0" w:line="360" w:lineRule="auto"/>
        <w:ind w:left="0" w:right="720" w:firstLine="420" w:firstLineChars="200"/>
        <w:outlineLvl w:val="1"/>
        <w:rPr>
          <w:rFonts w:cs="宋体" w:asciiTheme="minorEastAsia" w:hAnsiTheme="minorEastAsia" w:eastAsiaTheme="minorEastAsia"/>
          <w:color w:val="auto"/>
          <w:sz w:val="21"/>
          <w:szCs w:val="21"/>
          <w:highlight w:val="none"/>
        </w:rPr>
      </w:pPr>
      <w:r>
        <w:rPr>
          <w:rFonts w:hint="eastAsia"/>
          <w:color w:val="auto"/>
          <w:sz w:val="21"/>
          <w:szCs w:val="21"/>
          <w:highlight w:val="none"/>
        </w:rPr>
        <w:t>（4）比选申请人认为应提交的其他比选申请资料（如有）。</w:t>
      </w: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75"/>
        <w:widowControl/>
        <w:snapToGrid w:val="0"/>
        <w:spacing w:before="0" w:line="360" w:lineRule="auto"/>
        <w:ind w:left="0" w:right="720"/>
        <w:outlineLvl w:val="1"/>
        <w:rPr>
          <w:rFonts w:cs="宋体" w:asciiTheme="minorEastAsia" w:hAnsiTheme="minorEastAsia" w:eastAsiaTheme="minorEastAsia"/>
          <w:color w:val="auto"/>
          <w:szCs w:val="24"/>
          <w:highlight w:val="none"/>
        </w:rPr>
      </w:pPr>
    </w:p>
    <w:p>
      <w:pPr>
        <w:pStyle w:val="5"/>
        <w:tabs>
          <w:tab w:val="left" w:pos="567"/>
          <w:tab w:val="left" w:pos="720"/>
        </w:tabs>
        <w:snapToGrid w:val="0"/>
        <w:spacing w:after="100" w:line="360" w:lineRule="auto"/>
        <w:ind w:right="-57"/>
        <w:jc w:val="left"/>
        <w:rPr>
          <w:rFonts w:ascii="宋体" w:hAnsi="宋体" w:eastAsia="宋体"/>
          <w:color w:val="auto"/>
          <w:sz w:val="21"/>
          <w:szCs w:val="21"/>
          <w:highlight w:val="none"/>
        </w:rPr>
      </w:pPr>
      <w:bookmarkStart w:id="1173" w:name="_Toc375564355"/>
      <w:bookmarkStart w:id="1174" w:name="_Toc9560"/>
      <w:bookmarkStart w:id="1175" w:name="_Toc23615"/>
      <w:bookmarkStart w:id="1176" w:name="_Toc29688"/>
      <w:bookmarkStart w:id="1177" w:name="_Toc12983552"/>
      <w:bookmarkStart w:id="1178" w:name="_Toc29231"/>
      <w:bookmarkStart w:id="1179" w:name="_Toc1158"/>
      <w:bookmarkStart w:id="1180" w:name="_Toc27610"/>
      <w:bookmarkStart w:id="1181" w:name="_Toc7004"/>
      <w:bookmarkStart w:id="1182" w:name="_Toc12951"/>
      <w:bookmarkStart w:id="1183" w:name="_Toc18516"/>
      <w:bookmarkStart w:id="1184" w:name="_Toc492478808"/>
      <w:bookmarkStart w:id="1185" w:name="_Toc16489"/>
      <w:bookmarkStart w:id="1186" w:name="_Toc9861"/>
      <w:bookmarkStart w:id="1187" w:name="_Toc6992"/>
      <w:bookmarkStart w:id="1188" w:name="_Toc24487"/>
      <w:bookmarkStart w:id="1189" w:name="_Toc25750680"/>
      <w:bookmarkStart w:id="1190" w:name="_Toc18340"/>
      <w:bookmarkStart w:id="1191" w:name="_Toc24326"/>
      <w:bookmarkStart w:id="1192" w:name="_Toc10991"/>
      <w:bookmarkStart w:id="1193" w:name="_Toc25419"/>
      <w:bookmarkStart w:id="1194" w:name="_Toc12984812"/>
      <w:bookmarkStart w:id="1195" w:name="_Toc414290526"/>
      <w:bookmarkStart w:id="1196" w:name="_Toc13980"/>
      <w:r>
        <w:rPr>
          <w:rFonts w:ascii="宋体" w:hAnsi="宋体" w:eastAsia="宋体"/>
          <w:color w:val="auto"/>
          <w:sz w:val="21"/>
          <w:szCs w:val="21"/>
          <w:highlight w:val="none"/>
        </w:rPr>
        <w:t>B1比选申请报价一览表</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snapToGrid w:val="0"/>
        <w:spacing w:after="50"/>
        <w:ind w:right="-57"/>
        <w:jc w:val="center"/>
        <w:rPr>
          <w:rFonts w:ascii="宋体" w:hAnsi="宋体"/>
          <w:b/>
          <w:color w:val="auto"/>
          <w:sz w:val="24"/>
          <w:szCs w:val="24"/>
          <w:highlight w:val="none"/>
        </w:rPr>
      </w:pPr>
      <w:r>
        <w:rPr>
          <w:rFonts w:hint="eastAsia" w:ascii="宋体" w:hAnsi="宋体"/>
          <w:b/>
          <w:color w:val="auto"/>
          <w:sz w:val="24"/>
          <w:szCs w:val="24"/>
          <w:highlight w:val="none"/>
        </w:rPr>
        <w:t>比选申请报价一览表</w:t>
      </w:r>
    </w:p>
    <w:p>
      <w:pPr>
        <w:snapToGrid w:val="0"/>
        <w:spacing w:line="360" w:lineRule="auto"/>
        <w:ind w:right="-57" w:rightChars="-27"/>
        <w:rPr>
          <w:rFonts w:ascii="宋体" w:hAnsi="宋体"/>
          <w:color w:val="auto"/>
          <w:highlight w:val="none"/>
          <w:u w:val="single"/>
        </w:rPr>
      </w:pPr>
      <w:r>
        <w:rPr>
          <w:rFonts w:hint="eastAsia" w:ascii="宋体" w:hAnsi="宋体"/>
          <w:color w:val="auto"/>
          <w:highlight w:val="none"/>
        </w:rPr>
        <w:t>项目名称：</w:t>
      </w:r>
      <w:r>
        <w:rPr>
          <w:rFonts w:hint="eastAsia" w:ascii="宋体" w:hAnsi="宋体"/>
          <w:color w:val="auto"/>
          <w:highlight w:val="none"/>
          <w:u w:val="single"/>
        </w:rPr>
        <w:t xml:space="preserve"> </w:t>
      </w:r>
      <w:r>
        <w:rPr>
          <w:rFonts w:hint="eastAsia" w:cs="宋体" w:asciiTheme="minorEastAsia" w:hAnsiTheme="minorEastAsia" w:eastAsiaTheme="minorEastAsia"/>
          <w:color w:val="auto"/>
          <w:szCs w:val="21"/>
          <w:highlight w:val="none"/>
          <w:u w:val="single"/>
        </w:rPr>
        <w:t>南宁轨道交通运营有限公司员工食堂除“四害”消杀服务采购项目</w:t>
      </w:r>
      <w:r>
        <w:rPr>
          <w:rFonts w:hint="eastAsia" w:ascii="宋体" w:hAnsi="宋体"/>
          <w:color w:val="auto"/>
          <w:highlight w:val="none"/>
          <w:u w:val="single"/>
        </w:rPr>
        <w:t xml:space="preserve"> </w:t>
      </w:r>
    </w:p>
    <w:p>
      <w:pPr>
        <w:snapToGrid w:val="0"/>
        <w:spacing w:line="360" w:lineRule="auto"/>
        <w:ind w:right="-57" w:rightChars="-27"/>
        <w:rPr>
          <w:rFonts w:ascii="宋体" w:hAnsi="宋体"/>
          <w:color w:val="auto"/>
          <w:highlight w:val="none"/>
        </w:rPr>
      </w:pPr>
      <w:r>
        <w:rPr>
          <w:rFonts w:hint="eastAsia" w:ascii="宋体" w:hAnsi="宋体"/>
          <w:color w:val="auto"/>
          <w:highlight w:val="none"/>
        </w:rPr>
        <w:t>项目编号：</w:t>
      </w:r>
      <w:r>
        <w:rPr>
          <w:rFonts w:hint="eastAsia" w:ascii="宋体" w:hAnsi="宋体"/>
          <w:color w:val="auto"/>
          <w:highlight w:val="none"/>
          <w:u w:val="single"/>
        </w:rPr>
        <w:t xml:space="preserve">         202208030003          </w:t>
      </w:r>
    </w:p>
    <w:p>
      <w:pPr>
        <w:snapToGrid w:val="0"/>
        <w:spacing w:line="360" w:lineRule="auto"/>
        <w:ind w:right="-57" w:rightChars="-27"/>
        <w:rPr>
          <w:rFonts w:ascii="宋体" w:hAnsi="宋体"/>
          <w:color w:val="auto"/>
          <w:highlight w:val="none"/>
        </w:rPr>
      </w:pPr>
      <w:r>
        <w:rPr>
          <w:rFonts w:hint="eastAsia" w:ascii="宋体" w:hAnsi="宋体"/>
          <w:color w:val="auto"/>
          <w:highlight w:val="none"/>
        </w:rPr>
        <w:t>比选申请人名称：</w:t>
      </w:r>
      <w:r>
        <w:rPr>
          <w:rFonts w:hint="eastAsia" w:ascii="宋体" w:hAnsi="宋体"/>
          <w:color w:val="auto"/>
          <w:highlight w:val="none"/>
          <w:u w:val="single"/>
        </w:rPr>
        <w:t xml:space="preserve">                           </w:t>
      </w:r>
      <w:r>
        <w:rPr>
          <w:rFonts w:hint="eastAsia" w:ascii="宋体" w:hAnsi="宋体"/>
          <w:color w:val="auto"/>
          <w:highlight w:val="none"/>
        </w:rPr>
        <w:t xml:space="preserve">                   单位：元</w:t>
      </w:r>
    </w:p>
    <w:tbl>
      <w:tblPr>
        <w:tblStyle w:val="26"/>
        <w:tblW w:w="955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46"/>
        <w:gridCol w:w="5131"/>
        <w:gridCol w:w="19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7577" w:type="dxa"/>
            <w:gridSpan w:val="2"/>
            <w:tcBorders>
              <w:bottom w:val="single" w:color="auto" w:sz="4" w:space="0"/>
            </w:tcBorders>
            <w:vAlign w:val="center"/>
          </w:tcPr>
          <w:p>
            <w:pPr>
              <w:snapToGrid w:val="0"/>
              <w:spacing w:line="360" w:lineRule="auto"/>
              <w:ind w:right="-57" w:rightChars="-27"/>
              <w:jc w:val="center"/>
              <w:rPr>
                <w:rFonts w:ascii="宋体" w:hAnsi="宋体"/>
                <w:b/>
                <w:color w:val="auto"/>
                <w:highlight w:val="none"/>
                <w:u w:val="single"/>
              </w:rPr>
            </w:pPr>
            <w:r>
              <w:rPr>
                <w:rFonts w:hint="eastAsia" w:ascii="宋体" w:hAnsi="宋体"/>
                <w:b/>
                <w:bCs/>
                <w:color w:val="auto"/>
                <w:highlight w:val="none"/>
              </w:rPr>
              <w:t>不含税报价</w:t>
            </w:r>
          </w:p>
        </w:tc>
        <w:tc>
          <w:tcPr>
            <w:tcW w:w="1981" w:type="dxa"/>
            <w:tcBorders>
              <w:bottom w:val="single" w:color="auto" w:sz="4" w:space="0"/>
            </w:tcBorders>
            <w:vAlign w:val="center"/>
          </w:tcPr>
          <w:p>
            <w:pPr>
              <w:snapToGrid w:val="0"/>
              <w:spacing w:line="360" w:lineRule="auto"/>
              <w:ind w:right="-57" w:rightChars="-27"/>
              <w:jc w:val="center"/>
              <w:rPr>
                <w:rFonts w:ascii="宋体" w:hAnsi="宋体"/>
                <w:b/>
                <w:color w:val="auto"/>
                <w:highlight w:val="none"/>
              </w:rPr>
            </w:pPr>
            <w:r>
              <w:rPr>
                <w:rFonts w:hint="eastAsia" w:ascii="宋体" w:hAnsi="宋体"/>
                <w:b/>
                <w:color w:val="auto"/>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0" w:hRule="atLeast"/>
        </w:trPr>
        <w:tc>
          <w:tcPr>
            <w:tcW w:w="2446" w:type="dxa"/>
            <w:tcBorders>
              <w:bottom w:val="single" w:color="auto" w:sz="4" w:space="0"/>
            </w:tcBorders>
            <w:vAlign w:val="center"/>
          </w:tcPr>
          <w:p>
            <w:pPr>
              <w:snapToGrid w:val="0"/>
              <w:spacing w:line="360" w:lineRule="auto"/>
              <w:ind w:right="-57" w:rightChars="-27"/>
              <w:jc w:val="center"/>
              <w:rPr>
                <w:rFonts w:ascii="宋体" w:hAnsi="宋体"/>
                <w:b/>
                <w:bCs/>
                <w:color w:val="auto"/>
                <w:highlight w:val="none"/>
              </w:rPr>
            </w:pPr>
            <w:r>
              <w:rPr>
                <w:rFonts w:hint="eastAsia" w:ascii="宋体" w:hAnsi="宋体"/>
                <w:b/>
                <w:bCs/>
                <w:color w:val="auto"/>
                <w:highlight w:val="none"/>
              </w:rPr>
              <w:t>比选申请总报价</w:t>
            </w:r>
          </w:p>
        </w:tc>
        <w:tc>
          <w:tcPr>
            <w:tcW w:w="5131" w:type="dxa"/>
            <w:tcBorders>
              <w:bottom w:val="single" w:color="auto" w:sz="4" w:space="0"/>
            </w:tcBorders>
            <w:vAlign w:val="center"/>
          </w:tcPr>
          <w:p>
            <w:pPr>
              <w:snapToGrid w:val="0"/>
              <w:spacing w:line="360" w:lineRule="auto"/>
              <w:ind w:right="-57" w:rightChars="-27"/>
              <w:jc w:val="left"/>
              <w:rPr>
                <w:rFonts w:ascii="宋体" w:hAnsi="宋体"/>
                <w:b/>
                <w:color w:val="auto"/>
                <w:highlight w:val="none"/>
                <w:u w:val="single"/>
              </w:rPr>
            </w:pPr>
            <w:r>
              <w:rPr>
                <w:rFonts w:hint="eastAsia" w:ascii="宋体" w:hAnsi="宋体"/>
                <w:b/>
                <w:color w:val="auto"/>
                <w:highlight w:val="none"/>
              </w:rPr>
              <w:t>小写：</w:t>
            </w:r>
            <w:r>
              <w:rPr>
                <w:rFonts w:ascii="宋体" w:hAnsi="宋体"/>
                <w:b/>
                <w:color w:val="auto"/>
                <w:highlight w:val="none"/>
                <w:u w:val="single"/>
              </w:rPr>
              <w:t xml:space="preserve">              </w:t>
            </w:r>
          </w:p>
          <w:p>
            <w:pPr>
              <w:snapToGrid w:val="0"/>
              <w:spacing w:line="360" w:lineRule="auto"/>
              <w:ind w:right="-57" w:rightChars="-27"/>
              <w:jc w:val="left"/>
              <w:rPr>
                <w:rFonts w:ascii="宋体" w:hAnsi="宋体"/>
                <w:b/>
                <w:color w:val="auto"/>
                <w:highlight w:val="none"/>
              </w:rPr>
            </w:pPr>
            <w:r>
              <w:rPr>
                <w:rFonts w:hint="eastAsia" w:ascii="宋体" w:hAnsi="宋体"/>
                <w:b/>
                <w:color w:val="auto"/>
                <w:highlight w:val="none"/>
              </w:rPr>
              <w:t>大写：</w:t>
            </w:r>
            <w:r>
              <w:rPr>
                <w:rFonts w:ascii="宋体" w:hAnsi="宋体"/>
                <w:b/>
                <w:color w:val="auto"/>
                <w:highlight w:val="none"/>
                <w:u w:val="single"/>
              </w:rPr>
              <w:t xml:space="preserve">              </w:t>
            </w:r>
          </w:p>
        </w:tc>
        <w:tc>
          <w:tcPr>
            <w:tcW w:w="1981" w:type="dxa"/>
            <w:tcBorders>
              <w:bottom w:val="single" w:color="auto" w:sz="4" w:space="0"/>
            </w:tcBorders>
            <w:vAlign w:val="center"/>
          </w:tcPr>
          <w:p>
            <w:pPr>
              <w:snapToGrid w:val="0"/>
              <w:spacing w:line="360" w:lineRule="auto"/>
              <w:ind w:right="-57" w:rightChars="-27"/>
              <w:rPr>
                <w:rFonts w:ascii="宋体" w:hAnsi="宋体"/>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Align w:val="center"/>
          </w:tcPr>
          <w:p>
            <w:pPr>
              <w:snapToGrid w:val="0"/>
              <w:spacing w:line="360" w:lineRule="auto"/>
              <w:ind w:right="-57" w:rightChars="-27"/>
              <w:jc w:val="center"/>
              <w:rPr>
                <w:rFonts w:ascii="宋体" w:hAnsi="宋体"/>
                <w:b/>
                <w:color w:val="auto"/>
                <w:highlight w:val="none"/>
              </w:rPr>
            </w:pPr>
            <w:r>
              <w:rPr>
                <w:rFonts w:hint="eastAsia" w:ascii="宋体" w:hAnsi="宋体"/>
                <w:b/>
                <w:color w:val="auto"/>
                <w:highlight w:val="none"/>
              </w:rPr>
              <w:t>增值税率</w:t>
            </w:r>
          </w:p>
        </w:tc>
        <w:tc>
          <w:tcPr>
            <w:tcW w:w="7112" w:type="dxa"/>
            <w:gridSpan w:val="2"/>
            <w:vAlign w:val="center"/>
          </w:tcPr>
          <w:p>
            <w:pPr>
              <w:snapToGrid w:val="0"/>
              <w:spacing w:line="360" w:lineRule="auto"/>
              <w:ind w:right="-57" w:rightChars="-27"/>
              <w:rPr>
                <w:rFonts w:ascii="宋体" w:hAnsi="宋体"/>
                <w:b/>
                <w:color w:val="auto"/>
                <w:highlight w:val="none"/>
              </w:rPr>
            </w:pPr>
            <w:r>
              <w:rPr>
                <w:rFonts w:hint="eastAsia" w:ascii="宋体" w:hAnsi="宋体"/>
                <w:color w:val="auto"/>
                <w:highlight w:val="none"/>
                <w:u w:val="single"/>
              </w:rPr>
              <w:t xml:space="preserve">        </w:t>
            </w:r>
            <w:r>
              <w:rPr>
                <w:rFonts w:hint="eastAsia" w:ascii="宋体" w:hAnsi="宋体"/>
                <w:b/>
                <w:color w:val="auto"/>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Align w:val="center"/>
          </w:tcPr>
          <w:p>
            <w:pPr>
              <w:snapToGrid w:val="0"/>
              <w:spacing w:line="360" w:lineRule="auto"/>
              <w:ind w:right="-57" w:rightChars="-27"/>
              <w:jc w:val="center"/>
              <w:rPr>
                <w:rFonts w:ascii="宋体" w:hAnsi="宋体"/>
                <w:b/>
                <w:color w:val="auto"/>
                <w:highlight w:val="none"/>
              </w:rPr>
            </w:pPr>
            <w:r>
              <w:rPr>
                <w:rFonts w:hint="eastAsia" w:ascii="宋体" w:hAnsi="宋体"/>
                <w:b/>
                <w:color w:val="auto"/>
                <w:highlight w:val="none"/>
              </w:rPr>
              <w:t>服务期</w:t>
            </w:r>
          </w:p>
        </w:tc>
        <w:tc>
          <w:tcPr>
            <w:tcW w:w="7112" w:type="dxa"/>
            <w:gridSpan w:val="2"/>
            <w:vAlign w:val="center"/>
          </w:tcPr>
          <w:p>
            <w:pPr>
              <w:snapToGrid w:val="0"/>
              <w:spacing w:line="360" w:lineRule="auto"/>
              <w:ind w:right="-57" w:rightChars="-27"/>
              <w:rPr>
                <w:rFonts w:ascii="宋体" w:hAnsi="宋体"/>
                <w:b/>
                <w:color w:val="auto"/>
                <w:highlight w:val="none"/>
              </w:rPr>
            </w:pPr>
            <w:r>
              <w:rPr>
                <w:rFonts w:hint="eastAsia" w:ascii="宋体" w:hAnsi="宋体"/>
                <w:b/>
                <w:color w:val="auto"/>
                <w:highlight w:val="none"/>
              </w:rPr>
              <w:t>24个月</w:t>
            </w:r>
          </w:p>
        </w:tc>
      </w:tr>
    </w:tbl>
    <w:p>
      <w:pPr>
        <w:spacing w:line="360" w:lineRule="auto"/>
        <w:rPr>
          <w:rFonts w:ascii="宋体" w:hAnsi="宋体"/>
          <w:color w:val="auto"/>
          <w:highlight w:val="none"/>
        </w:rPr>
      </w:pPr>
      <w:r>
        <w:rPr>
          <w:rFonts w:hint="eastAsia" w:ascii="宋体" w:hAnsi="宋体"/>
          <w:color w:val="auto"/>
          <w:highlight w:val="none"/>
        </w:rPr>
        <w:t>注</w:t>
      </w:r>
      <w:r>
        <w:rPr>
          <w:rFonts w:hint="eastAsia" w:ascii="宋体" w:hAnsi="宋体"/>
          <w:color w:val="auto"/>
          <w:highlight w:val="none"/>
          <w:lang w:eastAsia="zh-CN"/>
        </w:rPr>
        <w:t>：</w:t>
      </w:r>
      <w:r>
        <w:rPr>
          <w:rFonts w:hint="eastAsia" w:ascii="宋体" w:hAnsi="宋体"/>
          <w:color w:val="auto"/>
          <w:highlight w:val="none"/>
        </w:rPr>
        <w:t xml:space="preserve"> </w:t>
      </w:r>
      <w:r>
        <w:rPr>
          <w:rFonts w:hint="eastAsia" w:asciiTheme="minorEastAsia" w:hAnsiTheme="minorEastAsia" w:eastAsiaTheme="minorEastAsia"/>
          <w:color w:val="auto"/>
          <w:highlight w:val="none"/>
        </w:rPr>
        <w:t>比选申请报价应包括履行合同标的全过程产生的所有成本和费用以及比选申请人应承担的费用。</w:t>
      </w:r>
    </w:p>
    <w:p>
      <w:pPr>
        <w:spacing w:line="360" w:lineRule="auto"/>
        <w:ind w:right="-57" w:firstLine="420"/>
        <w:rPr>
          <w:rFonts w:ascii="宋体" w:hAnsi="宋体"/>
          <w:color w:val="auto"/>
          <w:sz w:val="24"/>
          <w:szCs w:val="24"/>
          <w:highlight w:val="none"/>
        </w:rPr>
      </w:pPr>
    </w:p>
    <w:p>
      <w:pPr>
        <w:snapToGrid w:val="0"/>
        <w:spacing w:after="50" w:line="360" w:lineRule="auto"/>
        <w:ind w:left="953" w:right="-817" w:firstLine="1443"/>
        <w:rPr>
          <w:rFonts w:ascii="宋体" w:hAnsi="宋体"/>
          <w:color w:val="auto"/>
          <w:highlight w:val="none"/>
        </w:rPr>
      </w:pPr>
    </w:p>
    <w:p>
      <w:pPr>
        <w:snapToGrid w:val="0"/>
        <w:spacing w:after="50" w:line="360" w:lineRule="auto"/>
        <w:ind w:left="955" w:right="-817" w:firstLine="2625" w:firstLineChars="1250"/>
        <w:rPr>
          <w:rFonts w:ascii="宋体" w:hAnsi="宋体"/>
          <w:color w:val="auto"/>
          <w:highlight w:val="none"/>
          <w:u w:val="single"/>
        </w:rPr>
      </w:pPr>
      <w:r>
        <w:rPr>
          <w:rFonts w:hint="eastAsia" w:ascii="宋体" w:hAnsi="宋体"/>
          <w:color w:val="auto"/>
          <w:highlight w:val="none"/>
        </w:rPr>
        <w:t>比选申请人名称（盖章）：</w:t>
      </w:r>
      <w:r>
        <w:rPr>
          <w:rFonts w:hint="eastAsia" w:ascii="宋体" w:hAnsi="宋体"/>
          <w:color w:val="auto"/>
          <w:highlight w:val="none"/>
          <w:u w:val="single"/>
        </w:rPr>
        <w:t xml:space="preserve">                   </w:t>
      </w:r>
    </w:p>
    <w:p>
      <w:pPr>
        <w:snapToGrid w:val="0"/>
        <w:spacing w:after="50" w:line="360" w:lineRule="auto"/>
        <w:ind w:left="707" w:right="-817" w:firstLine="2835" w:firstLineChars="1350"/>
        <w:rPr>
          <w:rFonts w:ascii="宋体" w:hAnsi="宋体"/>
          <w:color w:val="auto"/>
          <w:highlight w:val="none"/>
          <w:u w:val="single"/>
        </w:rPr>
      </w:pPr>
      <w:r>
        <w:rPr>
          <w:rFonts w:hint="eastAsia" w:ascii="宋体" w:hAnsi="宋体"/>
          <w:color w:val="auto"/>
          <w:highlight w:val="none"/>
        </w:rPr>
        <w:t>法定代表人或被授权人（签字）：</w:t>
      </w:r>
      <w:r>
        <w:rPr>
          <w:rFonts w:hint="eastAsia" w:ascii="宋体" w:hAnsi="宋体"/>
          <w:color w:val="auto"/>
          <w:highlight w:val="none"/>
          <w:u w:val="single"/>
        </w:rPr>
        <w:t xml:space="preserve">              </w:t>
      </w:r>
    </w:p>
    <w:p>
      <w:pPr>
        <w:spacing w:line="360" w:lineRule="auto"/>
        <w:ind w:right="-57"/>
        <w:jc w:val="center"/>
        <w:rPr>
          <w:rFonts w:ascii="宋体" w:hAnsi="宋体"/>
          <w:color w:val="auto"/>
          <w:highlight w:val="none"/>
        </w:rPr>
      </w:pPr>
      <w:r>
        <w:rPr>
          <w:rFonts w:hint="eastAsia" w:ascii="宋体" w:hAnsi="宋体"/>
          <w:color w:val="auto"/>
          <w:highlight w:val="none"/>
        </w:rPr>
        <w:t xml:space="preserve">    日  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5"/>
        <w:tabs>
          <w:tab w:val="left" w:pos="567"/>
          <w:tab w:val="left" w:pos="720"/>
        </w:tabs>
        <w:snapToGrid w:val="0"/>
        <w:spacing w:after="0" w:line="360" w:lineRule="auto"/>
        <w:jc w:val="left"/>
        <w:rPr>
          <w:rFonts w:ascii="宋体" w:hAnsi="宋体" w:eastAsia="宋体" w:cs="Arial"/>
          <w:color w:val="auto"/>
          <w:highlight w:val="none"/>
        </w:rPr>
      </w:pPr>
      <w:r>
        <w:rPr>
          <w:rFonts w:ascii="宋体" w:hAnsi="宋体" w:eastAsia="宋体"/>
          <w:color w:val="auto"/>
          <w:highlight w:val="none"/>
        </w:rPr>
        <w:br w:type="page"/>
      </w:r>
      <w:bookmarkStart w:id="1197" w:name="_Toc68859063"/>
      <w:bookmarkStart w:id="1198" w:name="_Toc61680485"/>
      <w:bookmarkStart w:id="1199" w:name="_Toc110413986"/>
      <w:bookmarkStart w:id="1200" w:name="_Toc58124833"/>
      <w:bookmarkStart w:id="1201" w:name="_Toc12984813"/>
      <w:bookmarkStart w:id="1202" w:name="_Toc6833"/>
      <w:bookmarkStart w:id="1203" w:name="_Toc14503"/>
      <w:bookmarkStart w:id="1204" w:name="_Toc15419"/>
      <w:bookmarkStart w:id="1205" w:name="_Toc6270"/>
      <w:bookmarkStart w:id="1206" w:name="_Toc25750681"/>
      <w:bookmarkStart w:id="1207" w:name="_Toc29702"/>
      <w:bookmarkStart w:id="1208" w:name="_Toc32224"/>
      <w:bookmarkStart w:id="1209" w:name="_Toc2585"/>
      <w:bookmarkStart w:id="1210" w:name="_Toc2257"/>
      <w:bookmarkStart w:id="1211" w:name="_Toc14859"/>
      <w:bookmarkStart w:id="1212" w:name="_Toc11065"/>
      <w:bookmarkStart w:id="1213" w:name="_Toc241920153"/>
      <w:bookmarkStart w:id="1214" w:name="_Toc17112"/>
      <w:bookmarkStart w:id="1215" w:name="_Toc25869"/>
      <w:bookmarkStart w:id="1216" w:name="_Toc4976"/>
      <w:bookmarkStart w:id="1217" w:name="_Toc8713"/>
      <w:bookmarkStart w:id="1218" w:name="_Toc21109"/>
      <w:bookmarkStart w:id="1219" w:name="_Toc414290527"/>
      <w:bookmarkStart w:id="1220" w:name="_Toc10260"/>
      <w:bookmarkStart w:id="1221" w:name="_Toc20737"/>
      <w:bookmarkStart w:id="1222" w:name="_Toc492478809"/>
      <w:bookmarkStart w:id="1223" w:name="_Toc20864"/>
      <w:bookmarkStart w:id="1224" w:name="_Toc12983553"/>
      <w:bookmarkStart w:id="1225" w:name="_Toc375564356"/>
      <w:r>
        <w:rPr>
          <w:rFonts w:ascii="宋体" w:hAnsi="宋体" w:eastAsia="宋体"/>
          <w:color w:val="auto"/>
          <w:sz w:val="21"/>
          <w:szCs w:val="21"/>
          <w:highlight w:val="none"/>
        </w:rPr>
        <w:t>B2比选申请</w:t>
      </w:r>
      <w:bookmarkEnd w:id="1197"/>
      <w:bookmarkEnd w:id="1198"/>
      <w:bookmarkEnd w:id="1199"/>
      <w:bookmarkEnd w:id="1200"/>
      <w:r>
        <w:rPr>
          <w:rFonts w:ascii="宋体" w:hAnsi="宋体" w:eastAsia="宋体"/>
          <w:color w:val="auto"/>
          <w:sz w:val="21"/>
          <w:szCs w:val="21"/>
          <w:highlight w:val="none"/>
        </w:rPr>
        <w:t>函格式</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jc w:val="center"/>
        <w:rPr>
          <w:rFonts w:ascii="宋体" w:hAnsi="宋体"/>
          <w:b/>
          <w:color w:val="auto"/>
          <w:sz w:val="32"/>
          <w:szCs w:val="32"/>
          <w:highlight w:val="none"/>
        </w:rPr>
      </w:pPr>
      <w:r>
        <w:rPr>
          <w:rFonts w:ascii="宋体" w:hAnsi="宋体"/>
          <w:b/>
          <w:color w:val="auto"/>
          <w:sz w:val="32"/>
          <w:szCs w:val="32"/>
          <w:highlight w:val="none"/>
        </w:rPr>
        <w:t>比选申请函</w:t>
      </w:r>
    </w:p>
    <w:p>
      <w:pPr>
        <w:rPr>
          <w:rFonts w:ascii="宋体" w:hAnsi="宋体"/>
          <w:color w:val="auto"/>
          <w:highlight w:val="none"/>
        </w:rPr>
      </w:pPr>
    </w:p>
    <w:p>
      <w:pPr>
        <w:spacing w:line="360" w:lineRule="auto"/>
        <w:rPr>
          <w:rFonts w:ascii="宋体" w:hAnsi="宋体"/>
          <w:color w:val="auto"/>
          <w:highlight w:val="none"/>
        </w:rPr>
      </w:pPr>
      <w:r>
        <w:rPr>
          <w:rFonts w:ascii="宋体" w:hAnsi="宋体"/>
          <w:color w:val="auto"/>
          <w:highlight w:val="none"/>
        </w:rPr>
        <w:t>致：南宁轨道交通</w:t>
      </w:r>
      <w:r>
        <w:rPr>
          <w:rFonts w:hint="eastAsia" w:ascii="宋体" w:hAnsi="宋体"/>
          <w:color w:val="auto"/>
          <w:highlight w:val="none"/>
        </w:rPr>
        <w:t>运营</w:t>
      </w:r>
      <w:r>
        <w:rPr>
          <w:rFonts w:ascii="宋体" w:hAnsi="宋体"/>
          <w:color w:val="auto"/>
          <w:highlight w:val="none"/>
        </w:rPr>
        <w:t>有限公司</w:t>
      </w:r>
    </w:p>
    <w:p>
      <w:pPr>
        <w:spacing w:line="360" w:lineRule="auto"/>
        <w:ind w:firstLine="420" w:firstLineChars="200"/>
        <w:rPr>
          <w:rFonts w:ascii="宋体" w:hAnsi="宋体"/>
          <w:color w:val="auto"/>
          <w:highlight w:val="none"/>
        </w:rPr>
      </w:pPr>
      <w:r>
        <w:rPr>
          <w:rFonts w:ascii="宋体" w:hAnsi="宋体"/>
          <w:color w:val="auto"/>
          <w:highlight w:val="none"/>
        </w:rPr>
        <w:t>根据贵方为</w:t>
      </w:r>
      <w:r>
        <w:rPr>
          <w:rFonts w:hint="eastAsia" w:ascii="宋体" w:hAnsi="宋体"/>
          <w:color w:val="auto"/>
          <w:highlight w:val="none"/>
        </w:rPr>
        <w:t>采购项目比选</w:t>
      </w:r>
      <w:r>
        <w:rPr>
          <w:rFonts w:ascii="宋体" w:hAnsi="宋体"/>
          <w:color w:val="auto"/>
          <w:highlight w:val="none"/>
        </w:rPr>
        <w:t>采购服务的比选申请邀请</w:t>
      </w:r>
      <w:r>
        <w:rPr>
          <w:rFonts w:hint="eastAsia" w:ascii="宋体" w:hAnsi="宋体"/>
          <w:color w:val="auto"/>
          <w:highlight w:val="none"/>
          <w:lang w:eastAsia="zh-CN"/>
        </w:rPr>
        <w:t>（</w:t>
      </w:r>
      <w:r>
        <w:rPr>
          <w:rFonts w:ascii="宋体" w:hAnsi="宋体"/>
          <w:color w:val="auto"/>
          <w:highlight w:val="none"/>
        </w:rPr>
        <w:t>项目编号：</w:t>
      </w:r>
      <w:r>
        <w:rPr>
          <w:rFonts w:ascii="宋体" w:hAnsi="宋体"/>
          <w:color w:val="auto"/>
          <w:highlight w:val="none"/>
          <w:u w:val="single"/>
        </w:rPr>
        <w:t xml:space="preserve">   </w:t>
      </w:r>
      <w:r>
        <w:rPr>
          <w:rFonts w:hint="eastAsia" w:ascii="宋体" w:hAnsi="宋体"/>
          <w:color w:val="auto"/>
          <w:highlight w:val="none"/>
          <w:u w:val="single"/>
        </w:rPr>
        <w:t>202208030003</w:t>
      </w:r>
      <w:r>
        <w:rPr>
          <w:rFonts w:ascii="宋体" w:hAnsi="宋体"/>
          <w:color w:val="auto"/>
          <w:highlight w:val="none"/>
          <w:u w:val="single"/>
        </w:rPr>
        <w:t xml:space="preserve">  </w:t>
      </w:r>
      <w:r>
        <w:rPr>
          <w:rFonts w:ascii="宋体" w:hAnsi="宋体"/>
          <w:color w:val="auto"/>
          <w:highlight w:val="none"/>
        </w:rPr>
        <w:t>)，签字人</w:t>
      </w:r>
      <w:r>
        <w:rPr>
          <w:rFonts w:hint="eastAsia" w:ascii="宋体" w:hAnsi="宋体"/>
          <w:color w:val="auto"/>
          <w:highlight w:val="none"/>
          <w:lang w:eastAsia="zh-CN"/>
        </w:rPr>
        <w:t>（</w:t>
      </w:r>
      <w:r>
        <w:rPr>
          <w:rFonts w:ascii="宋体" w:hAnsi="宋体"/>
          <w:color w:val="auto"/>
          <w:highlight w:val="none"/>
          <w:u w:val="single"/>
        </w:rPr>
        <w:t>全名、职务</w:t>
      </w:r>
      <w:r>
        <w:rPr>
          <w:rFonts w:hint="eastAsia" w:ascii="宋体" w:hAnsi="宋体"/>
          <w:color w:val="auto"/>
          <w:highlight w:val="none"/>
          <w:u w:val="single"/>
          <w:lang w:eastAsia="zh-CN"/>
        </w:rPr>
        <w:t>）</w:t>
      </w:r>
      <w:r>
        <w:rPr>
          <w:rFonts w:ascii="宋体" w:hAnsi="宋体"/>
          <w:color w:val="auto"/>
          <w:highlight w:val="none"/>
        </w:rPr>
        <w:t>经正式授权并代表比选申请人</w:t>
      </w:r>
      <w:r>
        <w:rPr>
          <w:rFonts w:ascii="宋体" w:hAnsi="宋体"/>
          <w:color w:val="auto"/>
          <w:highlight w:val="none"/>
          <w:u w:val="single"/>
        </w:rPr>
        <w:t>（比选申请人名称、地址）</w:t>
      </w:r>
      <w:r>
        <w:rPr>
          <w:rFonts w:ascii="宋体" w:hAnsi="宋体"/>
          <w:color w:val="auto"/>
          <w:highlight w:val="none"/>
        </w:rPr>
        <w:t>提交</w:t>
      </w:r>
      <w:r>
        <w:rPr>
          <w:rFonts w:hint="eastAsia" w:ascii="宋体" w:hAnsi="宋体"/>
          <w:color w:val="auto"/>
          <w:highlight w:val="none"/>
        </w:rPr>
        <w:t>比选申请文件</w:t>
      </w:r>
      <w:r>
        <w:rPr>
          <w:rFonts w:ascii="宋体" w:hAnsi="宋体"/>
          <w:color w:val="auto"/>
          <w:highlight w:val="none"/>
        </w:rPr>
        <w:t>正本</w:t>
      </w:r>
      <w:r>
        <w:rPr>
          <w:rFonts w:ascii="宋体" w:hAnsi="宋体"/>
          <w:color w:val="auto"/>
          <w:highlight w:val="none"/>
          <w:u w:val="single"/>
        </w:rPr>
        <w:t>1</w:t>
      </w:r>
      <w:r>
        <w:rPr>
          <w:rFonts w:ascii="宋体" w:hAnsi="宋体"/>
          <w:color w:val="auto"/>
          <w:highlight w:val="none"/>
        </w:rPr>
        <w:t>份、副本</w:t>
      </w:r>
      <w:r>
        <w:rPr>
          <w:rFonts w:ascii="宋体" w:hAnsi="宋体"/>
          <w:color w:val="auto"/>
          <w:highlight w:val="none"/>
          <w:u w:val="single"/>
        </w:rPr>
        <w:t xml:space="preserve"> 4</w:t>
      </w:r>
      <w:r>
        <w:rPr>
          <w:rFonts w:ascii="宋体" w:hAnsi="宋体"/>
          <w:color w:val="auto"/>
          <w:highlight w:val="none"/>
        </w:rPr>
        <w:t>份及电子文件</w:t>
      </w:r>
      <w:r>
        <w:rPr>
          <w:rFonts w:ascii="宋体" w:hAnsi="宋体"/>
          <w:color w:val="auto"/>
          <w:highlight w:val="none"/>
          <w:u w:val="single"/>
        </w:rPr>
        <w:t xml:space="preserve"> </w:t>
      </w:r>
      <w:r>
        <w:rPr>
          <w:rFonts w:hint="eastAsia" w:ascii="宋体" w:hAnsi="宋体"/>
          <w:color w:val="auto"/>
          <w:highlight w:val="none"/>
          <w:u w:val="single"/>
        </w:rPr>
        <w:t>1</w:t>
      </w:r>
      <w:r>
        <w:rPr>
          <w:rFonts w:ascii="宋体" w:hAnsi="宋体"/>
          <w:color w:val="auto"/>
          <w:highlight w:val="none"/>
          <w:u w:val="single"/>
        </w:rPr>
        <w:t xml:space="preserve"> </w:t>
      </w:r>
      <w:r>
        <w:rPr>
          <w:rFonts w:ascii="宋体" w:hAnsi="宋体"/>
          <w:color w:val="auto"/>
          <w:highlight w:val="none"/>
        </w:rPr>
        <w:t>份（U盘）。</w:t>
      </w:r>
    </w:p>
    <w:p>
      <w:pPr>
        <w:spacing w:line="360" w:lineRule="auto"/>
        <w:ind w:firstLine="420" w:firstLineChars="200"/>
        <w:rPr>
          <w:rFonts w:ascii="宋体" w:hAnsi="宋体"/>
          <w:color w:val="auto"/>
          <w:highlight w:val="none"/>
        </w:rPr>
      </w:pPr>
      <w:r>
        <w:rPr>
          <w:rFonts w:ascii="宋体" w:hAnsi="宋体"/>
          <w:color w:val="auto"/>
          <w:highlight w:val="none"/>
        </w:rPr>
        <w:t>据此，签字人宣布同意如下：</w:t>
      </w:r>
    </w:p>
    <w:p>
      <w:pPr>
        <w:spacing w:line="360" w:lineRule="auto"/>
        <w:ind w:firstLine="420" w:firstLineChars="200"/>
        <w:rPr>
          <w:rFonts w:ascii="宋体" w:hAnsi="宋体"/>
          <w:color w:val="auto"/>
          <w:highlight w:val="none"/>
        </w:rPr>
      </w:pPr>
      <w:bookmarkStart w:id="1226" w:name="_Toc375564357"/>
      <w:r>
        <w:rPr>
          <w:rFonts w:ascii="宋体" w:hAnsi="宋体"/>
          <w:color w:val="auto"/>
          <w:highlight w:val="none"/>
        </w:rPr>
        <w:t>1. 按比选文件要求规定的应提交和交付的服务并履行全部合同义务的比选申请总价如本比选申请文件</w:t>
      </w:r>
      <w:r>
        <w:rPr>
          <w:rFonts w:hint="eastAsia" w:ascii="宋体" w:hAnsi="宋体"/>
          <w:color w:val="auto"/>
          <w:highlight w:val="none"/>
        </w:rPr>
        <w:t>价格文件</w:t>
      </w:r>
      <w:r>
        <w:rPr>
          <w:rFonts w:ascii="宋体" w:hAnsi="宋体"/>
          <w:color w:val="auto"/>
          <w:highlight w:val="none"/>
        </w:rPr>
        <w:t>“比选申请报价一览表”中“比选申请报价”一栏所述。</w:t>
      </w:r>
      <w:bookmarkEnd w:id="1226"/>
    </w:p>
    <w:p>
      <w:pPr>
        <w:spacing w:line="360" w:lineRule="auto"/>
        <w:ind w:firstLine="420" w:firstLineChars="200"/>
        <w:rPr>
          <w:rFonts w:ascii="宋体" w:hAnsi="宋体"/>
          <w:color w:val="auto"/>
          <w:highlight w:val="none"/>
        </w:rPr>
      </w:pPr>
      <w:r>
        <w:rPr>
          <w:rFonts w:hint="eastAsia" w:ascii="宋体" w:hAnsi="宋体"/>
          <w:color w:val="auto"/>
          <w:highlight w:val="none"/>
        </w:rPr>
        <w:t>2</w:t>
      </w:r>
      <w:r>
        <w:rPr>
          <w:rFonts w:ascii="宋体" w:hAnsi="宋体"/>
          <w:color w:val="auto"/>
          <w:highlight w:val="none"/>
        </w:rPr>
        <w:t>.按比选文件的规定履行合同责任和义务。</w:t>
      </w:r>
    </w:p>
    <w:p>
      <w:pPr>
        <w:spacing w:line="360" w:lineRule="auto"/>
        <w:ind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.已详细审查全部比选文件，包括修改文件（如有的话）以及全部接口资料和有关附件。我们完全理解并同意放弃对这方面有不明及误解的权利。</w:t>
      </w:r>
    </w:p>
    <w:p>
      <w:pPr>
        <w:spacing w:line="360" w:lineRule="auto"/>
        <w:ind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.本比选申请有效期为比选申请截止日起</w:t>
      </w:r>
      <w:r>
        <w:rPr>
          <w:rFonts w:hint="eastAsia" w:ascii="宋体" w:hAnsi="宋体"/>
          <w:color w:val="auto"/>
          <w:highlight w:val="none"/>
          <w:u w:val="single"/>
        </w:rPr>
        <w:t>9</w:t>
      </w:r>
      <w:r>
        <w:rPr>
          <w:rFonts w:ascii="宋体" w:hAnsi="宋体"/>
          <w:color w:val="auto"/>
          <w:highlight w:val="none"/>
          <w:u w:val="single"/>
        </w:rPr>
        <w:t>0</w:t>
      </w:r>
      <w:r>
        <w:rPr>
          <w:rFonts w:ascii="宋体" w:hAnsi="宋体"/>
          <w:color w:val="auto"/>
          <w:highlight w:val="none"/>
        </w:rPr>
        <w:t>天内。</w:t>
      </w:r>
    </w:p>
    <w:p>
      <w:pPr>
        <w:spacing w:line="360" w:lineRule="auto"/>
        <w:ind w:firstLine="420" w:firstLineChars="200"/>
        <w:rPr>
          <w:rFonts w:ascii="宋体" w:hAnsi="宋体"/>
          <w:color w:val="auto"/>
          <w:highlight w:val="none"/>
        </w:rPr>
      </w:pPr>
      <w:r>
        <w:rPr>
          <w:rFonts w:hint="eastAsia" w:ascii="宋体" w:hAnsi="宋体"/>
          <w:color w:val="auto"/>
          <w:highlight w:val="none"/>
        </w:rPr>
        <w:t>5</w:t>
      </w:r>
      <w:r>
        <w:rPr>
          <w:rFonts w:ascii="宋体" w:hAnsi="宋体"/>
          <w:color w:val="auto"/>
          <w:highlight w:val="none"/>
        </w:rPr>
        <w:t>.如果在规定的</w:t>
      </w:r>
      <w:r>
        <w:rPr>
          <w:rFonts w:hint="eastAsia" w:ascii="宋体" w:hAnsi="宋体"/>
          <w:color w:val="auto"/>
          <w:highlight w:val="none"/>
        </w:rPr>
        <w:t>比选文件递交</w:t>
      </w:r>
      <w:r>
        <w:rPr>
          <w:rFonts w:ascii="宋体" w:hAnsi="宋体"/>
          <w:color w:val="auto"/>
          <w:highlight w:val="none"/>
        </w:rPr>
        <w:t>时间后，</w:t>
      </w:r>
      <w:r>
        <w:rPr>
          <w:rFonts w:hint="eastAsia" w:ascii="宋体" w:hAnsi="宋体"/>
          <w:color w:val="auto"/>
          <w:highlight w:val="none"/>
        </w:rPr>
        <w:t>比选人</w:t>
      </w:r>
      <w:r>
        <w:rPr>
          <w:rFonts w:ascii="宋体" w:hAnsi="宋体"/>
          <w:color w:val="auto"/>
          <w:highlight w:val="none"/>
        </w:rPr>
        <w:t>在比选申请有效期内撤销比选申请，</w:t>
      </w:r>
      <w:r>
        <w:rPr>
          <w:rFonts w:hint="eastAsia" w:ascii="宋体" w:hAnsi="宋体"/>
          <w:color w:val="auto"/>
          <w:highlight w:val="none"/>
        </w:rPr>
        <w:t>所造成的损失比选人承担</w:t>
      </w:r>
      <w:r>
        <w:rPr>
          <w:rFonts w:ascii="宋体" w:hAnsi="宋体"/>
          <w:color w:val="auto"/>
          <w:highlight w:val="none"/>
        </w:rPr>
        <w:t>。</w:t>
      </w:r>
    </w:p>
    <w:p>
      <w:pPr>
        <w:spacing w:line="360" w:lineRule="auto"/>
        <w:ind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.同意按照贵方的要求提供与本比选申请有关的一切数据或资料，完全理解贵方不一定要接受最低价的比选申请或收到的任何比选申请。</w:t>
      </w:r>
    </w:p>
    <w:p>
      <w:pPr>
        <w:spacing w:line="360" w:lineRule="auto"/>
        <w:ind w:firstLine="420" w:firstLineChars="200"/>
        <w:rPr>
          <w:rFonts w:ascii="宋体" w:hAnsi="宋体"/>
          <w:color w:val="auto"/>
          <w:highlight w:val="none"/>
        </w:rPr>
      </w:pPr>
      <w:r>
        <w:rPr>
          <w:rFonts w:hint="eastAsia" w:ascii="宋体" w:hAnsi="宋体"/>
          <w:color w:val="auto"/>
          <w:highlight w:val="none"/>
        </w:rPr>
        <w:t>7</w:t>
      </w:r>
      <w:r>
        <w:rPr>
          <w:rFonts w:ascii="宋体" w:hAnsi="宋体"/>
          <w:color w:val="auto"/>
          <w:highlight w:val="none"/>
        </w:rPr>
        <w:t>.与本比选申请有关的一切正式往来通讯请发往：</w:t>
      </w:r>
      <w:r>
        <w:rPr>
          <w:rFonts w:ascii="宋体" w:hAnsi="宋体"/>
          <w:color w:val="auto"/>
          <w:highlight w:val="none"/>
        </w:rPr>
        <w:tab/>
      </w:r>
    </w:p>
    <w:p>
      <w:pPr>
        <w:spacing w:line="360" w:lineRule="auto"/>
        <w:ind w:firstLine="420" w:firstLineChars="200"/>
        <w:rPr>
          <w:rFonts w:ascii="宋体" w:hAnsi="宋体"/>
          <w:color w:val="auto"/>
          <w:highlight w:val="none"/>
          <w:u w:val="single"/>
        </w:rPr>
      </w:pPr>
      <w:r>
        <w:rPr>
          <w:rFonts w:ascii="宋体" w:hAnsi="宋体"/>
          <w:color w:val="auto"/>
          <w:highlight w:val="none"/>
        </w:rPr>
        <w:t>地址：</w:t>
      </w:r>
      <w:r>
        <w:rPr>
          <w:rFonts w:hint="eastAsia" w:ascii="宋体" w:hAnsi="宋体"/>
          <w:color w:val="auto"/>
          <w:highlight w:val="none"/>
          <w:u w:val="single"/>
        </w:rPr>
        <w:t xml:space="preserve">                               </w:t>
      </w:r>
    </w:p>
    <w:p>
      <w:pPr>
        <w:spacing w:line="360" w:lineRule="auto"/>
        <w:ind w:firstLine="420" w:firstLineChars="200"/>
        <w:rPr>
          <w:rFonts w:ascii="宋体" w:hAnsi="宋体"/>
          <w:color w:val="auto"/>
          <w:highlight w:val="none"/>
        </w:rPr>
      </w:pPr>
      <w:r>
        <w:rPr>
          <w:rFonts w:ascii="宋体" w:hAnsi="宋体"/>
          <w:color w:val="auto"/>
          <w:highlight w:val="none"/>
        </w:rPr>
        <w:t>邮编：</w:t>
      </w:r>
      <w:r>
        <w:rPr>
          <w:rFonts w:hint="eastAsia" w:ascii="宋体" w:hAnsi="宋体"/>
          <w:color w:val="auto"/>
          <w:highlight w:val="none"/>
          <w:u w:val="single"/>
        </w:rPr>
        <w:t xml:space="preserve">                     </w:t>
      </w:r>
      <w:r>
        <w:rPr>
          <w:rFonts w:ascii="宋体" w:hAnsi="宋体"/>
          <w:color w:val="auto"/>
          <w:highlight w:val="none"/>
        </w:rPr>
        <w:t>传真：</w:t>
      </w:r>
      <w:r>
        <w:rPr>
          <w:rFonts w:hint="eastAsia" w:ascii="宋体" w:hAnsi="宋体"/>
          <w:color w:val="auto"/>
          <w:highlight w:val="none"/>
          <w:u w:val="single"/>
        </w:rPr>
        <w:t xml:space="preserve">                     </w:t>
      </w:r>
    </w:p>
    <w:p>
      <w:pPr>
        <w:spacing w:line="360" w:lineRule="auto"/>
        <w:ind w:firstLine="420" w:firstLineChars="200"/>
        <w:rPr>
          <w:rFonts w:ascii="宋体" w:hAnsi="宋体"/>
          <w:color w:val="auto"/>
          <w:highlight w:val="none"/>
        </w:rPr>
      </w:pPr>
      <w:r>
        <w:rPr>
          <w:rFonts w:ascii="宋体" w:hAnsi="宋体"/>
          <w:color w:val="auto"/>
          <w:highlight w:val="none"/>
        </w:rPr>
        <w:t>电话：</w:t>
      </w:r>
      <w:r>
        <w:rPr>
          <w:rFonts w:hint="eastAsia" w:ascii="宋体" w:hAnsi="宋体"/>
          <w:color w:val="auto"/>
          <w:highlight w:val="none"/>
          <w:u w:val="single"/>
        </w:rPr>
        <w:t xml:space="preserve">                     </w:t>
      </w:r>
      <w:r>
        <w:rPr>
          <w:rFonts w:ascii="宋体" w:hAnsi="宋体"/>
          <w:color w:val="auto"/>
          <w:highlight w:val="none"/>
        </w:rPr>
        <w:t>电子邮件：</w:t>
      </w:r>
      <w:r>
        <w:rPr>
          <w:rFonts w:hint="eastAsia" w:ascii="宋体" w:hAnsi="宋体"/>
          <w:color w:val="auto"/>
          <w:highlight w:val="none"/>
          <w:u w:val="single"/>
        </w:rPr>
        <w:t xml:space="preserve">                     </w:t>
      </w:r>
    </w:p>
    <w:p>
      <w:pPr>
        <w:spacing w:line="360" w:lineRule="auto"/>
        <w:ind w:firstLine="420" w:firstLineChars="200"/>
        <w:rPr>
          <w:rFonts w:ascii="宋体" w:hAnsi="宋体"/>
          <w:color w:val="auto"/>
          <w:highlight w:val="none"/>
          <w:u w:val="single"/>
        </w:rPr>
      </w:pPr>
      <w:r>
        <w:rPr>
          <w:rFonts w:ascii="宋体" w:hAnsi="宋体"/>
          <w:color w:val="auto"/>
          <w:highlight w:val="none"/>
        </w:rPr>
        <w:t>比选申请人名称：</w:t>
      </w:r>
      <w:r>
        <w:rPr>
          <w:rFonts w:ascii="宋体" w:hAnsi="宋体"/>
          <w:color w:val="auto"/>
          <w:highlight w:val="none"/>
          <w:u w:val="single"/>
        </w:rPr>
        <w:t>（全称并加盖公章）</w:t>
      </w:r>
      <w:r>
        <w:rPr>
          <w:rFonts w:hint="eastAsia" w:ascii="宋体" w:hAnsi="宋体"/>
          <w:color w:val="auto"/>
          <w:highlight w:val="none"/>
          <w:u w:val="single"/>
        </w:rPr>
        <w:t xml:space="preserve">              </w:t>
      </w:r>
    </w:p>
    <w:p>
      <w:pPr>
        <w:spacing w:line="360" w:lineRule="auto"/>
        <w:ind w:firstLine="420" w:firstLineChars="200"/>
        <w:rPr>
          <w:rFonts w:ascii="宋体" w:hAnsi="宋体" w:cs="Arial"/>
          <w:color w:val="auto"/>
          <w:highlight w:val="none"/>
        </w:rPr>
      </w:pPr>
      <w:r>
        <w:rPr>
          <w:rFonts w:ascii="宋体" w:hAnsi="宋体"/>
          <w:color w:val="auto"/>
          <w:highlight w:val="none"/>
        </w:rPr>
        <w:t>比选申请人法定代表人（或其委托代理人）签字</w:t>
      </w:r>
      <w:r>
        <w:rPr>
          <w:rFonts w:hint="eastAsia" w:ascii="宋体" w:hAnsi="宋体"/>
          <w:color w:val="auto"/>
          <w:highlight w:val="none"/>
        </w:rPr>
        <w:t>或盖章</w:t>
      </w:r>
      <w:r>
        <w:rPr>
          <w:rFonts w:hint="eastAsia" w:ascii="宋体" w:hAnsi="宋体" w:cs="Arial"/>
          <w:color w:val="auto"/>
          <w:highlight w:val="none"/>
        </w:rPr>
        <w:t>：</w:t>
      </w:r>
      <w:r>
        <w:rPr>
          <w:rFonts w:hint="eastAsia" w:ascii="宋体" w:hAnsi="宋体"/>
          <w:color w:val="auto"/>
          <w:highlight w:val="none"/>
          <w:u w:val="single"/>
        </w:rPr>
        <w:t xml:space="preserve">                     </w:t>
      </w:r>
    </w:p>
    <w:p>
      <w:pPr>
        <w:spacing w:line="360" w:lineRule="auto"/>
        <w:ind w:firstLine="420" w:firstLineChars="200"/>
        <w:rPr>
          <w:rFonts w:ascii="宋体" w:hAnsi="宋体"/>
          <w:color w:val="auto"/>
          <w:highlight w:val="none"/>
        </w:rPr>
      </w:pPr>
      <w:r>
        <w:rPr>
          <w:rFonts w:hint="eastAsia" w:ascii="宋体" w:hAnsi="宋体" w:cs="Arial"/>
          <w:color w:val="auto"/>
          <w:highlight w:val="none"/>
        </w:rPr>
        <w:t>日期：</w:t>
      </w:r>
      <w:r>
        <w:rPr>
          <w:rFonts w:hint="eastAsia" w:ascii="宋体" w:hAnsi="宋体" w:cs="Arial"/>
          <w:color w:val="auto"/>
          <w:highlight w:val="none"/>
          <w:u w:val="single"/>
        </w:rPr>
        <w:t xml:space="preserve">       </w:t>
      </w:r>
      <w:r>
        <w:rPr>
          <w:rFonts w:ascii="宋体" w:hAnsi="宋体"/>
          <w:color w:val="auto"/>
          <w:highlight w:val="none"/>
        </w:rPr>
        <w:t>年</w:t>
      </w:r>
      <w:r>
        <w:rPr>
          <w:rFonts w:hint="eastAsia" w:ascii="宋体" w:hAnsi="宋体"/>
          <w:color w:val="auto"/>
          <w:highlight w:val="none"/>
          <w:u w:val="single"/>
        </w:rPr>
        <w:t xml:space="preserve">     </w:t>
      </w:r>
      <w:r>
        <w:rPr>
          <w:rFonts w:ascii="宋体" w:hAnsi="宋体"/>
          <w:color w:val="auto"/>
          <w:highlight w:val="none"/>
        </w:rPr>
        <w:t>月</w:t>
      </w:r>
      <w:r>
        <w:rPr>
          <w:rFonts w:hint="eastAsia" w:ascii="宋体" w:hAnsi="宋体"/>
          <w:color w:val="auto"/>
          <w:highlight w:val="none"/>
          <w:u w:val="single"/>
        </w:rPr>
        <w:t xml:space="preserve">     </w:t>
      </w:r>
      <w:r>
        <w:rPr>
          <w:rFonts w:ascii="宋体" w:hAnsi="宋体"/>
          <w:color w:val="auto"/>
          <w:highlight w:val="none"/>
        </w:rPr>
        <w:t>日</w:t>
      </w:r>
    </w:p>
    <w:p>
      <w:pPr>
        <w:pStyle w:val="25"/>
        <w:ind w:firstLine="470"/>
        <w:rPr>
          <w:rFonts w:eastAsiaTheme="minorEastAsia"/>
          <w:color w:val="auto"/>
          <w:highlight w:val="none"/>
        </w:rPr>
      </w:pPr>
    </w:p>
    <w:p>
      <w:pPr>
        <w:pStyle w:val="25"/>
        <w:ind w:firstLine="470"/>
        <w:rPr>
          <w:rFonts w:eastAsiaTheme="minorEastAsia"/>
          <w:color w:val="auto"/>
          <w:highlight w:val="none"/>
        </w:rPr>
      </w:pPr>
    </w:p>
    <w:p>
      <w:pPr>
        <w:pStyle w:val="25"/>
        <w:ind w:firstLine="470"/>
        <w:rPr>
          <w:rFonts w:eastAsiaTheme="minorEastAsia"/>
          <w:color w:val="auto"/>
          <w:highlight w:val="none"/>
        </w:rPr>
      </w:pPr>
    </w:p>
    <w:p>
      <w:pPr>
        <w:pStyle w:val="25"/>
        <w:ind w:firstLine="470"/>
        <w:rPr>
          <w:rFonts w:eastAsiaTheme="minorEastAsia"/>
          <w:color w:val="auto"/>
          <w:highlight w:val="none"/>
        </w:rPr>
      </w:pPr>
    </w:p>
    <w:p>
      <w:pPr>
        <w:pStyle w:val="25"/>
        <w:ind w:firstLine="470"/>
        <w:rPr>
          <w:rFonts w:eastAsiaTheme="minorEastAsia"/>
          <w:color w:val="auto"/>
          <w:highlight w:val="none"/>
        </w:rPr>
      </w:pPr>
    </w:p>
    <w:p>
      <w:pPr>
        <w:pStyle w:val="25"/>
        <w:ind w:firstLine="470"/>
        <w:rPr>
          <w:rFonts w:eastAsiaTheme="minorEastAsia"/>
          <w:color w:val="auto"/>
          <w:highlight w:val="none"/>
        </w:rPr>
      </w:pPr>
    </w:p>
    <w:p>
      <w:pPr>
        <w:pStyle w:val="25"/>
        <w:ind w:firstLine="470"/>
        <w:rPr>
          <w:rFonts w:eastAsiaTheme="minorEastAsia"/>
          <w:color w:val="auto"/>
          <w:highlight w:val="none"/>
        </w:rPr>
      </w:pPr>
    </w:p>
    <w:p>
      <w:pPr>
        <w:pStyle w:val="25"/>
        <w:ind w:firstLine="470"/>
        <w:rPr>
          <w:rFonts w:eastAsiaTheme="minorEastAsia"/>
          <w:color w:val="auto"/>
          <w:highlight w:val="none"/>
        </w:rPr>
      </w:pPr>
    </w:p>
    <w:p>
      <w:pPr>
        <w:pStyle w:val="25"/>
        <w:ind w:firstLine="470"/>
        <w:rPr>
          <w:rFonts w:eastAsiaTheme="minorEastAsia"/>
          <w:color w:val="auto"/>
          <w:highlight w:val="none"/>
        </w:rPr>
      </w:pPr>
    </w:p>
    <w:p>
      <w:pPr>
        <w:pStyle w:val="75"/>
        <w:widowControl/>
        <w:snapToGrid w:val="0"/>
        <w:spacing w:before="0" w:line="360" w:lineRule="auto"/>
        <w:ind w:left="0" w:right="720" w:firstLine="210" w:firstLineChars="100"/>
        <w:outlineLvl w:val="1"/>
        <w:rPr>
          <w:rFonts w:cs="宋体" w:asciiTheme="minorEastAsia" w:hAnsiTheme="minorEastAsia" w:eastAsiaTheme="minorEastAsia"/>
          <w:b/>
          <w:color w:val="auto"/>
          <w:sz w:val="21"/>
          <w:szCs w:val="21"/>
          <w:highlight w:val="none"/>
        </w:rPr>
      </w:pPr>
      <w:r>
        <w:rPr>
          <w:rFonts w:hint="eastAsia" w:cs="宋体" w:asciiTheme="minorEastAsia" w:hAnsiTheme="minorEastAsia" w:eastAsiaTheme="minorEastAsia"/>
          <w:b/>
          <w:color w:val="auto"/>
          <w:sz w:val="21"/>
          <w:szCs w:val="21"/>
          <w:highlight w:val="none"/>
        </w:rPr>
        <w:t>B</w:t>
      </w:r>
      <w:r>
        <w:rPr>
          <w:rFonts w:cs="宋体" w:asciiTheme="minorEastAsia" w:hAnsiTheme="minorEastAsia" w:eastAsiaTheme="minorEastAsia"/>
          <w:b/>
          <w:color w:val="auto"/>
          <w:sz w:val="21"/>
          <w:szCs w:val="21"/>
          <w:highlight w:val="none"/>
        </w:rPr>
        <w:t>3</w:t>
      </w:r>
      <w:r>
        <w:rPr>
          <w:rFonts w:hint="eastAsia" w:cs="宋体" w:asciiTheme="minorEastAsia" w:hAnsiTheme="minorEastAsia" w:eastAsiaTheme="minorEastAsia"/>
          <w:b/>
          <w:color w:val="auto"/>
          <w:sz w:val="21"/>
          <w:szCs w:val="21"/>
          <w:highlight w:val="none"/>
        </w:rPr>
        <w:t>比选申请报价表格式</w:t>
      </w:r>
    </w:p>
    <w:p>
      <w:pPr>
        <w:snapToGrid w:val="0"/>
        <w:ind w:right="-57"/>
        <w:jc w:val="center"/>
        <w:rPr>
          <w:rFonts w:ascii="宋体" w:hAnsi="宋体"/>
          <w:b/>
          <w:color w:val="auto"/>
          <w:highlight w:val="none"/>
        </w:rPr>
      </w:pPr>
      <w:r>
        <w:rPr>
          <w:rFonts w:hint="eastAsia" w:ascii="宋体" w:hAnsi="宋体"/>
          <w:b/>
          <w:color w:val="auto"/>
          <w:highlight w:val="none"/>
        </w:rPr>
        <w:t>比选申请报价表</w:t>
      </w:r>
    </w:p>
    <w:p>
      <w:pPr>
        <w:pStyle w:val="6"/>
        <w:rPr>
          <w:rFonts w:ascii="宋体" w:hAnsi="宋体"/>
          <w:b/>
          <w:color w:val="auto"/>
          <w:highlight w:val="none"/>
        </w:rPr>
      </w:pPr>
      <w:r>
        <w:rPr>
          <w:rFonts w:hint="eastAsia" w:ascii="宋体" w:hAnsi="宋体"/>
          <w:b/>
          <w:color w:val="auto"/>
          <w:highlight w:val="none"/>
        </w:rPr>
        <w:t xml:space="preserve">                               </w:t>
      </w:r>
    </w:p>
    <w:p>
      <w:pPr>
        <w:snapToGrid w:val="0"/>
        <w:ind w:left="7421" w:leftChars="3534" w:right="-57" w:firstLine="6273" w:firstLineChars="2984"/>
        <w:rPr>
          <w:rFonts w:ascii="宋体" w:hAnsi="宋体"/>
          <w:b/>
          <w:color w:val="auto"/>
          <w:highlight w:val="none"/>
        </w:rPr>
      </w:pPr>
      <w:r>
        <w:rPr>
          <w:rFonts w:hint="eastAsia" w:ascii="宋体" w:hAnsi="宋体"/>
          <w:b/>
          <w:color w:val="auto"/>
          <w:highlight w:val="none"/>
        </w:rPr>
        <w:t xml:space="preserve">                                                                      </w:t>
      </w:r>
      <w:r>
        <w:rPr>
          <w:rFonts w:hint="eastAsia" w:ascii="宋体" w:hAnsi="宋体"/>
          <w:bCs/>
          <w:color w:val="auto"/>
          <w:highlight w:val="none"/>
        </w:rPr>
        <w:t>单位：元</w:t>
      </w:r>
    </w:p>
    <w:tbl>
      <w:tblPr>
        <w:tblStyle w:val="26"/>
        <w:tblpPr w:leftFromText="180" w:rightFromText="180" w:vertAnchor="text" w:horzAnchor="page" w:tblpX="1517" w:tblpY="642"/>
        <w:tblOverlap w:val="never"/>
        <w:tblW w:w="9075" w:type="dxa"/>
        <w:tblInd w:w="0" w:type="dxa"/>
        <w:tblLayout w:type="fixed"/>
        <w:tblCellMar>
          <w:top w:w="0" w:type="dxa"/>
          <w:left w:w="108" w:type="dxa"/>
          <w:bottom w:w="0" w:type="dxa"/>
          <w:right w:w="108" w:type="dxa"/>
        </w:tblCellMar>
      </w:tblPr>
      <w:tblGrid>
        <w:gridCol w:w="540"/>
        <w:gridCol w:w="2100"/>
        <w:gridCol w:w="2340"/>
        <w:gridCol w:w="1020"/>
        <w:gridCol w:w="1410"/>
        <w:gridCol w:w="1665"/>
      </w:tblGrid>
      <w:tr>
        <w:tblPrEx>
          <w:tblCellMar>
            <w:top w:w="0" w:type="dxa"/>
            <w:left w:w="108" w:type="dxa"/>
            <w:bottom w:w="0" w:type="dxa"/>
            <w:right w:w="108" w:type="dxa"/>
          </w:tblCellMar>
        </w:tblPrEx>
        <w:trPr>
          <w:trHeight w:val="645"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序号</w:t>
            </w:r>
          </w:p>
        </w:tc>
        <w:tc>
          <w:tcPr>
            <w:tcW w:w="210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食堂名称</w:t>
            </w:r>
          </w:p>
        </w:tc>
        <w:tc>
          <w:tcPr>
            <w:tcW w:w="234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消杀内容及范围</w:t>
            </w:r>
          </w:p>
        </w:tc>
        <w:tc>
          <w:tcPr>
            <w:tcW w:w="102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数量（次）</w:t>
            </w:r>
          </w:p>
        </w:tc>
        <w:tc>
          <w:tcPr>
            <w:tcW w:w="1410"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auto"/>
                <w:sz w:val="18"/>
                <w:szCs w:val="18"/>
                <w:highlight w:val="none"/>
              </w:rPr>
            </w:pPr>
            <w:r>
              <w:rPr>
                <w:rFonts w:hint="eastAsia" w:ascii="宋体" w:hAnsi="宋体" w:cs="宋体"/>
                <w:color w:val="auto"/>
                <w:sz w:val="22"/>
                <w:highlight w:val="none"/>
              </w:rPr>
              <w:t>不含税单价</w:t>
            </w:r>
          </w:p>
        </w:tc>
        <w:tc>
          <w:tcPr>
            <w:tcW w:w="166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b/>
                <w:bCs/>
                <w:color w:val="auto"/>
                <w:sz w:val="18"/>
                <w:szCs w:val="18"/>
                <w:highlight w:val="none"/>
              </w:rPr>
            </w:pPr>
            <w:r>
              <w:rPr>
                <w:rFonts w:hint="eastAsia" w:ascii="宋体" w:hAnsi="宋体" w:cs="宋体"/>
                <w:color w:val="auto"/>
                <w:sz w:val="22"/>
                <w:highlight w:val="none"/>
              </w:rPr>
              <w:t xml:space="preserve">不含税合价 </w:t>
            </w:r>
          </w:p>
        </w:tc>
      </w:tr>
      <w:tr>
        <w:tblPrEx>
          <w:tblCellMar>
            <w:top w:w="0" w:type="dxa"/>
            <w:left w:w="108" w:type="dxa"/>
            <w:bottom w:w="0" w:type="dxa"/>
            <w:right w:w="108" w:type="dxa"/>
          </w:tblCellMar>
        </w:tblPrEx>
        <w:trPr>
          <w:trHeight w:val="628"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1</w:t>
            </w: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控制中心食堂</w:t>
            </w:r>
          </w:p>
        </w:tc>
        <w:tc>
          <w:tcPr>
            <w:tcW w:w="2340" w:type="dxa"/>
            <w:vMerge w:val="restart"/>
            <w:tcBorders>
              <w:top w:val="single" w:color="auto" w:sz="4" w:space="0"/>
              <w:left w:val="single" w:color="auto" w:sz="4" w:space="0"/>
              <w:right w:val="single" w:color="auto" w:sz="4" w:space="0"/>
            </w:tcBorders>
            <w:shd w:val="clear" w:color="auto" w:fill="auto"/>
            <w:vAlign w:val="center"/>
          </w:tcPr>
          <w:p>
            <w:pPr>
              <w:pStyle w:val="77"/>
              <w:tabs>
                <w:tab w:val="right" w:leader="dot" w:pos="8306"/>
              </w:tabs>
              <w:spacing w:line="360" w:lineRule="auto"/>
              <w:ind w:left="0" w:leftChars="0" w:firstLine="420" w:firstLineChars="200"/>
              <w:rPr>
                <w:rFonts w:ascii="宋体" w:hAnsi="宋体" w:cs="宋体"/>
                <w:color w:val="auto"/>
                <w:sz w:val="18"/>
                <w:szCs w:val="18"/>
                <w:highlight w:val="none"/>
              </w:rPr>
            </w:pPr>
            <w:r>
              <w:rPr>
                <w:rStyle w:val="78"/>
                <w:rFonts w:hint="eastAsia" w:ascii="宋体" w:hAnsi="宋体"/>
                <w:color w:val="auto"/>
                <w:kern w:val="0"/>
                <w:szCs w:val="21"/>
                <w:highlight w:val="none"/>
              </w:rPr>
              <w:t>所辖</w:t>
            </w:r>
            <w:r>
              <w:rPr>
                <w:rStyle w:val="78"/>
                <w:rFonts w:ascii="宋体" w:hAnsi="宋体"/>
                <w:color w:val="auto"/>
                <w:kern w:val="0"/>
                <w:szCs w:val="21"/>
                <w:highlight w:val="none"/>
              </w:rPr>
              <w:t>范围区域的蚊、蝇、蟑、鼠四害进行消杀防治服务</w:t>
            </w:r>
            <w:r>
              <w:rPr>
                <w:rStyle w:val="78"/>
                <w:rFonts w:hint="eastAsia" w:ascii="宋体" w:hAnsi="宋体"/>
                <w:color w:val="auto"/>
                <w:kern w:val="0"/>
                <w:szCs w:val="21"/>
                <w:highlight w:val="none"/>
              </w:rPr>
              <w:t>，</w:t>
            </w:r>
            <w:r>
              <w:rPr>
                <w:rFonts w:hint="eastAsia" w:ascii="宋体" w:hAnsi="宋体" w:cs="宋体"/>
                <w:color w:val="auto"/>
                <w:szCs w:val="21"/>
                <w:highlight w:val="none"/>
              </w:rPr>
              <w:t>包括餐厅、墙边地脚线、操作间、更衣室、收货区、卫生间、垃圾桶等食堂室内空间及食堂墙体以外30米范围内的绿化带、明沟暗渠、化粪池、隔油池、集水井、沉沙井等室外空间。</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24</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auto"/>
                <w:sz w:val="18"/>
                <w:szCs w:val="18"/>
                <w:highlight w:val="none"/>
              </w:rPr>
            </w:pPr>
          </w:p>
        </w:tc>
      </w:tr>
      <w:tr>
        <w:tblPrEx>
          <w:tblCellMar>
            <w:top w:w="0" w:type="dxa"/>
            <w:left w:w="108" w:type="dxa"/>
            <w:bottom w:w="0" w:type="dxa"/>
            <w:right w:w="108" w:type="dxa"/>
          </w:tblCellMar>
        </w:tblPrEx>
        <w:trPr>
          <w:trHeight w:val="628"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2</w:t>
            </w: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Style w:val="78"/>
                <w:rFonts w:ascii="宋体" w:hAnsi="宋体"/>
                <w:color w:val="auto"/>
                <w:kern w:val="0"/>
                <w:szCs w:val="21"/>
                <w:highlight w:val="none"/>
              </w:rPr>
              <w:t>屯里车辆段食堂</w:t>
            </w:r>
          </w:p>
        </w:tc>
        <w:tc>
          <w:tcPr>
            <w:tcW w:w="2340"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24</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auto"/>
                <w:sz w:val="18"/>
                <w:szCs w:val="18"/>
                <w:highlight w:val="none"/>
              </w:rPr>
            </w:pPr>
          </w:p>
        </w:tc>
      </w:tr>
      <w:tr>
        <w:tblPrEx>
          <w:tblCellMar>
            <w:top w:w="0" w:type="dxa"/>
            <w:left w:w="108" w:type="dxa"/>
            <w:bottom w:w="0" w:type="dxa"/>
            <w:right w:w="108" w:type="dxa"/>
          </w:tblCellMar>
        </w:tblPrEx>
        <w:trPr>
          <w:trHeight w:val="628"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3</w:t>
            </w: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Style w:val="78"/>
                <w:rFonts w:ascii="宋体" w:hAnsi="宋体"/>
                <w:color w:val="auto"/>
                <w:kern w:val="0"/>
                <w:szCs w:val="21"/>
                <w:highlight w:val="none"/>
              </w:rPr>
              <w:t>西乡塘停车场食堂</w:t>
            </w:r>
          </w:p>
        </w:tc>
        <w:tc>
          <w:tcPr>
            <w:tcW w:w="2340"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24</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auto"/>
                <w:sz w:val="18"/>
                <w:szCs w:val="18"/>
                <w:highlight w:val="none"/>
              </w:rPr>
            </w:pPr>
          </w:p>
        </w:tc>
      </w:tr>
      <w:tr>
        <w:tblPrEx>
          <w:tblCellMar>
            <w:top w:w="0" w:type="dxa"/>
            <w:left w:w="108" w:type="dxa"/>
            <w:bottom w:w="0" w:type="dxa"/>
            <w:right w:w="108" w:type="dxa"/>
          </w:tblCellMar>
        </w:tblPrEx>
        <w:trPr>
          <w:trHeight w:val="628"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4</w:t>
            </w: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Style w:val="78"/>
                <w:rFonts w:ascii="宋体" w:hAnsi="宋体"/>
                <w:color w:val="auto"/>
                <w:kern w:val="0"/>
                <w:szCs w:val="21"/>
                <w:highlight w:val="none"/>
              </w:rPr>
              <w:t>安吉综合基地食堂</w:t>
            </w:r>
          </w:p>
        </w:tc>
        <w:tc>
          <w:tcPr>
            <w:tcW w:w="2340"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24</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auto"/>
                <w:sz w:val="18"/>
                <w:szCs w:val="18"/>
                <w:highlight w:val="none"/>
              </w:rPr>
            </w:pPr>
          </w:p>
        </w:tc>
      </w:tr>
      <w:tr>
        <w:tblPrEx>
          <w:tblCellMar>
            <w:top w:w="0" w:type="dxa"/>
            <w:left w:w="108" w:type="dxa"/>
            <w:bottom w:w="0" w:type="dxa"/>
            <w:right w:w="108" w:type="dxa"/>
          </w:tblCellMar>
        </w:tblPrEx>
        <w:trPr>
          <w:trHeight w:val="628"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5</w:t>
            </w: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Style w:val="78"/>
                <w:rFonts w:ascii="宋体" w:hAnsi="宋体"/>
                <w:color w:val="auto"/>
                <w:kern w:val="0"/>
                <w:szCs w:val="21"/>
                <w:highlight w:val="none"/>
              </w:rPr>
              <w:t>新村停车场食堂</w:t>
            </w:r>
          </w:p>
        </w:tc>
        <w:tc>
          <w:tcPr>
            <w:tcW w:w="2340"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24</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auto"/>
                <w:sz w:val="18"/>
                <w:szCs w:val="18"/>
                <w:highlight w:val="none"/>
              </w:rPr>
            </w:pPr>
          </w:p>
        </w:tc>
      </w:tr>
      <w:tr>
        <w:tblPrEx>
          <w:tblCellMar>
            <w:top w:w="0" w:type="dxa"/>
            <w:left w:w="108" w:type="dxa"/>
            <w:bottom w:w="0" w:type="dxa"/>
            <w:right w:w="108" w:type="dxa"/>
          </w:tblCellMar>
        </w:tblPrEx>
        <w:trPr>
          <w:trHeight w:val="628"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6</w:t>
            </w: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Style w:val="78"/>
                <w:rFonts w:ascii="宋体" w:hAnsi="宋体"/>
                <w:color w:val="auto"/>
                <w:kern w:val="0"/>
                <w:szCs w:val="21"/>
                <w:highlight w:val="none"/>
              </w:rPr>
              <w:t>心圩车辆段食堂</w:t>
            </w:r>
          </w:p>
        </w:tc>
        <w:tc>
          <w:tcPr>
            <w:tcW w:w="2340"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24</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auto"/>
                <w:sz w:val="18"/>
                <w:szCs w:val="18"/>
                <w:highlight w:val="none"/>
              </w:rPr>
            </w:pPr>
          </w:p>
        </w:tc>
      </w:tr>
      <w:tr>
        <w:tblPrEx>
          <w:tblCellMar>
            <w:top w:w="0" w:type="dxa"/>
            <w:left w:w="108" w:type="dxa"/>
            <w:bottom w:w="0" w:type="dxa"/>
            <w:right w:w="108" w:type="dxa"/>
          </w:tblCellMar>
        </w:tblPrEx>
        <w:trPr>
          <w:trHeight w:val="628"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7</w:t>
            </w: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Style w:val="78"/>
                <w:rFonts w:ascii="宋体" w:hAnsi="宋体"/>
                <w:color w:val="auto"/>
                <w:kern w:val="0"/>
                <w:szCs w:val="21"/>
                <w:highlight w:val="none"/>
              </w:rPr>
              <w:t>五象车辆段食堂</w:t>
            </w:r>
          </w:p>
        </w:tc>
        <w:tc>
          <w:tcPr>
            <w:tcW w:w="2340" w:type="dxa"/>
            <w:vMerge w:val="continue"/>
            <w:tcBorders>
              <w:left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24</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auto"/>
                <w:sz w:val="18"/>
                <w:szCs w:val="18"/>
                <w:highlight w:val="none"/>
              </w:rPr>
            </w:pPr>
          </w:p>
        </w:tc>
      </w:tr>
      <w:tr>
        <w:tblPrEx>
          <w:tblCellMar>
            <w:top w:w="0" w:type="dxa"/>
            <w:left w:w="108" w:type="dxa"/>
            <w:bottom w:w="0" w:type="dxa"/>
            <w:right w:w="108" w:type="dxa"/>
          </w:tblCellMar>
        </w:tblPrEx>
        <w:trPr>
          <w:trHeight w:val="628"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8</w:t>
            </w: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Style w:val="78"/>
                <w:rFonts w:ascii="宋体" w:hAnsi="宋体"/>
                <w:color w:val="auto"/>
                <w:kern w:val="0"/>
                <w:szCs w:val="21"/>
                <w:highlight w:val="none"/>
              </w:rPr>
              <w:t>那洪车辆段食堂</w:t>
            </w:r>
          </w:p>
        </w:tc>
        <w:tc>
          <w:tcPr>
            <w:tcW w:w="2340"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Fonts w:hint="eastAsia" w:ascii="宋体" w:hAnsi="宋体" w:cs="宋体"/>
                <w:color w:val="auto"/>
                <w:sz w:val="18"/>
                <w:szCs w:val="18"/>
                <w:highlight w:val="none"/>
              </w:rPr>
              <w:t>24</w:t>
            </w:r>
          </w:p>
        </w:tc>
        <w:tc>
          <w:tcPr>
            <w:tcW w:w="14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auto"/>
                <w:sz w:val="18"/>
                <w:szCs w:val="18"/>
                <w:highlight w:val="none"/>
              </w:rPr>
            </w:pPr>
          </w:p>
        </w:tc>
      </w:tr>
      <w:tr>
        <w:tblPrEx>
          <w:tblCellMar>
            <w:top w:w="0" w:type="dxa"/>
            <w:left w:w="108" w:type="dxa"/>
            <w:bottom w:w="0" w:type="dxa"/>
            <w:right w:w="108" w:type="dxa"/>
          </w:tblCellMar>
        </w:tblPrEx>
        <w:trPr>
          <w:trHeight w:val="628" w:hRule="atLeast"/>
        </w:trPr>
        <w:tc>
          <w:tcPr>
            <w:tcW w:w="741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auto"/>
                <w:sz w:val="18"/>
                <w:szCs w:val="18"/>
                <w:highlight w:val="none"/>
              </w:rPr>
            </w:pPr>
            <w:r>
              <w:rPr>
                <w:rFonts w:hint="eastAsia" w:cs="宋体" w:asciiTheme="minorEastAsia" w:hAnsiTheme="minorEastAsia" w:eastAsiaTheme="minorEastAsia"/>
                <w:b/>
                <w:color w:val="auto"/>
                <w:kern w:val="0"/>
                <w:szCs w:val="21"/>
                <w:highlight w:val="none"/>
              </w:rPr>
              <w:t>不含税合计（总价）</w:t>
            </w:r>
          </w:p>
        </w:tc>
        <w:tc>
          <w:tcPr>
            <w:tcW w:w="1665"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color w:val="auto"/>
                <w:sz w:val="18"/>
                <w:szCs w:val="18"/>
                <w:highlight w:val="none"/>
              </w:rPr>
            </w:pPr>
          </w:p>
        </w:tc>
      </w:tr>
    </w:tbl>
    <w:p>
      <w:pPr>
        <w:snapToGrid w:val="0"/>
        <w:ind w:left="7421" w:leftChars="3534" w:right="-57" w:firstLine="6273" w:firstLineChars="2984"/>
        <w:rPr>
          <w:color w:val="auto"/>
          <w:highlight w:val="none"/>
        </w:rPr>
      </w:pPr>
      <w:r>
        <w:rPr>
          <w:rFonts w:hint="eastAsia" w:ascii="宋体" w:hAnsi="宋体"/>
          <w:b/>
          <w:color w:val="auto"/>
          <w:highlight w:val="none"/>
        </w:rPr>
        <w:t xml:space="preserve">                                                                     </w:t>
      </w:r>
    </w:p>
    <w:p>
      <w:pPr>
        <w:pStyle w:val="25"/>
        <w:ind w:left="0" w:leftChars="0" w:firstLine="0" w:firstLineChars="0"/>
        <w:rPr>
          <w:color w:val="auto"/>
          <w:highlight w:val="none"/>
        </w:rPr>
      </w:pPr>
    </w:p>
    <w:p>
      <w:pPr>
        <w:spacing w:line="276" w:lineRule="auto"/>
        <w:jc w:val="left"/>
        <w:rPr>
          <w:rFonts w:asciiTheme="minorEastAsia" w:hAnsiTheme="minorEastAsia" w:eastAsiaTheme="minorEastAsia"/>
          <w:color w:val="auto"/>
          <w:szCs w:val="21"/>
          <w:highlight w:val="none"/>
        </w:rPr>
      </w:pPr>
    </w:p>
    <w:p>
      <w:pPr>
        <w:snapToGrid w:val="0"/>
        <w:ind w:right="-816"/>
        <w:jc w:val="center"/>
        <w:rPr>
          <w:rFonts w:ascii="宋体" w:hAnsi="宋体"/>
          <w:color w:val="auto"/>
          <w:highlight w:val="none"/>
        </w:rPr>
      </w:pPr>
      <w:r>
        <w:rPr>
          <w:rFonts w:hint="eastAsia" w:ascii="宋体" w:hAnsi="宋体"/>
          <w:color w:val="auto"/>
          <w:highlight w:val="none"/>
        </w:rPr>
        <w:t xml:space="preserve"> </w:t>
      </w:r>
      <w:r>
        <w:rPr>
          <w:rFonts w:ascii="宋体" w:hAnsi="宋体"/>
          <w:color w:val="auto"/>
          <w:highlight w:val="none"/>
        </w:rPr>
        <w:t xml:space="preserve">            </w:t>
      </w:r>
    </w:p>
    <w:p>
      <w:pPr>
        <w:snapToGrid w:val="0"/>
        <w:ind w:right="-816"/>
        <w:jc w:val="center"/>
        <w:rPr>
          <w:rFonts w:ascii="宋体" w:hAnsi="宋体"/>
          <w:color w:val="auto"/>
          <w:highlight w:val="none"/>
        </w:rPr>
      </w:pPr>
    </w:p>
    <w:p>
      <w:pPr>
        <w:snapToGrid w:val="0"/>
        <w:ind w:right="-816"/>
        <w:jc w:val="center"/>
        <w:rPr>
          <w:rFonts w:ascii="宋体" w:hAnsi="宋体"/>
          <w:color w:val="auto"/>
          <w:highlight w:val="none"/>
        </w:rPr>
      </w:pPr>
    </w:p>
    <w:p>
      <w:pPr>
        <w:snapToGrid w:val="0"/>
        <w:ind w:right="-816"/>
        <w:jc w:val="center"/>
        <w:rPr>
          <w:rFonts w:ascii="宋体" w:hAnsi="宋体"/>
          <w:color w:val="auto"/>
          <w:highlight w:val="none"/>
          <w:u w:val="single"/>
        </w:rPr>
      </w:pPr>
      <w:r>
        <w:rPr>
          <w:rFonts w:hint="eastAsia" w:ascii="宋体" w:hAnsi="宋体"/>
          <w:color w:val="auto"/>
          <w:highlight w:val="none"/>
        </w:rPr>
        <w:t>比选申请人名称（盖章）：</w:t>
      </w:r>
      <w:r>
        <w:rPr>
          <w:rFonts w:hint="eastAsia" w:ascii="宋体" w:hAnsi="宋体"/>
          <w:color w:val="auto"/>
          <w:highlight w:val="none"/>
          <w:u w:val="single"/>
        </w:rPr>
        <w:t xml:space="preserve">                        </w:t>
      </w:r>
    </w:p>
    <w:p>
      <w:pPr>
        <w:spacing w:line="276" w:lineRule="auto"/>
        <w:ind w:firstLine="420" w:firstLineChars="200"/>
        <w:jc w:val="left"/>
        <w:rPr>
          <w:rFonts w:ascii="宋体" w:hAnsi="宋体"/>
          <w:color w:val="auto"/>
          <w:highlight w:val="none"/>
        </w:rPr>
      </w:pPr>
      <w:r>
        <w:rPr>
          <w:rFonts w:hint="eastAsia" w:ascii="宋体" w:hAnsi="宋体"/>
          <w:color w:val="auto"/>
          <w:highlight w:val="none"/>
        </w:rPr>
        <w:t xml:space="preserve">  </w:t>
      </w:r>
      <w:r>
        <w:rPr>
          <w:rFonts w:ascii="宋体" w:hAnsi="宋体"/>
          <w:color w:val="auto"/>
          <w:highlight w:val="none"/>
        </w:rPr>
        <w:t xml:space="preserve">                               </w:t>
      </w:r>
    </w:p>
    <w:p>
      <w:pPr>
        <w:spacing w:line="276" w:lineRule="auto"/>
        <w:ind w:firstLine="5460" w:firstLineChars="2600"/>
        <w:jc w:val="left"/>
        <w:rPr>
          <w:rFonts w:ascii="宋体" w:hAnsi="宋体"/>
          <w:color w:val="auto"/>
          <w:highlight w:val="none"/>
        </w:rPr>
      </w:pPr>
      <w:r>
        <w:rPr>
          <w:rFonts w:hint="eastAsia" w:ascii="宋体" w:hAnsi="宋体"/>
          <w:color w:val="auto"/>
          <w:highlight w:val="none"/>
        </w:rPr>
        <w:t>日期：</w:t>
      </w:r>
      <w:r>
        <w:rPr>
          <w:rFonts w:hint="eastAsia" w:ascii="宋体" w:hAnsi="宋体"/>
          <w:color w:val="auto"/>
          <w:highlight w:val="none"/>
          <w:u w:val="single"/>
        </w:rPr>
        <w:t xml:space="preserve">       </w:t>
      </w:r>
      <w:r>
        <w:rPr>
          <w:rFonts w:hint="eastAsia" w:ascii="宋体" w:hAnsi="宋体"/>
          <w:color w:val="auto"/>
          <w:highlight w:val="none"/>
        </w:rPr>
        <w:t>年</w:t>
      </w:r>
      <w:r>
        <w:rPr>
          <w:rFonts w:hint="eastAsia" w:ascii="宋体" w:hAnsi="宋体"/>
          <w:color w:val="auto"/>
          <w:highlight w:val="none"/>
          <w:u w:val="single"/>
        </w:rPr>
        <w:t xml:space="preserve">      </w:t>
      </w:r>
      <w:r>
        <w:rPr>
          <w:rFonts w:hint="eastAsia" w:ascii="宋体" w:hAnsi="宋体"/>
          <w:color w:val="auto"/>
          <w:highlight w:val="none"/>
        </w:rPr>
        <w:t>月</w:t>
      </w:r>
      <w:r>
        <w:rPr>
          <w:rFonts w:hint="eastAsia" w:ascii="宋体" w:hAnsi="宋体"/>
          <w:color w:val="auto"/>
          <w:highlight w:val="none"/>
          <w:u w:val="single"/>
        </w:rPr>
        <w:t xml:space="preserve">       </w:t>
      </w:r>
      <w:r>
        <w:rPr>
          <w:rFonts w:hint="eastAsia" w:ascii="宋体" w:hAnsi="宋体"/>
          <w:color w:val="auto"/>
          <w:highlight w:val="none"/>
        </w:rPr>
        <w:t>日</w:t>
      </w:r>
    </w:p>
    <w:p>
      <w:pPr>
        <w:pStyle w:val="25"/>
        <w:ind w:firstLine="470"/>
        <w:rPr>
          <w:color w:val="auto"/>
          <w:highlight w:val="none"/>
        </w:rPr>
      </w:pPr>
    </w:p>
    <w:p>
      <w:pPr>
        <w:pStyle w:val="25"/>
        <w:ind w:left="0" w:leftChars="0" w:firstLine="0" w:firstLineChars="0"/>
        <w:rPr>
          <w:rFonts w:eastAsiaTheme="minorEastAsia"/>
          <w:color w:val="auto"/>
          <w:highlight w:val="none"/>
        </w:rPr>
      </w:pPr>
    </w:p>
    <w:p>
      <w:pPr>
        <w:pStyle w:val="25"/>
        <w:ind w:left="0" w:leftChars="0" w:firstLine="0" w:firstLineChars="0"/>
        <w:rPr>
          <w:rFonts w:eastAsiaTheme="minorEastAsia"/>
          <w:color w:val="auto"/>
          <w:highlight w:val="none"/>
        </w:rPr>
      </w:pPr>
    </w:p>
    <w:p>
      <w:pPr>
        <w:pStyle w:val="25"/>
        <w:ind w:left="0" w:leftChars="0" w:firstLine="0" w:firstLineChars="0"/>
        <w:rPr>
          <w:rFonts w:eastAsiaTheme="minorEastAsia"/>
          <w:color w:val="auto"/>
          <w:highlight w:val="none"/>
        </w:rPr>
      </w:pPr>
    </w:p>
    <w:p>
      <w:pPr>
        <w:pStyle w:val="25"/>
        <w:ind w:left="0" w:leftChars="0" w:firstLine="0" w:firstLineChars="0"/>
        <w:rPr>
          <w:rFonts w:eastAsiaTheme="minorEastAsia"/>
          <w:color w:val="auto"/>
          <w:highlight w:val="none"/>
        </w:rPr>
      </w:pPr>
    </w:p>
    <w:p>
      <w:pPr>
        <w:pStyle w:val="25"/>
        <w:ind w:left="0" w:leftChars="0" w:firstLine="0" w:firstLineChars="0"/>
        <w:rPr>
          <w:rFonts w:eastAsiaTheme="minorEastAsia"/>
          <w:color w:val="auto"/>
          <w:highlight w:val="none"/>
        </w:rPr>
      </w:pPr>
    </w:p>
    <w:p>
      <w:pPr>
        <w:pStyle w:val="25"/>
        <w:ind w:left="0" w:leftChars="0" w:firstLine="0" w:firstLineChars="0"/>
        <w:rPr>
          <w:rFonts w:asciiTheme="minorEastAsia" w:hAnsiTheme="minorEastAsia" w:eastAsiaTheme="minorEastAsia"/>
          <w:b/>
          <w:color w:val="auto"/>
          <w:highlight w:val="none"/>
        </w:rPr>
      </w:pPr>
      <w:bookmarkStart w:id="1227" w:name="_Toc492478827"/>
      <w:bookmarkStart w:id="1228" w:name="_Toc414290562"/>
      <w:bookmarkStart w:id="1229" w:name="_Toc19107"/>
      <w:bookmarkStart w:id="1230" w:name="_Toc3307"/>
      <w:bookmarkStart w:id="1231" w:name="_Toc25750683"/>
      <w:bookmarkStart w:id="1232" w:name="_Toc6034"/>
      <w:bookmarkStart w:id="1233" w:name="_Toc15451"/>
      <w:bookmarkStart w:id="1234" w:name="_Toc2327"/>
      <w:bookmarkStart w:id="1235" w:name="_Toc8563"/>
      <w:bookmarkStart w:id="1236" w:name="_Toc30812"/>
      <w:bookmarkStart w:id="1237" w:name="_Toc25220"/>
      <w:bookmarkStart w:id="1238" w:name="_Toc19413"/>
      <w:bookmarkStart w:id="1239" w:name="_Toc32381"/>
      <w:bookmarkStart w:id="1240" w:name="_Toc13870"/>
      <w:bookmarkStart w:id="1241" w:name="_Toc22423"/>
      <w:bookmarkStart w:id="1242" w:name="_Toc29577"/>
      <w:bookmarkStart w:id="1243" w:name="_Toc17664"/>
      <w:bookmarkStart w:id="1244" w:name="_Toc14091"/>
      <w:bookmarkStart w:id="1245" w:name="_Toc25635"/>
      <w:bookmarkStart w:id="1246" w:name="_Toc9876"/>
    </w:p>
    <w:p>
      <w:pPr>
        <w:pStyle w:val="25"/>
        <w:ind w:left="0" w:leftChars="0" w:firstLine="3844" w:firstLineChars="160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C</w:t>
      </w:r>
      <w:r>
        <w:rPr>
          <w:rFonts w:asciiTheme="minorEastAsia" w:hAnsiTheme="minorEastAsia" w:eastAsiaTheme="minorEastAsia"/>
          <w:b/>
          <w:color w:val="auto"/>
          <w:highlight w:val="none"/>
        </w:rPr>
        <w:t>技术</w:t>
      </w:r>
      <w:bookmarkEnd w:id="1227"/>
      <w:bookmarkEnd w:id="1228"/>
      <w:bookmarkEnd w:id="1229"/>
      <w:r>
        <w:rPr>
          <w:rFonts w:hint="eastAsia" w:asciiTheme="minorEastAsia" w:hAnsiTheme="minorEastAsia" w:eastAsiaTheme="minorEastAsia"/>
          <w:b/>
          <w:color w:val="auto"/>
          <w:highlight w:val="none"/>
        </w:rPr>
        <w:t>文件</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widowControl/>
        <w:spacing w:line="360" w:lineRule="auto"/>
        <w:ind w:firstLine="420" w:firstLineChars="200"/>
        <w:jc w:val="left"/>
        <w:rPr>
          <w:rFonts w:ascii="Times New Roman" w:hAnsi="宋体"/>
          <w:b/>
          <w:color w:val="auto"/>
          <w:kern w:val="0"/>
          <w:szCs w:val="21"/>
          <w:highlight w:val="none"/>
        </w:rPr>
      </w:pPr>
      <w:r>
        <w:rPr>
          <w:rFonts w:hint="eastAsia" w:ascii="Times New Roman" w:hAnsi="宋体"/>
          <w:b/>
          <w:color w:val="auto"/>
          <w:kern w:val="0"/>
          <w:szCs w:val="21"/>
          <w:highlight w:val="none"/>
        </w:rPr>
        <w:t>技术文件格式</w:t>
      </w:r>
    </w:p>
    <w:p>
      <w:pPr>
        <w:widowControl/>
        <w:spacing w:line="360" w:lineRule="auto"/>
        <w:ind w:firstLine="420" w:firstLineChars="200"/>
        <w:jc w:val="left"/>
        <w:rPr>
          <w:rFonts w:ascii="Times New Roman" w:hAnsi="宋体"/>
          <w:bCs/>
          <w:color w:val="auto"/>
          <w:kern w:val="0"/>
          <w:szCs w:val="21"/>
          <w:highlight w:val="none"/>
        </w:rPr>
      </w:pPr>
      <w:r>
        <w:rPr>
          <w:rFonts w:hint="eastAsia" w:ascii="Times New Roman" w:hAnsi="宋体"/>
          <w:bCs/>
          <w:color w:val="auto"/>
          <w:kern w:val="0"/>
          <w:szCs w:val="21"/>
          <w:highlight w:val="none"/>
        </w:rPr>
        <w:t>（1）</w:t>
      </w:r>
      <w:r>
        <w:rPr>
          <w:rFonts w:hint="eastAsia" w:ascii="Times New Roman" w:hAnsi="宋体"/>
          <w:bCs/>
          <w:color w:val="auto"/>
          <w:kern w:val="0"/>
          <w:szCs w:val="21"/>
          <w:highlight w:val="none"/>
          <w:lang w:val="en-US" w:eastAsia="zh-CN"/>
        </w:rPr>
        <w:t>消杀</w:t>
      </w:r>
      <w:r>
        <w:rPr>
          <w:rFonts w:hint="eastAsia" w:ascii="Times New Roman" w:hAnsi="宋体"/>
          <w:bCs/>
          <w:color w:val="auto"/>
          <w:kern w:val="0"/>
          <w:szCs w:val="21"/>
          <w:highlight w:val="none"/>
        </w:rPr>
        <w:t>服务实施方案（格式见C1）</w:t>
      </w:r>
    </w:p>
    <w:p>
      <w:pPr>
        <w:widowControl/>
        <w:spacing w:line="360" w:lineRule="auto"/>
        <w:ind w:firstLine="420" w:firstLineChars="200"/>
        <w:jc w:val="left"/>
        <w:rPr>
          <w:rFonts w:ascii="Times New Roman" w:hAnsi="宋体"/>
          <w:bCs/>
          <w:color w:val="auto"/>
          <w:kern w:val="0"/>
          <w:szCs w:val="21"/>
          <w:highlight w:val="none"/>
        </w:rPr>
      </w:pPr>
      <w:r>
        <w:rPr>
          <w:rFonts w:hint="eastAsia" w:ascii="Times New Roman" w:hAnsi="宋体"/>
          <w:bCs/>
          <w:color w:val="auto"/>
          <w:kern w:val="0"/>
          <w:szCs w:val="21"/>
          <w:highlight w:val="none"/>
        </w:rPr>
        <w:t>（2）比选响应表（格式见C2）</w:t>
      </w:r>
    </w:p>
    <w:p>
      <w:pPr>
        <w:widowControl/>
        <w:spacing w:line="360" w:lineRule="auto"/>
        <w:ind w:firstLine="420" w:firstLineChars="200"/>
        <w:jc w:val="left"/>
        <w:rPr>
          <w:rFonts w:ascii="Times New Roman" w:hAnsi="宋体"/>
          <w:bCs/>
          <w:color w:val="auto"/>
          <w:kern w:val="0"/>
          <w:szCs w:val="21"/>
          <w:highlight w:val="none"/>
        </w:rPr>
      </w:pPr>
      <w:r>
        <w:rPr>
          <w:rFonts w:hint="eastAsia" w:ascii="Times New Roman" w:hAnsi="宋体"/>
          <w:bCs/>
          <w:color w:val="auto"/>
          <w:kern w:val="0"/>
          <w:szCs w:val="21"/>
          <w:highlight w:val="none"/>
        </w:rPr>
        <w:t>（</w:t>
      </w:r>
      <w:r>
        <w:rPr>
          <w:rFonts w:hint="eastAsia" w:ascii="Times New Roman" w:hAnsi="宋体"/>
          <w:bCs/>
          <w:color w:val="auto"/>
          <w:kern w:val="0"/>
          <w:szCs w:val="21"/>
          <w:highlight w:val="none"/>
          <w:lang w:val="en-US" w:eastAsia="zh-CN"/>
        </w:rPr>
        <w:t>3</w:t>
      </w:r>
      <w:r>
        <w:rPr>
          <w:rFonts w:hint="eastAsia" w:ascii="Times New Roman" w:hAnsi="宋体"/>
          <w:bCs/>
          <w:color w:val="auto"/>
          <w:kern w:val="0"/>
          <w:szCs w:val="21"/>
          <w:highlight w:val="none"/>
        </w:rPr>
        <w:t>）比选申请人认为应提交的其他比选申请资料（如有）。</w:t>
      </w:r>
    </w:p>
    <w:p>
      <w:pPr>
        <w:pStyle w:val="25"/>
        <w:ind w:left="0" w:leftChars="0" w:firstLine="420" w:firstLineChars="200"/>
        <w:rPr>
          <w:rFonts w:asciiTheme="minorEastAsia" w:hAnsiTheme="minorEastAsia" w:eastAsiaTheme="minorEastAsia"/>
          <w:b/>
          <w:color w:val="auto"/>
          <w:sz w:val="21"/>
          <w:szCs w:val="21"/>
          <w:highlight w:val="none"/>
        </w:rPr>
      </w:pPr>
    </w:p>
    <w:p>
      <w:pPr>
        <w:pStyle w:val="25"/>
        <w:ind w:left="0" w:leftChars="0" w:firstLine="420" w:firstLineChars="200"/>
        <w:rPr>
          <w:rFonts w:asciiTheme="minorEastAsia" w:hAnsiTheme="minorEastAsia" w:eastAsiaTheme="minorEastAsia"/>
          <w:b/>
          <w:color w:val="auto"/>
          <w:sz w:val="21"/>
          <w:szCs w:val="21"/>
          <w:highlight w:val="none"/>
        </w:rPr>
      </w:pPr>
    </w:p>
    <w:p>
      <w:pPr>
        <w:pStyle w:val="25"/>
        <w:ind w:left="0" w:leftChars="0" w:firstLine="420" w:firstLineChars="200"/>
        <w:rPr>
          <w:rFonts w:asciiTheme="minorEastAsia" w:hAnsiTheme="minorEastAsia" w:eastAsiaTheme="minorEastAsia"/>
          <w:b/>
          <w:color w:val="auto"/>
          <w:sz w:val="21"/>
          <w:szCs w:val="21"/>
          <w:highlight w:val="none"/>
        </w:rPr>
      </w:pPr>
    </w:p>
    <w:p>
      <w:pPr>
        <w:pStyle w:val="25"/>
        <w:ind w:left="0" w:leftChars="0" w:firstLine="420" w:firstLineChars="200"/>
        <w:rPr>
          <w:rFonts w:asciiTheme="minorEastAsia" w:hAnsiTheme="minorEastAsia" w:eastAsiaTheme="minorEastAsia"/>
          <w:b/>
          <w:color w:val="auto"/>
          <w:sz w:val="21"/>
          <w:szCs w:val="21"/>
          <w:highlight w:val="none"/>
        </w:rPr>
      </w:pPr>
    </w:p>
    <w:p>
      <w:pPr>
        <w:pStyle w:val="25"/>
        <w:ind w:left="0" w:leftChars="0" w:firstLine="420" w:firstLineChars="200"/>
        <w:rPr>
          <w:rFonts w:asciiTheme="minorEastAsia" w:hAnsiTheme="minorEastAsia" w:eastAsiaTheme="minorEastAsia"/>
          <w:b/>
          <w:color w:val="auto"/>
          <w:sz w:val="21"/>
          <w:szCs w:val="21"/>
          <w:highlight w:val="none"/>
        </w:rPr>
      </w:pPr>
    </w:p>
    <w:p>
      <w:pPr>
        <w:pStyle w:val="25"/>
        <w:ind w:left="0" w:leftChars="0" w:firstLine="420" w:firstLineChars="200"/>
        <w:rPr>
          <w:rFonts w:asciiTheme="minorEastAsia" w:hAnsiTheme="minorEastAsia" w:eastAsiaTheme="minorEastAsia"/>
          <w:b/>
          <w:color w:val="auto"/>
          <w:sz w:val="21"/>
          <w:szCs w:val="21"/>
          <w:highlight w:val="none"/>
        </w:rPr>
      </w:pPr>
    </w:p>
    <w:p>
      <w:pPr>
        <w:pStyle w:val="25"/>
        <w:ind w:left="0" w:leftChars="0" w:firstLine="420" w:firstLineChars="200"/>
        <w:rPr>
          <w:rFonts w:asciiTheme="minorEastAsia" w:hAnsiTheme="minorEastAsia" w:eastAsiaTheme="minorEastAsia"/>
          <w:b/>
          <w:color w:val="auto"/>
          <w:sz w:val="21"/>
          <w:szCs w:val="21"/>
          <w:highlight w:val="none"/>
        </w:rPr>
      </w:pPr>
    </w:p>
    <w:p>
      <w:pPr>
        <w:pStyle w:val="25"/>
        <w:ind w:left="0" w:leftChars="0" w:firstLine="420" w:firstLineChars="200"/>
        <w:rPr>
          <w:rFonts w:asciiTheme="minorEastAsia" w:hAnsiTheme="minorEastAsia" w:eastAsiaTheme="minorEastAsia"/>
          <w:b/>
          <w:color w:val="auto"/>
          <w:sz w:val="21"/>
          <w:szCs w:val="21"/>
          <w:highlight w:val="none"/>
        </w:rPr>
      </w:pPr>
    </w:p>
    <w:p>
      <w:pPr>
        <w:pStyle w:val="25"/>
        <w:ind w:left="0" w:leftChars="0" w:firstLine="420" w:firstLineChars="200"/>
        <w:rPr>
          <w:rFonts w:asciiTheme="minorEastAsia" w:hAnsiTheme="minorEastAsia" w:eastAsiaTheme="minorEastAsia"/>
          <w:b/>
          <w:color w:val="auto"/>
          <w:sz w:val="21"/>
          <w:szCs w:val="21"/>
          <w:highlight w:val="none"/>
        </w:rPr>
      </w:pPr>
    </w:p>
    <w:p>
      <w:pPr>
        <w:pStyle w:val="25"/>
        <w:ind w:left="0" w:leftChars="0" w:firstLine="420" w:firstLineChars="200"/>
        <w:rPr>
          <w:rFonts w:asciiTheme="minorEastAsia" w:hAnsiTheme="minorEastAsia" w:eastAsiaTheme="minorEastAsia"/>
          <w:b/>
          <w:color w:val="auto"/>
          <w:sz w:val="21"/>
          <w:szCs w:val="21"/>
          <w:highlight w:val="none"/>
        </w:rPr>
      </w:pPr>
    </w:p>
    <w:p>
      <w:pPr>
        <w:pStyle w:val="25"/>
        <w:ind w:left="0" w:leftChars="0" w:firstLine="420" w:firstLineChars="200"/>
        <w:rPr>
          <w:rFonts w:asciiTheme="minorEastAsia" w:hAnsiTheme="minorEastAsia" w:eastAsiaTheme="minorEastAsia"/>
          <w:b/>
          <w:color w:val="auto"/>
          <w:sz w:val="21"/>
          <w:szCs w:val="21"/>
          <w:highlight w:val="none"/>
        </w:rPr>
      </w:pPr>
    </w:p>
    <w:p>
      <w:pPr>
        <w:pStyle w:val="25"/>
        <w:ind w:left="0" w:leftChars="0" w:firstLine="420" w:firstLineChars="200"/>
        <w:rPr>
          <w:rFonts w:asciiTheme="minorEastAsia" w:hAnsiTheme="minorEastAsia" w:eastAsiaTheme="minorEastAsia"/>
          <w:b/>
          <w:color w:val="auto"/>
          <w:sz w:val="21"/>
          <w:szCs w:val="21"/>
          <w:highlight w:val="none"/>
        </w:rPr>
      </w:pPr>
    </w:p>
    <w:p>
      <w:pPr>
        <w:pStyle w:val="25"/>
        <w:ind w:left="0" w:leftChars="0" w:firstLine="420" w:firstLineChars="200"/>
        <w:rPr>
          <w:rFonts w:asciiTheme="minorEastAsia" w:hAnsiTheme="minorEastAsia" w:eastAsiaTheme="minorEastAsia"/>
          <w:b/>
          <w:color w:val="auto"/>
          <w:sz w:val="21"/>
          <w:szCs w:val="21"/>
          <w:highlight w:val="none"/>
        </w:rPr>
      </w:pPr>
    </w:p>
    <w:p>
      <w:pPr>
        <w:pStyle w:val="25"/>
        <w:ind w:left="0" w:leftChars="0" w:firstLine="420" w:firstLineChars="200"/>
        <w:rPr>
          <w:rFonts w:asciiTheme="minorEastAsia" w:hAnsiTheme="minorEastAsia" w:eastAsiaTheme="minorEastAsia"/>
          <w:b/>
          <w:color w:val="auto"/>
          <w:sz w:val="21"/>
          <w:szCs w:val="21"/>
          <w:highlight w:val="none"/>
        </w:rPr>
      </w:pPr>
    </w:p>
    <w:p>
      <w:pPr>
        <w:pStyle w:val="25"/>
        <w:ind w:left="0" w:leftChars="0" w:firstLine="420" w:firstLineChars="200"/>
        <w:rPr>
          <w:rFonts w:asciiTheme="minorEastAsia" w:hAnsiTheme="minorEastAsia" w:eastAsiaTheme="minorEastAsia"/>
          <w:b/>
          <w:color w:val="auto"/>
          <w:sz w:val="21"/>
          <w:szCs w:val="21"/>
          <w:highlight w:val="none"/>
        </w:rPr>
      </w:pPr>
    </w:p>
    <w:p>
      <w:pPr>
        <w:pStyle w:val="25"/>
        <w:ind w:left="0" w:leftChars="0" w:firstLine="420" w:firstLineChars="200"/>
        <w:rPr>
          <w:rFonts w:asciiTheme="minorEastAsia" w:hAnsiTheme="minorEastAsia" w:eastAsiaTheme="minorEastAsia"/>
          <w:b/>
          <w:color w:val="auto"/>
          <w:sz w:val="21"/>
          <w:szCs w:val="21"/>
          <w:highlight w:val="none"/>
        </w:rPr>
      </w:pPr>
    </w:p>
    <w:p>
      <w:pPr>
        <w:pStyle w:val="25"/>
        <w:ind w:left="0" w:leftChars="0" w:firstLine="420" w:firstLineChars="200"/>
        <w:rPr>
          <w:rFonts w:asciiTheme="minorEastAsia" w:hAnsiTheme="minorEastAsia" w:eastAsiaTheme="minorEastAsia"/>
          <w:b/>
          <w:color w:val="auto"/>
          <w:sz w:val="21"/>
          <w:szCs w:val="21"/>
          <w:highlight w:val="none"/>
        </w:rPr>
      </w:pPr>
    </w:p>
    <w:p>
      <w:pPr>
        <w:pStyle w:val="25"/>
        <w:ind w:left="0" w:leftChars="0" w:firstLine="420" w:firstLineChars="200"/>
        <w:rPr>
          <w:rFonts w:asciiTheme="minorEastAsia" w:hAnsiTheme="minorEastAsia" w:eastAsiaTheme="minorEastAsia"/>
          <w:b/>
          <w:color w:val="auto"/>
          <w:sz w:val="21"/>
          <w:szCs w:val="21"/>
          <w:highlight w:val="none"/>
        </w:rPr>
      </w:pPr>
    </w:p>
    <w:p>
      <w:pPr>
        <w:pStyle w:val="25"/>
        <w:ind w:left="0" w:leftChars="0" w:firstLine="420" w:firstLineChars="200"/>
        <w:rPr>
          <w:rFonts w:asciiTheme="minorEastAsia" w:hAnsiTheme="minorEastAsia" w:eastAsiaTheme="minorEastAsia"/>
          <w:b/>
          <w:color w:val="auto"/>
          <w:sz w:val="21"/>
          <w:szCs w:val="21"/>
          <w:highlight w:val="none"/>
        </w:rPr>
      </w:pPr>
    </w:p>
    <w:p>
      <w:pPr>
        <w:pStyle w:val="25"/>
        <w:ind w:left="0" w:leftChars="0" w:firstLine="420" w:firstLineChars="200"/>
        <w:rPr>
          <w:rFonts w:asciiTheme="minorEastAsia" w:hAnsiTheme="minorEastAsia" w:eastAsiaTheme="minorEastAsia"/>
          <w:b/>
          <w:color w:val="auto"/>
          <w:sz w:val="21"/>
          <w:szCs w:val="21"/>
          <w:highlight w:val="none"/>
        </w:rPr>
      </w:pPr>
    </w:p>
    <w:p>
      <w:pPr>
        <w:pStyle w:val="25"/>
        <w:ind w:left="0" w:leftChars="0" w:firstLine="420" w:firstLineChars="200"/>
        <w:rPr>
          <w:rFonts w:asciiTheme="minorEastAsia" w:hAnsiTheme="minorEastAsia" w:eastAsiaTheme="minorEastAsia"/>
          <w:b/>
          <w:color w:val="auto"/>
          <w:sz w:val="21"/>
          <w:szCs w:val="21"/>
          <w:highlight w:val="none"/>
        </w:rPr>
      </w:pPr>
    </w:p>
    <w:p>
      <w:pPr>
        <w:pStyle w:val="25"/>
        <w:ind w:left="0" w:leftChars="0" w:firstLine="420" w:firstLineChars="200"/>
        <w:rPr>
          <w:rFonts w:asciiTheme="minorEastAsia" w:hAnsiTheme="minorEastAsia" w:eastAsiaTheme="minorEastAsia"/>
          <w:b/>
          <w:color w:val="auto"/>
          <w:sz w:val="21"/>
          <w:szCs w:val="21"/>
          <w:highlight w:val="none"/>
        </w:rPr>
      </w:pPr>
    </w:p>
    <w:p>
      <w:pPr>
        <w:pStyle w:val="25"/>
        <w:ind w:left="0" w:leftChars="0" w:firstLine="420" w:firstLineChars="200"/>
        <w:rPr>
          <w:rFonts w:asciiTheme="minorEastAsia" w:hAnsiTheme="minorEastAsia" w:eastAsiaTheme="minorEastAsia"/>
          <w:b/>
          <w:color w:val="auto"/>
          <w:sz w:val="21"/>
          <w:szCs w:val="21"/>
          <w:highlight w:val="none"/>
        </w:rPr>
      </w:pPr>
    </w:p>
    <w:p>
      <w:pPr>
        <w:pStyle w:val="25"/>
        <w:ind w:left="0" w:leftChars="0" w:firstLine="420" w:firstLineChars="200"/>
        <w:rPr>
          <w:rFonts w:asciiTheme="minorEastAsia" w:hAnsiTheme="minorEastAsia" w:eastAsiaTheme="minorEastAsia"/>
          <w:b/>
          <w:color w:val="auto"/>
          <w:sz w:val="21"/>
          <w:szCs w:val="21"/>
          <w:highlight w:val="none"/>
        </w:rPr>
      </w:pPr>
    </w:p>
    <w:p>
      <w:pPr>
        <w:pStyle w:val="25"/>
        <w:ind w:left="0" w:leftChars="0" w:firstLine="420" w:firstLineChars="200"/>
        <w:rPr>
          <w:rFonts w:asciiTheme="minorEastAsia" w:hAnsiTheme="minorEastAsia" w:eastAsiaTheme="minorEastAsia"/>
          <w:b/>
          <w:color w:val="auto"/>
          <w:sz w:val="21"/>
          <w:szCs w:val="21"/>
          <w:highlight w:val="none"/>
        </w:rPr>
      </w:pPr>
    </w:p>
    <w:p>
      <w:pPr>
        <w:pStyle w:val="25"/>
        <w:ind w:left="0" w:leftChars="0" w:firstLine="420" w:firstLineChars="200"/>
        <w:rPr>
          <w:rFonts w:asciiTheme="minorEastAsia" w:hAnsiTheme="minorEastAsia" w:eastAsiaTheme="minorEastAsia"/>
          <w:b/>
          <w:color w:val="auto"/>
          <w:sz w:val="21"/>
          <w:szCs w:val="21"/>
          <w:highlight w:val="none"/>
        </w:rPr>
      </w:pPr>
    </w:p>
    <w:p>
      <w:pPr>
        <w:pStyle w:val="25"/>
        <w:ind w:left="0" w:leftChars="0" w:firstLine="420" w:firstLineChars="200"/>
        <w:rPr>
          <w:rFonts w:asciiTheme="minorEastAsia" w:hAnsiTheme="minorEastAsia" w:eastAsiaTheme="minorEastAsia"/>
          <w:b/>
          <w:color w:val="auto"/>
          <w:sz w:val="21"/>
          <w:szCs w:val="21"/>
          <w:highlight w:val="none"/>
        </w:rPr>
      </w:pPr>
    </w:p>
    <w:p>
      <w:pPr>
        <w:pStyle w:val="25"/>
        <w:ind w:left="0" w:leftChars="0" w:firstLine="420" w:firstLineChars="200"/>
        <w:rPr>
          <w:rFonts w:asciiTheme="minorEastAsia" w:hAnsiTheme="minorEastAsia" w:eastAsiaTheme="minorEastAsia"/>
          <w:b/>
          <w:color w:val="auto"/>
          <w:sz w:val="21"/>
          <w:szCs w:val="21"/>
          <w:highlight w:val="none"/>
        </w:rPr>
      </w:pPr>
    </w:p>
    <w:p>
      <w:pPr>
        <w:pStyle w:val="25"/>
        <w:ind w:left="0" w:leftChars="0" w:firstLine="420" w:firstLineChars="200"/>
        <w:rPr>
          <w:rFonts w:asciiTheme="minorEastAsia" w:hAnsiTheme="minorEastAsia" w:eastAsiaTheme="minorEastAsia"/>
          <w:b/>
          <w:color w:val="auto"/>
          <w:sz w:val="21"/>
          <w:szCs w:val="21"/>
          <w:highlight w:val="none"/>
        </w:rPr>
      </w:pPr>
    </w:p>
    <w:p>
      <w:pPr>
        <w:pStyle w:val="5"/>
        <w:tabs>
          <w:tab w:val="left" w:pos="567"/>
          <w:tab w:val="left" w:pos="720"/>
        </w:tabs>
        <w:snapToGrid w:val="0"/>
        <w:spacing w:after="100" w:line="360" w:lineRule="auto"/>
        <w:ind w:right="-57"/>
        <w:jc w:val="left"/>
        <w:rPr>
          <w:rFonts w:ascii="宋体" w:hAnsi="宋体" w:eastAsia="宋体"/>
          <w:color w:val="auto"/>
          <w:sz w:val="21"/>
          <w:szCs w:val="21"/>
          <w:highlight w:val="none"/>
        </w:rPr>
      </w:pPr>
      <w:bookmarkStart w:id="1247" w:name="_Toc25750684"/>
      <w:r>
        <w:rPr>
          <w:rFonts w:hint="eastAsia" w:ascii="宋体" w:hAnsi="宋体" w:eastAsia="宋体"/>
          <w:color w:val="auto"/>
          <w:sz w:val="21"/>
          <w:szCs w:val="21"/>
          <w:highlight w:val="none"/>
        </w:rPr>
        <w:t xml:space="preserve">C1 </w:t>
      </w:r>
      <w:bookmarkEnd w:id="1247"/>
      <w:r>
        <w:rPr>
          <w:rFonts w:hint="eastAsia" w:ascii="宋体" w:hAnsi="宋体" w:eastAsia="宋体"/>
          <w:color w:val="auto"/>
          <w:sz w:val="21"/>
          <w:szCs w:val="21"/>
          <w:highlight w:val="none"/>
        </w:rPr>
        <w:t>服务实施方案</w:t>
      </w:r>
    </w:p>
    <w:p>
      <w:pPr>
        <w:widowControl/>
        <w:spacing w:line="360" w:lineRule="auto"/>
        <w:ind w:firstLine="420" w:firstLineChars="200"/>
        <w:jc w:val="left"/>
        <w:rPr>
          <w:rFonts w:ascii="Times New Roman" w:hAnsi="宋体"/>
          <w:bCs/>
          <w:color w:val="auto"/>
          <w:kern w:val="0"/>
          <w:szCs w:val="21"/>
          <w:highlight w:val="none"/>
        </w:rPr>
      </w:pPr>
      <w:r>
        <w:rPr>
          <w:rFonts w:hint="eastAsia" w:ascii="Times New Roman" w:hAnsi="宋体"/>
          <w:bCs/>
          <w:color w:val="auto"/>
          <w:kern w:val="0"/>
          <w:szCs w:val="21"/>
          <w:highlight w:val="none"/>
        </w:rPr>
        <w:t>注：主要从项目相关管理方案（项目实施消杀技术及服务方案、质量控制方案及保障措施、设备配备、人员投入、虫害消杀资质等相关证件、消杀服务所需人员数量、消杀时间、服务承诺内容、服务保证措施、购买意外保险、业绩等方面进行阐述）。</w:t>
      </w:r>
    </w:p>
    <w:p>
      <w:pPr>
        <w:pStyle w:val="25"/>
        <w:ind w:left="0" w:leftChars="0" w:firstLine="420" w:firstLineChars="200"/>
        <w:rPr>
          <w:rFonts w:asciiTheme="minorEastAsia" w:hAnsiTheme="minorEastAsia" w:eastAsiaTheme="minorEastAsia"/>
          <w:b/>
          <w:color w:val="auto"/>
          <w:sz w:val="21"/>
          <w:szCs w:val="21"/>
          <w:highlight w:val="none"/>
        </w:rPr>
      </w:pPr>
    </w:p>
    <w:p>
      <w:pPr>
        <w:pStyle w:val="25"/>
        <w:ind w:left="0" w:leftChars="0" w:firstLine="420" w:firstLineChars="200"/>
        <w:rPr>
          <w:rFonts w:asciiTheme="minorEastAsia" w:hAnsiTheme="minorEastAsia" w:eastAsiaTheme="minorEastAsia"/>
          <w:b/>
          <w:color w:val="auto"/>
          <w:sz w:val="21"/>
          <w:szCs w:val="21"/>
          <w:highlight w:val="none"/>
        </w:rPr>
      </w:pPr>
    </w:p>
    <w:p>
      <w:pPr>
        <w:pStyle w:val="25"/>
        <w:ind w:left="0" w:leftChars="0" w:firstLine="420" w:firstLineChars="200"/>
        <w:rPr>
          <w:rFonts w:asciiTheme="minorEastAsia" w:hAnsiTheme="minorEastAsia" w:eastAsiaTheme="minorEastAsia"/>
          <w:b/>
          <w:color w:val="auto"/>
          <w:sz w:val="21"/>
          <w:szCs w:val="21"/>
          <w:highlight w:val="none"/>
        </w:rPr>
      </w:pPr>
    </w:p>
    <w:p>
      <w:pPr>
        <w:pStyle w:val="25"/>
        <w:ind w:left="0" w:leftChars="0" w:firstLine="420" w:firstLineChars="200"/>
        <w:rPr>
          <w:rFonts w:asciiTheme="minorEastAsia" w:hAnsiTheme="minorEastAsia" w:eastAsiaTheme="minorEastAsia"/>
          <w:b/>
          <w:color w:val="auto"/>
          <w:sz w:val="21"/>
          <w:szCs w:val="21"/>
          <w:highlight w:val="none"/>
        </w:rPr>
      </w:pPr>
    </w:p>
    <w:p>
      <w:pPr>
        <w:pStyle w:val="25"/>
        <w:ind w:left="0" w:leftChars="0" w:firstLine="420" w:firstLineChars="200"/>
        <w:rPr>
          <w:rFonts w:asciiTheme="minorEastAsia" w:hAnsiTheme="minorEastAsia" w:eastAsiaTheme="minorEastAsia"/>
          <w:b/>
          <w:color w:val="auto"/>
          <w:sz w:val="21"/>
          <w:szCs w:val="21"/>
          <w:highlight w:val="none"/>
        </w:rPr>
      </w:pPr>
    </w:p>
    <w:p>
      <w:pPr>
        <w:pStyle w:val="25"/>
        <w:ind w:left="0" w:leftChars="0" w:firstLine="420" w:firstLineChars="200"/>
        <w:rPr>
          <w:rFonts w:asciiTheme="minorEastAsia" w:hAnsiTheme="minorEastAsia" w:eastAsiaTheme="minorEastAsia"/>
          <w:b/>
          <w:color w:val="auto"/>
          <w:sz w:val="21"/>
          <w:szCs w:val="21"/>
          <w:highlight w:val="none"/>
        </w:rPr>
      </w:pPr>
    </w:p>
    <w:p>
      <w:pPr>
        <w:pStyle w:val="25"/>
        <w:ind w:left="0" w:leftChars="0" w:firstLine="420" w:firstLineChars="200"/>
        <w:rPr>
          <w:rFonts w:asciiTheme="minorEastAsia" w:hAnsiTheme="minorEastAsia" w:eastAsiaTheme="minorEastAsia"/>
          <w:b/>
          <w:color w:val="auto"/>
          <w:sz w:val="21"/>
          <w:szCs w:val="21"/>
          <w:highlight w:val="none"/>
        </w:rPr>
      </w:pPr>
    </w:p>
    <w:p>
      <w:pPr>
        <w:pStyle w:val="25"/>
        <w:ind w:left="0" w:leftChars="0" w:firstLine="420" w:firstLineChars="200"/>
        <w:rPr>
          <w:rFonts w:asciiTheme="minorEastAsia" w:hAnsiTheme="minorEastAsia" w:eastAsiaTheme="minorEastAsia"/>
          <w:b/>
          <w:color w:val="auto"/>
          <w:sz w:val="21"/>
          <w:szCs w:val="21"/>
          <w:highlight w:val="none"/>
        </w:rPr>
      </w:pPr>
    </w:p>
    <w:p>
      <w:pPr>
        <w:pStyle w:val="25"/>
        <w:ind w:left="0" w:leftChars="0" w:firstLine="420" w:firstLineChars="200"/>
        <w:rPr>
          <w:rFonts w:asciiTheme="minorEastAsia" w:hAnsiTheme="minorEastAsia" w:eastAsiaTheme="minorEastAsia"/>
          <w:b/>
          <w:color w:val="auto"/>
          <w:sz w:val="21"/>
          <w:szCs w:val="21"/>
          <w:highlight w:val="none"/>
        </w:rPr>
      </w:pPr>
    </w:p>
    <w:p>
      <w:pPr>
        <w:pStyle w:val="25"/>
        <w:ind w:left="0" w:leftChars="0" w:firstLine="420" w:firstLineChars="200"/>
        <w:rPr>
          <w:rFonts w:asciiTheme="minorEastAsia" w:hAnsiTheme="minorEastAsia" w:eastAsiaTheme="minorEastAsia"/>
          <w:b/>
          <w:color w:val="auto"/>
          <w:sz w:val="21"/>
          <w:szCs w:val="21"/>
          <w:highlight w:val="none"/>
        </w:rPr>
      </w:pPr>
    </w:p>
    <w:p>
      <w:pPr>
        <w:pStyle w:val="25"/>
        <w:ind w:left="0" w:leftChars="0" w:firstLine="420" w:firstLineChars="200"/>
        <w:rPr>
          <w:rFonts w:asciiTheme="minorEastAsia" w:hAnsiTheme="minorEastAsia" w:eastAsiaTheme="minorEastAsia"/>
          <w:b/>
          <w:color w:val="auto"/>
          <w:sz w:val="21"/>
          <w:szCs w:val="21"/>
          <w:highlight w:val="none"/>
        </w:rPr>
      </w:pPr>
    </w:p>
    <w:p>
      <w:pPr>
        <w:pStyle w:val="25"/>
        <w:ind w:left="0" w:leftChars="0" w:firstLine="420" w:firstLineChars="200"/>
        <w:rPr>
          <w:rFonts w:asciiTheme="minorEastAsia" w:hAnsiTheme="minorEastAsia" w:eastAsiaTheme="minorEastAsia"/>
          <w:b/>
          <w:color w:val="auto"/>
          <w:sz w:val="21"/>
          <w:szCs w:val="21"/>
          <w:highlight w:val="none"/>
        </w:rPr>
      </w:pPr>
    </w:p>
    <w:p>
      <w:pPr>
        <w:pStyle w:val="25"/>
        <w:ind w:left="0" w:leftChars="0" w:firstLine="420" w:firstLineChars="200"/>
        <w:rPr>
          <w:rFonts w:asciiTheme="minorEastAsia" w:hAnsiTheme="minorEastAsia" w:eastAsiaTheme="minorEastAsia"/>
          <w:b/>
          <w:color w:val="auto"/>
          <w:sz w:val="21"/>
          <w:szCs w:val="21"/>
          <w:highlight w:val="none"/>
        </w:rPr>
      </w:pPr>
    </w:p>
    <w:p>
      <w:pPr>
        <w:pStyle w:val="25"/>
        <w:ind w:left="0" w:leftChars="0" w:firstLine="420" w:firstLineChars="200"/>
        <w:rPr>
          <w:rFonts w:asciiTheme="minorEastAsia" w:hAnsiTheme="minorEastAsia" w:eastAsiaTheme="minorEastAsia"/>
          <w:b/>
          <w:color w:val="auto"/>
          <w:sz w:val="21"/>
          <w:szCs w:val="21"/>
          <w:highlight w:val="none"/>
        </w:rPr>
      </w:pPr>
    </w:p>
    <w:p>
      <w:pPr>
        <w:pStyle w:val="25"/>
        <w:ind w:left="0" w:leftChars="0" w:firstLine="0" w:firstLineChars="0"/>
        <w:rPr>
          <w:rFonts w:eastAsiaTheme="minorEastAsia"/>
          <w:color w:val="auto"/>
          <w:highlight w:val="none"/>
        </w:rPr>
      </w:pPr>
    </w:p>
    <w:p>
      <w:pPr>
        <w:pStyle w:val="25"/>
        <w:ind w:left="0" w:leftChars="0" w:firstLine="0" w:firstLineChars="0"/>
        <w:rPr>
          <w:rFonts w:eastAsiaTheme="minorEastAsia"/>
          <w:color w:val="auto"/>
          <w:highlight w:val="none"/>
        </w:rPr>
      </w:pPr>
    </w:p>
    <w:p>
      <w:pPr>
        <w:pStyle w:val="25"/>
        <w:ind w:left="0" w:leftChars="0" w:firstLine="0" w:firstLineChars="0"/>
        <w:rPr>
          <w:rFonts w:eastAsiaTheme="minorEastAsia"/>
          <w:color w:val="auto"/>
          <w:highlight w:val="none"/>
        </w:rPr>
      </w:pPr>
    </w:p>
    <w:p>
      <w:pPr>
        <w:pStyle w:val="25"/>
        <w:ind w:left="0" w:leftChars="0" w:firstLine="0" w:firstLineChars="0"/>
        <w:rPr>
          <w:rFonts w:eastAsiaTheme="minorEastAsia"/>
          <w:color w:val="auto"/>
          <w:highlight w:val="none"/>
        </w:rPr>
      </w:pPr>
    </w:p>
    <w:p>
      <w:pPr>
        <w:pStyle w:val="25"/>
        <w:ind w:left="0" w:leftChars="0" w:firstLine="0" w:firstLineChars="0"/>
        <w:rPr>
          <w:rFonts w:eastAsiaTheme="minorEastAsia"/>
          <w:color w:val="auto"/>
          <w:highlight w:val="none"/>
        </w:rPr>
      </w:pPr>
    </w:p>
    <w:p>
      <w:pPr>
        <w:pStyle w:val="25"/>
        <w:ind w:left="0" w:leftChars="0" w:firstLine="0" w:firstLineChars="0"/>
        <w:rPr>
          <w:rFonts w:eastAsiaTheme="minorEastAsia"/>
          <w:color w:val="auto"/>
          <w:highlight w:val="none"/>
        </w:rPr>
      </w:pPr>
    </w:p>
    <w:p>
      <w:pPr>
        <w:pStyle w:val="25"/>
        <w:ind w:left="0" w:leftChars="0" w:firstLine="0" w:firstLineChars="0"/>
        <w:rPr>
          <w:rFonts w:eastAsiaTheme="minorEastAsia"/>
          <w:color w:val="auto"/>
          <w:highlight w:val="none"/>
        </w:rPr>
      </w:pPr>
    </w:p>
    <w:p>
      <w:pPr>
        <w:pStyle w:val="25"/>
        <w:ind w:left="0" w:leftChars="0" w:firstLine="0" w:firstLineChars="0"/>
        <w:rPr>
          <w:rFonts w:eastAsiaTheme="minorEastAsia"/>
          <w:color w:val="auto"/>
          <w:highlight w:val="none"/>
        </w:rPr>
      </w:pPr>
    </w:p>
    <w:p>
      <w:pPr>
        <w:pStyle w:val="25"/>
        <w:ind w:left="0" w:leftChars="0" w:firstLine="0" w:firstLineChars="0"/>
        <w:rPr>
          <w:rFonts w:eastAsiaTheme="minorEastAsia"/>
          <w:color w:val="auto"/>
          <w:highlight w:val="none"/>
        </w:rPr>
      </w:pPr>
    </w:p>
    <w:p>
      <w:pPr>
        <w:pStyle w:val="25"/>
        <w:ind w:left="0" w:leftChars="0" w:firstLine="0" w:firstLineChars="0"/>
        <w:rPr>
          <w:rFonts w:eastAsiaTheme="minorEastAsia"/>
          <w:color w:val="auto"/>
          <w:highlight w:val="none"/>
        </w:rPr>
      </w:pPr>
    </w:p>
    <w:p>
      <w:pPr>
        <w:pStyle w:val="25"/>
        <w:ind w:left="0" w:leftChars="0" w:firstLine="0" w:firstLineChars="0"/>
        <w:rPr>
          <w:rFonts w:eastAsiaTheme="minorEastAsia"/>
          <w:color w:val="auto"/>
          <w:highlight w:val="none"/>
        </w:rPr>
      </w:pPr>
    </w:p>
    <w:p>
      <w:pPr>
        <w:pStyle w:val="25"/>
        <w:ind w:left="0" w:leftChars="0" w:firstLine="0" w:firstLineChars="0"/>
        <w:rPr>
          <w:rFonts w:eastAsiaTheme="minorEastAsia"/>
          <w:color w:val="auto"/>
          <w:highlight w:val="none"/>
        </w:rPr>
      </w:pPr>
    </w:p>
    <w:p>
      <w:pPr>
        <w:pStyle w:val="25"/>
        <w:ind w:left="0" w:leftChars="0" w:firstLine="0" w:firstLineChars="0"/>
        <w:rPr>
          <w:rFonts w:eastAsiaTheme="minorEastAsia"/>
          <w:color w:val="auto"/>
          <w:highlight w:val="none"/>
        </w:rPr>
      </w:pPr>
    </w:p>
    <w:p>
      <w:pPr>
        <w:pStyle w:val="25"/>
        <w:ind w:left="0" w:leftChars="0" w:firstLine="0" w:firstLineChars="0"/>
        <w:rPr>
          <w:rFonts w:eastAsiaTheme="minorEastAsia"/>
          <w:color w:val="auto"/>
          <w:highlight w:val="none"/>
        </w:rPr>
      </w:pPr>
    </w:p>
    <w:p>
      <w:pPr>
        <w:pStyle w:val="25"/>
        <w:ind w:left="0" w:leftChars="0" w:firstLine="0" w:firstLineChars="0"/>
        <w:rPr>
          <w:rFonts w:eastAsiaTheme="minorEastAsia"/>
          <w:color w:val="auto"/>
          <w:highlight w:val="none"/>
        </w:rPr>
      </w:pPr>
    </w:p>
    <w:p>
      <w:pPr>
        <w:pStyle w:val="25"/>
        <w:ind w:left="0" w:leftChars="0" w:firstLine="0" w:firstLineChars="0"/>
        <w:rPr>
          <w:rFonts w:eastAsiaTheme="minorEastAsia"/>
          <w:color w:val="auto"/>
          <w:highlight w:val="none"/>
        </w:rPr>
      </w:pPr>
    </w:p>
    <w:p>
      <w:pPr>
        <w:pStyle w:val="25"/>
        <w:ind w:left="0" w:leftChars="0" w:firstLine="0" w:firstLineChars="0"/>
        <w:rPr>
          <w:rFonts w:hint="eastAsia" w:asciiTheme="minorEastAsia" w:hAnsiTheme="minorEastAsia" w:eastAsiaTheme="minorEastAsia"/>
          <w:b/>
          <w:color w:val="auto"/>
          <w:sz w:val="21"/>
          <w:szCs w:val="21"/>
          <w:highlight w:val="none"/>
        </w:rPr>
      </w:pPr>
    </w:p>
    <w:p>
      <w:pPr>
        <w:pStyle w:val="25"/>
        <w:ind w:left="0" w:leftChars="0" w:firstLine="0" w:firstLineChars="0"/>
        <w:rPr>
          <w:rFonts w:asciiTheme="minorEastAsia" w:hAnsiTheme="minorEastAsia" w:eastAsiaTheme="minorEastAsia"/>
          <w:b/>
          <w:color w:val="auto"/>
          <w:sz w:val="21"/>
          <w:szCs w:val="21"/>
          <w:highlight w:val="none"/>
        </w:rPr>
      </w:pPr>
      <w:r>
        <w:rPr>
          <w:rFonts w:hint="eastAsia" w:asciiTheme="minorEastAsia" w:hAnsiTheme="minorEastAsia" w:eastAsiaTheme="minorEastAsia"/>
          <w:b/>
          <w:color w:val="auto"/>
          <w:sz w:val="21"/>
          <w:szCs w:val="21"/>
          <w:highlight w:val="none"/>
        </w:rPr>
        <w:t>C2比选响应表格式</w:t>
      </w:r>
    </w:p>
    <w:p>
      <w:pPr>
        <w:pStyle w:val="25"/>
        <w:ind w:firstLine="470"/>
        <w:rPr>
          <w:rFonts w:eastAsiaTheme="minorEastAsia"/>
          <w:color w:val="auto"/>
          <w:highlight w:val="none"/>
        </w:rPr>
      </w:pPr>
    </w:p>
    <w:p>
      <w:pPr>
        <w:ind w:right="-57"/>
        <w:jc w:val="center"/>
        <w:rPr>
          <w:rFonts w:ascii="宋体" w:hAnsi="宋体"/>
          <w:b/>
          <w:color w:val="auto"/>
          <w:highlight w:val="none"/>
        </w:rPr>
      </w:pPr>
      <w:r>
        <w:rPr>
          <w:rFonts w:hint="eastAsia" w:ascii="宋体" w:hAnsi="宋体"/>
          <w:b/>
          <w:color w:val="auto"/>
          <w:highlight w:val="none"/>
        </w:rPr>
        <w:t>比选响应表</w:t>
      </w:r>
    </w:p>
    <w:p>
      <w:pPr>
        <w:pStyle w:val="25"/>
        <w:ind w:firstLine="470"/>
        <w:rPr>
          <w:rFonts w:eastAsiaTheme="minorEastAsia"/>
          <w:color w:val="auto"/>
          <w:highlight w:val="none"/>
        </w:rPr>
      </w:pPr>
    </w:p>
    <w:p>
      <w:pPr>
        <w:ind w:right="-57"/>
        <w:jc w:val="left"/>
        <w:rPr>
          <w:rFonts w:ascii="宋体" w:hAnsi="宋体"/>
          <w:color w:val="auto"/>
          <w:highlight w:val="none"/>
          <w:u w:val="single"/>
        </w:rPr>
      </w:pPr>
      <w:r>
        <w:rPr>
          <w:rFonts w:hint="eastAsia" w:ascii="宋体" w:hAnsi="宋体"/>
          <w:color w:val="auto"/>
          <w:highlight w:val="none"/>
        </w:rPr>
        <w:t>项目名称：</w:t>
      </w:r>
      <w:r>
        <w:rPr>
          <w:rFonts w:ascii="宋体" w:hAnsi="宋体"/>
          <w:color w:val="auto"/>
          <w:highlight w:val="none"/>
          <w:u w:val="single"/>
        </w:rPr>
        <w:t xml:space="preserve"> </w:t>
      </w:r>
      <w:r>
        <w:rPr>
          <w:rFonts w:hint="eastAsia" w:cs="宋体" w:asciiTheme="minorEastAsia" w:hAnsiTheme="minorEastAsia" w:eastAsiaTheme="minorEastAsia"/>
          <w:color w:val="auto"/>
          <w:szCs w:val="21"/>
          <w:highlight w:val="none"/>
          <w:u w:val="single"/>
        </w:rPr>
        <w:t>南宁轨道交通运营有限公司员工食堂除“四害”消杀服务采购项目</w:t>
      </w:r>
      <w:r>
        <w:rPr>
          <w:rFonts w:ascii="宋体" w:hAnsi="宋体"/>
          <w:color w:val="auto"/>
          <w:highlight w:val="none"/>
          <w:u w:val="single"/>
        </w:rPr>
        <w:t xml:space="preserve"> </w:t>
      </w:r>
    </w:p>
    <w:tbl>
      <w:tblPr>
        <w:tblStyle w:val="26"/>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第二章</w:t>
            </w:r>
            <w:r>
              <w:rPr>
                <w:rFonts w:ascii="宋体" w:hAnsi="宋体"/>
                <w:color w:val="auto"/>
                <w:highlight w:val="none"/>
              </w:rPr>
              <w:t> </w:t>
            </w:r>
            <w:r>
              <w:rPr>
                <w:rFonts w:hint="eastAsia" w:ascii="宋体" w:hAnsi="宋体"/>
                <w:color w:val="auto"/>
                <w:highlight w:val="none"/>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ascii="宋体" w:hAnsi="宋体"/>
                <w:color w:val="auto"/>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第三章</w:t>
            </w:r>
            <w:r>
              <w:rPr>
                <w:rFonts w:ascii="宋体" w:hAnsi="宋体"/>
                <w:color w:val="auto"/>
                <w:highlight w:val="none"/>
              </w:rPr>
              <w:t> </w:t>
            </w:r>
            <w:r>
              <w:rPr>
                <w:rFonts w:hint="eastAsia" w:ascii="宋体" w:hAnsi="宋体"/>
                <w:color w:val="auto"/>
                <w:highlight w:val="none"/>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ascii="宋体" w:hAnsi="宋体"/>
                <w:color w:val="auto"/>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第五章</w:t>
            </w:r>
            <w:r>
              <w:rPr>
                <w:rFonts w:ascii="宋体" w:hAnsi="宋体"/>
                <w:color w:val="auto"/>
                <w:highlight w:val="none"/>
              </w:rPr>
              <w:t xml:space="preserve"> </w:t>
            </w:r>
            <w:r>
              <w:rPr>
                <w:rFonts w:hint="eastAsia" w:ascii="宋体" w:hAnsi="宋体"/>
                <w:color w:val="auto"/>
                <w:highlight w:val="none"/>
              </w:rPr>
              <w:t>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ascii="宋体" w:hAnsi="宋体"/>
                <w:color w:val="auto"/>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用户需求书</w:t>
            </w:r>
          </w:p>
        </w:tc>
        <w:tc>
          <w:tcPr>
            <w:tcW w:w="24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r>
              <w:rPr>
                <w:rFonts w:hint="eastAsia" w:ascii="宋体" w:hAnsi="宋体"/>
                <w:color w:val="auto"/>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r>
    </w:tbl>
    <w:p>
      <w:pPr>
        <w:snapToGrid w:val="0"/>
        <w:spacing w:after="50"/>
        <w:ind w:right="-57"/>
        <w:rPr>
          <w:rFonts w:ascii="宋体" w:hAnsi="宋体"/>
          <w:color w:val="auto"/>
          <w:spacing w:val="20"/>
          <w:sz w:val="24"/>
          <w:szCs w:val="24"/>
          <w:highlight w:val="none"/>
        </w:rPr>
      </w:pPr>
      <w:r>
        <w:rPr>
          <w:rFonts w:hint="eastAsia" w:ascii="宋体" w:hAnsi="宋体"/>
          <w:b/>
          <w:color w:val="auto"/>
          <w:highlight w:val="none"/>
        </w:rPr>
        <w:t>注：上述响应要求必须全部为“完全响应”，否则，比选申请人将不能通过符合性评审。</w:t>
      </w:r>
    </w:p>
    <w:p>
      <w:pPr>
        <w:snapToGrid w:val="0"/>
        <w:spacing w:after="50"/>
        <w:ind w:right="-57"/>
        <w:rPr>
          <w:rFonts w:ascii="宋体" w:hAnsi="宋体"/>
          <w:color w:val="auto"/>
          <w:spacing w:val="20"/>
          <w:sz w:val="24"/>
          <w:szCs w:val="24"/>
          <w:highlight w:val="none"/>
        </w:rPr>
      </w:pPr>
    </w:p>
    <w:p>
      <w:pPr>
        <w:snapToGrid w:val="0"/>
        <w:spacing w:after="50" w:line="280" w:lineRule="exact"/>
        <w:ind w:left="953" w:right="-817" w:firstLine="1443"/>
        <w:rPr>
          <w:rFonts w:ascii="宋体" w:hAnsi="宋体"/>
          <w:color w:val="auto"/>
          <w:sz w:val="24"/>
          <w:szCs w:val="24"/>
          <w:highlight w:val="none"/>
        </w:rPr>
      </w:pPr>
    </w:p>
    <w:p>
      <w:pPr>
        <w:snapToGrid w:val="0"/>
        <w:spacing w:after="50" w:line="280" w:lineRule="exact"/>
        <w:ind w:left="955" w:right="-817" w:firstLine="3255" w:firstLineChars="1550"/>
        <w:rPr>
          <w:rFonts w:ascii="宋体" w:hAnsi="宋体"/>
          <w:color w:val="auto"/>
          <w:highlight w:val="none"/>
          <w:u w:val="single"/>
        </w:rPr>
      </w:pPr>
      <w:r>
        <w:rPr>
          <w:rFonts w:hint="eastAsia" w:ascii="宋体" w:hAnsi="宋体"/>
          <w:color w:val="auto"/>
          <w:highlight w:val="none"/>
        </w:rPr>
        <w:t>比选申请人名称（盖章）：</w:t>
      </w:r>
      <w:r>
        <w:rPr>
          <w:rFonts w:ascii="宋体" w:hAnsi="宋体"/>
          <w:color w:val="auto"/>
          <w:highlight w:val="none"/>
          <w:u w:val="single"/>
        </w:rPr>
        <w:t xml:space="preserve">                   </w:t>
      </w:r>
    </w:p>
    <w:p>
      <w:pPr>
        <w:pStyle w:val="25"/>
        <w:ind w:firstLine="470"/>
        <w:rPr>
          <w:rFonts w:eastAsiaTheme="minorEastAsia"/>
          <w:color w:val="auto"/>
          <w:highlight w:val="none"/>
        </w:rPr>
      </w:pPr>
    </w:p>
    <w:p>
      <w:pPr>
        <w:snapToGrid w:val="0"/>
        <w:spacing w:after="50" w:line="280" w:lineRule="exact"/>
        <w:ind w:left="707" w:right="-817"/>
        <w:jc w:val="center"/>
        <w:rPr>
          <w:rFonts w:ascii="宋体" w:hAnsi="宋体"/>
          <w:color w:val="auto"/>
          <w:highlight w:val="none"/>
          <w:u w:val="single"/>
        </w:rPr>
      </w:pPr>
      <w:r>
        <w:rPr>
          <w:rFonts w:ascii="宋体" w:hAnsi="宋体"/>
          <w:color w:val="auto"/>
          <w:highlight w:val="none"/>
        </w:rPr>
        <w:t xml:space="preserve"> </w:t>
      </w:r>
      <w:r>
        <w:rPr>
          <w:rFonts w:hint="eastAsia" w:ascii="宋体" w:hAnsi="宋体"/>
          <w:color w:val="auto"/>
          <w:highlight w:val="none"/>
        </w:rPr>
        <w:t xml:space="preserve">    </w:t>
      </w:r>
      <w:r>
        <w:rPr>
          <w:rFonts w:ascii="宋体" w:hAnsi="宋体"/>
          <w:color w:val="auto"/>
          <w:highlight w:val="none"/>
        </w:rPr>
        <w:t>法定代表人或被授权人（签字）：</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u w:val="single"/>
        </w:rPr>
        <w:t xml:space="preserve">          </w:t>
      </w:r>
    </w:p>
    <w:p>
      <w:pPr>
        <w:pStyle w:val="25"/>
        <w:ind w:firstLine="470"/>
        <w:rPr>
          <w:rFonts w:ascii="宋体" w:hAnsi="宋体"/>
          <w:color w:val="auto"/>
          <w:highlight w:val="none"/>
        </w:rPr>
      </w:pPr>
      <w:r>
        <w:rPr>
          <w:rFonts w:hint="eastAsia" w:ascii="宋体" w:hAnsi="宋体"/>
          <w:color w:val="auto"/>
          <w:highlight w:val="none"/>
        </w:rPr>
        <w:t xml:space="preserve"> </w:t>
      </w:r>
    </w:p>
    <w:p>
      <w:pPr>
        <w:pStyle w:val="25"/>
        <w:ind w:firstLine="3830" w:firstLineChars="1596"/>
        <w:rPr>
          <w:rFonts w:eastAsiaTheme="minorEastAsia"/>
          <w:color w:val="auto"/>
          <w:highlight w:val="none"/>
        </w:rPr>
      </w:pPr>
      <w:r>
        <w:rPr>
          <w:rFonts w:hint="eastAsia" w:ascii="宋体" w:hAnsi="宋体"/>
          <w:color w:val="auto"/>
          <w:highlight w:val="none"/>
        </w:rPr>
        <w:t>日</w:t>
      </w:r>
      <w:r>
        <w:rPr>
          <w:rFonts w:ascii="宋体" w:hAnsi="宋体"/>
          <w:color w:val="auto"/>
          <w:highlight w:val="none"/>
        </w:rPr>
        <w:t xml:space="preserve">  </w:t>
      </w:r>
      <w:r>
        <w:rPr>
          <w:rFonts w:hint="eastAsia" w:ascii="宋体" w:hAnsi="宋体"/>
          <w:color w:val="auto"/>
          <w:highlight w:val="none"/>
        </w:rPr>
        <w:t>期：</w:t>
      </w:r>
      <w:r>
        <w:rPr>
          <w:rFonts w:ascii="宋体" w:hAnsi="宋体"/>
          <w:color w:val="auto"/>
          <w:highlight w:val="none"/>
          <w:u w:val="single"/>
        </w:rPr>
        <w:t xml:space="preserve">  </w:t>
      </w:r>
      <w:r>
        <w:rPr>
          <w:rFonts w:hint="eastAsia" w:ascii="宋体" w:hAnsi="宋体" w:eastAsia="宋体"/>
          <w:color w:val="auto"/>
          <w:highlight w:val="none"/>
          <w:u w:val="single"/>
        </w:rPr>
        <w:t xml:space="preserve"> </w:t>
      </w:r>
      <w:r>
        <w:rPr>
          <w:rFonts w:ascii="宋体" w:hAnsi="宋体"/>
          <w:color w:val="auto"/>
          <w:highlight w:val="none"/>
          <w:u w:val="single"/>
        </w:rPr>
        <w:t xml:space="preserve">  </w:t>
      </w:r>
      <w:r>
        <w:rPr>
          <w:rFonts w:hint="eastAsia" w:ascii="宋体" w:hAnsi="宋体"/>
          <w:color w:val="auto"/>
          <w:highlight w:val="none"/>
        </w:rPr>
        <w:t>年</w:t>
      </w:r>
      <w:r>
        <w:rPr>
          <w:rFonts w:ascii="宋体" w:hAnsi="宋体"/>
          <w:color w:val="auto"/>
          <w:highlight w:val="none"/>
          <w:u w:val="single"/>
        </w:rPr>
        <w:t xml:space="preserve"> </w:t>
      </w:r>
      <w:r>
        <w:rPr>
          <w:rFonts w:hint="eastAsia" w:ascii="宋体" w:hAnsi="宋体" w:eastAsia="宋体"/>
          <w:color w:val="auto"/>
          <w:highlight w:val="none"/>
          <w:u w:val="single"/>
        </w:rPr>
        <w:t xml:space="preserve"> </w:t>
      </w:r>
      <w:r>
        <w:rPr>
          <w:rFonts w:ascii="宋体" w:hAnsi="宋体"/>
          <w:color w:val="auto"/>
          <w:highlight w:val="none"/>
          <w:u w:val="single"/>
        </w:rPr>
        <w:t xml:space="preserve">  </w:t>
      </w:r>
      <w:r>
        <w:rPr>
          <w:rFonts w:hint="eastAsia" w:ascii="宋体" w:hAnsi="宋体"/>
          <w:color w:val="auto"/>
          <w:highlight w:val="none"/>
        </w:rPr>
        <w:t>月</w:t>
      </w:r>
      <w:r>
        <w:rPr>
          <w:rFonts w:ascii="宋体" w:hAnsi="宋体"/>
          <w:color w:val="auto"/>
          <w:highlight w:val="none"/>
          <w:u w:val="single"/>
        </w:rPr>
        <w:t xml:space="preserve"> </w:t>
      </w:r>
      <w:r>
        <w:rPr>
          <w:rFonts w:hint="eastAsia" w:ascii="宋体" w:hAnsi="宋体" w:eastAsia="宋体"/>
          <w:color w:val="auto"/>
          <w:highlight w:val="none"/>
          <w:u w:val="single"/>
        </w:rPr>
        <w:t xml:space="preserve">  </w:t>
      </w:r>
      <w:r>
        <w:rPr>
          <w:rFonts w:ascii="宋体" w:hAnsi="宋体"/>
          <w:color w:val="auto"/>
          <w:highlight w:val="none"/>
          <w:u w:val="single"/>
        </w:rPr>
        <w:t xml:space="preserve"> </w:t>
      </w:r>
      <w:r>
        <w:rPr>
          <w:rFonts w:hint="eastAsia" w:ascii="宋体" w:hAnsi="宋体"/>
          <w:color w:val="auto"/>
          <w:highlight w:val="none"/>
        </w:rPr>
        <w:t>日</w:t>
      </w:r>
    </w:p>
    <w:p>
      <w:pPr>
        <w:pStyle w:val="25"/>
        <w:ind w:firstLine="470"/>
        <w:rPr>
          <w:rFonts w:eastAsiaTheme="minorEastAsia"/>
          <w:color w:val="auto"/>
          <w:highlight w:val="none"/>
        </w:rPr>
      </w:pPr>
    </w:p>
    <w:p>
      <w:pPr>
        <w:pStyle w:val="25"/>
        <w:ind w:firstLine="470"/>
        <w:rPr>
          <w:rFonts w:eastAsiaTheme="minorEastAsia"/>
          <w:color w:val="auto"/>
          <w:highlight w:val="none"/>
        </w:rPr>
      </w:pPr>
    </w:p>
    <w:p>
      <w:pPr>
        <w:pStyle w:val="25"/>
        <w:ind w:firstLine="470"/>
        <w:rPr>
          <w:rFonts w:eastAsiaTheme="minorEastAsia"/>
          <w:color w:val="auto"/>
          <w:highlight w:val="none"/>
        </w:rPr>
      </w:pPr>
    </w:p>
    <w:p>
      <w:pPr>
        <w:pStyle w:val="25"/>
        <w:ind w:firstLine="470"/>
        <w:rPr>
          <w:rFonts w:eastAsiaTheme="minorEastAsia"/>
          <w:color w:val="auto"/>
          <w:highlight w:val="none"/>
        </w:rPr>
      </w:pPr>
    </w:p>
    <w:p>
      <w:pPr>
        <w:pStyle w:val="25"/>
        <w:ind w:firstLine="470"/>
        <w:rPr>
          <w:rFonts w:eastAsiaTheme="minorEastAsia"/>
          <w:color w:val="auto"/>
          <w:highlight w:val="none"/>
        </w:rPr>
      </w:pPr>
    </w:p>
    <w:p>
      <w:pPr>
        <w:pStyle w:val="25"/>
        <w:ind w:firstLine="470"/>
        <w:rPr>
          <w:rFonts w:eastAsiaTheme="minorEastAsia"/>
          <w:color w:val="auto"/>
          <w:highlight w:val="none"/>
        </w:rPr>
      </w:pPr>
    </w:p>
    <w:p>
      <w:pPr>
        <w:pStyle w:val="25"/>
        <w:ind w:firstLine="470"/>
        <w:rPr>
          <w:rFonts w:eastAsiaTheme="minorEastAsia"/>
          <w:color w:val="auto"/>
          <w:highlight w:val="none"/>
        </w:rPr>
      </w:pPr>
    </w:p>
    <w:p>
      <w:pPr>
        <w:pStyle w:val="25"/>
        <w:ind w:left="0" w:leftChars="0" w:firstLine="0" w:firstLineChars="0"/>
        <w:rPr>
          <w:rFonts w:eastAsiaTheme="minorEastAsia"/>
          <w:color w:val="auto"/>
          <w:highlight w:val="none"/>
        </w:rPr>
      </w:pPr>
    </w:p>
    <w:p>
      <w:pPr>
        <w:pStyle w:val="25"/>
        <w:ind w:firstLine="470"/>
        <w:rPr>
          <w:rFonts w:eastAsiaTheme="minorEastAsia"/>
          <w:color w:val="auto"/>
          <w:highlight w:val="none"/>
        </w:rPr>
      </w:pPr>
    </w:p>
    <w:p>
      <w:pPr>
        <w:pStyle w:val="25"/>
        <w:ind w:left="0" w:leftChars="0" w:firstLine="0" w:firstLineChars="0"/>
        <w:jc w:val="center"/>
        <w:rPr>
          <w:rStyle w:val="76"/>
          <w:rFonts w:asciiTheme="minorEastAsia" w:hAnsiTheme="minorEastAsia" w:eastAsiaTheme="minorEastAsia"/>
          <w:color w:val="auto"/>
          <w:highlight w:val="none"/>
        </w:rPr>
      </w:pPr>
      <w:bookmarkStart w:id="1248" w:name="_Toc25750688"/>
      <w:r>
        <w:rPr>
          <w:rStyle w:val="76"/>
          <w:rFonts w:hint="eastAsia" w:asciiTheme="minorEastAsia" w:hAnsiTheme="minorEastAsia" w:eastAsiaTheme="minorEastAsia"/>
          <w:color w:val="auto"/>
          <w:highlight w:val="none"/>
        </w:rPr>
        <w:t>第五章用户需求书</w:t>
      </w:r>
      <w:bookmarkEnd w:id="1248"/>
      <w:bookmarkStart w:id="1249" w:name="_Toc31153"/>
      <w:bookmarkStart w:id="1250" w:name="_Toc28562"/>
      <w:bookmarkStart w:id="1251" w:name="_Toc4601"/>
      <w:bookmarkStart w:id="1252" w:name="_Toc4139"/>
      <w:bookmarkStart w:id="1253" w:name="_Toc36654441"/>
      <w:bookmarkStart w:id="1254" w:name="_Toc23082"/>
      <w:bookmarkStart w:id="1255" w:name="_Toc16284"/>
      <w:bookmarkStart w:id="1256" w:name="_Toc19158"/>
      <w:bookmarkStart w:id="1257" w:name="_Toc20417"/>
      <w:bookmarkStart w:id="1258" w:name="_Toc13576"/>
      <w:bookmarkStart w:id="1259" w:name="_Toc8126"/>
      <w:bookmarkStart w:id="1260" w:name="_Toc28890"/>
      <w:bookmarkStart w:id="1261" w:name="_Toc4935"/>
      <w:bookmarkStart w:id="1262" w:name="_Toc9149"/>
      <w:bookmarkStart w:id="1263" w:name="_Toc15110"/>
      <w:bookmarkStart w:id="1264" w:name="_Toc21324"/>
      <w:bookmarkStart w:id="1265" w:name="_Toc15847"/>
      <w:bookmarkStart w:id="1266" w:name="_Toc22518"/>
      <w:bookmarkStart w:id="1267" w:name="_Toc17048"/>
      <w:bookmarkStart w:id="1268" w:name="_Toc24360"/>
      <w:bookmarkStart w:id="1269" w:name="_Toc12407"/>
      <w:bookmarkStart w:id="1270" w:name="_Toc20245"/>
      <w:bookmarkStart w:id="1271" w:name="_Toc18607"/>
      <w:bookmarkStart w:id="1272" w:name="_Toc7675"/>
      <w:bookmarkStart w:id="1273" w:name="_Toc22726"/>
      <w:bookmarkStart w:id="1274" w:name="_Toc4733"/>
      <w:bookmarkStart w:id="1275" w:name="_Toc4270"/>
      <w:bookmarkStart w:id="1276" w:name="_Toc18748"/>
      <w:bookmarkStart w:id="1277" w:name="_Toc6042"/>
      <w:bookmarkStart w:id="1278" w:name="_Toc17395"/>
      <w:bookmarkStart w:id="1279" w:name="_Toc19312"/>
      <w:bookmarkStart w:id="1280" w:name="_Toc21013"/>
      <w:bookmarkStart w:id="1281" w:name="_Toc8034"/>
      <w:bookmarkStart w:id="1282" w:name="_Toc3246"/>
      <w:bookmarkStart w:id="1283" w:name="_Toc2834"/>
      <w:bookmarkStart w:id="1284" w:name="_Toc26539"/>
      <w:bookmarkStart w:id="1285" w:name="_Toc36653687"/>
      <w:bookmarkStart w:id="1286" w:name="_Toc876"/>
      <w:bookmarkStart w:id="1287" w:name="_Toc6674"/>
    </w:p>
    <w:p>
      <w:pPr>
        <w:pStyle w:val="25"/>
        <w:ind w:left="0" w:leftChars="0" w:firstLine="0" w:firstLineChars="0"/>
        <w:jc w:val="center"/>
        <w:rPr>
          <w:rStyle w:val="76"/>
          <w:rFonts w:asciiTheme="minorEastAsia" w:hAnsiTheme="minorEastAsia" w:eastAsiaTheme="minorEastAsia"/>
          <w:color w:val="auto"/>
          <w:highlight w:val="none"/>
        </w:rPr>
      </w:pPr>
    </w:p>
    <w:p>
      <w:pPr>
        <w:pStyle w:val="5"/>
        <w:tabs>
          <w:tab w:val="left" w:pos="0"/>
        </w:tabs>
        <w:spacing w:before="0" w:after="0" w:line="360" w:lineRule="auto"/>
        <w:rPr>
          <w:rFonts w:ascii="黑体" w:hAnsi="黑体" w:cs="黑体"/>
          <w:color w:val="auto"/>
          <w:kern w:val="44"/>
          <w:sz w:val="24"/>
          <w:szCs w:val="24"/>
          <w:highlight w:val="none"/>
        </w:rPr>
      </w:pPr>
      <w:r>
        <w:rPr>
          <w:rFonts w:hint="eastAsia" w:ascii="黑体" w:hAnsi="黑体" w:cs="黑体"/>
          <w:color w:val="auto"/>
          <w:kern w:val="44"/>
          <w:sz w:val="24"/>
          <w:szCs w:val="24"/>
          <w:highlight w:val="none"/>
        </w:rPr>
        <w:t>1 项目概况</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Start w:id="1288" w:name="_Toc8490"/>
      <w:bookmarkStart w:id="1289" w:name="_Toc28806"/>
      <w:bookmarkStart w:id="1290" w:name="_Toc30223"/>
      <w:bookmarkStart w:id="1291" w:name="_Toc18319"/>
      <w:bookmarkStart w:id="1292" w:name="_Toc21549"/>
    </w:p>
    <w:p>
      <w:pPr>
        <w:pStyle w:val="5"/>
        <w:tabs>
          <w:tab w:val="left" w:pos="0"/>
        </w:tabs>
        <w:spacing w:before="0" w:after="0" w:line="360" w:lineRule="auto"/>
        <w:rPr>
          <w:rFonts w:ascii="黑体" w:hAnsi="黑体" w:cs="黑体"/>
          <w:color w:val="auto"/>
          <w:kern w:val="44"/>
          <w:sz w:val="24"/>
          <w:szCs w:val="24"/>
          <w:highlight w:val="none"/>
        </w:rPr>
      </w:pPr>
      <w:r>
        <w:rPr>
          <w:rFonts w:hint="eastAsia" w:ascii="黑体" w:hAnsi="黑体" w:cs="黑体"/>
          <w:color w:val="auto"/>
          <w:kern w:val="44"/>
          <w:sz w:val="24"/>
          <w:szCs w:val="24"/>
          <w:highlight w:val="none"/>
        </w:rPr>
        <w:t>1.1员工食堂概况</w:t>
      </w:r>
      <w:bookmarkEnd w:id="1288"/>
      <w:bookmarkEnd w:id="1289"/>
      <w:bookmarkEnd w:id="1290"/>
      <w:bookmarkEnd w:id="1291"/>
      <w:bookmarkEnd w:id="1292"/>
    </w:p>
    <w:p>
      <w:pPr>
        <w:pStyle w:val="77"/>
        <w:tabs>
          <w:tab w:val="right" w:leader="dot" w:pos="8306"/>
        </w:tabs>
        <w:spacing w:line="360" w:lineRule="auto"/>
        <w:ind w:left="0" w:leftChars="0" w:firstLine="420" w:firstLineChars="200"/>
        <w:rPr>
          <w:rStyle w:val="78"/>
          <w:rFonts w:ascii="宋体" w:hAnsi="宋体"/>
          <w:color w:val="auto"/>
          <w:kern w:val="0"/>
          <w:szCs w:val="21"/>
          <w:highlight w:val="none"/>
        </w:rPr>
      </w:pPr>
      <w:r>
        <w:rPr>
          <w:rStyle w:val="78"/>
          <w:rFonts w:hint="eastAsia" w:ascii="宋体" w:hAnsi="宋体"/>
          <w:color w:val="auto"/>
          <w:kern w:val="0"/>
          <w:szCs w:val="21"/>
          <w:highlight w:val="none"/>
        </w:rPr>
        <w:t>南宁轨道交通运营有限公司员工食堂包括</w:t>
      </w:r>
      <w:r>
        <w:rPr>
          <w:rStyle w:val="78"/>
          <w:rFonts w:ascii="宋体" w:hAnsi="宋体"/>
          <w:color w:val="auto"/>
          <w:kern w:val="0"/>
          <w:szCs w:val="21"/>
          <w:highlight w:val="none"/>
        </w:rPr>
        <w:t>控制中心食堂</w:t>
      </w:r>
      <w:r>
        <w:rPr>
          <w:rStyle w:val="78"/>
          <w:rFonts w:hint="eastAsia" w:ascii="宋体" w:hAnsi="宋体"/>
          <w:color w:val="auto"/>
          <w:kern w:val="0"/>
          <w:szCs w:val="21"/>
          <w:highlight w:val="none"/>
        </w:rPr>
        <w:t>、</w:t>
      </w:r>
      <w:r>
        <w:rPr>
          <w:rStyle w:val="78"/>
          <w:rFonts w:ascii="宋体" w:hAnsi="宋体"/>
          <w:color w:val="auto"/>
          <w:kern w:val="0"/>
          <w:szCs w:val="21"/>
          <w:highlight w:val="none"/>
        </w:rPr>
        <w:t>屯里车辆段食堂</w:t>
      </w:r>
      <w:r>
        <w:rPr>
          <w:rStyle w:val="78"/>
          <w:rFonts w:hint="eastAsia" w:ascii="宋体" w:hAnsi="宋体"/>
          <w:color w:val="auto"/>
          <w:kern w:val="0"/>
          <w:szCs w:val="21"/>
          <w:highlight w:val="none"/>
        </w:rPr>
        <w:t>、</w:t>
      </w:r>
      <w:r>
        <w:rPr>
          <w:rStyle w:val="78"/>
          <w:rFonts w:ascii="宋体" w:hAnsi="宋体"/>
          <w:color w:val="auto"/>
          <w:kern w:val="0"/>
          <w:szCs w:val="21"/>
          <w:highlight w:val="none"/>
        </w:rPr>
        <w:t>西乡</w:t>
      </w:r>
      <w:r>
        <w:rPr>
          <w:rStyle w:val="78"/>
          <w:rFonts w:ascii="宋体" w:hAnsi="宋体"/>
          <w:color w:val="auto"/>
          <w:szCs w:val="21"/>
          <w:highlight w:val="none"/>
        </w:rPr>
        <w:t>塘停车场食堂</w:t>
      </w:r>
      <w:r>
        <w:rPr>
          <w:rStyle w:val="78"/>
          <w:rFonts w:hint="eastAsia" w:ascii="宋体" w:hAnsi="宋体"/>
          <w:color w:val="auto"/>
          <w:szCs w:val="21"/>
          <w:highlight w:val="none"/>
        </w:rPr>
        <w:t>、</w:t>
      </w:r>
      <w:r>
        <w:rPr>
          <w:rStyle w:val="78"/>
          <w:rFonts w:ascii="宋体" w:hAnsi="宋体"/>
          <w:color w:val="auto"/>
          <w:szCs w:val="21"/>
          <w:highlight w:val="none"/>
        </w:rPr>
        <w:t>安吉综合基地食堂</w:t>
      </w:r>
      <w:r>
        <w:rPr>
          <w:rStyle w:val="78"/>
          <w:rFonts w:hint="eastAsia" w:ascii="宋体" w:hAnsi="宋体"/>
          <w:color w:val="auto"/>
          <w:szCs w:val="21"/>
          <w:highlight w:val="none"/>
        </w:rPr>
        <w:t>、</w:t>
      </w:r>
      <w:r>
        <w:rPr>
          <w:rStyle w:val="78"/>
          <w:rFonts w:ascii="宋体" w:hAnsi="宋体"/>
          <w:color w:val="auto"/>
          <w:szCs w:val="21"/>
          <w:highlight w:val="none"/>
        </w:rPr>
        <w:t>新村停车场食堂</w:t>
      </w:r>
      <w:r>
        <w:rPr>
          <w:rStyle w:val="78"/>
          <w:rFonts w:hint="eastAsia" w:ascii="宋体" w:hAnsi="宋体"/>
          <w:color w:val="auto"/>
          <w:szCs w:val="21"/>
          <w:highlight w:val="none"/>
        </w:rPr>
        <w:t>、</w:t>
      </w:r>
      <w:r>
        <w:rPr>
          <w:rStyle w:val="78"/>
          <w:rFonts w:ascii="宋体" w:hAnsi="宋体"/>
          <w:color w:val="auto"/>
          <w:szCs w:val="21"/>
          <w:highlight w:val="none"/>
        </w:rPr>
        <w:t>心圩车辆段食堂</w:t>
      </w:r>
      <w:r>
        <w:rPr>
          <w:rStyle w:val="78"/>
          <w:rFonts w:hint="eastAsia" w:ascii="宋体" w:hAnsi="宋体"/>
          <w:color w:val="auto"/>
          <w:szCs w:val="21"/>
          <w:highlight w:val="none"/>
        </w:rPr>
        <w:t>、</w:t>
      </w:r>
      <w:r>
        <w:rPr>
          <w:rStyle w:val="78"/>
          <w:rFonts w:ascii="宋体" w:hAnsi="宋体"/>
          <w:color w:val="auto"/>
          <w:szCs w:val="21"/>
          <w:highlight w:val="none"/>
        </w:rPr>
        <w:t>五象车辆段食堂</w:t>
      </w:r>
      <w:r>
        <w:rPr>
          <w:rStyle w:val="78"/>
          <w:rFonts w:hint="eastAsia" w:ascii="宋体" w:hAnsi="宋体"/>
          <w:color w:val="auto"/>
          <w:szCs w:val="21"/>
          <w:highlight w:val="none"/>
        </w:rPr>
        <w:t>、</w:t>
      </w:r>
      <w:r>
        <w:rPr>
          <w:rStyle w:val="78"/>
          <w:rFonts w:ascii="宋体" w:hAnsi="宋体"/>
          <w:color w:val="auto"/>
          <w:szCs w:val="21"/>
          <w:highlight w:val="none"/>
        </w:rPr>
        <w:t>那洪车辆段</w:t>
      </w:r>
      <w:r>
        <w:rPr>
          <w:rStyle w:val="78"/>
          <w:rFonts w:ascii="宋体" w:hAnsi="宋体"/>
          <w:color w:val="auto"/>
          <w:kern w:val="0"/>
          <w:szCs w:val="21"/>
          <w:highlight w:val="none"/>
        </w:rPr>
        <w:t>食堂</w:t>
      </w:r>
      <w:r>
        <w:rPr>
          <w:rStyle w:val="78"/>
          <w:rFonts w:hint="eastAsia" w:ascii="宋体" w:hAnsi="宋体"/>
          <w:color w:val="auto"/>
          <w:kern w:val="0"/>
          <w:szCs w:val="21"/>
          <w:highlight w:val="none"/>
        </w:rPr>
        <w:t>。</w:t>
      </w:r>
    </w:p>
    <w:p>
      <w:pPr>
        <w:pStyle w:val="5"/>
        <w:tabs>
          <w:tab w:val="left" w:pos="0"/>
        </w:tabs>
        <w:spacing w:before="0" w:after="0" w:line="360" w:lineRule="auto"/>
        <w:rPr>
          <w:rFonts w:ascii="黑体" w:hAnsi="黑体" w:cs="黑体"/>
          <w:color w:val="auto"/>
          <w:kern w:val="44"/>
          <w:sz w:val="24"/>
          <w:szCs w:val="24"/>
          <w:highlight w:val="none"/>
        </w:rPr>
      </w:pPr>
      <w:bookmarkStart w:id="1293" w:name="_Toc26386"/>
      <w:bookmarkStart w:id="1294" w:name="_Toc20925"/>
      <w:bookmarkStart w:id="1295" w:name="_Toc18329"/>
      <w:bookmarkStart w:id="1296" w:name="_Toc2607"/>
      <w:bookmarkStart w:id="1297" w:name="_Toc25696"/>
      <w:bookmarkStart w:id="1298" w:name="_Toc10884"/>
      <w:bookmarkStart w:id="1299" w:name="_Toc7595"/>
      <w:r>
        <w:rPr>
          <w:rFonts w:hint="eastAsia" w:ascii="黑体" w:hAnsi="黑体" w:cs="黑体"/>
          <w:color w:val="auto"/>
          <w:kern w:val="44"/>
          <w:sz w:val="24"/>
          <w:szCs w:val="24"/>
          <w:highlight w:val="none"/>
        </w:rPr>
        <w:t>1.2 服务项目概况</w:t>
      </w:r>
      <w:bookmarkEnd w:id="1293"/>
      <w:bookmarkEnd w:id="1294"/>
      <w:bookmarkEnd w:id="1295"/>
      <w:bookmarkEnd w:id="1296"/>
      <w:bookmarkEnd w:id="1297"/>
      <w:bookmarkEnd w:id="1298"/>
      <w:bookmarkEnd w:id="1299"/>
    </w:p>
    <w:p>
      <w:pPr>
        <w:pStyle w:val="77"/>
        <w:tabs>
          <w:tab w:val="right" w:leader="dot" w:pos="8306"/>
        </w:tabs>
        <w:spacing w:line="360" w:lineRule="auto"/>
        <w:ind w:left="0" w:leftChars="0" w:firstLine="420" w:firstLineChars="200"/>
        <w:rPr>
          <w:rFonts w:ascii="宋体" w:hAnsi="宋体"/>
          <w:color w:val="auto"/>
          <w:szCs w:val="21"/>
          <w:highlight w:val="none"/>
        </w:rPr>
      </w:pPr>
      <w:bookmarkStart w:id="1300" w:name="_Toc13103"/>
      <w:bookmarkStart w:id="1301" w:name="_Toc13668"/>
      <w:bookmarkStart w:id="1302" w:name="_Toc18914"/>
      <w:bookmarkStart w:id="1303" w:name="_Toc8367"/>
      <w:bookmarkStart w:id="1304" w:name="_Toc2865"/>
      <w:bookmarkStart w:id="1305" w:name="_Toc27369"/>
      <w:r>
        <w:rPr>
          <w:rStyle w:val="78"/>
          <w:rFonts w:hint="eastAsia" w:ascii="宋体" w:hAnsi="宋体"/>
          <w:color w:val="auto"/>
          <w:kern w:val="0"/>
          <w:szCs w:val="21"/>
          <w:highlight w:val="none"/>
        </w:rPr>
        <w:t>员工食堂所辖</w:t>
      </w:r>
      <w:r>
        <w:rPr>
          <w:rStyle w:val="78"/>
          <w:rFonts w:ascii="宋体" w:hAnsi="宋体"/>
          <w:color w:val="auto"/>
          <w:kern w:val="0"/>
          <w:szCs w:val="21"/>
          <w:highlight w:val="none"/>
        </w:rPr>
        <w:t>范围区域的蚊、蝇、蟑、鼠四害进行消杀防治服务</w:t>
      </w:r>
      <w:r>
        <w:rPr>
          <w:rStyle w:val="78"/>
          <w:rFonts w:hint="eastAsia" w:ascii="宋体" w:hAnsi="宋体"/>
          <w:color w:val="auto"/>
          <w:kern w:val="0"/>
          <w:szCs w:val="21"/>
          <w:highlight w:val="none"/>
        </w:rPr>
        <w:t>，</w:t>
      </w:r>
      <w:r>
        <w:rPr>
          <w:rFonts w:hint="eastAsia" w:ascii="宋体" w:hAnsi="宋体" w:cs="宋体"/>
          <w:color w:val="auto"/>
          <w:szCs w:val="21"/>
          <w:highlight w:val="none"/>
        </w:rPr>
        <w:t>包括餐厅、墙边地脚线、操作间、更衣室、收货区、卫生间、垃圾桶等食堂室内空间及食堂墙体以外30米范围内的绿化带、明沟暗渠、化粪池、隔油池、集水井、沉沙井等室外空间。</w:t>
      </w:r>
    </w:p>
    <w:p>
      <w:pPr>
        <w:pStyle w:val="5"/>
        <w:tabs>
          <w:tab w:val="left" w:pos="0"/>
        </w:tabs>
        <w:spacing w:before="0" w:after="0" w:line="360" w:lineRule="auto"/>
        <w:rPr>
          <w:rFonts w:ascii="宋体" w:hAnsi="宋体" w:eastAsia="宋体" w:cs="宋体"/>
          <w:color w:val="auto"/>
          <w:kern w:val="0"/>
          <w:szCs w:val="21"/>
          <w:highlight w:val="none"/>
        </w:rPr>
      </w:pPr>
      <w:r>
        <w:rPr>
          <w:rFonts w:hint="eastAsia" w:ascii="黑体" w:hAnsi="黑体" w:cs="黑体"/>
          <w:color w:val="auto"/>
          <w:kern w:val="44"/>
          <w:sz w:val="24"/>
          <w:szCs w:val="24"/>
          <w:highlight w:val="none"/>
        </w:rPr>
        <w:t>1.3 比选人及比选申请人</w:t>
      </w:r>
      <w:bookmarkEnd w:id="1300"/>
      <w:bookmarkEnd w:id="1301"/>
      <w:bookmarkEnd w:id="1302"/>
      <w:bookmarkEnd w:id="1303"/>
      <w:bookmarkEnd w:id="1304"/>
      <w:bookmarkEnd w:id="1305"/>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比选人：南宁轨道交通运营有限公司。</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比选申请人：</w:t>
      </w:r>
      <w:r>
        <w:rPr>
          <w:rFonts w:hint="eastAsia" w:cs="宋体" w:asciiTheme="minorEastAsia" w:hAnsiTheme="minorEastAsia" w:eastAsiaTheme="minorEastAsia"/>
          <w:color w:val="auto"/>
          <w:szCs w:val="21"/>
          <w:highlight w:val="none"/>
        </w:rPr>
        <w:t>为中华人民共和国境内依法设立的法人或其他组织。（若以分公司名义参与比选申请，必须出具总公司授权参与的证明。）</w:t>
      </w:r>
      <w:bookmarkStart w:id="1306" w:name="_Toc2781"/>
      <w:bookmarkStart w:id="1307" w:name="_Toc18618"/>
      <w:bookmarkStart w:id="1308" w:name="_Toc30217"/>
      <w:bookmarkStart w:id="1309" w:name="_Toc17677"/>
      <w:bookmarkStart w:id="1310" w:name="_Toc29082"/>
      <w:bookmarkStart w:id="1311" w:name="_Toc11697"/>
      <w:bookmarkStart w:id="1312" w:name="_Toc24229"/>
      <w:bookmarkStart w:id="1313" w:name="_Toc8912"/>
      <w:bookmarkStart w:id="1314" w:name="_Toc2037"/>
      <w:bookmarkStart w:id="1315" w:name="_Toc3321"/>
      <w:bookmarkStart w:id="1316" w:name="_Toc32007"/>
      <w:bookmarkStart w:id="1317" w:name="_Toc11619"/>
      <w:bookmarkStart w:id="1318" w:name="_Toc1019"/>
      <w:bookmarkStart w:id="1319" w:name="_Toc21486"/>
      <w:bookmarkStart w:id="1320" w:name="_Toc23602"/>
      <w:bookmarkStart w:id="1321" w:name="_Toc22135"/>
      <w:bookmarkStart w:id="1322" w:name="_Toc19829"/>
      <w:bookmarkStart w:id="1323" w:name="_Toc16276"/>
      <w:bookmarkStart w:id="1324" w:name="_Toc19130"/>
      <w:bookmarkStart w:id="1325" w:name="_Toc31681"/>
      <w:bookmarkStart w:id="1326" w:name="_Toc36653692"/>
      <w:bookmarkStart w:id="1327" w:name="_Toc30337"/>
      <w:bookmarkStart w:id="1328" w:name="_Toc31091"/>
      <w:bookmarkStart w:id="1329" w:name="_Toc2368"/>
      <w:bookmarkStart w:id="1330" w:name="_Toc32567"/>
      <w:bookmarkStart w:id="1331" w:name="_Toc17645"/>
      <w:bookmarkStart w:id="1332" w:name="_Toc21398"/>
      <w:bookmarkStart w:id="1333" w:name="_Toc8041"/>
      <w:bookmarkStart w:id="1334" w:name="_Toc19632"/>
      <w:bookmarkStart w:id="1335" w:name="_Toc36654446"/>
      <w:bookmarkStart w:id="1336" w:name="_Toc6466"/>
      <w:bookmarkStart w:id="1337" w:name="_Toc28089"/>
      <w:bookmarkStart w:id="1338" w:name="_Toc20609"/>
      <w:bookmarkStart w:id="1339" w:name="_Toc4472"/>
      <w:bookmarkStart w:id="1340" w:name="_Toc6177"/>
      <w:bookmarkStart w:id="1341" w:name="_Toc8725"/>
      <w:bookmarkStart w:id="1342" w:name="_Toc20540"/>
      <w:bookmarkStart w:id="1343" w:name="_Toc16175"/>
      <w:bookmarkStart w:id="1344" w:name="_Toc12366"/>
    </w:p>
    <w:p>
      <w:pPr>
        <w:pStyle w:val="5"/>
        <w:tabs>
          <w:tab w:val="left" w:pos="0"/>
        </w:tabs>
        <w:spacing w:before="0" w:after="0" w:line="360" w:lineRule="auto"/>
        <w:rPr>
          <w:rFonts w:ascii="黑体" w:hAnsi="黑体" w:cs="黑体"/>
          <w:color w:val="auto"/>
          <w:kern w:val="44"/>
          <w:sz w:val="24"/>
          <w:szCs w:val="24"/>
          <w:highlight w:val="none"/>
        </w:rPr>
      </w:pPr>
      <w:r>
        <w:rPr>
          <w:rFonts w:hint="eastAsia" w:ascii="黑体" w:hAnsi="黑体" w:cs="黑体"/>
          <w:color w:val="auto"/>
          <w:kern w:val="44"/>
          <w:sz w:val="24"/>
          <w:szCs w:val="24"/>
          <w:highlight w:val="none"/>
        </w:rPr>
        <w:t>2 项目范围</w:t>
      </w:r>
      <w:bookmarkEnd w:id="1306"/>
      <w:bookmarkEnd w:id="1307"/>
      <w:bookmarkEnd w:id="1308"/>
      <w:bookmarkEnd w:id="1309"/>
      <w:bookmarkEnd w:id="1310"/>
      <w:bookmarkEnd w:id="1311"/>
      <w:bookmarkEnd w:id="1312"/>
    </w:p>
    <w:p>
      <w:pPr>
        <w:pStyle w:val="5"/>
        <w:tabs>
          <w:tab w:val="left" w:pos="0"/>
        </w:tabs>
        <w:spacing w:before="0" w:after="0" w:line="360" w:lineRule="auto"/>
        <w:rPr>
          <w:rFonts w:ascii="黑体" w:hAnsi="黑体" w:cs="黑体"/>
          <w:color w:val="auto"/>
          <w:kern w:val="44"/>
          <w:sz w:val="24"/>
          <w:szCs w:val="24"/>
          <w:highlight w:val="none"/>
        </w:rPr>
      </w:pPr>
      <w:bookmarkStart w:id="1345" w:name="_Toc29156"/>
      <w:bookmarkStart w:id="1346" w:name="_Toc1433"/>
      <w:bookmarkStart w:id="1347" w:name="_Toc2561"/>
      <w:bookmarkStart w:id="1348" w:name="_Toc28875"/>
      <w:bookmarkStart w:id="1349" w:name="_Toc5962"/>
      <w:bookmarkStart w:id="1350" w:name="_Toc15812"/>
      <w:bookmarkStart w:id="1351" w:name="_Toc5699"/>
      <w:r>
        <w:rPr>
          <w:rFonts w:hint="eastAsia" w:ascii="黑体" w:hAnsi="黑体" w:cs="黑体"/>
          <w:color w:val="auto"/>
          <w:kern w:val="44"/>
          <w:sz w:val="24"/>
          <w:szCs w:val="24"/>
          <w:highlight w:val="none"/>
        </w:rPr>
        <w:t>2.1 项目名称</w:t>
      </w:r>
      <w:bookmarkEnd w:id="1345"/>
      <w:bookmarkEnd w:id="1346"/>
      <w:bookmarkEnd w:id="1347"/>
      <w:bookmarkEnd w:id="1348"/>
      <w:bookmarkEnd w:id="1349"/>
      <w:bookmarkEnd w:id="1350"/>
      <w:bookmarkEnd w:id="1351"/>
    </w:p>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Pr>
        <w:spacing w:line="360" w:lineRule="auto"/>
        <w:ind w:firstLine="420" w:firstLineChars="200"/>
        <w:rPr>
          <w:color w:val="auto"/>
          <w:highlight w:val="none"/>
        </w:rPr>
      </w:pPr>
      <w:r>
        <w:rPr>
          <w:rFonts w:hint="eastAsia"/>
          <w:color w:val="auto"/>
          <w:highlight w:val="none"/>
        </w:rPr>
        <w:t>南宁轨道交通运营有限公司员工食堂除“四害”消杀服务采购项目。</w:t>
      </w:r>
      <w:bookmarkStart w:id="1352" w:name="_Toc18324"/>
      <w:bookmarkStart w:id="1353" w:name="_Toc30462"/>
      <w:bookmarkStart w:id="1354" w:name="_Toc28619"/>
      <w:bookmarkStart w:id="1355" w:name="_Toc24632"/>
      <w:bookmarkStart w:id="1356" w:name="_Toc850"/>
      <w:bookmarkStart w:id="1357" w:name="_Toc24197"/>
      <w:bookmarkStart w:id="1358" w:name="_Toc20742"/>
    </w:p>
    <w:p>
      <w:pPr>
        <w:spacing w:line="360" w:lineRule="auto"/>
        <w:rPr>
          <w:rFonts w:ascii="宋体" w:hAnsi="宋体" w:cs="宋体"/>
          <w:color w:val="auto"/>
          <w:kern w:val="0"/>
          <w:szCs w:val="21"/>
          <w:highlight w:val="none"/>
        </w:rPr>
      </w:pPr>
      <w:r>
        <w:rPr>
          <w:rFonts w:hint="eastAsia" w:ascii="黑体" w:hAnsi="黑体" w:eastAsia="黑体" w:cs="黑体"/>
          <w:b/>
          <w:color w:val="auto"/>
          <w:kern w:val="44"/>
          <w:sz w:val="24"/>
          <w:szCs w:val="24"/>
          <w:highlight w:val="none"/>
        </w:rPr>
        <w:t>2.2 项目地点及范围</w:t>
      </w:r>
      <w:bookmarkEnd w:id="1352"/>
      <w:bookmarkEnd w:id="1353"/>
      <w:bookmarkEnd w:id="1354"/>
      <w:bookmarkEnd w:id="1355"/>
      <w:bookmarkEnd w:id="1356"/>
      <w:bookmarkEnd w:id="1357"/>
      <w:bookmarkEnd w:id="1358"/>
    </w:p>
    <w:p>
      <w:pPr>
        <w:spacing w:line="360" w:lineRule="auto"/>
        <w:ind w:firstLine="420" w:firstLineChars="200"/>
        <w:jc w:val="left"/>
        <w:rPr>
          <w:color w:val="auto"/>
          <w:highlight w:val="none"/>
        </w:rPr>
      </w:pPr>
      <w:r>
        <w:rPr>
          <w:rFonts w:hint="eastAsia"/>
          <w:color w:val="auto"/>
          <w:highlight w:val="none"/>
        </w:rPr>
        <w:t>项目地点：南宁轨道交通运营有限公司控制中心食堂、屯里车辆段食堂、西乡塘停车场食堂、安吉综合基地食堂、新村停车场食堂、心圩车辆段食堂、五象车辆段食堂、那洪车辆段食堂。项目范围详见表2-1。</w:t>
      </w:r>
    </w:p>
    <w:p>
      <w:pPr>
        <w:spacing w:line="360" w:lineRule="auto"/>
        <w:ind w:firstLine="2310" w:firstLineChars="1100"/>
        <w:jc w:val="left"/>
        <w:rPr>
          <w:color w:val="auto"/>
          <w:highlight w:val="none"/>
        </w:rPr>
      </w:pPr>
      <w:r>
        <w:rPr>
          <w:rFonts w:hint="eastAsia" w:ascii="宋体" w:hAnsi="宋体" w:cs="宋体"/>
          <w:color w:val="auto"/>
          <w:szCs w:val="21"/>
          <w:highlight w:val="none"/>
        </w:rPr>
        <w:t>表2-1南宁轨道交通运营有限公司员工食堂</w:t>
      </w:r>
    </w:p>
    <w:tbl>
      <w:tblPr>
        <w:tblStyle w:val="26"/>
        <w:tblpPr w:leftFromText="180" w:rightFromText="180" w:vertAnchor="text" w:horzAnchor="margin" w:tblpY="500"/>
        <w:tblOverlap w:val="never"/>
        <w:tblW w:w="8850"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698"/>
        <w:gridCol w:w="1297"/>
        <w:gridCol w:w="2640"/>
        <w:gridCol w:w="1020"/>
        <w:gridCol w:w="930"/>
        <w:gridCol w:w="1290"/>
        <w:gridCol w:w="975"/>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c>
          <w:tcPr>
            <w:tcW w:w="698"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序号</w:t>
            </w:r>
          </w:p>
        </w:tc>
        <w:tc>
          <w:tcPr>
            <w:tcW w:w="1297"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场所</w:t>
            </w:r>
          </w:p>
        </w:tc>
        <w:tc>
          <w:tcPr>
            <w:tcW w:w="2640"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地点</w:t>
            </w:r>
          </w:p>
        </w:tc>
        <w:tc>
          <w:tcPr>
            <w:tcW w:w="1020"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消杀面积（平方米）</w:t>
            </w: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消杀频次</w:t>
            </w:r>
          </w:p>
        </w:tc>
        <w:tc>
          <w:tcPr>
            <w:tcW w:w="129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消杀数量（每月1次，两年共24次）</w:t>
            </w:r>
          </w:p>
        </w:tc>
        <w:tc>
          <w:tcPr>
            <w:tcW w:w="975"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7"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pStyle w:val="79"/>
              <w:spacing w:line="240" w:lineRule="atLeast"/>
              <w:ind w:firstLine="0"/>
              <w:jc w:val="center"/>
              <w:rPr>
                <w:rStyle w:val="78"/>
                <w:rFonts w:ascii="宋体" w:hAnsi="宋体" w:eastAsia="宋体" w:cs="宋体"/>
                <w:color w:val="auto"/>
                <w:sz w:val="18"/>
                <w:szCs w:val="18"/>
                <w:highlight w:val="none"/>
              </w:rPr>
            </w:pPr>
            <w:r>
              <w:rPr>
                <w:rStyle w:val="78"/>
                <w:rFonts w:hint="eastAsia" w:ascii="宋体" w:hAnsi="宋体" w:eastAsia="宋体" w:cs="宋体"/>
                <w:color w:val="auto"/>
                <w:sz w:val="18"/>
                <w:szCs w:val="18"/>
                <w:highlight w:val="none"/>
              </w:rPr>
              <w:t>1</w:t>
            </w:r>
          </w:p>
        </w:tc>
        <w:tc>
          <w:tcPr>
            <w:tcW w:w="1297"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 xml:space="preserve"> 控制中心食堂</w:t>
            </w:r>
          </w:p>
        </w:tc>
        <w:tc>
          <w:tcPr>
            <w:tcW w:w="2640"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kern w:val="0"/>
                <w:sz w:val="18"/>
                <w:szCs w:val="18"/>
                <w:highlight w:val="none"/>
              </w:rPr>
              <w:t>南宁市青秀区云景路69号轨道交通集团</w:t>
            </w:r>
          </w:p>
        </w:tc>
        <w:tc>
          <w:tcPr>
            <w:tcW w:w="1020"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kern w:val="0"/>
                <w:sz w:val="18"/>
                <w:szCs w:val="18"/>
                <w:highlight w:val="none"/>
              </w:rPr>
              <w:t>3691</w:t>
            </w:r>
          </w:p>
        </w:tc>
        <w:tc>
          <w:tcPr>
            <w:tcW w:w="930"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1次/月</w:t>
            </w:r>
          </w:p>
        </w:tc>
        <w:tc>
          <w:tcPr>
            <w:tcW w:w="1290" w:type="dxa"/>
            <w:tcBorders>
              <w:top w:val="single" w:color="000000" w:sz="4" w:space="0"/>
              <w:left w:val="single" w:color="000000" w:sz="4" w:space="0"/>
              <w:bottom w:val="single" w:color="000000" w:sz="4" w:space="0"/>
              <w:right w:val="single" w:color="000000" w:sz="4" w:space="0"/>
            </w:tcBorders>
            <w:vAlign w:val="center"/>
          </w:tcPr>
          <w:p>
            <w:pPr>
              <w:tabs>
                <w:tab w:val="left" w:pos="2473"/>
              </w:tabs>
              <w:spacing w:line="240" w:lineRule="atLeast"/>
              <w:jc w:val="center"/>
              <w:rPr>
                <w:rStyle w:val="78"/>
                <w:rFonts w:ascii="宋体" w:hAnsi="宋体" w:cs="宋体"/>
                <w:color w:val="auto"/>
                <w:kern w:val="0"/>
                <w:sz w:val="18"/>
                <w:szCs w:val="18"/>
                <w:highlight w:val="none"/>
              </w:rPr>
            </w:pPr>
            <w:r>
              <w:rPr>
                <w:rStyle w:val="78"/>
                <w:rFonts w:hint="eastAsia" w:ascii="宋体" w:hAnsi="宋体" w:cs="宋体"/>
                <w:color w:val="auto"/>
                <w:kern w:val="0"/>
                <w:sz w:val="18"/>
                <w:szCs w:val="18"/>
                <w:highlight w:val="none"/>
              </w:rPr>
              <w:t>24</w:t>
            </w:r>
          </w:p>
        </w:tc>
        <w:tc>
          <w:tcPr>
            <w:tcW w:w="975" w:type="dxa"/>
            <w:vMerge w:val="restart"/>
            <w:tcBorders>
              <w:top w:val="single" w:color="000000" w:sz="4" w:space="0"/>
              <w:left w:val="single" w:color="000000" w:sz="4" w:space="0"/>
              <w:bottom w:val="nil"/>
              <w:right w:val="single" w:color="000000" w:sz="4" w:space="0"/>
            </w:tcBorders>
            <w:vAlign w:val="center"/>
          </w:tcPr>
          <w:p>
            <w:pPr>
              <w:tabs>
                <w:tab w:val="left" w:pos="2473"/>
              </w:tabs>
              <w:spacing w:line="240" w:lineRule="atLeast"/>
              <w:jc w:val="left"/>
              <w:rPr>
                <w:rStyle w:val="78"/>
                <w:rFonts w:ascii="宋体" w:hAnsi="宋体" w:cs="宋体"/>
                <w:color w:val="auto"/>
                <w:sz w:val="18"/>
                <w:szCs w:val="18"/>
                <w:highlight w:val="none"/>
              </w:rPr>
            </w:pPr>
            <w:r>
              <w:rPr>
                <w:rStyle w:val="78"/>
                <w:rFonts w:hint="eastAsia" w:ascii="宋体" w:hAnsi="宋体" w:cs="宋体"/>
                <w:color w:val="auto"/>
                <w:kern w:val="0"/>
                <w:sz w:val="18"/>
                <w:szCs w:val="18"/>
                <w:highlight w:val="none"/>
              </w:rPr>
              <w:t>负责食堂所辖区域</w:t>
            </w:r>
            <w:r>
              <w:rPr>
                <w:rStyle w:val="78"/>
                <w:rFonts w:hint="eastAsia" w:ascii="宋体" w:hAnsi="宋体" w:cs="宋体"/>
                <w:color w:val="auto"/>
                <w:sz w:val="18"/>
                <w:szCs w:val="18"/>
                <w:highlight w:val="none"/>
              </w:rPr>
              <w:t>灭鼠、灭蟑、灭蚊、灭蝇</w:t>
            </w:r>
            <w:r>
              <w:rPr>
                <w:rStyle w:val="78"/>
                <w:rFonts w:hint="eastAsia" w:ascii="宋体" w:hAnsi="宋体" w:cs="宋体"/>
                <w:color w:val="auto"/>
                <w:kern w:val="0"/>
                <w:sz w:val="18"/>
                <w:szCs w:val="18"/>
                <w:highlight w:val="none"/>
              </w:rPr>
              <w:t>工作。</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870"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pStyle w:val="79"/>
              <w:spacing w:line="240" w:lineRule="atLeast"/>
              <w:ind w:firstLine="0"/>
              <w:jc w:val="center"/>
              <w:rPr>
                <w:rStyle w:val="78"/>
                <w:rFonts w:ascii="宋体" w:hAnsi="宋体" w:eastAsia="宋体" w:cs="宋体"/>
                <w:color w:val="auto"/>
                <w:sz w:val="18"/>
                <w:szCs w:val="18"/>
                <w:highlight w:val="none"/>
              </w:rPr>
            </w:pPr>
            <w:r>
              <w:rPr>
                <w:rStyle w:val="78"/>
                <w:rFonts w:hint="eastAsia" w:ascii="宋体" w:hAnsi="宋体" w:eastAsia="宋体" w:cs="宋体"/>
                <w:color w:val="auto"/>
                <w:sz w:val="18"/>
                <w:szCs w:val="18"/>
                <w:highlight w:val="none"/>
              </w:rPr>
              <w:t>2</w:t>
            </w:r>
          </w:p>
        </w:tc>
        <w:tc>
          <w:tcPr>
            <w:tcW w:w="1297"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屯里车辆段食堂</w:t>
            </w:r>
          </w:p>
        </w:tc>
        <w:tc>
          <w:tcPr>
            <w:tcW w:w="264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南宁市青秀区云景路83号</w:t>
            </w:r>
          </w:p>
        </w:tc>
        <w:tc>
          <w:tcPr>
            <w:tcW w:w="102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2268</w:t>
            </w:r>
          </w:p>
        </w:tc>
        <w:tc>
          <w:tcPr>
            <w:tcW w:w="93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1次/月</w:t>
            </w:r>
          </w:p>
        </w:tc>
        <w:tc>
          <w:tcPr>
            <w:tcW w:w="1290" w:type="dxa"/>
            <w:tcBorders>
              <w:top w:val="single" w:color="000000" w:sz="4" w:space="0"/>
              <w:left w:val="single" w:color="000000" w:sz="4" w:space="0"/>
              <w:bottom w:val="single" w:color="000000" w:sz="4" w:space="0"/>
              <w:right w:val="single" w:color="000000" w:sz="4" w:space="0"/>
            </w:tcBorders>
            <w:vAlign w:val="center"/>
          </w:tcPr>
          <w:p>
            <w:pPr>
              <w:tabs>
                <w:tab w:val="left" w:pos="2473"/>
              </w:tabs>
              <w:spacing w:line="240" w:lineRule="atLeast"/>
              <w:jc w:val="center"/>
              <w:rPr>
                <w:rStyle w:val="78"/>
                <w:rFonts w:ascii="宋体" w:hAnsi="宋体" w:cs="宋体"/>
                <w:color w:val="auto"/>
                <w:kern w:val="0"/>
                <w:sz w:val="18"/>
                <w:szCs w:val="18"/>
                <w:highlight w:val="none"/>
              </w:rPr>
            </w:pPr>
            <w:r>
              <w:rPr>
                <w:rStyle w:val="78"/>
                <w:rFonts w:hint="eastAsia" w:ascii="宋体" w:hAnsi="宋体" w:cs="宋体"/>
                <w:color w:val="auto"/>
                <w:kern w:val="0"/>
                <w:sz w:val="18"/>
                <w:szCs w:val="18"/>
                <w:highlight w:val="none"/>
              </w:rPr>
              <w:t>24</w:t>
            </w:r>
          </w:p>
        </w:tc>
        <w:tc>
          <w:tcPr>
            <w:tcW w:w="975" w:type="dxa"/>
            <w:vMerge w:val="continue"/>
            <w:tcBorders>
              <w:top w:val="nil"/>
              <w:left w:val="single" w:color="000000" w:sz="4" w:space="0"/>
              <w:bottom w:val="nil"/>
              <w:right w:val="single" w:color="000000" w:sz="4" w:space="0"/>
            </w:tcBorders>
            <w:vAlign w:val="center"/>
          </w:tcPr>
          <w:p>
            <w:pPr>
              <w:tabs>
                <w:tab w:val="left" w:pos="2473"/>
              </w:tabs>
              <w:spacing w:line="240" w:lineRule="atLeast"/>
              <w:jc w:val="left"/>
              <w:rPr>
                <w:rStyle w:val="78"/>
                <w:rFonts w:ascii="宋体" w:hAnsi="宋体" w:cs="宋体"/>
                <w:color w:val="auto"/>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7"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pStyle w:val="79"/>
              <w:spacing w:line="240" w:lineRule="atLeast"/>
              <w:ind w:firstLine="0"/>
              <w:jc w:val="center"/>
              <w:rPr>
                <w:rStyle w:val="78"/>
                <w:rFonts w:ascii="宋体" w:hAnsi="宋体" w:eastAsia="宋体" w:cs="宋体"/>
                <w:color w:val="auto"/>
                <w:sz w:val="18"/>
                <w:szCs w:val="18"/>
                <w:highlight w:val="none"/>
              </w:rPr>
            </w:pPr>
            <w:r>
              <w:rPr>
                <w:rStyle w:val="78"/>
                <w:rFonts w:hint="eastAsia" w:ascii="宋体" w:hAnsi="宋体" w:eastAsia="宋体" w:cs="宋体"/>
                <w:color w:val="auto"/>
                <w:sz w:val="18"/>
                <w:szCs w:val="18"/>
                <w:highlight w:val="none"/>
              </w:rPr>
              <w:t>3</w:t>
            </w:r>
          </w:p>
        </w:tc>
        <w:tc>
          <w:tcPr>
            <w:tcW w:w="1297"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西乡塘停车场食堂</w:t>
            </w:r>
          </w:p>
        </w:tc>
        <w:tc>
          <w:tcPr>
            <w:tcW w:w="2640"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kern w:val="0"/>
                <w:sz w:val="18"/>
                <w:szCs w:val="18"/>
                <w:highlight w:val="none"/>
              </w:rPr>
              <w:t>南宁市西乡塘区石埠南路互通150米西乡塘停车场</w:t>
            </w:r>
          </w:p>
        </w:tc>
        <w:tc>
          <w:tcPr>
            <w:tcW w:w="1020"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kern w:val="0"/>
                <w:sz w:val="18"/>
                <w:szCs w:val="18"/>
                <w:highlight w:val="none"/>
              </w:rPr>
              <w:t>1676</w:t>
            </w:r>
          </w:p>
        </w:tc>
        <w:tc>
          <w:tcPr>
            <w:tcW w:w="930"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1次/月</w:t>
            </w:r>
          </w:p>
        </w:tc>
        <w:tc>
          <w:tcPr>
            <w:tcW w:w="1290" w:type="dxa"/>
            <w:tcBorders>
              <w:top w:val="single" w:color="000000" w:sz="4" w:space="0"/>
              <w:left w:val="single" w:color="000000" w:sz="4" w:space="0"/>
              <w:bottom w:val="single" w:color="000000" w:sz="4" w:space="0"/>
              <w:right w:val="single" w:color="000000" w:sz="4" w:space="0"/>
            </w:tcBorders>
            <w:vAlign w:val="center"/>
          </w:tcPr>
          <w:p>
            <w:pPr>
              <w:tabs>
                <w:tab w:val="left" w:pos="2473"/>
              </w:tabs>
              <w:spacing w:line="240" w:lineRule="atLeast"/>
              <w:jc w:val="center"/>
              <w:rPr>
                <w:rStyle w:val="78"/>
                <w:rFonts w:ascii="宋体" w:hAnsi="宋体" w:cs="宋体"/>
                <w:color w:val="auto"/>
                <w:kern w:val="0"/>
                <w:sz w:val="18"/>
                <w:szCs w:val="18"/>
                <w:highlight w:val="none"/>
              </w:rPr>
            </w:pPr>
            <w:r>
              <w:rPr>
                <w:rStyle w:val="78"/>
                <w:rFonts w:hint="eastAsia" w:ascii="宋体" w:hAnsi="宋体" w:cs="宋体"/>
                <w:color w:val="auto"/>
                <w:kern w:val="0"/>
                <w:sz w:val="18"/>
                <w:szCs w:val="18"/>
                <w:highlight w:val="none"/>
              </w:rPr>
              <w:t>24</w:t>
            </w:r>
          </w:p>
        </w:tc>
        <w:tc>
          <w:tcPr>
            <w:tcW w:w="975" w:type="dxa"/>
            <w:vMerge w:val="continue"/>
            <w:tcBorders>
              <w:top w:val="nil"/>
              <w:left w:val="single" w:color="000000" w:sz="4" w:space="0"/>
              <w:bottom w:val="nil"/>
              <w:right w:val="single" w:color="000000" w:sz="4" w:space="0"/>
            </w:tcBorders>
            <w:vAlign w:val="center"/>
          </w:tcPr>
          <w:p>
            <w:pPr>
              <w:tabs>
                <w:tab w:val="left" w:pos="2473"/>
              </w:tabs>
              <w:spacing w:line="240" w:lineRule="atLeast"/>
              <w:jc w:val="left"/>
              <w:rPr>
                <w:rStyle w:val="78"/>
                <w:rFonts w:ascii="宋体" w:hAnsi="宋体" w:cs="宋体"/>
                <w:color w:val="auto"/>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7"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pStyle w:val="79"/>
              <w:spacing w:line="240" w:lineRule="atLeast"/>
              <w:ind w:firstLine="0"/>
              <w:jc w:val="center"/>
              <w:rPr>
                <w:rStyle w:val="78"/>
                <w:rFonts w:ascii="宋体" w:hAnsi="宋体" w:eastAsia="宋体" w:cs="宋体"/>
                <w:color w:val="auto"/>
                <w:sz w:val="18"/>
                <w:szCs w:val="18"/>
                <w:highlight w:val="none"/>
              </w:rPr>
            </w:pPr>
            <w:r>
              <w:rPr>
                <w:rStyle w:val="78"/>
                <w:rFonts w:hint="eastAsia" w:ascii="宋体" w:hAnsi="宋体" w:eastAsia="宋体" w:cs="宋体"/>
                <w:color w:val="auto"/>
                <w:sz w:val="18"/>
                <w:szCs w:val="18"/>
                <w:highlight w:val="none"/>
              </w:rPr>
              <w:t>4</w:t>
            </w:r>
          </w:p>
        </w:tc>
        <w:tc>
          <w:tcPr>
            <w:tcW w:w="1297"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安吉综合基地食堂</w:t>
            </w:r>
          </w:p>
        </w:tc>
        <w:tc>
          <w:tcPr>
            <w:tcW w:w="2640"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kern w:val="0"/>
                <w:sz w:val="18"/>
                <w:szCs w:val="18"/>
                <w:highlight w:val="none"/>
              </w:rPr>
              <w:t>南宁市西乡塘区安吉大道西津村安吉综合基地及车辆段</w:t>
            </w:r>
          </w:p>
        </w:tc>
        <w:tc>
          <w:tcPr>
            <w:tcW w:w="1020"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kern w:val="0"/>
                <w:sz w:val="18"/>
                <w:szCs w:val="18"/>
                <w:highlight w:val="none"/>
              </w:rPr>
              <w:t>2010</w:t>
            </w:r>
          </w:p>
        </w:tc>
        <w:tc>
          <w:tcPr>
            <w:tcW w:w="930"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1次/月</w:t>
            </w:r>
          </w:p>
        </w:tc>
        <w:tc>
          <w:tcPr>
            <w:tcW w:w="1290" w:type="dxa"/>
            <w:tcBorders>
              <w:top w:val="single" w:color="000000" w:sz="4" w:space="0"/>
              <w:left w:val="single" w:color="000000" w:sz="4" w:space="0"/>
              <w:bottom w:val="single" w:color="000000" w:sz="4" w:space="0"/>
              <w:right w:val="single" w:color="000000" w:sz="4" w:space="0"/>
            </w:tcBorders>
            <w:vAlign w:val="center"/>
          </w:tcPr>
          <w:p>
            <w:pPr>
              <w:tabs>
                <w:tab w:val="left" w:pos="2473"/>
              </w:tabs>
              <w:spacing w:line="240" w:lineRule="atLeast"/>
              <w:jc w:val="center"/>
              <w:rPr>
                <w:rStyle w:val="78"/>
                <w:rFonts w:ascii="宋体" w:hAnsi="宋体" w:cs="宋体"/>
                <w:color w:val="auto"/>
                <w:kern w:val="0"/>
                <w:sz w:val="18"/>
                <w:szCs w:val="18"/>
                <w:highlight w:val="none"/>
              </w:rPr>
            </w:pPr>
            <w:r>
              <w:rPr>
                <w:rStyle w:val="78"/>
                <w:rFonts w:hint="eastAsia" w:ascii="宋体" w:hAnsi="宋体" w:cs="宋体"/>
                <w:color w:val="auto"/>
                <w:kern w:val="0"/>
                <w:sz w:val="18"/>
                <w:szCs w:val="18"/>
                <w:highlight w:val="none"/>
              </w:rPr>
              <w:t>24</w:t>
            </w:r>
          </w:p>
        </w:tc>
        <w:tc>
          <w:tcPr>
            <w:tcW w:w="975" w:type="dxa"/>
            <w:vMerge w:val="continue"/>
            <w:tcBorders>
              <w:top w:val="nil"/>
              <w:left w:val="single" w:color="000000" w:sz="4" w:space="0"/>
              <w:bottom w:val="nil"/>
              <w:right w:val="single" w:color="000000" w:sz="4" w:space="0"/>
            </w:tcBorders>
            <w:vAlign w:val="center"/>
          </w:tcPr>
          <w:p>
            <w:pPr>
              <w:tabs>
                <w:tab w:val="left" w:pos="2473"/>
              </w:tabs>
              <w:spacing w:line="240" w:lineRule="atLeast"/>
              <w:jc w:val="left"/>
              <w:rPr>
                <w:rStyle w:val="78"/>
                <w:rFonts w:ascii="宋体" w:hAnsi="宋体" w:cs="宋体"/>
                <w:color w:val="auto"/>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7"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pStyle w:val="79"/>
              <w:spacing w:line="240" w:lineRule="atLeast"/>
              <w:ind w:firstLine="0"/>
              <w:jc w:val="center"/>
              <w:rPr>
                <w:rStyle w:val="78"/>
                <w:rFonts w:ascii="宋体" w:hAnsi="宋体" w:eastAsia="宋体" w:cs="宋体"/>
                <w:color w:val="auto"/>
                <w:sz w:val="18"/>
                <w:szCs w:val="18"/>
                <w:highlight w:val="none"/>
              </w:rPr>
            </w:pPr>
            <w:r>
              <w:rPr>
                <w:rStyle w:val="78"/>
                <w:rFonts w:hint="eastAsia" w:ascii="宋体" w:hAnsi="宋体" w:eastAsia="宋体" w:cs="宋体"/>
                <w:color w:val="auto"/>
                <w:sz w:val="18"/>
                <w:szCs w:val="18"/>
                <w:highlight w:val="none"/>
              </w:rPr>
              <w:t>5</w:t>
            </w:r>
          </w:p>
        </w:tc>
        <w:tc>
          <w:tcPr>
            <w:tcW w:w="1297"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新村停车场食堂</w:t>
            </w:r>
          </w:p>
        </w:tc>
        <w:tc>
          <w:tcPr>
            <w:tcW w:w="2640"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kern w:val="0"/>
                <w:sz w:val="18"/>
                <w:szCs w:val="18"/>
                <w:highlight w:val="none"/>
              </w:rPr>
              <w:t>南宁市平乐大道华润二十四城对面二号线东延新村停车场</w:t>
            </w:r>
          </w:p>
        </w:tc>
        <w:tc>
          <w:tcPr>
            <w:tcW w:w="1020"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kern w:val="0"/>
                <w:sz w:val="18"/>
                <w:szCs w:val="18"/>
                <w:highlight w:val="none"/>
              </w:rPr>
              <w:t>1280</w:t>
            </w:r>
          </w:p>
        </w:tc>
        <w:tc>
          <w:tcPr>
            <w:tcW w:w="930"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1次/月</w:t>
            </w:r>
          </w:p>
        </w:tc>
        <w:tc>
          <w:tcPr>
            <w:tcW w:w="1290" w:type="dxa"/>
            <w:tcBorders>
              <w:top w:val="single" w:color="000000" w:sz="4" w:space="0"/>
              <w:left w:val="single" w:color="000000" w:sz="4" w:space="0"/>
              <w:bottom w:val="single" w:color="000000" w:sz="4" w:space="0"/>
              <w:right w:val="single" w:color="000000" w:sz="4" w:space="0"/>
            </w:tcBorders>
            <w:vAlign w:val="center"/>
          </w:tcPr>
          <w:p>
            <w:pPr>
              <w:tabs>
                <w:tab w:val="left" w:pos="2473"/>
              </w:tabs>
              <w:spacing w:line="240" w:lineRule="atLeast"/>
              <w:jc w:val="center"/>
              <w:rPr>
                <w:rStyle w:val="78"/>
                <w:rFonts w:ascii="宋体" w:hAnsi="宋体" w:cs="宋体"/>
                <w:color w:val="auto"/>
                <w:kern w:val="0"/>
                <w:sz w:val="18"/>
                <w:szCs w:val="18"/>
                <w:highlight w:val="none"/>
              </w:rPr>
            </w:pPr>
            <w:r>
              <w:rPr>
                <w:rStyle w:val="78"/>
                <w:rFonts w:hint="eastAsia" w:ascii="宋体" w:hAnsi="宋体" w:cs="宋体"/>
                <w:color w:val="auto"/>
                <w:kern w:val="0"/>
                <w:sz w:val="18"/>
                <w:szCs w:val="18"/>
                <w:highlight w:val="none"/>
              </w:rPr>
              <w:t>24</w:t>
            </w:r>
          </w:p>
        </w:tc>
        <w:tc>
          <w:tcPr>
            <w:tcW w:w="975" w:type="dxa"/>
            <w:vMerge w:val="continue"/>
            <w:tcBorders>
              <w:top w:val="nil"/>
              <w:left w:val="single" w:color="000000" w:sz="4" w:space="0"/>
              <w:bottom w:val="nil"/>
              <w:right w:val="single" w:color="000000" w:sz="4" w:space="0"/>
            </w:tcBorders>
            <w:vAlign w:val="center"/>
          </w:tcPr>
          <w:p>
            <w:pPr>
              <w:tabs>
                <w:tab w:val="left" w:pos="2473"/>
              </w:tabs>
              <w:spacing w:line="240" w:lineRule="atLeast"/>
              <w:jc w:val="left"/>
              <w:rPr>
                <w:rStyle w:val="78"/>
                <w:rFonts w:ascii="宋体" w:hAnsi="宋体" w:cs="宋体"/>
                <w:color w:val="auto"/>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7"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pStyle w:val="79"/>
              <w:spacing w:line="240" w:lineRule="atLeast"/>
              <w:ind w:firstLine="0"/>
              <w:jc w:val="center"/>
              <w:rPr>
                <w:rStyle w:val="78"/>
                <w:rFonts w:ascii="宋体" w:hAnsi="宋体" w:eastAsia="宋体" w:cs="宋体"/>
                <w:color w:val="auto"/>
                <w:sz w:val="18"/>
                <w:szCs w:val="18"/>
                <w:highlight w:val="none"/>
              </w:rPr>
            </w:pPr>
            <w:r>
              <w:rPr>
                <w:rStyle w:val="78"/>
                <w:rFonts w:hint="eastAsia" w:ascii="宋体" w:hAnsi="宋体" w:eastAsia="宋体" w:cs="宋体"/>
                <w:color w:val="auto"/>
                <w:sz w:val="18"/>
                <w:szCs w:val="18"/>
                <w:highlight w:val="none"/>
              </w:rPr>
              <w:t>6</w:t>
            </w:r>
          </w:p>
        </w:tc>
        <w:tc>
          <w:tcPr>
            <w:tcW w:w="1297"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心圩车辆段食堂</w:t>
            </w:r>
          </w:p>
        </w:tc>
        <w:tc>
          <w:tcPr>
            <w:tcW w:w="2640"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kern w:val="0"/>
                <w:sz w:val="18"/>
                <w:szCs w:val="18"/>
                <w:highlight w:val="none"/>
              </w:rPr>
              <w:t>南宁市西乡塘区新际路心圩车辆段</w:t>
            </w:r>
          </w:p>
        </w:tc>
        <w:tc>
          <w:tcPr>
            <w:tcW w:w="1020"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kern w:val="0"/>
                <w:sz w:val="18"/>
                <w:szCs w:val="18"/>
                <w:highlight w:val="none"/>
              </w:rPr>
              <w:t>2390</w:t>
            </w:r>
          </w:p>
        </w:tc>
        <w:tc>
          <w:tcPr>
            <w:tcW w:w="930"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1次/月</w:t>
            </w:r>
          </w:p>
        </w:tc>
        <w:tc>
          <w:tcPr>
            <w:tcW w:w="1290" w:type="dxa"/>
            <w:tcBorders>
              <w:top w:val="single" w:color="000000" w:sz="4" w:space="0"/>
              <w:left w:val="single" w:color="000000" w:sz="4" w:space="0"/>
              <w:bottom w:val="single" w:color="000000" w:sz="4" w:space="0"/>
              <w:right w:val="single" w:color="000000" w:sz="4" w:space="0"/>
            </w:tcBorders>
            <w:vAlign w:val="center"/>
          </w:tcPr>
          <w:p>
            <w:pPr>
              <w:tabs>
                <w:tab w:val="left" w:pos="2473"/>
              </w:tabs>
              <w:spacing w:line="240" w:lineRule="atLeast"/>
              <w:jc w:val="center"/>
              <w:rPr>
                <w:rStyle w:val="78"/>
                <w:rFonts w:ascii="宋体" w:hAnsi="宋体" w:cs="宋体"/>
                <w:color w:val="auto"/>
                <w:kern w:val="0"/>
                <w:sz w:val="18"/>
                <w:szCs w:val="18"/>
                <w:highlight w:val="none"/>
              </w:rPr>
            </w:pPr>
            <w:r>
              <w:rPr>
                <w:rStyle w:val="78"/>
                <w:rFonts w:hint="eastAsia" w:ascii="宋体" w:hAnsi="宋体" w:cs="宋体"/>
                <w:color w:val="auto"/>
                <w:kern w:val="0"/>
                <w:sz w:val="18"/>
                <w:szCs w:val="18"/>
                <w:highlight w:val="none"/>
              </w:rPr>
              <w:t>24</w:t>
            </w:r>
          </w:p>
        </w:tc>
        <w:tc>
          <w:tcPr>
            <w:tcW w:w="975" w:type="dxa"/>
            <w:vMerge w:val="continue"/>
            <w:tcBorders>
              <w:top w:val="nil"/>
              <w:left w:val="single" w:color="000000" w:sz="4" w:space="0"/>
              <w:bottom w:val="nil"/>
              <w:right w:val="single" w:color="000000" w:sz="4" w:space="0"/>
            </w:tcBorders>
            <w:vAlign w:val="center"/>
          </w:tcPr>
          <w:p>
            <w:pPr>
              <w:tabs>
                <w:tab w:val="left" w:pos="2473"/>
              </w:tabs>
              <w:spacing w:line="240" w:lineRule="atLeast"/>
              <w:jc w:val="left"/>
              <w:rPr>
                <w:rStyle w:val="78"/>
                <w:rFonts w:ascii="宋体" w:hAnsi="宋体" w:cs="宋体"/>
                <w:color w:val="auto"/>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7"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7</w:t>
            </w:r>
          </w:p>
        </w:tc>
        <w:tc>
          <w:tcPr>
            <w:tcW w:w="1297"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240" w:lineRule="atLeast"/>
              <w:jc w:val="center"/>
              <w:rPr>
                <w:rStyle w:val="78"/>
                <w:rFonts w:ascii="宋体" w:hAnsi="宋体" w:cs="宋体"/>
                <w:color w:val="auto"/>
                <w:kern w:val="0"/>
                <w:sz w:val="18"/>
                <w:szCs w:val="18"/>
                <w:highlight w:val="none"/>
              </w:rPr>
            </w:pPr>
            <w:r>
              <w:rPr>
                <w:rStyle w:val="78"/>
                <w:rFonts w:hint="eastAsia" w:ascii="宋体" w:hAnsi="宋体" w:cs="宋体"/>
                <w:color w:val="auto"/>
                <w:sz w:val="18"/>
                <w:szCs w:val="18"/>
                <w:highlight w:val="none"/>
              </w:rPr>
              <w:t>五象车辆段食堂</w:t>
            </w:r>
          </w:p>
        </w:tc>
        <w:tc>
          <w:tcPr>
            <w:tcW w:w="2640"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kern w:val="0"/>
                <w:sz w:val="18"/>
                <w:szCs w:val="18"/>
                <w:highlight w:val="none"/>
              </w:rPr>
              <w:t>南宁市良庆区梁村大道75号辅路四号线五象车辆段</w:t>
            </w:r>
          </w:p>
        </w:tc>
        <w:tc>
          <w:tcPr>
            <w:tcW w:w="1020"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kern w:val="0"/>
                <w:sz w:val="18"/>
                <w:szCs w:val="18"/>
                <w:highlight w:val="none"/>
              </w:rPr>
              <w:t>2210</w:t>
            </w:r>
          </w:p>
        </w:tc>
        <w:tc>
          <w:tcPr>
            <w:tcW w:w="930"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1次/月</w:t>
            </w:r>
          </w:p>
        </w:tc>
        <w:tc>
          <w:tcPr>
            <w:tcW w:w="1290" w:type="dxa"/>
            <w:tcBorders>
              <w:top w:val="single" w:color="000000" w:sz="4" w:space="0"/>
              <w:left w:val="single" w:color="000000" w:sz="4" w:space="0"/>
              <w:bottom w:val="single" w:color="000000" w:sz="4" w:space="0"/>
              <w:right w:val="single" w:color="000000" w:sz="4" w:space="0"/>
            </w:tcBorders>
            <w:vAlign w:val="center"/>
          </w:tcPr>
          <w:p>
            <w:pPr>
              <w:tabs>
                <w:tab w:val="left" w:pos="2473"/>
              </w:tabs>
              <w:spacing w:line="240" w:lineRule="atLeast"/>
              <w:jc w:val="center"/>
              <w:rPr>
                <w:rStyle w:val="78"/>
                <w:rFonts w:ascii="宋体" w:hAnsi="宋体" w:cs="宋体"/>
                <w:color w:val="auto"/>
                <w:kern w:val="0"/>
                <w:sz w:val="18"/>
                <w:szCs w:val="18"/>
                <w:highlight w:val="none"/>
              </w:rPr>
            </w:pPr>
            <w:r>
              <w:rPr>
                <w:rStyle w:val="78"/>
                <w:rFonts w:hint="eastAsia" w:ascii="宋体" w:hAnsi="宋体" w:cs="宋体"/>
                <w:color w:val="auto"/>
                <w:kern w:val="0"/>
                <w:sz w:val="18"/>
                <w:szCs w:val="18"/>
                <w:highlight w:val="none"/>
              </w:rPr>
              <w:t>24</w:t>
            </w:r>
          </w:p>
        </w:tc>
        <w:tc>
          <w:tcPr>
            <w:tcW w:w="975" w:type="dxa"/>
            <w:vMerge w:val="continue"/>
            <w:tcBorders>
              <w:top w:val="nil"/>
              <w:left w:val="single" w:color="000000" w:sz="4" w:space="0"/>
              <w:bottom w:val="nil"/>
              <w:right w:val="single" w:color="000000" w:sz="4" w:space="0"/>
            </w:tcBorders>
            <w:vAlign w:val="center"/>
          </w:tcPr>
          <w:p>
            <w:pPr>
              <w:tabs>
                <w:tab w:val="left" w:pos="2473"/>
              </w:tabs>
              <w:spacing w:line="240" w:lineRule="atLeast"/>
              <w:jc w:val="left"/>
              <w:rPr>
                <w:rStyle w:val="78"/>
                <w:rFonts w:ascii="宋体" w:hAnsi="宋体" w:cs="宋体"/>
                <w:color w:val="auto"/>
                <w:kern w:val="0"/>
                <w:sz w:val="18"/>
                <w:szCs w:val="18"/>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347" w:hRule="atLeast"/>
        </w:trPr>
        <w:tc>
          <w:tcPr>
            <w:tcW w:w="698"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8</w:t>
            </w:r>
          </w:p>
        </w:tc>
        <w:tc>
          <w:tcPr>
            <w:tcW w:w="1297"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240" w:lineRule="atLeast"/>
              <w:jc w:val="center"/>
              <w:rPr>
                <w:rStyle w:val="78"/>
                <w:rFonts w:ascii="宋体" w:hAnsi="宋体" w:cs="宋体"/>
                <w:color w:val="auto"/>
                <w:kern w:val="0"/>
                <w:sz w:val="18"/>
                <w:szCs w:val="18"/>
                <w:highlight w:val="none"/>
              </w:rPr>
            </w:pPr>
            <w:r>
              <w:rPr>
                <w:rStyle w:val="78"/>
                <w:rFonts w:hint="eastAsia" w:ascii="宋体" w:hAnsi="宋体" w:cs="宋体"/>
                <w:color w:val="auto"/>
                <w:sz w:val="18"/>
                <w:szCs w:val="18"/>
                <w:highlight w:val="none"/>
              </w:rPr>
              <w:t>那洪车辆段食堂</w:t>
            </w:r>
          </w:p>
        </w:tc>
        <w:tc>
          <w:tcPr>
            <w:tcW w:w="2640"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kern w:val="0"/>
                <w:sz w:val="18"/>
                <w:szCs w:val="18"/>
                <w:highlight w:val="none"/>
              </w:rPr>
              <w:t>南宁市江南区苏盆村轨道5号线那洪车辆段</w:t>
            </w:r>
          </w:p>
        </w:tc>
        <w:tc>
          <w:tcPr>
            <w:tcW w:w="1020"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kern w:val="0"/>
                <w:sz w:val="18"/>
                <w:szCs w:val="18"/>
                <w:highlight w:val="none"/>
              </w:rPr>
              <w:t>3310</w:t>
            </w:r>
          </w:p>
        </w:tc>
        <w:tc>
          <w:tcPr>
            <w:tcW w:w="930" w:type="dxa"/>
            <w:tcBorders>
              <w:top w:val="single" w:color="000000" w:sz="4" w:space="0"/>
              <w:left w:val="single" w:color="000000" w:sz="4" w:space="0"/>
              <w:bottom w:val="single" w:color="000000" w:sz="4" w:space="0"/>
              <w:right w:val="single" w:color="000000" w:sz="4" w:space="0"/>
            </w:tcBorders>
            <w:vAlign w:val="center"/>
          </w:tcPr>
          <w:p>
            <w:pPr>
              <w:spacing w:line="240" w:lineRule="atLeast"/>
              <w:jc w:val="center"/>
              <w:rPr>
                <w:rStyle w:val="78"/>
                <w:rFonts w:ascii="宋体" w:hAnsi="宋体" w:cs="宋体"/>
                <w:color w:val="auto"/>
                <w:sz w:val="18"/>
                <w:szCs w:val="18"/>
                <w:highlight w:val="none"/>
              </w:rPr>
            </w:pPr>
            <w:r>
              <w:rPr>
                <w:rStyle w:val="78"/>
                <w:rFonts w:hint="eastAsia" w:ascii="宋体" w:hAnsi="宋体" w:cs="宋体"/>
                <w:color w:val="auto"/>
                <w:sz w:val="18"/>
                <w:szCs w:val="18"/>
                <w:highlight w:val="none"/>
              </w:rPr>
              <w:t>1次/月</w:t>
            </w:r>
          </w:p>
        </w:tc>
        <w:tc>
          <w:tcPr>
            <w:tcW w:w="1290" w:type="dxa"/>
            <w:tcBorders>
              <w:top w:val="single" w:color="000000" w:sz="4" w:space="0"/>
              <w:left w:val="single" w:color="000000" w:sz="4" w:space="0"/>
              <w:bottom w:val="single" w:color="000000" w:sz="4" w:space="0"/>
              <w:right w:val="single" w:color="000000" w:sz="4" w:space="0"/>
            </w:tcBorders>
            <w:vAlign w:val="center"/>
          </w:tcPr>
          <w:p>
            <w:pPr>
              <w:tabs>
                <w:tab w:val="left" w:pos="2473"/>
              </w:tabs>
              <w:spacing w:line="240" w:lineRule="atLeast"/>
              <w:jc w:val="center"/>
              <w:rPr>
                <w:rStyle w:val="78"/>
                <w:rFonts w:ascii="宋体" w:hAnsi="宋体" w:cs="宋体"/>
                <w:color w:val="auto"/>
                <w:kern w:val="0"/>
                <w:sz w:val="18"/>
                <w:szCs w:val="18"/>
                <w:highlight w:val="none"/>
              </w:rPr>
            </w:pPr>
            <w:r>
              <w:rPr>
                <w:rStyle w:val="78"/>
                <w:rFonts w:hint="eastAsia" w:ascii="宋体" w:hAnsi="宋体" w:cs="宋体"/>
                <w:color w:val="auto"/>
                <w:kern w:val="0"/>
                <w:sz w:val="18"/>
                <w:szCs w:val="18"/>
                <w:highlight w:val="none"/>
              </w:rPr>
              <w:t>24</w:t>
            </w:r>
          </w:p>
        </w:tc>
        <w:tc>
          <w:tcPr>
            <w:tcW w:w="975" w:type="dxa"/>
            <w:vMerge w:val="continue"/>
            <w:tcBorders>
              <w:top w:val="nil"/>
              <w:left w:val="single" w:color="000000" w:sz="4" w:space="0"/>
              <w:bottom w:val="single" w:color="000000" w:sz="4" w:space="0"/>
              <w:right w:val="single" w:color="000000" w:sz="4" w:space="0"/>
            </w:tcBorders>
            <w:vAlign w:val="center"/>
          </w:tcPr>
          <w:p>
            <w:pPr>
              <w:tabs>
                <w:tab w:val="left" w:pos="2473"/>
              </w:tabs>
              <w:spacing w:line="240" w:lineRule="atLeast"/>
              <w:jc w:val="left"/>
              <w:rPr>
                <w:rStyle w:val="78"/>
                <w:rFonts w:ascii="宋体" w:hAnsi="宋体" w:cs="宋体"/>
                <w:color w:val="auto"/>
                <w:kern w:val="0"/>
                <w:sz w:val="18"/>
                <w:szCs w:val="18"/>
                <w:highlight w:val="none"/>
              </w:rPr>
            </w:pPr>
          </w:p>
        </w:tc>
      </w:tr>
    </w:tbl>
    <w:p>
      <w:pPr>
        <w:pStyle w:val="2"/>
        <w:rPr>
          <w:color w:val="auto"/>
          <w:highlight w:val="none"/>
        </w:rPr>
      </w:pPr>
    </w:p>
    <w:p>
      <w:pPr>
        <w:pStyle w:val="5"/>
        <w:tabs>
          <w:tab w:val="left" w:pos="0"/>
        </w:tabs>
        <w:spacing w:before="0" w:after="0" w:line="360" w:lineRule="auto"/>
        <w:rPr>
          <w:rFonts w:ascii="黑体" w:hAnsi="黑体" w:cs="黑体"/>
          <w:color w:val="auto"/>
          <w:kern w:val="44"/>
          <w:sz w:val="24"/>
          <w:szCs w:val="24"/>
          <w:highlight w:val="none"/>
        </w:rPr>
      </w:pPr>
      <w:bookmarkStart w:id="1359" w:name="_Toc32535"/>
      <w:bookmarkStart w:id="1360" w:name="_Toc25893"/>
      <w:bookmarkStart w:id="1361" w:name="_Toc20045"/>
      <w:bookmarkStart w:id="1362" w:name="_Toc13999"/>
      <w:bookmarkStart w:id="1363" w:name="_Toc28409"/>
      <w:bookmarkStart w:id="1364" w:name="_Toc18980"/>
      <w:bookmarkStart w:id="1365" w:name="_Toc3627"/>
      <w:bookmarkStart w:id="1366" w:name="_Toc15660"/>
      <w:bookmarkStart w:id="1367" w:name="_Toc30811"/>
      <w:bookmarkStart w:id="1368" w:name="_Toc32180"/>
      <w:bookmarkStart w:id="1369" w:name="_Toc27648"/>
      <w:bookmarkStart w:id="1370" w:name="_Toc29552"/>
      <w:bookmarkStart w:id="1371" w:name="_Toc9621"/>
      <w:bookmarkStart w:id="1372" w:name="_Toc22459"/>
      <w:bookmarkStart w:id="1373" w:name="_Toc6278"/>
      <w:bookmarkStart w:id="1374" w:name="_Toc36653695"/>
      <w:bookmarkStart w:id="1375" w:name="_Toc897"/>
      <w:bookmarkStart w:id="1376" w:name="_Toc10810"/>
      <w:bookmarkStart w:id="1377" w:name="_Toc8739"/>
      <w:bookmarkStart w:id="1378" w:name="_Toc20320"/>
      <w:bookmarkStart w:id="1379" w:name="_Toc438"/>
      <w:bookmarkStart w:id="1380" w:name="_Toc10131"/>
      <w:bookmarkStart w:id="1381" w:name="_Toc28019"/>
      <w:bookmarkStart w:id="1382" w:name="_Toc12003"/>
      <w:bookmarkStart w:id="1383" w:name="_Toc13626"/>
      <w:bookmarkStart w:id="1384" w:name="_Toc15079"/>
      <w:bookmarkStart w:id="1385" w:name="_Toc26895"/>
      <w:bookmarkStart w:id="1386" w:name="_Toc3637"/>
      <w:bookmarkStart w:id="1387" w:name="_Toc11988"/>
      <w:bookmarkStart w:id="1388" w:name="_Toc9150"/>
      <w:bookmarkStart w:id="1389" w:name="_Toc21275"/>
      <w:bookmarkStart w:id="1390" w:name="_Toc36654449"/>
      <w:bookmarkStart w:id="1391" w:name="_Toc32628"/>
      <w:bookmarkStart w:id="1392" w:name="_Toc709"/>
      <w:bookmarkStart w:id="1393" w:name="_Toc21382"/>
      <w:bookmarkStart w:id="1394" w:name="_Toc20191"/>
      <w:bookmarkStart w:id="1395" w:name="_Toc15522"/>
      <w:r>
        <w:rPr>
          <w:rFonts w:hint="eastAsia" w:ascii="黑体" w:hAnsi="黑体" w:cs="黑体"/>
          <w:color w:val="auto"/>
          <w:kern w:val="44"/>
          <w:sz w:val="24"/>
          <w:szCs w:val="24"/>
          <w:highlight w:val="none"/>
        </w:rPr>
        <w:t>2.3 项目模式</w:t>
      </w:r>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5"/>
        <w:tabs>
          <w:tab w:val="left" w:pos="0"/>
        </w:tabs>
        <w:spacing w:before="0" w:after="0" w:line="360" w:lineRule="auto"/>
        <w:ind w:firstLine="420" w:firstLineChars="200"/>
        <w:rPr>
          <w:rFonts w:ascii="Calibri" w:hAnsi="Calibri" w:eastAsia="宋体"/>
          <w:b w:val="0"/>
          <w:color w:val="auto"/>
          <w:sz w:val="21"/>
          <w:szCs w:val="22"/>
          <w:highlight w:val="none"/>
        </w:rPr>
      </w:pPr>
      <w:r>
        <w:rPr>
          <w:rFonts w:hint="eastAsia" w:ascii="Calibri" w:hAnsi="Calibri" w:eastAsia="宋体"/>
          <w:b w:val="0"/>
          <w:color w:val="auto"/>
          <w:sz w:val="21"/>
          <w:szCs w:val="22"/>
          <w:highlight w:val="none"/>
        </w:rPr>
        <w:t>本项目为委外模式，比选申请人应满足比选人的设立项目的目标，完成南宁轨道交通运营有限公司员工食堂共有8处“四害”消杀工作。</w:t>
      </w:r>
    </w:p>
    <w:p>
      <w:pPr>
        <w:pStyle w:val="5"/>
        <w:tabs>
          <w:tab w:val="left" w:pos="0"/>
        </w:tabs>
        <w:spacing w:before="0" w:after="0" w:line="360" w:lineRule="auto"/>
        <w:rPr>
          <w:rFonts w:ascii="黑体" w:hAnsi="黑体" w:cs="黑体"/>
          <w:color w:val="auto"/>
          <w:kern w:val="44"/>
          <w:sz w:val="24"/>
          <w:szCs w:val="24"/>
          <w:highlight w:val="none"/>
        </w:rPr>
      </w:pPr>
      <w:bookmarkStart w:id="1396" w:name="_Toc4974"/>
      <w:bookmarkStart w:id="1397" w:name="_Toc30482"/>
      <w:bookmarkStart w:id="1398" w:name="_Toc11470"/>
      <w:bookmarkStart w:id="1399" w:name="_Toc9251"/>
      <w:bookmarkStart w:id="1400" w:name="_Toc29403"/>
      <w:bookmarkStart w:id="1401" w:name="_Toc17649"/>
      <w:bookmarkStart w:id="1402" w:name="_Toc4895"/>
      <w:bookmarkStart w:id="1403" w:name="_Toc36654450"/>
      <w:bookmarkStart w:id="1404" w:name="_Toc428"/>
      <w:bookmarkStart w:id="1405" w:name="_Toc16256"/>
      <w:bookmarkStart w:id="1406" w:name="_Toc5998"/>
      <w:bookmarkStart w:id="1407" w:name="_Toc16347"/>
      <w:bookmarkStart w:id="1408" w:name="_Toc21086"/>
      <w:bookmarkStart w:id="1409" w:name="_Toc17991"/>
      <w:bookmarkStart w:id="1410" w:name="_Toc7550"/>
      <w:bookmarkStart w:id="1411" w:name="_Toc32551"/>
      <w:bookmarkStart w:id="1412" w:name="_Toc12820"/>
      <w:bookmarkStart w:id="1413" w:name="_Toc14927"/>
      <w:bookmarkStart w:id="1414" w:name="_Toc27801"/>
      <w:bookmarkStart w:id="1415" w:name="_Toc19182"/>
      <w:bookmarkStart w:id="1416" w:name="_Toc17616"/>
      <w:bookmarkStart w:id="1417" w:name="_Toc24352"/>
      <w:bookmarkStart w:id="1418" w:name="_Toc23970"/>
      <w:bookmarkStart w:id="1419" w:name="_Toc21891"/>
      <w:bookmarkStart w:id="1420" w:name="_Toc8534"/>
      <w:bookmarkStart w:id="1421" w:name="_Toc11294"/>
      <w:bookmarkStart w:id="1422" w:name="_Toc36653696"/>
      <w:bookmarkStart w:id="1423" w:name="_Toc29479"/>
      <w:bookmarkStart w:id="1424" w:name="_Toc6276"/>
      <w:bookmarkStart w:id="1425" w:name="_Toc29220"/>
      <w:bookmarkStart w:id="1426" w:name="_Toc15322"/>
      <w:bookmarkStart w:id="1427" w:name="_Toc19065"/>
      <w:bookmarkStart w:id="1428" w:name="_Toc25899"/>
      <w:bookmarkStart w:id="1429" w:name="_Toc30287"/>
      <w:bookmarkStart w:id="1430" w:name="_Toc14179"/>
      <w:bookmarkStart w:id="1431" w:name="_Toc21935"/>
      <w:bookmarkStart w:id="1432" w:name="_Toc18092"/>
      <w:bookmarkStart w:id="1433" w:name="_Toc23958"/>
      <w:r>
        <w:rPr>
          <w:rFonts w:hint="eastAsia" w:ascii="黑体" w:hAnsi="黑体" w:cs="黑体"/>
          <w:color w:val="auto"/>
          <w:kern w:val="44"/>
          <w:sz w:val="24"/>
          <w:szCs w:val="24"/>
          <w:highlight w:val="none"/>
        </w:rPr>
        <w:t>2.4 承包方式</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5"/>
        <w:tabs>
          <w:tab w:val="left" w:pos="0"/>
        </w:tabs>
        <w:spacing w:before="0" w:after="0" w:line="360" w:lineRule="auto"/>
        <w:ind w:firstLine="420" w:firstLineChars="200"/>
        <w:rPr>
          <w:rFonts w:ascii="Calibri" w:hAnsi="Calibri" w:eastAsia="宋体"/>
          <w:b w:val="0"/>
          <w:color w:val="auto"/>
          <w:sz w:val="21"/>
          <w:szCs w:val="22"/>
          <w:highlight w:val="none"/>
        </w:rPr>
      </w:pPr>
      <w:r>
        <w:rPr>
          <w:rFonts w:hint="eastAsia" w:ascii="Calibri" w:hAnsi="Calibri" w:eastAsia="宋体"/>
          <w:b w:val="0"/>
          <w:color w:val="auto"/>
          <w:sz w:val="21"/>
          <w:szCs w:val="22"/>
          <w:highlight w:val="none"/>
        </w:rPr>
        <w:t>本项目采用单价包干模式，包括服务过程中相关的一切费用包含在合同单价内，比选人不再另行提供。</w:t>
      </w:r>
    </w:p>
    <w:p>
      <w:pPr>
        <w:pStyle w:val="5"/>
        <w:tabs>
          <w:tab w:val="left" w:pos="0"/>
        </w:tabs>
        <w:spacing w:before="0" w:after="0" w:line="360" w:lineRule="auto"/>
        <w:rPr>
          <w:rFonts w:ascii="黑体" w:hAnsi="黑体" w:cs="黑体"/>
          <w:color w:val="auto"/>
          <w:kern w:val="44"/>
          <w:sz w:val="24"/>
          <w:szCs w:val="24"/>
          <w:highlight w:val="none"/>
        </w:rPr>
      </w:pPr>
      <w:bookmarkStart w:id="1434" w:name="_Toc20382"/>
      <w:bookmarkStart w:id="1435" w:name="_Toc31523"/>
      <w:bookmarkStart w:id="1436" w:name="_Toc29614"/>
      <w:bookmarkStart w:id="1437" w:name="_Toc16727"/>
      <w:bookmarkStart w:id="1438" w:name="_Toc26091"/>
      <w:bookmarkStart w:id="1439" w:name="_Toc21504"/>
      <w:bookmarkStart w:id="1440" w:name="_Toc28668"/>
      <w:bookmarkStart w:id="1441" w:name="_Toc16670"/>
      <w:bookmarkStart w:id="1442" w:name="_Toc22899"/>
      <w:bookmarkStart w:id="1443" w:name="_Toc28648"/>
      <w:bookmarkStart w:id="1444" w:name="_Toc18052"/>
      <w:bookmarkStart w:id="1445" w:name="_Toc14175"/>
      <w:bookmarkStart w:id="1446" w:name="_Toc28664"/>
      <w:bookmarkStart w:id="1447" w:name="_Toc45"/>
      <w:bookmarkStart w:id="1448" w:name="_Toc18832"/>
      <w:bookmarkStart w:id="1449" w:name="_Toc28790"/>
      <w:bookmarkStart w:id="1450" w:name="_Toc1417"/>
      <w:bookmarkStart w:id="1451" w:name="_Toc16709"/>
      <w:bookmarkStart w:id="1452" w:name="_Toc36654451"/>
      <w:bookmarkStart w:id="1453" w:name="_Toc20379"/>
      <w:bookmarkStart w:id="1454" w:name="_Toc2371"/>
      <w:bookmarkStart w:id="1455" w:name="_Toc22545"/>
      <w:bookmarkStart w:id="1456" w:name="_Toc17014"/>
      <w:bookmarkStart w:id="1457" w:name="_Toc30116"/>
      <w:bookmarkStart w:id="1458" w:name="_Toc2904"/>
      <w:bookmarkStart w:id="1459" w:name="_Toc29575"/>
      <w:bookmarkStart w:id="1460" w:name="_Toc283"/>
      <w:bookmarkStart w:id="1461" w:name="_Toc27122"/>
      <w:bookmarkStart w:id="1462" w:name="_Toc6529"/>
      <w:bookmarkStart w:id="1463" w:name="_Toc16836"/>
      <w:bookmarkStart w:id="1464" w:name="_Toc16378"/>
      <w:bookmarkStart w:id="1465" w:name="_Toc22334"/>
      <w:bookmarkStart w:id="1466" w:name="_Toc26232"/>
      <w:bookmarkStart w:id="1467" w:name="_Toc36653697"/>
      <w:bookmarkStart w:id="1468" w:name="_Toc15694"/>
      <w:bookmarkStart w:id="1469" w:name="_Toc5677"/>
      <w:bookmarkStart w:id="1470" w:name="_Toc24742"/>
      <w:bookmarkStart w:id="1471" w:name="_Toc25094"/>
      <w:r>
        <w:rPr>
          <w:rFonts w:hint="eastAsia" w:ascii="黑体" w:hAnsi="黑体" w:cs="黑体"/>
          <w:color w:val="auto"/>
          <w:kern w:val="44"/>
          <w:sz w:val="24"/>
          <w:szCs w:val="24"/>
          <w:highlight w:val="none"/>
        </w:rPr>
        <w:t>2.5 项目分包</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pPr>
        <w:pStyle w:val="5"/>
        <w:tabs>
          <w:tab w:val="left" w:pos="0"/>
        </w:tabs>
        <w:spacing w:before="0" w:after="0" w:line="360" w:lineRule="auto"/>
        <w:ind w:firstLine="420" w:firstLineChars="200"/>
        <w:rPr>
          <w:rFonts w:ascii="Calibri" w:hAnsi="Calibri" w:eastAsia="宋体"/>
          <w:b w:val="0"/>
          <w:color w:val="auto"/>
          <w:sz w:val="21"/>
          <w:szCs w:val="22"/>
          <w:highlight w:val="none"/>
        </w:rPr>
      </w:pPr>
      <w:r>
        <w:rPr>
          <w:rFonts w:hint="eastAsia" w:ascii="Calibri" w:hAnsi="Calibri" w:eastAsia="宋体"/>
          <w:b w:val="0"/>
          <w:color w:val="auto"/>
          <w:sz w:val="21"/>
          <w:szCs w:val="22"/>
          <w:highlight w:val="none"/>
        </w:rPr>
        <w:t>本项目不允许任何形式的转包或分包。</w:t>
      </w:r>
    </w:p>
    <w:p>
      <w:pPr>
        <w:pStyle w:val="5"/>
        <w:tabs>
          <w:tab w:val="left" w:pos="0"/>
        </w:tabs>
        <w:spacing w:before="0" w:after="0" w:line="360" w:lineRule="auto"/>
        <w:rPr>
          <w:rFonts w:ascii="黑体" w:hAnsi="黑体" w:cs="黑体"/>
          <w:color w:val="auto"/>
          <w:kern w:val="44"/>
          <w:sz w:val="24"/>
          <w:szCs w:val="24"/>
          <w:highlight w:val="none"/>
        </w:rPr>
      </w:pPr>
      <w:bookmarkStart w:id="1472" w:name="_Toc16557"/>
      <w:bookmarkStart w:id="1473" w:name="_Toc12270"/>
      <w:bookmarkStart w:id="1474" w:name="_Toc7612"/>
      <w:bookmarkStart w:id="1475" w:name="_Toc22098"/>
      <w:bookmarkStart w:id="1476" w:name="_Toc23754"/>
      <w:bookmarkStart w:id="1477" w:name="_Toc25758"/>
      <w:bookmarkStart w:id="1478" w:name="_Toc821"/>
      <w:bookmarkStart w:id="1479" w:name="_Toc28227"/>
      <w:bookmarkStart w:id="1480" w:name="_Toc19272"/>
      <w:bookmarkStart w:id="1481" w:name="_Toc30573"/>
      <w:bookmarkStart w:id="1482" w:name="_Toc24375"/>
      <w:bookmarkStart w:id="1483" w:name="_Toc15275"/>
      <w:bookmarkStart w:id="1484" w:name="_Toc18917"/>
      <w:bookmarkStart w:id="1485" w:name="_Toc8401"/>
      <w:bookmarkStart w:id="1486" w:name="_Toc6222"/>
      <w:bookmarkStart w:id="1487" w:name="_Toc27257"/>
      <w:bookmarkStart w:id="1488" w:name="_Toc23510"/>
      <w:bookmarkStart w:id="1489" w:name="_Toc24702"/>
      <w:bookmarkStart w:id="1490" w:name="_Toc15793"/>
      <w:bookmarkStart w:id="1491" w:name="_Toc17997"/>
      <w:bookmarkStart w:id="1492" w:name="_Toc820"/>
      <w:bookmarkStart w:id="1493" w:name="_Toc11695"/>
      <w:bookmarkStart w:id="1494" w:name="_Toc31182"/>
      <w:bookmarkStart w:id="1495" w:name="_Toc24481"/>
      <w:bookmarkStart w:id="1496" w:name="_Toc18422"/>
      <w:bookmarkStart w:id="1497" w:name="_Toc36654452"/>
      <w:bookmarkStart w:id="1498" w:name="_Toc22193"/>
      <w:bookmarkStart w:id="1499" w:name="_Toc13725"/>
      <w:bookmarkStart w:id="1500" w:name="_Toc20117"/>
      <w:bookmarkStart w:id="1501" w:name="_Toc29706"/>
      <w:bookmarkStart w:id="1502" w:name="_Toc29086"/>
      <w:bookmarkStart w:id="1503" w:name="_Toc9648"/>
      <w:bookmarkStart w:id="1504" w:name="_Toc29361"/>
      <w:bookmarkStart w:id="1505" w:name="_Toc27296"/>
      <w:bookmarkStart w:id="1506" w:name="_Toc14817"/>
      <w:bookmarkStart w:id="1507" w:name="_Toc3786"/>
      <w:bookmarkStart w:id="1508" w:name="_Toc16500"/>
      <w:bookmarkStart w:id="1509" w:name="_Toc18904"/>
      <w:bookmarkStart w:id="1510" w:name="_Toc36653698"/>
      <w:r>
        <w:rPr>
          <w:rFonts w:hint="eastAsia" w:ascii="黑体" w:hAnsi="黑体" w:cs="黑体"/>
          <w:color w:val="auto"/>
          <w:kern w:val="44"/>
          <w:sz w:val="24"/>
          <w:szCs w:val="24"/>
          <w:highlight w:val="none"/>
        </w:rPr>
        <w:t>2.6 计划服务期</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5"/>
        <w:tabs>
          <w:tab w:val="left" w:pos="0"/>
        </w:tabs>
        <w:spacing w:before="0" w:after="0" w:line="360" w:lineRule="auto"/>
        <w:rPr>
          <w:color w:val="auto"/>
          <w:highlight w:val="none"/>
        </w:rPr>
      </w:pPr>
      <w:r>
        <w:rPr>
          <w:rFonts w:hint="eastAsia" w:ascii="Calibri" w:hAnsi="Calibri" w:eastAsia="宋体"/>
          <w:b w:val="0"/>
          <w:color w:val="auto"/>
          <w:sz w:val="21"/>
          <w:szCs w:val="22"/>
          <w:highlight w:val="none"/>
        </w:rPr>
        <w:t>计划服务期：自合同签订之日起24个月。</w:t>
      </w:r>
    </w:p>
    <w:p>
      <w:pPr>
        <w:pStyle w:val="5"/>
        <w:tabs>
          <w:tab w:val="left" w:pos="0"/>
        </w:tabs>
        <w:spacing w:before="0" w:after="0" w:line="360" w:lineRule="auto"/>
        <w:rPr>
          <w:rFonts w:ascii="黑体" w:hAnsi="黑体" w:cs="黑体"/>
          <w:color w:val="auto"/>
          <w:kern w:val="44"/>
          <w:sz w:val="24"/>
          <w:szCs w:val="24"/>
          <w:highlight w:val="none"/>
        </w:rPr>
      </w:pPr>
      <w:bookmarkStart w:id="1511" w:name="_Toc14617"/>
      <w:bookmarkStart w:id="1512" w:name="_Toc32150"/>
      <w:bookmarkStart w:id="1513" w:name="_Toc11438"/>
      <w:bookmarkStart w:id="1514" w:name="_Toc25661"/>
      <w:bookmarkStart w:id="1515" w:name="_Toc20253"/>
      <w:bookmarkStart w:id="1516" w:name="_Toc14432"/>
      <w:bookmarkStart w:id="1517" w:name="_Toc13294"/>
      <w:r>
        <w:rPr>
          <w:rFonts w:hint="eastAsia" w:ascii="黑体" w:hAnsi="黑体" w:cs="黑体"/>
          <w:color w:val="auto"/>
          <w:kern w:val="44"/>
          <w:sz w:val="24"/>
          <w:szCs w:val="24"/>
          <w:highlight w:val="none"/>
        </w:rPr>
        <w:t>3项目标准、规范</w:t>
      </w:r>
      <w:bookmarkEnd w:id="1511"/>
      <w:bookmarkEnd w:id="1512"/>
      <w:bookmarkEnd w:id="1513"/>
      <w:bookmarkEnd w:id="1514"/>
      <w:bookmarkEnd w:id="1515"/>
      <w:bookmarkEnd w:id="1516"/>
      <w:bookmarkEnd w:id="1517"/>
    </w:p>
    <w:p>
      <w:pPr>
        <w:pStyle w:val="5"/>
        <w:tabs>
          <w:tab w:val="left" w:pos="0"/>
        </w:tabs>
        <w:spacing w:before="0" w:after="0" w:line="360" w:lineRule="auto"/>
        <w:rPr>
          <w:rFonts w:ascii="黑体" w:hAnsi="黑体" w:cs="黑体"/>
          <w:color w:val="auto"/>
          <w:kern w:val="44"/>
          <w:sz w:val="24"/>
          <w:szCs w:val="24"/>
          <w:highlight w:val="none"/>
        </w:rPr>
      </w:pPr>
      <w:bookmarkStart w:id="1518" w:name="_Toc18900"/>
      <w:bookmarkStart w:id="1519" w:name="_Toc20197"/>
      <w:bookmarkStart w:id="1520" w:name="_Toc28372"/>
      <w:bookmarkStart w:id="1521" w:name="_Toc4126"/>
      <w:bookmarkStart w:id="1522" w:name="_Toc31439"/>
      <w:bookmarkStart w:id="1523" w:name="_Toc4236"/>
      <w:r>
        <w:rPr>
          <w:rFonts w:hint="eastAsia" w:ascii="黑体" w:hAnsi="黑体" w:cs="黑体"/>
          <w:color w:val="auto"/>
          <w:kern w:val="44"/>
          <w:sz w:val="24"/>
          <w:szCs w:val="24"/>
          <w:highlight w:val="none"/>
        </w:rPr>
        <w:t>3.1标准适用原则</w:t>
      </w:r>
      <w:bookmarkEnd w:id="1518"/>
      <w:bookmarkEnd w:id="1519"/>
      <w:bookmarkEnd w:id="1520"/>
      <w:bookmarkEnd w:id="1521"/>
      <w:bookmarkEnd w:id="1522"/>
      <w:bookmarkEnd w:id="1523"/>
    </w:p>
    <w:p>
      <w:pPr>
        <w:pStyle w:val="5"/>
        <w:tabs>
          <w:tab w:val="left" w:pos="0"/>
        </w:tabs>
        <w:spacing w:before="0" w:after="0" w:line="360" w:lineRule="auto"/>
        <w:ind w:firstLine="420" w:firstLineChars="200"/>
        <w:rPr>
          <w:rFonts w:ascii="Calibri" w:hAnsi="Calibri" w:eastAsia="宋体"/>
          <w:b w:val="0"/>
          <w:color w:val="auto"/>
          <w:sz w:val="21"/>
          <w:szCs w:val="22"/>
          <w:highlight w:val="none"/>
        </w:rPr>
      </w:pPr>
      <w:r>
        <w:rPr>
          <w:rFonts w:hint="eastAsia" w:ascii="Calibri" w:hAnsi="Calibri" w:eastAsia="宋体"/>
          <w:b w:val="0"/>
          <w:color w:val="auto"/>
          <w:sz w:val="21"/>
          <w:szCs w:val="22"/>
          <w:highlight w:val="none"/>
        </w:rPr>
        <w:t>1.本项目须满足各类国家及行业标准，包括但不限于国家相关标准、轨道交通行业通用和专用标准、自治区及南宁市轨道交通相关标准等。</w:t>
      </w:r>
    </w:p>
    <w:p>
      <w:pPr>
        <w:spacing w:line="360" w:lineRule="auto"/>
        <w:ind w:firstLine="420" w:firstLineChars="200"/>
        <w:outlineLvl w:val="0"/>
        <w:rPr>
          <w:color w:val="auto"/>
          <w:highlight w:val="none"/>
        </w:rPr>
      </w:pPr>
      <w:bookmarkStart w:id="1524" w:name="_Toc4182"/>
      <w:bookmarkStart w:id="1525" w:name="_Toc24546"/>
      <w:bookmarkStart w:id="1526" w:name="_Toc20777"/>
      <w:bookmarkStart w:id="1527" w:name="_Toc5251"/>
      <w:bookmarkStart w:id="1528" w:name="_Toc14760"/>
      <w:bookmarkStart w:id="1529" w:name="_Toc6157"/>
      <w:bookmarkStart w:id="1530" w:name="_Toc25253"/>
      <w:r>
        <w:rPr>
          <w:rFonts w:hint="eastAsia"/>
          <w:color w:val="auto"/>
          <w:highlight w:val="none"/>
        </w:rPr>
        <w:t>2.本项目须满足招标方单位的相关标准或要求：</w:t>
      </w:r>
      <w:bookmarkEnd w:id="1524"/>
      <w:bookmarkEnd w:id="1525"/>
      <w:bookmarkEnd w:id="1526"/>
      <w:bookmarkEnd w:id="1527"/>
      <w:bookmarkEnd w:id="1528"/>
      <w:bookmarkEnd w:id="1529"/>
      <w:bookmarkEnd w:id="1530"/>
    </w:p>
    <w:p>
      <w:pPr>
        <w:spacing w:line="360" w:lineRule="auto"/>
        <w:ind w:firstLine="420" w:firstLineChars="200"/>
        <w:rPr>
          <w:color w:val="auto"/>
          <w:highlight w:val="none"/>
        </w:rPr>
      </w:pPr>
      <w:r>
        <w:rPr>
          <w:rFonts w:hint="eastAsia"/>
          <w:color w:val="auto"/>
          <w:highlight w:val="none"/>
        </w:rPr>
        <w:t>（1）比选人单位的企业标准；</w:t>
      </w:r>
    </w:p>
    <w:p>
      <w:pPr>
        <w:spacing w:line="360" w:lineRule="auto"/>
        <w:ind w:firstLine="420" w:firstLineChars="200"/>
        <w:rPr>
          <w:color w:val="auto"/>
          <w:highlight w:val="none"/>
        </w:rPr>
      </w:pPr>
      <w:r>
        <w:rPr>
          <w:rFonts w:hint="eastAsia"/>
          <w:color w:val="auto"/>
          <w:highlight w:val="none"/>
        </w:rPr>
        <w:t>（2）比选人单位的规章制度；</w:t>
      </w:r>
    </w:p>
    <w:p>
      <w:pPr>
        <w:spacing w:line="360" w:lineRule="auto"/>
        <w:ind w:firstLine="420" w:firstLineChars="200"/>
        <w:rPr>
          <w:color w:val="auto"/>
          <w:highlight w:val="none"/>
        </w:rPr>
      </w:pPr>
      <w:r>
        <w:rPr>
          <w:rFonts w:hint="eastAsia"/>
          <w:color w:val="auto"/>
          <w:highlight w:val="none"/>
        </w:rPr>
        <w:t>（3）比选人单位的各种会议纪要、决议、通知等；</w:t>
      </w:r>
    </w:p>
    <w:p>
      <w:pPr>
        <w:spacing w:line="360" w:lineRule="auto"/>
        <w:ind w:firstLine="420" w:firstLineChars="200"/>
        <w:rPr>
          <w:color w:val="auto"/>
          <w:highlight w:val="none"/>
        </w:rPr>
      </w:pPr>
      <w:r>
        <w:rPr>
          <w:rFonts w:hint="eastAsia"/>
          <w:color w:val="auto"/>
          <w:highlight w:val="none"/>
        </w:rPr>
        <w:t>（4）比选人制定的设备检修规程、设备操作指南、故障处理指南、工作手册、规章制度等；</w:t>
      </w:r>
    </w:p>
    <w:p>
      <w:pPr>
        <w:spacing w:line="360" w:lineRule="auto"/>
        <w:ind w:firstLine="420" w:firstLineChars="200"/>
        <w:rPr>
          <w:color w:val="auto"/>
          <w:highlight w:val="none"/>
        </w:rPr>
      </w:pPr>
      <w:r>
        <w:rPr>
          <w:rFonts w:hint="eastAsia"/>
          <w:color w:val="auto"/>
          <w:highlight w:val="none"/>
        </w:rPr>
        <w:t>（5）以上均未涉及的，由比选人与比选申请人共同商定。</w:t>
      </w:r>
    </w:p>
    <w:p>
      <w:pPr>
        <w:spacing w:line="360" w:lineRule="auto"/>
        <w:ind w:firstLine="420" w:firstLineChars="200"/>
        <w:rPr>
          <w:color w:val="auto"/>
          <w:highlight w:val="none"/>
        </w:rPr>
      </w:pPr>
      <w:r>
        <w:rPr>
          <w:rFonts w:hint="eastAsia"/>
          <w:color w:val="auto"/>
          <w:highlight w:val="none"/>
        </w:rPr>
        <w:t>3.本项目采用的各类标准或要求，如有最新版本，则按新版本执行，同一权威等级取标准高者。</w:t>
      </w:r>
    </w:p>
    <w:p>
      <w:pPr>
        <w:spacing w:line="360" w:lineRule="auto"/>
        <w:ind w:firstLine="420" w:firstLineChars="200"/>
        <w:rPr>
          <w:color w:val="auto"/>
          <w:highlight w:val="none"/>
        </w:rPr>
      </w:pPr>
      <w:r>
        <w:rPr>
          <w:rFonts w:hint="eastAsia"/>
          <w:color w:val="auto"/>
          <w:highlight w:val="none"/>
        </w:rPr>
        <w:t>4.</w:t>
      </w:r>
      <w:r>
        <w:rPr>
          <w:rFonts w:hint="eastAsia"/>
          <w:color w:val="auto"/>
          <w:highlight w:val="none"/>
          <w:lang w:eastAsia="zh-CN"/>
        </w:rPr>
        <w:t>广西壮族自治区</w:t>
      </w:r>
      <w:r>
        <w:rPr>
          <w:rFonts w:hint="eastAsia"/>
          <w:color w:val="auto"/>
          <w:highlight w:val="none"/>
        </w:rPr>
        <w:t>、南宁市有关规程、规定及要求，未尽部分符合国家现行的有关标准和规范，且当上述标准的内容与其他文件或具体条款描述矛盾时，按较高要求执行。</w:t>
      </w:r>
    </w:p>
    <w:p>
      <w:pPr>
        <w:spacing w:line="360" w:lineRule="auto"/>
        <w:ind w:firstLine="420" w:firstLineChars="200"/>
        <w:rPr>
          <w:color w:val="auto"/>
          <w:highlight w:val="none"/>
        </w:rPr>
      </w:pPr>
      <w:r>
        <w:rPr>
          <w:rFonts w:hint="eastAsia"/>
          <w:color w:val="auto"/>
          <w:highlight w:val="none"/>
        </w:rPr>
        <w:t>5.本项目所用产品的消杀施工、安全至少满足下列标准、规范及相关引用标准和规范。如果有新的标准，则按照新的标准执行，比选申请人不能因此要求增加任何费用。</w:t>
      </w:r>
      <w:bookmarkStart w:id="1531" w:name="_Toc9057"/>
      <w:bookmarkStart w:id="1532" w:name="_Toc27990"/>
      <w:bookmarkStart w:id="1533" w:name="_Toc19957"/>
      <w:bookmarkStart w:id="1534" w:name="_Toc19025"/>
      <w:bookmarkStart w:id="1535" w:name="_Toc31964"/>
      <w:bookmarkStart w:id="1536" w:name="_Toc849"/>
      <w:bookmarkStart w:id="1537" w:name="_Toc10571"/>
    </w:p>
    <w:p>
      <w:pPr>
        <w:spacing w:line="360" w:lineRule="auto"/>
        <w:rPr>
          <w:rFonts w:ascii="黑体" w:hAnsi="黑体" w:eastAsia="黑体" w:cs="黑体"/>
          <w:b/>
          <w:color w:val="auto"/>
          <w:kern w:val="44"/>
          <w:sz w:val="24"/>
          <w:szCs w:val="24"/>
          <w:highlight w:val="none"/>
        </w:rPr>
      </w:pPr>
      <w:r>
        <w:rPr>
          <w:rFonts w:hint="eastAsia" w:ascii="黑体" w:hAnsi="黑体" w:eastAsia="黑体" w:cs="黑体"/>
          <w:b/>
          <w:color w:val="auto"/>
          <w:kern w:val="44"/>
          <w:sz w:val="24"/>
          <w:szCs w:val="24"/>
          <w:highlight w:val="none"/>
        </w:rPr>
        <w:t>3.2 国家技术标准及行业规范</w:t>
      </w:r>
      <w:bookmarkEnd w:id="1531"/>
      <w:bookmarkEnd w:id="1532"/>
      <w:bookmarkEnd w:id="1533"/>
      <w:bookmarkEnd w:id="1534"/>
      <w:bookmarkEnd w:id="1535"/>
      <w:bookmarkEnd w:id="1536"/>
      <w:bookmarkEnd w:id="1537"/>
    </w:p>
    <w:p>
      <w:pPr>
        <w:pStyle w:val="77"/>
        <w:tabs>
          <w:tab w:val="right" w:leader="dot" w:pos="8306"/>
        </w:tabs>
        <w:spacing w:line="360" w:lineRule="auto"/>
        <w:rPr>
          <w:rStyle w:val="78"/>
          <w:rFonts w:ascii="宋体" w:hAnsi="宋体"/>
          <w:color w:val="auto"/>
          <w:szCs w:val="21"/>
          <w:highlight w:val="none"/>
        </w:rPr>
      </w:pPr>
      <w:bookmarkStart w:id="1538" w:name="_Toc534613559"/>
      <w:bookmarkStart w:id="1539" w:name="_Toc12109"/>
      <w:bookmarkStart w:id="1540" w:name="_Toc26910"/>
      <w:bookmarkStart w:id="1541" w:name="_Toc16683"/>
      <w:bookmarkStart w:id="1542" w:name="_Toc26028"/>
      <w:bookmarkStart w:id="1543" w:name="_Toc29827"/>
      <w:bookmarkStart w:id="1544" w:name="_Toc26869"/>
      <w:bookmarkStart w:id="1545" w:name="_Toc29976"/>
      <w:bookmarkStart w:id="1546" w:name="_Toc28628"/>
      <w:bookmarkStart w:id="1547" w:name="_Toc17580"/>
      <w:bookmarkStart w:id="1548" w:name="_Toc27985"/>
      <w:bookmarkStart w:id="1549" w:name="_Toc14349"/>
      <w:bookmarkStart w:id="1550" w:name="_Toc10942"/>
      <w:bookmarkStart w:id="1551" w:name="_Toc20638"/>
      <w:bookmarkStart w:id="1552" w:name="_Toc533760367"/>
      <w:bookmarkStart w:id="1553" w:name="_Toc12842"/>
      <w:bookmarkStart w:id="1554" w:name="_Toc4441"/>
      <w:bookmarkStart w:id="1555" w:name="_Toc29808"/>
      <w:bookmarkStart w:id="1556" w:name="_Toc16160"/>
      <w:bookmarkStart w:id="1557" w:name="_Toc8045"/>
      <w:bookmarkStart w:id="1558" w:name="_Toc6124"/>
      <w:bookmarkStart w:id="1559" w:name="_Toc28510"/>
      <w:bookmarkStart w:id="1560" w:name="_Toc19428"/>
      <w:bookmarkStart w:id="1561" w:name="_Toc18384"/>
      <w:bookmarkStart w:id="1562" w:name="_Toc4075"/>
      <w:bookmarkStart w:id="1563" w:name="_Toc32257"/>
      <w:bookmarkStart w:id="1564" w:name="_Toc5467"/>
      <w:bookmarkStart w:id="1565" w:name="_Toc24501"/>
      <w:bookmarkStart w:id="1566" w:name="_Toc23841"/>
      <w:bookmarkStart w:id="1567" w:name="_Toc21225"/>
      <w:bookmarkStart w:id="1568" w:name="_Toc19842"/>
      <w:bookmarkStart w:id="1569" w:name="_Toc27743"/>
      <w:bookmarkStart w:id="1570" w:name="_Toc16161"/>
      <w:bookmarkStart w:id="1571" w:name="_Toc31835"/>
      <w:bookmarkStart w:id="1572" w:name="_Toc24447"/>
      <w:bookmarkStart w:id="1573" w:name="_Toc9179"/>
      <w:bookmarkStart w:id="1574" w:name="_Toc534612222"/>
      <w:bookmarkStart w:id="1575" w:name="_Toc20990"/>
      <w:bookmarkStart w:id="1576" w:name="_Toc2341"/>
      <w:r>
        <w:rPr>
          <w:rStyle w:val="78"/>
          <w:rFonts w:ascii="宋体" w:hAnsi="宋体"/>
          <w:color w:val="auto"/>
          <w:szCs w:val="21"/>
          <w:highlight w:val="none"/>
        </w:rPr>
        <w:t>病媒生物密度控制水平 C 级标准国标（ 2011版）</w:t>
      </w:r>
    </w:p>
    <w:p>
      <w:pPr>
        <w:pStyle w:val="77"/>
        <w:tabs>
          <w:tab w:val="right" w:leader="dot" w:pos="8306"/>
        </w:tabs>
        <w:spacing w:line="360" w:lineRule="auto"/>
        <w:rPr>
          <w:rStyle w:val="78"/>
          <w:rFonts w:ascii="宋体" w:hAnsi="宋体"/>
          <w:color w:val="auto"/>
          <w:szCs w:val="21"/>
          <w:highlight w:val="none"/>
        </w:rPr>
      </w:pPr>
      <w:r>
        <w:rPr>
          <w:rStyle w:val="78"/>
          <w:rFonts w:ascii="宋体" w:hAnsi="宋体"/>
          <w:color w:val="auto"/>
          <w:szCs w:val="21"/>
          <w:highlight w:val="none"/>
        </w:rPr>
        <w:t>GBT27770-2011病媒生物密度控制水平鼠类标准</w:t>
      </w:r>
    </w:p>
    <w:p>
      <w:pPr>
        <w:pStyle w:val="77"/>
        <w:tabs>
          <w:tab w:val="right" w:leader="dot" w:pos="8306"/>
        </w:tabs>
        <w:spacing w:line="360" w:lineRule="auto"/>
        <w:rPr>
          <w:rStyle w:val="78"/>
          <w:rFonts w:ascii="宋体" w:hAnsi="宋体"/>
          <w:color w:val="auto"/>
          <w:szCs w:val="21"/>
          <w:highlight w:val="none"/>
        </w:rPr>
      </w:pPr>
      <w:r>
        <w:rPr>
          <w:rStyle w:val="78"/>
          <w:rFonts w:ascii="宋体" w:hAnsi="宋体"/>
          <w:color w:val="auto"/>
          <w:szCs w:val="21"/>
          <w:highlight w:val="none"/>
        </w:rPr>
        <w:t>GBT27771-2011病媒生物密度控制水平蚊虫标准</w:t>
      </w:r>
    </w:p>
    <w:p>
      <w:pPr>
        <w:pStyle w:val="77"/>
        <w:tabs>
          <w:tab w:val="right" w:leader="dot" w:pos="8306"/>
        </w:tabs>
        <w:spacing w:line="360" w:lineRule="auto"/>
        <w:rPr>
          <w:rStyle w:val="78"/>
          <w:rFonts w:ascii="宋体" w:hAnsi="宋体"/>
          <w:color w:val="auto"/>
          <w:szCs w:val="21"/>
          <w:highlight w:val="none"/>
        </w:rPr>
      </w:pPr>
      <w:r>
        <w:rPr>
          <w:rStyle w:val="78"/>
          <w:rFonts w:ascii="宋体" w:hAnsi="宋体"/>
          <w:color w:val="auto"/>
          <w:szCs w:val="21"/>
          <w:highlight w:val="none"/>
        </w:rPr>
        <w:t>GBT27772-2011病媒生物密度控制水平蝇类标准</w:t>
      </w:r>
    </w:p>
    <w:p>
      <w:pPr>
        <w:numPr>
          <w:ilvl w:val="255"/>
          <w:numId w:val="0"/>
        </w:numPr>
        <w:spacing w:line="360" w:lineRule="auto"/>
        <w:ind w:firstLine="420" w:firstLineChars="200"/>
        <w:rPr>
          <w:rStyle w:val="78"/>
          <w:rFonts w:ascii="宋体" w:hAnsi="宋体"/>
          <w:color w:val="auto"/>
          <w:szCs w:val="21"/>
          <w:highlight w:val="none"/>
        </w:rPr>
      </w:pPr>
      <w:r>
        <w:rPr>
          <w:rStyle w:val="78"/>
          <w:rFonts w:ascii="宋体" w:hAnsi="宋体"/>
          <w:color w:val="auto"/>
          <w:szCs w:val="21"/>
          <w:highlight w:val="none"/>
        </w:rPr>
        <w:t>GBT27773-2011病媒生物密度控制水平蜚蠊标准</w:t>
      </w:r>
    </w:p>
    <w:p>
      <w:pPr>
        <w:pStyle w:val="5"/>
        <w:numPr>
          <w:ilvl w:val="255"/>
          <w:numId w:val="0"/>
        </w:numPr>
        <w:spacing w:before="0" w:after="0" w:line="360" w:lineRule="auto"/>
        <w:rPr>
          <w:rFonts w:hint="eastAsia" w:ascii="黑体" w:hAnsi="黑体" w:cs="黑体"/>
          <w:color w:val="auto"/>
          <w:kern w:val="44"/>
          <w:sz w:val="24"/>
          <w:szCs w:val="24"/>
          <w:highlight w:val="none"/>
        </w:rPr>
      </w:pPr>
      <w:bookmarkStart w:id="1577" w:name="_Toc3428"/>
      <w:bookmarkStart w:id="1578" w:name="_Toc32755"/>
      <w:bookmarkStart w:id="1579" w:name="_Toc23042"/>
      <w:bookmarkStart w:id="1580" w:name="_Toc9965"/>
      <w:bookmarkStart w:id="1581" w:name="_Toc13996"/>
      <w:r>
        <w:rPr>
          <w:rFonts w:hint="eastAsia" w:ascii="黑体" w:hAnsi="黑体" w:cs="黑体"/>
          <w:color w:val="auto"/>
          <w:kern w:val="44"/>
          <w:sz w:val="24"/>
          <w:szCs w:val="24"/>
          <w:highlight w:val="none"/>
        </w:rPr>
        <w:t>3.3南宁轨道交通相关规章</w:t>
      </w:r>
      <w:bookmarkEnd w:id="1577"/>
      <w:bookmarkEnd w:id="1578"/>
      <w:bookmarkEnd w:id="1579"/>
      <w:bookmarkEnd w:id="1580"/>
      <w:bookmarkEnd w:id="1581"/>
      <w:r>
        <w:rPr>
          <w:rFonts w:hint="eastAsia" w:ascii="黑体" w:hAnsi="黑体" w:cs="黑体"/>
          <w:color w:val="auto"/>
          <w:kern w:val="44"/>
          <w:sz w:val="24"/>
          <w:szCs w:val="24"/>
          <w:highlight w:val="none"/>
        </w:rPr>
        <w:t>包括但不限于：</w:t>
      </w:r>
    </w:p>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Pr>
        <w:spacing w:line="360" w:lineRule="auto"/>
        <w:ind w:firstLine="210" w:firstLineChars="100"/>
        <w:rPr>
          <w:rFonts w:ascii="宋体" w:hAnsi="宋体" w:cs="宋体"/>
          <w:color w:val="auto"/>
          <w:szCs w:val="21"/>
          <w:highlight w:val="none"/>
        </w:rPr>
      </w:pPr>
      <w:r>
        <w:rPr>
          <w:rFonts w:hint="eastAsia" w:ascii="宋体" w:hAnsi="宋体" w:cs="宋体"/>
          <w:color w:val="auto"/>
          <w:szCs w:val="21"/>
          <w:highlight w:val="none"/>
        </w:rPr>
        <w:t>运营公司保洁</w:t>
      </w:r>
      <w:r>
        <w:rPr>
          <w:rFonts w:hint="eastAsia" w:ascii="宋体" w:hAnsi="宋体" w:cs="宋体"/>
          <w:color w:val="auto"/>
          <w:szCs w:val="21"/>
          <w:highlight w:val="none"/>
          <w:lang w:eastAsia="zh-CN"/>
        </w:rPr>
        <w:t>管理</w:t>
      </w:r>
      <w:r>
        <w:rPr>
          <w:rFonts w:hint="eastAsia" w:ascii="宋体" w:hAnsi="宋体" w:cs="宋体"/>
          <w:color w:val="auto"/>
          <w:szCs w:val="21"/>
          <w:highlight w:val="none"/>
        </w:rPr>
        <w:t>办法</w:t>
      </w:r>
    </w:p>
    <w:p>
      <w:pPr>
        <w:spacing w:line="360" w:lineRule="auto"/>
        <w:ind w:firstLine="210" w:firstLineChars="100"/>
        <w:rPr>
          <w:rFonts w:ascii="宋体" w:hAnsi="宋体" w:cs="宋体"/>
          <w:color w:val="auto"/>
          <w:szCs w:val="21"/>
          <w:highlight w:val="none"/>
        </w:rPr>
      </w:pPr>
      <w:r>
        <w:rPr>
          <w:rFonts w:hint="eastAsia" w:ascii="宋体" w:hAnsi="宋体" w:cs="宋体"/>
          <w:color w:val="auto"/>
          <w:szCs w:val="21"/>
          <w:highlight w:val="none"/>
        </w:rPr>
        <w:t>运营公司场段物业管理制度</w:t>
      </w:r>
    </w:p>
    <w:p>
      <w:pPr>
        <w:spacing w:line="360" w:lineRule="auto"/>
        <w:ind w:firstLine="210" w:firstLineChars="100"/>
        <w:rPr>
          <w:rFonts w:ascii="宋体" w:hAnsi="宋体" w:cs="宋体"/>
          <w:color w:val="auto"/>
          <w:szCs w:val="21"/>
          <w:highlight w:val="none"/>
        </w:rPr>
      </w:pPr>
      <w:r>
        <w:rPr>
          <w:rFonts w:hint="eastAsia" w:ascii="宋体" w:hAnsi="宋体" w:cs="宋体"/>
          <w:color w:val="auto"/>
          <w:szCs w:val="21"/>
          <w:highlight w:val="none"/>
        </w:rPr>
        <w:t>运营公司安全生产责任制管理规定</w:t>
      </w:r>
    </w:p>
    <w:p>
      <w:pPr>
        <w:spacing w:line="360" w:lineRule="auto"/>
        <w:ind w:firstLine="210" w:firstLineChars="100"/>
        <w:rPr>
          <w:rFonts w:ascii="宋体" w:hAnsi="宋体" w:cs="宋体"/>
          <w:color w:val="auto"/>
          <w:szCs w:val="21"/>
          <w:highlight w:val="none"/>
        </w:rPr>
      </w:pPr>
      <w:r>
        <w:rPr>
          <w:rFonts w:hint="eastAsia" w:ascii="宋体" w:hAnsi="宋体" w:cs="宋体"/>
          <w:color w:val="auto"/>
          <w:szCs w:val="21"/>
          <w:highlight w:val="none"/>
        </w:rPr>
        <w:t>运营公司化学危险品安全管理实施细则（试行）管理规定</w:t>
      </w:r>
    </w:p>
    <w:p>
      <w:pPr>
        <w:spacing w:line="360" w:lineRule="auto"/>
        <w:ind w:firstLine="210" w:firstLineChars="100"/>
        <w:rPr>
          <w:rFonts w:ascii="宋体" w:hAnsi="宋体" w:cs="宋体"/>
          <w:color w:val="auto"/>
          <w:szCs w:val="21"/>
          <w:highlight w:val="none"/>
        </w:rPr>
      </w:pPr>
      <w:r>
        <w:rPr>
          <w:rFonts w:hint="eastAsia" w:ascii="宋体" w:hAnsi="宋体" w:cs="宋体"/>
          <w:color w:val="auto"/>
          <w:szCs w:val="21"/>
          <w:highlight w:val="none"/>
        </w:rPr>
        <w:t>运营公司突发事件综合应急预案处理程序</w:t>
      </w:r>
      <w:bookmarkStart w:id="1582" w:name="_Toc30830"/>
      <w:bookmarkStart w:id="1583" w:name="_Toc7953"/>
      <w:bookmarkStart w:id="1584" w:name="_Toc4817"/>
      <w:bookmarkStart w:id="1585" w:name="_Toc6744"/>
      <w:bookmarkStart w:id="1586" w:name="_Toc26417"/>
      <w:bookmarkStart w:id="1587" w:name="_Toc4194"/>
      <w:bookmarkStart w:id="1588" w:name="_Toc2859"/>
    </w:p>
    <w:p>
      <w:pPr>
        <w:spacing w:line="360" w:lineRule="auto"/>
        <w:rPr>
          <w:rFonts w:ascii="黑体" w:hAnsi="黑体" w:eastAsia="黑体" w:cs="黑体"/>
          <w:b/>
          <w:color w:val="auto"/>
          <w:kern w:val="44"/>
          <w:sz w:val="24"/>
          <w:szCs w:val="24"/>
          <w:highlight w:val="none"/>
        </w:rPr>
      </w:pPr>
      <w:r>
        <w:rPr>
          <w:rFonts w:hint="eastAsia" w:ascii="黑体" w:hAnsi="黑体" w:eastAsia="黑体" w:cs="黑体"/>
          <w:b/>
          <w:color w:val="auto"/>
          <w:kern w:val="44"/>
          <w:sz w:val="24"/>
          <w:szCs w:val="24"/>
          <w:highlight w:val="none"/>
        </w:rPr>
        <w:t>4项目管理</w:t>
      </w:r>
      <w:bookmarkEnd w:id="1582"/>
      <w:bookmarkEnd w:id="1583"/>
      <w:bookmarkEnd w:id="1584"/>
      <w:bookmarkEnd w:id="1585"/>
      <w:bookmarkEnd w:id="1586"/>
      <w:bookmarkEnd w:id="1587"/>
      <w:bookmarkEnd w:id="1588"/>
      <w:bookmarkStart w:id="1589" w:name="_Toc23830"/>
      <w:bookmarkStart w:id="1590" w:name="_Toc7824"/>
      <w:bookmarkStart w:id="1591" w:name="_Toc26908"/>
      <w:bookmarkStart w:id="1592" w:name="_Toc25441"/>
      <w:bookmarkStart w:id="1593" w:name="_Toc24450"/>
      <w:bookmarkStart w:id="1594" w:name="_Toc23604"/>
      <w:bookmarkStart w:id="1595" w:name="_Toc6701"/>
    </w:p>
    <w:p>
      <w:pPr>
        <w:spacing w:line="360" w:lineRule="auto"/>
        <w:rPr>
          <w:rFonts w:ascii="黑体" w:hAnsi="黑体" w:eastAsia="黑体" w:cs="黑体"/>
          <w:b/>
          <w:color w:val="auto"/>
          <w:kern w:val="44"/>
          <w:sz w:val="24"/>
          <w:szCs w:val="24"/>
          <w:highlight w:val="none"/>
        </w:rPr>
      </w:pPr>
      <w:r>
        <w:rPr>
          <w:rFonts w:hint="eastAsia" w:ascii="黑体" w:hAnsi="黑体" w:cs="黑体"/>
          <w:color w:val="auto"/>
          <w:kern w:val="44"/>
          <w:sz w:val="24"/>
          <w:szCs w:val="24"/>
          <w:highlight w:val="none"/>
        </w:rPr>
        <w:t>4.1 比选人资质、组织架构要求</w:t>
      </w:r>
      <w:bookmarkEnd w:id="1589"/>
      <w:bookmarkEnd w:id="1590"/>
      <w:bookmarkEnd w:id="1591"/>
      <w:bookmarkEnd w:id="1592"/>
      <w:bookmarkEnd w:id="1593"/>
      <w:bookmarkEnd w:id="1594"/>
      <w:bookmarkEnd w:id="1595"/>
    </w:p>
    <w:p>
      <w:pPr>
        <w:numPr>
          <w:ilvl w:val="255"/>
          <w:numId w:val="0"/>
        </w:numPr>
        <w:spacing w:line="360" w:lineRule="auto"/>
        <w:ind w:firstLine="420" w:firstLineChars="200"/>
        <w:jc w:val="left"/>
        <w:outlineLvl w:val="2"/>
        <w:rPr>
          <w:rFonts w:ascii="宋体" w:hAnsi="宋体" w:cs="宋体"/>
          <w:bCs/>
          <w:color w:val="auto"/>
          <w:szCs w:val="32"/>
          <w:highlight w:val="none"/>
        </w:rPr>
      </w:pPr>
      <w:r>
        <w:rPr>
          <w:rFonts w:hint="eastAsia" w:ascii="宋体" w:hAnsi="宋体" w:cs="宋体"/>
          <w:bCs/>
          <w:color w:val="auto"/>
          <w:szCs w:val="32"/>
          <w:highlight w:val="none"/>
        </w:rPr>
        <w:t>4.1.1 比选申请人资质要求</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highlight w:val="none"/>
        </w:rPr>
        <w:t>4.1.1.1</w:t>
      </w:r>
      <w:r>
        <w:rPr>
          <w:rFonts w:hint="eastAsia" w:ascii="宋体" w:hAnsi="宋体" w:cs="宋体"/>
          <w:color w:val="auto"/>
          <w:highlight w:val="none"/>
          <w:lang w:val="en-US" w:eastAsia="zh-CN"/>
        </w:rPr>
        <w:t>比选申请人</w:t>
      </w:r>
      <w:r>
        <w:rPr>
          <w:rFonts w:hint="eastAsia" w:cs="宋体" w:asciiTheme="minorEastAsia" w:hAnsiTheme="minorEastAsia" w:eastAsiaTheme="minorEastAsia"/>
          <w:color w:val="auto"/>
          <w:szCs w:val="21"/>
          <w:highlight w:val="none"/>
        </w:rPr>
        <w:t>为中华人民共和国境内依法设立的法人或其他组织。（若以分公司名义参与比选申请，必须出具总公司授权参与的证明。）</w:t>
      </w:r>
    </w:p>
    <w:p>
      <w:pPr>
        <w:numPr>
          <w:ilvl w:val="255"/>
          <w:numId w:val="0"/>
        </w:numPr>
        <w:spacing w:line="360" w:lineRule="auto"/>
        <w:ind w:firstLine="420" w:firstLineChars="200"/>
        <w:jc w:val="left"/>
        <w:outlineLvl w:val="2"/>
        <w:rPr>
          <w:rFonts w:hint="eastAsia" w:ascii="宋体" w:hAnsi="宋体" w:cs="宋体"/>
          <w:bCs/>
          <w:color w:val="auto"/>
          <w:szCs w:val="32"/>
          <w:highlight w:val="none"/>
        </w:rPr>
      </w:pPr>
      <w:r>
        <w:rPr>
          <w:rFonts w:hint="eastAsia" w:ascii="宋体" w:hAnsi="宋体" w:cs="宋体"/>
          <w:bCs/>
          <w:color w:val="auto"/>
          <w:szCs w:val="32"/>
          <w:highlight w:val="none"/>
        </w:rPr>
        <w:t>4.1.1.2比选申请人须满足以下要求：</w:t>
      </w:r>
    </w:p>
    <w:p>
      <w:pPr>
        <w:numPr>
          <w:ilvl w:val="255"/>
          <w:numId w:val="0"/>
        </w:numPr>
        <w:spacing w:line="360" w:lineRule="auto"/>
        <w:ind w:firstLine="420" w:firstLineChars="200"/>
        <w:jc w:val="left"/>
        <w:outlineLvl w:val="2"/>
        <w:rPr>
          <w:rFonts w:hint="eastAsia" w:ascii="宋体" w:hAnsi="宋体" w:cs="宋体"/>
          <w:bCs/>
          <w:color w:val="auto"/>
          <w:szCs w:val="32"/>
          <w:highlight w:val="none"/>
        </w:rPr>
      </w:pPr>
      <w:r>
        <w:rPr>
          <w:rFonts w:hint="eastAsia" w:ascii="宋体" w:hAnsi="宋体" w:cs="宋体"/>
          <w:bCs/>
          <w:color w:val="auto"/>
          <w:szCs w:val="32"/>
          <w:highlight w:val="none"/>
        </w:rPr>
        <w:t>1）具有合法有效的营业执照</w:t>
      </w:r>
      <w:r>
        <w:rPr>
          <w:rFonts w:hint="eastAsia" w:ascii="宋体" w:hAnsi="宋体" w:cs="宋体"/>
          <w:bCs/>
          <w:color w:val="auto"/>
          <w:szCs w:val="32"/>
          <w:highlight w:val="none"/>
          <w:lang w:eastAsia="zh-CN"/>
        </w:rPr>
        <w:t>，</w:t>
      </w:r>
      <w:r>
        <w:rPr>
          <w:rFonts w:hint="eastAsia" w:ascii="宋体" w:hAnsi="宋体" w:cs="宋体"/>
          <w:bCs/>
          <w:color w:val="auto"/>
          <w:szCs w:val="32"/>
          <w:highlight w:val="none"/>
        </w:rPr>
        <w:t>经营范围含虫害防治工作等内容；</w:t>
      </w:r>
    </w:p>
    <w:p>
      <w:pPr>
        <w:numPr>
          <w:ilvl w:val="255"/>
          <w:numId w:val="0"/>
        </w:numPr>
        <w:spacing w:line="360" w:lineRule="auto"/>
        <w:ind w:firstLine="420" w:firstLineChars="200"/>
        <w:jc w:val="left"/>
        <w:outlineLvl w:val="2"/>
        <w:rPr>
          <w:rFonts w:hint="eastAsia" w:ascii="宋体" w:hAnsi="宋体" w:cs="宋体"/>
          <w:bCs/>
          <w:color w:val="auto"/>
          <w:szCs w:val="32"/>
          <w:highlight w:val="none"/>
        </w:rPr>
      </w:pPr>
      <w:r>
        <w:rPr>
          <w:rFonts w:hint="eastAsia" w:ascii="宋体" w:hAnsi="宋体" w:cs="宋体"/>
          <w:bCs/>
          <w:color w:val="auto"/>
          <w:szCs w:val="32"/>
          <w:highlight w:val="none"/>
        </w:rPr>
        <w:t>2）具有病媒生物预防控制服务机构备案凭证（提供复印件）；</w:t>
      </w:r>
    </w:p>
    <w:p>
      <w:pPr>
        <w:numPr>
          <w:ilvl w:val="255"/>
          <w:numId w:val="0"/>
        </w:numPr>
        <w:spacing w:line="360" w:lineRule="auto"/>
        <w:ind w:firstLine="420" w:firstLineChars="200"/>
        <w:jc w:val="left"/>
        <w:outlineLvl w:val="2"/>
        <w:rPr>
          <w:rFonts w:hint="eastAsia" w:ascii="宋体" w:hAnsi="宋体" w:cs="宋体"/>
          <w:bCs/>
          <w:color w:val="auto"/>
          <w:szCs w:val="32"/>
          <w:highlight w:val="none"/>
        </w:rPr>
      </w:pPr>
      <w:r>
        <w:rPr>
          <w:rFonts w:hint="eastAsia" w:ascii="宋体" w:hAnsi="宋体" w:cs="宋体"/>
          <w:bCs/>
          <w:color w:val="auto"/>
          <w:szCs w:val="32"/>
          <w:highlight w:val="none"/>
        </w:rPr>
        <w:t>4.1.1.3比选申请人在近5年（自中标通知书或合同签署之日至本工程投标截止之日止）内承担的类似业绩。</w:t>
      </w:r>
    </w:p>
    <w:p>
      <w:pPr>
        <w:numPr>
          <w:ilvl w:val="255"/>
          <w:numId w:val="0"/>
        </w:numPr>
        <w:spacing w:line="360" w:lineRule="auto"/>
        <w:ind w:firstLine="420" w:firstLineChars="200"/>
        <w:jc w:val="left"/>
        <w:outlineLvl w:val="2"/>
        <w:rPr>
          <w:rFonts w:ascii="宋体" w:hAnsi="宋体" w:cs="宋体"/>
          <w:color w:val="auto"/>
          <w:szCs w:val="21"/>
          <w:highlight w:val="none"/>
        </w:rPr>
      </w:pPr>
      <w:bookmarkStart w:id="1596" w:name="_Toc29288198"/>
      <w:r>
        <w:rPr>
          <w:rFonts w:hint="eastAsia" w:ascii="宋体" w:hAnsi="宋体" w:cs="宋体"/>
          <w:color w:val="auto"/>
          <w:szCs w:val="21"/>
          <w:highlight w:val="none"/>
        </w:rPr>
        <w:t>4.1.2 比选</w:t>
      </w:r>
      <w:r>
        <w:rPr>
          <w:rFonts w:hint="eastAsia" w:ascii="宋体" w:hAnsi="宋体" w:cs="宋体"/>
          <w:bCs/>
          <w:color w:val="auto"/>
          <w:szCs w:val="32"/>
          <w:highlight w:val="none"/>
        </w:rPr>
        <w:t>申请</w:t>
      </w:r>
      <w:r>
        <w:rPr>
          <w:rFonts w:hint="eastAsia" w:ascii="宋体" w:hAnsi="宋体" w:cs="宋体"/>
          <w:color w:val="auto"/>
          <w:szCs w:val="21"/>
          <w:highlight w:val="none"/>
        </w:rPr>
        <w:t>人需配置的组织架构及人员要求</w:t>
      </w:r>
      <w:bookmarkEnd w:id="1596"/>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为保证项目顺利、安全、高效、可靠地实施完成，比选</w:t>
      </w:r>
      <w:r>
        <w:rPr>
          <w:rFonts w:hint="eastAsia" w:ascii="宋体" w:hAnsi="宋体" w:cs="宋体"/>
          <w:bCs/>
          <w:color w:val="auto"/>
          <w:szCs w:val="32"/>
          <w:highlight w:val="none"/>
        </w:rPr>
        <w:t>申请</w:t>
      </w:r>
      <w:r>
        <w:rPr>
          <w:rFonts w:hint="eastAsia" w:ascii="宋体" w:hAnsi="宋体" w:cs="宋体"/>
          <w:color w:val="auto"/>
          <w:szCs w:val="21"/>
          <w:highlight w:val="none"/>
        </w:rPr>
        <w:t>人需结合本项目的工作内容及技术难点成立专门的项目组，项目组设立项目负责人1人，项目技术人员至少4人。项目人员的配备以满足比选人对项目管理的要求为准，项目组组织架构如表4-1所示：</w:t>
      </w:r>
    </w:p>
    <w:p>
      <w:pPr>
        <w:spacing w:line="360" w:lineRule="auto"/>
        <w:ind w:firstLine="420" w:firstLineChars="200"/>
        <w:jc w:val="center"/>
        <w:rPr>
          <w:rFonts w:ascii="宋体" w:hAnsi="宋体" w:cs="宋体"/>
          <w:bCs/>
          <w:color w:val="auto"/>
          <w:szCs w:val="21"/>
          <w:highlight w:val="none"/>
        </w:rPr>
      </w:pPr>
      <w:r>
        <w:rPr>
          <w:rFonts w:hint="eastAsia" w:ascii="宋体" w:hAnsi="宋体" w:cs="宋体"/>
          <w:bCs/>
          <w:color w:val="auto"/>
          <w:szCs w:val="21"/>
          <w:highlight w:val="none"/>
        </w:rPr>
        <w:t>表4-1项目组织架构及要求</w:t>
      </w:r>
    </w:p>
    <w:tbl>
      <w:tblPr>
        <w:tblStyle w:val="26"/>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4"/>
        <w:gridCol w:w="901"/>
        <w:gridCol w:w="5824"/>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blHeader/>
          <w:jc w:val="center"/>
        </w:trPr>
        <w:tc>
          <w:tcPr>
            <w:tcW w:w="1394" w:type="dxa"/>
            <w:vAlign w:val="center"/>
          </w:tcPr>
          <w:p>
            <w:pPr>
              <w:shd w:val="clear" w:color="auto" w:fill="FFFFFF"/>
              <w:jc w:val="center"/>
              <w:rPr>
                <w:rFonts w:ascii="宋体" w:hAnsi="宋体" w:cs="宋体"/>
                <w:color w:val="auto"/>
                <w:sz w:val="18"/>
                <w:szCs w:val="18"/>
                <w:highlight w:val="none"/>
              </w:rPr>
            </w:pPr>
            <w:r>
              <w:rPr>
                <w:rFonts w:hint="eastAsia" w:ascii="宋体" w:hAnsi="宋体" w:cs="宋体"/>
                <w:color w:val="auto"/>
                <w:sz w:val="18"/>
                <w:szCs w:val="18"/>
                <w:highlight w:val="none"/>
              </w:rPr>
              <w:t>类别</w:t>
            </w:r>
          </w:p>
        </w:tc>
        <w:tc>
          <w:tcPr>
            <w:tcW w:w="901" w:type="dxa"/>
            <w:vAlign w:val="center"/>
          </w:tcPr>
          <w:p>
            <w:pPr>
              <w:shd w:val="clear" w:color="auto" w:fill="FFFFFF"/>
              <w:jc w:val="center"/>
              <w:rPr>
                <w:rFonts w:ascii="宋体" w:hAnsi="宋体" w:cs="宋体"/>
                <w:color w:val="auto"/>
                <w:sz w:val="18"/>
                <w:szCs w:val="18"/>
                <w:highlight w:val="none"/>
              </w:rPr>
            </w:pPr>
            <w:r>
              <w:rPr>
                <w:rFonts w:hint="eastAsia" w:ascii="宋体" w:hAnsi="宋体" w:cs="宋体"/>
                <w:color w:val="auto"/>
                <w:sz w:val="18"/>
                <w:szCs w:val="18"/>
                <w:highlight w:val="none"/>
              </w:rPr>
              <w:t>岗位</w:t>
            </w:r>
          </w:p>
        </w:tc>
        <w:tc>
          <w:tcPr>
            <w:tcW w:w="5824" w:type="dxa"/>
            <w:vAlign w:val="center"/>
          </w:tcPr>
          <w:p>
            <w:pPr>
              <w:shd w:val="clear" w:color="auto" w:fill="FFFFFF"/>
              <w:jc w:val="center"/>
              <w:rPr>
                <w:rFonts w:ascii="宋体" w:hAnsi="宋体" w:cs="宋体"/>
                <w:color w:val="auto"/>
                <w:sz w:val="18"/>
                <w:szCs w:val="18"/>
                <w:highlight w:val="none"/>
              </w:rPr>
            </w:pPr>
            <w:r>
              <w:rPr>
                <w:rFonts w:hint="eastAsia" w:ascii="宋体" w:hAnsi="宋体" w:cs="宋体"/>
                <w:color w:val="auto"/>
                <w:sz w:val="18"/>
                <w:szCs w:val="18"/>
                <w:highlight w:val="none"/>
              </w:rPr>
              <w:t>岗位要求</w:t>
            </w:r>
          </w:p>
        </w:tc>
        <w:tc>
          <w:tcPr>
            <w:tcW w:w="806" w:type="dxa"/>
            <w:vAlign w:val="center"/>
          </w:tcPr>
          <w:p>
            <w:pPr>
              <w:shd w:val="clear" w:color="auto" w:fill="FFFFFF"/>
              <w:jc w:val="center"/>
              <w:rPr>
                <w:rFonts w:ascii="宋体" w:hAnsi="宋体" w:cs="宋体"/>
                <w:color w:val="auto"/>
                <w:sz w:val="18"/>
                <w:szCs w:val="18"/>
                <w:highlight w:val="none"/>
              </w:rPr>
            </w:pPr>
            <w:r>
              <w:rPr>
                <w:rFonts w:hint="eastAsia" w:ascii="宋体" w:hAnsi="宋体" w:cs="宋体"/>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1394" w:type="dxa"/>
            <w:vAlign w:val="center"/>
          </w:tcPr>
          <w:p>
            <w:pPr>
              <w:shd w:val="clear" w:color="auto" w:fill="FFFFFF"/>
              <w:jc w:val="center"/>
              <w:rPr>
                <w:rFonts w:ascii="宋体" w:hAnsi="宋体" w:cs="宋体"/>
                <w:color w:val="auto"/>
                <w:sz w:val="18"/>
                <w:szCs w:val="18"/>
                <w:highlight w:val="none"/>
              </w:rPr>
            </w:pPr>
            <w:r>
              <w:rPr>
                <w:rFonts w:hint="eastAsia" w:ascii="宋体" w:hAnsi="宋体" w:cs="宋体"/>
                <w:color w:val="auto"/>
                <w:sz w:val="18"/>
                <w:szCs w:val="18"/>
                <w:highlight w:val="none"/>
              </w:rPr>
              <w:t>项目管理人员</w:t>
            </w:r>
          </w:p>
        </w:tc>
        <w:tc>
          <w:tcPr>
            <w:tcW w:w="901" w:type="dxa"/>
            <w:vAlign w:val="center"/>
          </w:tcPr>
          <w:p>
            <w:pPr>
              <w:shd w:val="clear" w:color="auto" w:fill="FFFFFF"/>
              <w:jc w:val="center"/>
              <w:rPr>
                <w:rFonts w:ascii="宋体" w:hAnsi="宋体" w:cs="宋体"/>
                <w:color w:val="auto"/>
                <w:sz w:val="18"/>
                <w:szCs w:val="18"/>
                <w:highlight w:val="none"/>
              </w:rPr>
            </w:pPr>
            <w:r>
              <w:rPr>
                <w:rFonts w:hint="eastAsia" w:ascii="宋体" w:hAnsi="宋体" w:cs="宋体"/>
                <w:color w:val="auto"/>
                <w:sz w:val="18"/>
                <w:szCs w:val="18"/>
                <w:highlight w:val="none"/>
              </w:rPr>
              <w:t>项目</w:t>
            </w:r>
          </w:p>
          <w:p>
            <w:pPr>
              <w:shd w:val="clear" w:color="auto" w:fill="FFFFFF"/>
              <w:jc w:val="center"/>
              <w:rPr>
                <w:rFonts w:ascii="宋体" w:hAnsi="宋体" w:cs="宋体"/>
                <w:color w:val="auto"/>
                <w:sz w:val="18"/>
                <w:szCs w:val="18"/>
                <w:highlight w:val="none"/>
              </w:rPr>
            </w:pPr>
            <w:r>
              <w:rPr>
                <w:rFonts w:hint="eastAsia" w:ascii="宋体" w:hAnsi="宋体" w:cs="宋体"/>
                <w:color w:val="auto"/>
                <w:sz w:val="18"/>
                <w:szCs w:val="18"/>
                <w:highlight w:val="none"/>
              </w:rPr>
              <w:t>负责人</w:t>
            </w:r>
          </w:p>
        </w:tc>
        <w:tc>
          <w:tcPr>
            <w:tcW w:w="5824" w:type="dxa"/>
            <w:vAlign w:val="center"/>
          </w:tcPr>
          <w:p>
            <w:pPr>
              <w:numPr>
                <w:ilvl w:val="0"/>
                <w:numId w:val="8"/>
              </w:numPr>
              <w:shd w:val="clear" w:color="auto" w:fill="FFFFFF"/>
              <w:rPr>
                <w:rFonts w:ascii="宋体" w:hAnsi="宋体" w:cs="宋体"/>
                <w:color w:val="auto"/>
                <w:sz w:val="18"/>
                <w:szCs w:val="18"/>
                <w:highlight w:val="none"/>
              </w:rPr>
            </w:pPr>
            <w:r>
              <w:rPr>
                <w:rFonts w:hint="eastAsia" w:ascii="宋体" w:hAnsi="宋体" w:cs="宋体"/>
                <w:color w:val="auto"/>
                <w:sz w:val="18"/>
                <w:szCs w:val="18"/>
                <w:highlight w:val="none"/>
              </w:rPr>
              <w:t>具有有害生物防制员职业资格证书（提供复印件）。</w:t>
            </w:r>
          </w:p>
          <w:p>
            <w:pPr>
              <w:shd w:val="clear" w:color="auto" w:fill="FFFFFF"/>
              <w:rPr>
                <w:rFonts w:ascii="宋体" w:hAnsi="宋体" w:cs="宋体"/>
                <w:color w:val="auto"/>
                <w:sz w:val="18"/>
                <w:szCs w:val="18"/>
                <w:highlight w:val="none"/>
              </w:rPr>
            </w:pPr>
            <w:r>
              <w:rPr>
                <w:rFonts w:hint="eastAsia" w:ascii="宋体" w:hAnsi="宋体" w:cs="宋体"/>
                <w:color w:val="auto"/>
                <w:sz w:val="18"/>
                <w:szCs w:val="18"/>
                <w:highlight w:val="none"/>
              </w:rPr>
              <w:t>2、具有10年以上“四害”消杀从业工作经验，且承担或参加过市级或以上的虫害防治等类似项目。</w:t>
            </w:r>
          </w:p>
        </w:tc>
        <w:tc>
          <w:tcPr>
            <w:tcW w:w="806" w:type="dxa"/>
            <w:vAlign w:val="center"/>
          </w:tcPr>
          <w:p>
            <w:pPr>
              <w:shd w:val="clear" w:color="auto" w:fill="FFFFFF"/>
              <w:jc w:val="center"/>
              <w:rPr>
                <w:rFonts w:ascii="宋体" w:hAnsi="宋体" w:cs="宋体"/>
                <w:color w:val="auto"/>
                <w:sz w:val="18"/>
                <w:szCs w:val="18"/>
                <w:highlight w:val="none"/>
              </w:rPr>
            </w:pPr>
            <w:r>
              <w:rPr>
                <w:rFonts w:hint="eastAsia" w:ascii="宋体" w:hAnsi="宋体" w:cs="宋体"/>
                <w:color w:val="auto"/>
                <w:sz w:val="18"/>
                <w:szCs w:val="18"/>
                <w:highlight w:val="none"/>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1394" w:type="dxa"/>
            <w:vAlign w:val="center"/>
          </w:tcPr>
          <w:p>
            <w:pPr>
              <w:shd w:val="clear" w:color="auto" w:fill="FFFFFF"/>
              <w:jc w:val="center"/>
              <w:rPr>
                <w:rFonts w:ascii="宋体" w:hAnsi="宋体" w:cs="宋体"/>
                <w:color w:val="auto"/>
                <w:sz w:val="18"/>
                <w:szCs w:val="18"/>
                <w:highlight w:val="none"/>
              </w:rPr>
            </w:pPr>
            <w:r>
              <w:rPr>
                <w:rFonts w:hint="eastAsia" w:ascii="宋体" w:hAnsi="宋体" w:cs="宋体"/>
                <w:color w:val="auto"/>
                <w:sz w:val="18"/>
                <w:szCs w:val="18"/>
                <w:highlight w:val="none"/>
              </w:rPr>
              <w:t>项目技术人员</w:t>
            </w:r>
          </w:p>
        </w:tc>
        <w:tc>
          <w:tcPr>
            <w:tcW w:w="901" w:type="dxa"/>
            <w:vAlign w:val="center"/>
          </w:tcPr>
          <w:p>
            <w:pPr>
              <w:shd w:val="clear" w:color="auto" w:fill="FFFFFF"/>
              <w:jc w:val="center"/>
              <w:rPr>
                <w:rFonts w:ascii="宋体" w:hAnsi="宋体" w:cs="宋体"/>
                <w:color w:val="auto"/>
                <w:sz w:val="18"/>
                <w:szCs w:val="18"/>
                <w:highlight w:val="none"/>
              </w:rPr>
            </w:pPr>
            <w:r>
              <w:rPr>
                <w:rFonts w:hint="eastAsia" w:ascii="宋体" w:hAnsi="宋体" w:cs="宋体"/>
                <w:color w:val="auto"/>
                <w:sz w:val="18"/>
                <w:szCs w:val="18"/>
                <w:highlight w:val="none"/>
              </w:rPr>
              <w:t>技术人员</w:t>
            </w:r>
          </w:p>
          <w:p>
            <w:pPr>
              <w:shd w:val="clear" w:color="auto" w:fill="FFFFFF"/>
              <w:jc w:val="center"/>
              <w:rPr>
                <w:rFonts w:ascii="宋体" w:hAnsi="宋体" w:cs="宋体"/>
                <w:color w:val="auto"/>
                <w:sz w:val="18"/>
                <w:szCs w:val="18"/>
                <w:highlight w:val="none"/>
              </w:rPr>
            </w:pPr>
          </w:p>
        </w:tc>
        <w:tc>
          <w:tcPr>
            <w:tcW w:w="5824" w:type="dxa"/>
            <w:vAlign w:val="center"/>
          </w:tcPr>
          <w:p>
            <w:pPr>
              <w:shd w:val="clear" w:color="auto" w:fill="FFFFFF"/>
              <w:jc w:val="left"/>
              <w:rPr>
                <w:rFonts w:ascii="宋体" w:hAnsi="宋体" w:cs="宋体"/>
                <w:color w:val="auto"/>
                <w:sz w:val="18"/>
                <w:szCs w:val="18"/>
                <w:highlight w:val="none"/>
              </w:rPr>
            </w:pPr>
            <w:r>
              <w:rPr>
                <w:rFonts w:hint="eastAsia" w:ascii="宋体" w:hAnsi="宋体" w:cs="宋体"/>
                <w:color w:val="auto"/>
                <w:sz w:val="18"/>
                <w:szCs w:val="18"/>
                <w:highlight w:val="none"/>
              </w:rPr>
              <w:t>1、具有有害生物防制员职业资格证书（提供复印件）。</w:t>
            </w:r>
          </w:p>
          <w:p>
            <w:pPr>
              <w:shd w:val="clear" w:color="auto" w:fill="FFFFFF"/>
              <w:jc w:val="left"/>
              <w:rPr>
                <w:rFonts w:ascii="宋体" w:hAnsi="宋体" w:cs="宋体"/>
                <w:color w:val="auto"/>
                <w:sz w:val="18"/>
                <w:szCs w:val="18"/>
                <w:highlight w:val="none"/>
              </w:rPr>
            </w:pPr>
            <w:r>
              <w:rPr>
                <w:rFonts w:hint="eastAsia" w:ascii="宋体" w:hAnsi="宋体" w:cs="宋体"/>
                <w:color w:val="auto"/>
                <w:sz w:val="18"/>
                <w:szCs w:val="18"/>
                <w:highlight w:val="none"/>
              </w:rPr>
              <w:t>2、具有1年以上“四害”消杀工作经验。</w:t>
            </w:r>
          </w:p>
          <w:p>
            <w:pPr>
              <w:shd w:val="clear" w:color="auto" w:fill="FFFFFF"/>
              <w:jc w:val="left"/>
              <w:rPr>
                <w:rFonts w:ascii="宋体" w:hAnsi="宋体" w:cs="宋体"/>
                <w:color w:val="auto"/>
                <w:sz w:val="18"/>
                <w:szCs w:val="18"/>
                <w:highlight w:val="none"/>
              </w:rPr>
            </w:pPr>
            <w:r>
              <w:rPr>
                <w:rFonts w:hint="eastAsia" w:ascii="宋体" w:hAnsi="宋体" w:cs="宋体"/>
                <w:color w:val="auto"/>
                <w:sz w:val="18"/>
                <w:szCs w:val="18"/>
                <w:highlight w:val="none"/>
              </w:rPr>
              <w:t>3、施工人员年龄18-50周岁。</w:t>
            </w:r>
          </w:p>
        </w:tc>
        <w:tc>
          <w:tcPr>
            <w:tcW w:w="806" w:type="dxa"/>
            <w:vAlign w:val="center"/>
          </w:tcPr>
          <w:p>
            <w:pPr>
              <w:shd w:val="clear" w:color="auto" w:fill="FFFFFF"/>
              <w:jc w:val="center"/>
              <w:rPr>
                <w:rFonts w:ascii="宋体" w:hAnsi="宋体" w:cs="宋体"/>
                <w:color w:val="auto"/>
                <w:sz w:val="18"/>
                <w:szCs w:val="18"/>
                <w:highlight w:val="none"/>
              </w:rPr>
            </w:pPr>
            <w:r>
              <w:rPr>
                <w:rFonts w:hint="eastAsia" w:ascii="宋体" w:hAnsi="宋体" w:cs="宋体"/>
                <w:color w:val="auto"/>
                <w:sz w:val="18"/>
                <w:szCs w:val="18"/>
                <w:highlight w:val="none"/>
              </w:rPr>
              <w:t>至少4人</w:t>
            </w:r>
          </w:p>
        </w:tc>
      </w:tr>
    </w:tbl>
    <w:p>
      <w:pPr>
        <w:spacing w:line="240" w:lineRule="exact"/>
        <w:jc w:val="left"/>
        <w:rPr>
          <w:rFonts w:ascii="宋体" w:hAnsi="宋体" w:cs="宋体"/>
          <w:color w:val="auto"/>
          <w:sz w:val="18"/>
          <w:szCs w:val="18"/>
          <w:highlight w:val="none"/>
        </w:rPr>
      </w:pPr>
      <w:r>
        <w:rPr>
          <w:rFonts w:ascii="宋体" w:hAnsi="宋体" w:cs="宋体"/>
          <w:color w:val="auto"/>
          <w:sz w:val="18"/>
          <w:szCs w:val="18"/>
          <w:highlight w:val="none"/>
        </w:rPr>
        <w:t>备注：</w:t>
      </w:r>
    </w:p>
    <w:p>
      <w:pPr>
        <w:spacing w:line="240" w:lineRule="exact"/>
        <w:ind w:firstLine="360" w:firstLineChars="200"/>
        <w:jc w:val="left"/>
        <w:rPr>
          <w:rFonts w:ascii="宋体" w:hAnsi="宋体" w:cs="宋体"/>
          <w:color w:val="auto"/>
          <w:sz w:val="18"/>
          <w:szCs w:val="18"/>
          <w:highlight w:val="none"/>
        </w:rPr>
      </w:pPr>
      <w:r>
        <w:rPr>
          <w:rFonts w:hint="eastAsia" w:ascii="宋体" w:hAnsi="宋体" w:cs="宋体"/>
          <w:color w:val="auto"/>
          <w:sz w:val="18"/>
          <w:szCs w:val="18"/>
          <w:highlight w:val="none"/>
        </w:rPr>
        <w:t>1.</w:t>
      </w:r>
      <w:r>
        <w:rPr>
          <w:rFonts w:ascii="宋体" w:hAnsi="宋体" w:cs="宋体"/>
          <w:color w:val="auto"/>
          <w:sz w:val="18"/>
          <w:szCs w:val="18"/>
          <w:highlight w:val="none"/>
        </w:rPr>
        <w:t>岗位人员应与投标承诺一致，若需更换，应获得</w:t>
      </w:r>
      <w:r>
        <w:rPr>
          <w:rFonts w:hint="eastAsia" w:ascii="宋体" w:hAnsi="宋体" w:cs="宋体"/>
          <w:color w:val="auto"/>
          <w:sz w:val="18"/>
          <w:szCs w:val="18"/>
          <w:highlight w:val="none"/>
        </w:rPr>
        <w:t>比选人</w:t>
      </w:r>
      <w:r>
        <w:rPr>
          <w:rFonts w:ascii="宋体" w:hAnsi="宋体" w:cs="宋体"/>
          <w:color w:val="auto"/>
          <w:sz w:val="18"/>
          <w:szCs w:val="18"/>
          <w:highlight w:val="none"/>
        </w:rPr>
        <w:t>同意，且更换后的人员资格条件不得低于投标时的资历。</w:t>
      </w:r>
    </w:p>
    <w:p>
      <w:pPr>
        <w:spacing w:line="240" w:lineRule="exact"/>
        <w:ind w:firstLine="360" w:firstLineChars="200"/>
        <w:jc w:val="left"/>
        <w:rPr>
          <w:rFonts w:ascii="宋体" w:hAnsi="宋体" w:cs="宋体"/>
          <w:color w:val="auto"/>
          <w:sz w:val="18"/>
          <w:szCs w:val="18"/>
          <w:highlight w:val="none"/>
        </w:rPr>
      </w:pPr>
      <w:bookmarkStart w:id="1597" w:name="_Toc36653705"/>
      <w:r>
        <w:rPr>
          <w:rFonts w:hint="eastAsia" w:ascii="宋体" w:hAnsi="宋体" w:cs="宋体"/>
          <w:color w:val="auto"/>
          <w:sz w:val="18"/>
          <w:szCs w:val="18"/>
          <w:highlight w:val="none"/>
        </w:rPr>
        <w:t>2.</w:t>
      </w:r>
      <w:bookmarkEnd w:id="1597"/>
      <w:r>
        <w:rPr>
          <w:rFonts w:hint="eastAsia" w:ascii="宋体" w:hAnsi="宋体" w:cs="宋体"/>
          <w:color w:val="auto"/>
          <w:sz w:val="18"/>
          <w:szCs w:val="18"/>
          <w:highlight w:val="none"/>
        </w:rPr>
        <w:t>拟投入本工程的项目负责人必须提供本年度的职工养老保险个人账户对账单或社保部门出具的开标当月前连续三个月的参保缴费凭证（须提供原件备查）。项目负责人</w:t>
      </w:r>
      <w:r>
        <w:rPr>
          <w:rFonts w:ascii="宋体" w:hAnsi="宋体" w:cs="宋体"/>
          <w:color w:val="auto"/>
          <w:sz w:val="18"/>
          <w:szCs w:val="18"/>
          <w:highlight w:val="none"/>
        </w:rPr>
        <w:t>必须及时到位，不得随意更换或退场。</w:t>
      </w:r>
    </w:p>
    <w:p>
      <w:pPr>
        <w:spacing w:line="240" w:lineRule="exact"/>
        <w:ind w:firstLine="360" w:firstLineChars="200"/>
        <w:jc w:val="left"/>
        <w:rPr>
          <w:rFonts w:ascii="宋体" w:hAnsi="宋体" w:cs="宋体"/>
          <w:color w:val="auto"/>
          <w:sz w:val="18"/>
          <w:szCs w:val="18"/>
          <w:highlight w:val="none"/>
        </w:rPr>
      </w:pPr>
      <w:r>
        <w:rPr>
          <w:rFonts w:hint="eastAsia" w:ascii="宋体" w:hAnsi="宋体" w:cs="宋体"/>
          <w:color w:val="auto"/>
          <w:sz w:val="18"/>
          <w:szCs w:val="18"/>
          <w:highlight w:val="none"/>
        </w:rPr>
        <w:t>3.比选申请人不得以“南宁轨道交通”或“南宁地铁”的任何名义开展任何形式的招聘，比选申请人应在招聘公告信息中明确用工单位，告知应聘者项目承包单位与我公司三方之间的关系，违者将追究相关法律责任。</w:t>
      </w:r>
    </w:p>
    <w:p>
      <w:pPr>
        <w:spacing w:line="240" w:lineRule="exact"/>
        <w:ind w:firstLine="360" w:firstLineChars="200"/>
        <w:jc w:val="left"/>
        <w:rPr>
          <w:rFonts w:ascii="宋体" w:hAnsi="宋体" w:cs="宋体"/>
          <w:color w:val="auto"/>
          <w:sz w:val="18"/>
          <w:szCs w:val="18"/>
          <w:highlight w:val="none"/>
        </w:rPr>
      </w:pPr>
      <w:r>
        <w:rPr>
          <w:rFonts w:hint="eastAsia" w:ascii="宋体" w:hAnsi="宋体" w:cs="宋体"/>
          <w:color w:val="auto"/>
          <w:sz w:val="18"/>
          <w:szCs w:val="18"/>
          <w:highlight w:val="none"/>
        </w:rPr>
        <w:t>4.每个食堂每次消杀（一班次）人员应不低于5人，项目负责人1人，作业人员4人，因食堂供餐的特殊性，食堂每天供五餐（除控制中心食堂外），每餐除掉用餐时间和收市时间，间隔最多3小时，不得影响食堂供餐需要，从业人员必须经过职业培训，熟悉卫生杀虫器械的使用，并熟知所用药物说明书上的注意事项和急救措施，必须持有病媒生物防治工资格证书及上岗证。做好消杀前准备工作，跟进好消杀过程，消杀结束后配合食堂管理人员恢复食堂卫生工作，不影响食堂供餐需求。</w:t>
      </w:r>
      <w:bookmarkStart w:id="1598" w:name="_Toc18474"/>
      <w:bookmarkStart w:id="1599" w:name="_Toc18819"/>
      <w:bookmarkStart w:id="1600" w:name="_Toc14407"/>
      <w:bookmarkStart w:id="1601" w:name="_Toc11560"/>
      <w:bookmarkStart w:id="1602" w:name="_Toc6387"/>
      <w:bookmarkStart w:id="1603" w:name="_Toc9495"/>
      <w:bookmarkStart w:id="1604" w:name="_Toc18401"/>
    </w:p>
    <w:p>
      <w:pPr>
        <w:pStyle w:val="2"/>
        <w:rPr>
          <w:color w:val="auto"/>
          <w:highlight w:val="none"/>
        </w:rPr>
      </w:pPr>
    </w:p>
    <w:p>
      <w:pPr>
        <w:pStyle w:val="5"/>
        <w:numPr>
          <w:ilvl w:val="255"/>
          <w:numId w:val="0"/>
        </w:numPr>
        <w:spacing w:before="0" w:after="0" w:line="360" w:lineRule="auto"/>
        <w:rPr>
          <w:rFonts w:ascii="黑体" w:hAnsi="黑体" w:cs="黑体"/>
          <w:color w:val="auto"/>
          <w:kern w:val="44"/>
          <w:sz w:val="24"/>
          <w:szCs w:val="24"/>
          <w:highlight w:val="none"/>
        </w:rPr>
      </w:pPr>
      <w:r>
        <w:rPr>
          <w:rFonts w:hint="eastAsia" w:ascii="黑体" w:hAnsi="黑体" w:cs="黑体"/>
          <w:color w:val="auto"/>
          <w:kern w:val="44"/>
          <w:sz w:val="24"/>
          <w:szCs w:val="24"/>
          <w:highlight w:val="none"/>
        </w:rPr>
        <w:t>4.2 费用计算方式</w:t>
      </w:r>
      <w:bookmarkEnd w:id="1598"/>
      <w:bookmarkEnd w:id="1599"/>
      <w:bookmarkEnd w:id="1600"/>
      <w:bookmarkEnd w:id="1601"/>
      <w:bookmarkEnd w:id="1602"/>
      <w:bookmarkEnd w:id="1603"/>
      <w:bookmarkEnd w:id="1604"/>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4.2.1 比选申请人自行进行现场踏勘。比选申请</w:t>
      </w:r>
      <w:r>
        <w:rPr>
          <w:rFonts w:hint="eastAsia" w:ascii="宋体" w:hAnsi="宋体" w:cs="宋体"/>
          <w:color w:val="auto"/>
          <w:szCs w:val="21"/>
          <w:highlight w:val="none"/>
          <w:lang w:eastAsia="zh-CN"/>
        </w:rPr>
        <w:t>人</w:t>
      </w:r>
      <w:r>
        <w:rPr>
          <w:rFonts w:hint="eastAsia" w:ascii="宋体" w:hAnsi="宋体" w:cs="宋体"/>
          <w:color w:val="auto"/>
          <w:szCs w:val="21"/>
          <w:highlight w:val="none"/>
        </w:rPr>
        <w:t>应对该项目现场和周围环境进行现场踏勘，以便编制报价文件。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4.2.2 比选申请人的任何人员为了踏勘现场而需要进入比选人单位所管辖的场地时，需事先经比选人单位同意。除由于比选申请人的原因外，在现场踏勘中所发生的人员伤亡和财产损失应由比选申请人自行负责。</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4.2.3比选申请人现场踏勘所发生的一切费用由比选申请人负责。</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4.2.4 比选申请人应充分重视和认真地考察现场，收集编制报价所需的有关信息，一旦选中即被认为考察结果已充分体现在报价中，比选申请人在中选后以不清楚现场而提出的增加费用或延长工期的申请将不获批准。</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4.2.5 在采购除“四害”服务时，对各个食堂面积，各上述区域等虫害种类、虫害分布等情况有大致了解，除“四害”服务价格根据实际需要由比选人自行确定。</w:t>
      </w:r>
    </w:p>
    <w:p>
      <w:pPr>
        <w:pStyle w:val="5"/>
        <w:numPr>
          <w:ilvl w:val="255"/>
          <w:numId w:val="0"/>
        </w:numPr>
        <w:spacing w:before="0" w:after="0" w:line="360" w:lineRule="auto"/>
        <w:rPr>
          <w:rFonts w:ascii="黑体" w:hAnsi="黑体" w:cs="黑体"/>
          <w:color w:val="auto"/>
          <w:kern w:val="44"/>
          <w:sz w:val="24"/>
          <w:szCs w:val="24"/>
          <w:highlight w:val="none"/>
        </w:rPr>
      </w:pPr>
      <w:bookmarkStart w:id="1605" w:name="_Toc3224"/>
      <w:bookmarkStart w:id="1606" w:name="_Toc20800"/>
      <w:bookmarkStart w:id="1607" w:name="_Toc28126"/>
      <w:bookmarkStart w:id="1608" w:name="_Toc26684"/>
      <w:bookmarkStart w:id="1609" w:name="_Toc15424"/>
      <w:bookmarkStart w:id="1610" w:name="_Toc20957"/>
      <w:bookmarkStart w:id="1611" w:name="_Toc18152"/>
      <w:bookmarkStart w:id="1612" w:name="_Toc19776"/>
      <w:bookmarkStart w:id="1613" w:name="_Toc18017"/>
      <w:bookmarkStart w:id="1614" w:name="_Toc7924"/>
      <w:bookmarkStart w:id="1615" w:name="_Toc13689"/>
      <w:bookmarkStart w:id="1616" w:name="_Toc2925"/>
      <w:bookmarkStart w:id="1617" w:name="_Toc22359"/>
      <w:bookmarkStart w:id="1618" w:name="_Toc28660"/>
      <w:bookmarkStart w:id="1619" w:name="_Toc8789"/>
      <w:bookmarkStart w:id="1620" w:name="_Toc315"/>
      <w:bookmarkStart w:id="1621" w:name="_Toc31975"/>
      <w:bookmarkStart w:id="1622" w:name="_Toc15144"/>
      <w:bookmarkStart w:id="1623" w:name="_Toc5918"/>
      <w:bookmarkStart w:id="1624" w:name="_Toc4011"/>
      <w:bookmarkStart w:id="1625" w:name="_Toc22692"/>
      <w:bookmarkStart w:id="1626" w:name="_Toc12800"/>
      <w:bookmarkStart w:id="1627" w:name="_Toc4079"/>
      <w:bookmarkStart w:id="1628" w:name="_Toc15265"/>
      <w:bookmarkStart w:id="1629" w:name="_Toc2965"/>
      <w:bookmarkStart w:id="1630" w:name="_Toc11768"/>
      <w:bookmarkStart w:id="1631" w:name="_Toc30618"/>
      <w:bookmarkStart w:id="1632" w:name="_Toc36654460"/>
      <w:bookmarkStart w:id="1633" w:name="_Toc22648"/>
      <w:bookmarkStart w:id="1634" w:name="_Toc18058"/>
      <w:bookmarkStart w:id="1635" w:name="_Toc21173"/>
      <w:bookmarkStart w:id="1636" w:name="_Toc9821"/>
      <w:bookmarkStart w:id="1637" w:name="_Toc16412"/>
      <w:bookmarkStart w:id="1638" w:name="_Toc8399"/>
      <w:bookmarkStart w:id="1639" w:name="_Toc24182"/>
      <w:bookmarkStart w:id="1640" w:name="_Toc6691"/>
      <w:bookmarkStart w:id="1641" w:name="_Toc10562"/>
      <w:bookmarkStart w:id="1642" w:name="_Toc26457043"/>
      <w:bookmarkStart w:id="1643" w:name="_Toc36653707"/>
      <w:bookmarkStart w:id="1644" w:name="_Toc27153"/>
      <w:bookmarkStart w:id="1645" w:name="_Toc12880"/>
      <w:bookmarkStart w:id="1646" w:name="_Toc18159"/>
      <w:bookmarkStart w:id="1647" w:name="_Toc16078"/>
      <w:r>
        <w:rPr>
          <w:rFonts w:hint="eastAsia" w:ascii="黑体" w:hAnsi="黑体" w:cs="黑体"/>
          <w:color w:val="auto"/>
          <w:kern w:val="44"/>
          <w:sz w:val="24"/>
          <w:szCs w:val="24"/>
          <w:highlight w:val="none"/>
        </w:rPr>
        <w:t>4.3项目质量管理</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pPr>
        <w:shd w:val="clear" w:color="auto" w:fill="FFFFFF"/>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4.3.1 必须保证四害药品、机械的安全使用，不得使用国家、自治区禁止使用的灭鼠、灭蟑、灭蝇、灭蚊的药物。</w:t>
      </w:r>
    </w:p>
    <w:p>
      <w:pPr>
        <w:shd w:val="clear" w:color="auto" w:fill="FFFFFF"/>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4.3.2 消杀期间，负责协助业主做好消杀场所的清理工作（填鼠洞，清理四害痕迹等）。</w:t>
      </w:r>
      <w:r>
        <w:rPr>
          <w:rFonts w:hint="eastAsia" w:ascii="宋体" w:hAnsi="宋体" w:cs="宋体"/>
          <w:color w:val="auto"/>
          <w:highlight w:val="none"/>
        </w:rPr>
        <w:br w:type="textWrapping"/>
      </w:r>
      <w:r>
        <w:rPr>
          <w:rFonts w:hint="eastAsia" w:ascii="宋体" w:hAnsi="宋体" w:cs="宋体"/>
          <w:color w:val="auto"/>
          <w:highlight w:val="none"/>
        </w:rPr>
        <w:t>4.3.3 企业应具备足够的各类施工及技术人员、器械、车辆等，并利用各种有效的常规或创新的消杀技术、方法或装置，安全、环保、高效地完成消杀工作，达到消杀质量标准。</w:t>
      </w:r>
    </w:p>
    <w:p>
      <w:pPr>
        <w:shd w:val="clear" w:color="auto" w:fill="FFFFFF"/>
        <w:spacing w:line="360" w:lineRule="auto"/>
        <w:ind w:firstLine="420" w:firstLineChars="200"/>
        <w:jc w:val="left"/>
        <w:rPr>
          <w:color w:val="auto"/>
          <w:highlight w:val="none"/>
        </w:rPr>
      </w:pPr>
      <w:r>
        <w:rPr>
          <w:rFonts w:hint="eastAsia" w:ascii="宋体" w:hAnsi="宋体" w:cs="宋体"/>
          <w:color w:val="auto"/>
          <w:highlight w:val="none"/>
        </w:rPr>
        <w:t>4.3.4 协助开展食堂所辖范围内“鼠、蟑、蝇、蚊”类孳生地调查、统计，负责对“四害”孳生地进行消杀并设置已消杀标示牌。</w:t>
      </w:r>
    </w:p>
    <w:p>
      <w:pPr>
        <w:pStyle w:val="5"/>
        <w:numPr>
          <w:ilvl w:val="255"/>
          <w:numId w:val="0"/>
        </w:numPr>
        <w:spacing w:before="0" w:after="0" w:line="360" w:lineRule="auto"/>
        <w:rPr>
          <w:rFonts w:ascii="黑体" w:hAnsi="黑体" w:cs="黑体"/>
          <w:color w:val="auto"/>
          <w:kern w:val="44"/>
          <w:sz w:val="24"/>
          <w:szCs w:val="24"/>
          <w:highlight w:val="none"/>
        </w:rPr>
      </w:pPr>
      <w:bookmarkStart w:id="1648" w:name="_Toc13145"/>
      <w:bookmarkStart w:id="1649" w:name="_Toc14287"/>
      <w:bookmarkStart w:id="1650" w:name="_Toc27624"/>
      <w:bookmarkStart w:id="1651" w:name="_Toc25519"/>
      <w:bookmarkStart w:id="1652" w:name="_Toc8954"/>
      <w:bookmarkStart w:id="1653" w:name="_Toc1270"/>
      <w:bookmarkStart w:id="1654" w:name="_Toc4259"/>
      <w:bookmarkStart w:id="1655" w:name="_Toc11289"/>
      <w:bookmarkStart w:id="1656" w:name="_Toc18989"/>
      <w:bookmarkStart w:id="1657" w:name="_Toc856"/>
      <w:bookmarkStart w:id="1658" w:name="_Toc15001"/>
      <w:bookmarkStart w:id="1659" w:name="_Toc1372"/>
      <w:bookmarkStart w:id="1660" w:name="_Toc20148"/>
      <w:bookmarkStart w:id="1661" w:name="_Toc471"/>
      <w:bookmarkStart w:id="1662" w:name="_Toc3518"/>
      <w:bookmarkStart w:id="1663" w:name="_Toc1264"/>
      <w:bookmarkStart w:id="1664" w:name="_Toc2521"/>
      <w:bookmarkStart w:id="1665" w:name="_Toc15701"/>
      <w:bookmarkStart w:id="1666" w:name="_Toc27858"/>
      <w:bookmarkStart w:id="1667" w:name="_Toc16763"/>
      <w:r>
        <w:rPr>
          <w:rFonts w:hint="eastAsia" w:ascii="黑体" w:hAnsi="黑体" w:cs="黑体"/>
          <w:color w:val="auto"/>
          <w:kern w:val="44"/>
          <w:sz w:val="24"/>
          <w:szCs w:val="24"/>
          <w:highlight w:val="none"/>
        </w:rPr>
        <w:t>4.4项目安全管理</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pPr>
        <w:shd w:val="clear" w:color="auto" w:fill="FFFFFF"/>
        <w:spacing w:line="360" w:lineRule="auto"/>
        <w:ind w:firstLine="420" w:firstLineChars="200"/>
        <w:rPr>
          <w:rFonts w:ascii="宋体" w:hAnsi="宋体" w:cs="宋体"/>
          <w:color w:val="auto"/>
          <w:highlight w:val="none"/>
        </w:rPr>
      </w:pPr>
      <w:r>
        <w:rPr>
          <w:rFonts w:hint="eastAsia" w:ascii="宋体" w:hAnsi="宋体" w:cs="宋体"/>
          <w:color w:val="auto"/>
          <w:highlight w:val="none"/>
        </w:rPr>
        <w:t>4.4.1严格遵守执行国家、地方、行业的相关法律、法规、规范、规程。遵守比选人安全管理相关规章制度，并按安全管理架构要求组建安全管理体系。</w:t>
      </w:r>
    </w:p>
    <w:p>
      <w:pPr>
        <w:shd w:val="clear" w:color="auto" w:fill="FFFFFF"/>
        <w:spacing w:line="360" w:lineRule="auto"/>
        <w:ind w:firstLine="420" w:firstLineChars="200"/>
        <w:jc w:val="left"/>
        <w:rPr>
          <w:rFonts w:ascii="宋体" w:hAnsi="宋体" w:cs="宋体"/>
          <w:color w:val="auto"/>
          <w:highlight w:val="none"/>
        </w:rPr>
      </w:pPr>
      <w:bookmarkStart w:id="1668" w:name="_Toc2686"/>
      <w:r>
        <w:rPr>
          <w:rFonts w:hint="eastAsia" w:ascii="宋体" w:hAnsi="宋体" w:cs="宋体"/>
          <w:color w:val="auto"/>
          <w:highlight w:val="none"/>
        </w:rPr>
        <w:t>4.4.2比选申请人与比选人签订安全协议。</w:t>
      </w:r>
      <w:bookmarkEnd w:id="1668"/>
    </w:p>
    <w:p>
      <w:pPr>
        <w:shd w:val="clear" w:color="auto" w:fill="FFFFFF"/>
        <w:spacing w:line="360" w:lineRule="auto"/>
        <w:ind w:firstLine="420" w:firstLineChars="200"/>
        <w:jc w:val="left"/>
        <w:rPr>
          <w:rFonts w:ascii="宋体" w:hAnsi="宋体" w:cs="宋体"/>
          <w:color w:val="auto"/>
          <w:highlight w:val="none"/>
        </w:rPr>
      </w:pPr>
      <w:bookmarkStart w:id="1669" w:name="_Toc14977"/>
      <w:r>
        <w:rPr>
          <w:rFonts w:hint="eastAsia" w:ascii="宋体" w:hAnsi="宋体" w:cs="宋体"/>
          <w:color w:val="auto"/>
          <w:highlight w:val="none"/>
        </w:rPr>
        <w:t>4.4.3在正常作业过程中凡比选申请人人员出现伤亡情况及因此导致的所有损失均由比选申请人自行负责。由于事故造成比选人或第三方人身伤亡或财产损失，可能引发争议，由比选申请人承担责任。产生诉讼的，比选申请人应独立应诉，承担一切诉讼后果。</w:t>
      </w:r>
      <w:bookmarkEnd w:id="1669"/>
    </w:p>
    <w:p>
      <w:pPr>
        <w:shd w:val="clear" w:color="auto" w:fill="FFFFFF"/>
        <w:spacing w:line="360" w:lineRule="auto"/>
        <w:ind w:firstLine="420" w:firstLineChars="200"/>
        <w:jc w:val="left"/>
        <w:rPr>
          <w:rFonts w:ascii="宋体" w:hAnsi="宋体" w:cs="宋体"/>
          <w:color w:val="auto"/>
          <w:highlight w:val="none"/>
        </w:rPr>
      </w:pPr>
      <w:bookmarkStart w:id="1670" w:name="_Toc27445"/>
      <w:r>
        <w:rPr>
          <w:rFonts w:hint="eastAsia" w:ascii="宋体" w:hAnsi="宋体" w:cs="宋体"/>
          <w:color w:val="auto"/>
          <w:highlight w:val="none"/>
        </w:rPr>
        <w:t>4.4.4比选申请人对合同范围内的消杀工作有失误或渎职而引发的事故/事件，由比选申请人负全部责任，承担因此给比选人造成的直接和间接经济损失。</w:t>
      </w:r>
      <w:bookmarkEnd w:id="1670"/>
    </w:p>
    <w:p>
      <w:pPr>
        <w:shd w:val="clear" w:color="auto" w:fill="FFFFFF"/>
        <w:spacing w:line="360" w:lineRule="auto"/>
        <w:ind w:firstLine="420" w:firstLineChars="200"/>
        <w:jc w:val="left"/>
        <w:rPr>
          <w:rFonts w:ascii="宋体" w:hAnsi="宋体" w:cs="宋体"/>
          <w:color w:val="auto"/>
          <w:highlight w:val="none"/>
        </w:rPr>
      </w:pPr>
      <w:bookmarkStart w:id="1671" w:name="_Toc23184"/>
      <w:r>
        <w:rPr>
          <w:rFonts w:hint="eastAsia" w:ascii="宋体" w:hAnsi="宋体" w:cs="宋体"/>
          <w:color w:val="auto"/>
          <w:highlight w:val="none"/>
        </w:rPr>
        <w:t>4.5.5所有作业的消杀人员应遵守比选人的企业标准《运营公司施工管理规定》，全员持证上岗，按照施工规范、方案和各项安全操作规程进行作业。比选申请人施工负责人上岗前必须经过比选人的三级安全培训。</w:t>
      </w:r>
      <w:bookmarkEnd w:id="1671"/>
    </w:p>
    <w:p>
      <w:pPr>
        <w:shd w:val="clear" w:color="auto" w:fill="FFFFFF"/>
        <w:spacing w:line="360" w:lineRule="auto"/>
        <w:ind w:firstLine="420" w:firstLineChars="200"/>
        <w:jc w:val="left"/>
        <w:rPr>
          <w:rFonts w:ascii="宋体" w:hAnsi="宋体" w:cs="宋体"/>
          <w:color w:val="auto"/>
          <w:highlight w:val="none"/>
        </w:rPr>
      </w:pPr>
      <w:bookmarkStart w:id="1672" w:name="_Toc9534"/>
      <w:r>
        <w:rPr>
          <w:rFonts w:hint="eastAsia" w:ascii="宋体" w:hAnsi="宋体" w:cs="宋体"/>
          <w:color w:val="auto"/>
          <w:highlight w:val="none"/>
        </w:rPr>
        <w:t>4.5.6在施工现场，实行每次班前15分钟安全交底会，由施工负责人负责，签施工确认书，并完成签字手续及保存资料。</w:t>
      </w:r>
      <w:bookmarkEnd w:id="1672"/>
    </w:p>
    <w:p>
      <w:pPr>
        <w:shd w:val="clear" w:color="auto" w:fill="FFFFFF"/>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4.5.7比选申请人消杀人员在施工现场必须全程穿戴防护用品，遵守劳动纪律，服从安全人员的指挥。</w:t>
      </w:r>
    </w:p>
    <w:p>
      <w:pPr>
        <w:shd w:val="clear" w:color="auto" w:fill="FFFFFF"/>
        <w:spacing w:line="360" w:lineRule="auto"/>
        <w:ind w:firstLine="420" w:firstLineChars="200"/>
        <w:jc w:val="left"/>
        <w:rPr>
          <w:rFonts w:ascii="宋体" w:hAnsi="宋体" w:cs="宋体"/>
          <w:color w:val="auto"/>
          <w:highlight w:val="none"/>
        </w:rPr>
      </w:pPr>
      <w:bookmarkStart w:id="1673" w:name="_Toc24579"/>
      <w:r>
        <w:rPr>
          <w:rFonts w:hint="eastAsia" w:ascii="宋体" w:hAnsi="宋体" w:cs="宋体"/>
          <w:color w:val="auto"/>
          <w:highlight w:val="none"/>
        </w:rPr>
        <w:t>4.5.8密闭作业应采取安全可靠的措施，严格按照规范要求进行消杀工作，不得盲目下井，不得单人作业。</w:t>
      </w:r>
      <w:bookmarkEnd w:id="1673"/>
    </w:p>
    <w:p>
      <w:pPr>
        <w:shd w:val="clear" w:color="auto" w:fill="FFFFFF"/>
        <w:spacing w:line="360" w:lineRule="auto"/>
        <w:ind w:firstLine="420" w:firstLineChars="200"/>
        <w:jc w:val="left"/>
        <w:rPr>
          <w:rFonts w:ascii="宋体" w:hAnsi="宋体" w:cs="宋体"/>
          <w:color w:val="auto"/>
          <w:highlight w:val="none"/>
        </w:rPr>
      </w:pPr>
      <w:bookmarkStart w:id="1674" w:name="_Toc23784"/>
      <w:r>
        <w:rPr>
          <w:rFonts w:hint="eastAsia" w:ascii="宋体" w:hAnsi="宋体" w:cs="宋体"/>
          <w:color w:val="auto"/>
          <w:highlight w:val="none"/>
        </w:rPr>
        <w:t>4.5.9比选申请人消杀人员只能在合同约定的作业范围内使用临时出入证，如违规使用则按照比选人相关规定处理。</w:t>
      </w:r>
      <w:bookmarkEnd w:id="1674"/>
      <w:bookmarkStart w:id="1675" w:name="_Toc1263"/>
    </w:p>
    <w:p>
      <w:pPr>
        <w:shd w:val="clear" w:color="auto" w:fill="FFFFFF"/>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4.5.10比选申请人消杀人员在工程开工前，应充分考察现场环境，并就集水井、沉沙井、管廊位置位置与比选人进行充分沟通并确认。</w:t>
      </w:r>
    </w:p>
    <w:p>
      <w:pPr>
        <w:shd w:val="clear" w:color="auto" w:fill="FFFFFF"/>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4.5.11施工方需做好现场的成品保护措施，施工过程中如造成现场设备设施的损坏，施工方需按原价赔偿，并复原损坏的设备设施。</w:t>
      </w:r>
    </w:p>
    <w:p>
      <w:pPr>
        <w:shd w:val="clear" w:color="auto" w:fill="FFFFFF"/>
        <w:spacing w:line="360" w:lineRule="auto"/>
        <w:ind w:firstLine="420" w:firstLineChars="200"/>
        <w:jc w:val="left"/>
        <w:rPr>
          <w:rFonts w:ascii="宋体" w:hAnsi="宋体" w:cs="宋体"/>
          <w:color w:val="auto"/>
          <w:highlight w:val="none"/>
        </w:rPr>
      </w:pPr>
      <w:r>
        <w:rPr>
          <w:rFonts w:hint="eastAsia" w:ascii="宋体" w:hAnsi="宋体" w:cs="宋体"/>
          <w:color w:val="auto"/>
          <w:highlight w:val="none"/>
        </w:rPr>
        <w:t>4.5.12比选人为比选申请人提供的相关规章和制度文本资料，比选申请人不得外泄。比选申请人造成资料外泄的应承担全部责任。</w:t>
      </w:r>
      <w:bookmarkEnd w:id="1675"/>
      <w:bookmarkStart w:id="1676" w:name="_Toc22066"/>
      <w:bookmarkStart w:id="1677" w:name="_Toc18669"/>
      <w:bookmarkStart w:id="1678" w:name="_Toc16985"/>
      <w:bookmarkStart w:id="1679" w:name="_Toc13741"/>
      <w:bookmarkStart w:id="1680" w:name="_Toc29110"/>
      <w:bookmarkStart w:id="1681" w:name="_Toc26317"/>
      <w:bookmarkStart w:id="1682" w:name="_Toc26411"/>
      <w:bookmarkStart w:id="1683" w:name="_Toc9069"/>
    </w:p>
    <w:bookmarkEnd w:id="1676"/>
    <w:bookmarkEnd w:id="1677"/>
    <w:bookmarkEnd w:id="1678"/>
    <w:bookmarkEnd w:id="1679"/>
    <w:bookmarkEnd w:id="1680"/>
    <w:bookmarkEnd w:id="1681"/>
    <w:bookmarkEnd w:id="1682"/>
    <w:bookmarkEnd w:id="1683"/>
    <w:p>
      <w:pPr>
        <w:pStyle w:val="5"/>
        <w:numPr>
          <w:ilvl w:val="255"/>
          <w:numId w:val="0"/>
        </w:numPr>
        <w:spacing w:before="0" w:after="0" w:line="360" w:lineRule="auto"/>
        <w:rPr>
          <w:rFonts w:ascii="黑体" w:hAnsi="黑体" w:cs="黑体"/>
          <w:color w:val="auto"/>
          <w:kern w:val="44"/>
          <w:sz w:val="24"/>
          <w:szCs w:val="24"/>
          <w:highlight w:val="none"/>
        </w:rPr>
      </w:pPr>
      <w:bookmarkStart w:id="1684" w:name="_Toc14443"/>
      <w:bookmarkStart w:id="1685" w:name="_Toc15690"/>
      <w:bookmarkStart w:id="1686" w:name="_Toc13560"/>
      <w:bookmarkStart w:id="1687" w:name="_Toc11850"/>
      <w:bookmarkStart w:id="1688" w:name="_Toc27201"/>
      <w:bookmarkStart w:id="1689" w:name="_Toc3239"/>
      <w:bookmarkStart w:id="1690" w:name="_Toc24652"/>
      <w:bookmarkStart w:id="1691" w:name="_Toc20315"/>
      <w:bookmarkStart w:id="1692" w:name="_Toc30589"/>
      <w:bookmarkStart w:id="1693" w:name="_Toc30039"/>
      <w:bookmarkStart w:id="1694" w:name="_Toc11187"/>
      <w:bookmarkStart w:id="1695" w:name="_Toc28507"/>
      <w:bookmarkStart w:id="1696" w:name="_Toc25596"/>
      <w:bookmarkStart w:id="1697" w:name="_Toc2222"/>
      <w:bookmarkStart w:id="1698" w:name="_Toc3586"/>
      <w:bookmarkStart w:id="1699" w:name="_Toc12548"/>
      <w:bookmarkStart w:id="1700" w:name="_Toc32399"/>
      <w:bookmarkStart w:id="1701" w:name="_Toc13849"/>
      <w:bookmarkStart w:id="1702" w:name="_Toc648"/>
      <w:bookmarkStart w:id="1703" w:name="_Toc10451"/>
      <w:bookmarkStart w:id="1704" w:name="_Toc27863"/>
      <w:bookmarkStart w:id="1705" w:name="_Toc31668"/>
      <w:bookmarkStart w:id="1706" w:name="_Toc15784"/>
      <w:bookmarkStart w:id="1707" w:name="_Toc13446"/>
      <w:bookmarkStart w:id="1708" w:name="_Toc21181"/>
      <w:bookmarkStart w:id="1709" w:name="_Toc17071"/>
      <w:bookmarkStart w:id="1710" w:name="_Toc32203"/>
      <w:bookmarkStart w:id="1711" w:name="_Toc8445"/>
      <w:bookmarkStart w:id="1712" w:name="_Toc5265"/>
      <w:bookmarkStart w:id="1713" w:name="_Toc14850"/>
      <w:bookmarkStart w:id="1714" w:name="_Toc12392"/>
      <w:bookmarkStart w:id="1715" w:name="_Toc18950"/>
      <w:bookmarkStart w:id="1716" w:name="_Toc26867"/>
      <w:bookmarkStart w:id="1717" w:name="_Toc24029"/>
      <w:bookmarkStart w:id="1718" w:name="_Toc25269"/>
      <w:bookmarkStart w:id="1719" w:name="_Toc28595"/>
      <w:bookmarkStart w:id="1720" w:name="_Toc11506"/>
      <w:bookmarkStart w:id="1721" w:name="_Toc30331"/>
      <w:bookmarkStart w:id="1722" w:name="_Toc29418"/>
      <w:bookmarkStart w:id="1723" w:name="_Toc18430"/>
      <w:bookmarkStart w:id="1724" w:name="_Toc27778"/>
      <w:bookmarkStart w:id="1725" w:name="_Toc10955"/>
      <w:r>
        <w:rPr>
          <w:rFonts w:hint="eastAsia" w:ascii="黑体" w:hAnsi="黑体" w:cs="黑体"/>
          <w:color w:val="auto"/>
          <w:kern w:val="44"/>
          <w:sz w:val="24"/>
          <w:szCs w:val="24"/>
          <w:highlight w:val="none"/>
        </w:rPr>
        <w:t>4.5项目文明管理</w:t>
      </w:r>
      <w:bookmarkEnd w:id="1684"/>
      <w:bookmarkEnd w:id="1685"/>
      <w:bookmarkEnd w:id="1686"/>
      <w:bookmarkEnd w:id="1687"/>
      <w:bookmarkEnd w:id="1688"/>
    </w:p>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4.5.1 作业过程中，严格按照“规范化管理、标准化作业”规定要求，实施文明作业管理。</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4.5.2 作业过程中，中标方应合理地保持作业现场中不出现不必要的障碍，处置好作业设备及多余材料，保持现场整洁和道路通畅。</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4.5.3 作业区域内各种设备设施等，不得随意破坏、操作、占用。如与其他维修作业发生矛盾，应事先通知比选人，在得到比选人同意后方可按要求执行，发现未经请示同意擅自行事，将视其具体情况予以考核。</w:t>
      </w:r>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4.5.4 作业人员须严格执行《运营公司承包商安全生产协议书》中相关文明施工条款规定。</w:t>
      </w:r>
    </w:p>
    <w:p>
      <w:pPr>
        <w:pStyle w:val="5"/>
        <w:numPr>
          <w:ilvl w:val="255"/>
          <w:numId w:val="0"/>
        </w:numPr>
        <w:spacing w:before="0" w:after="0" w:line="360" w:lineRule="auto"/>
        <w:rPr>
          <w:rFonts w:ascii="黑体" w:hAnsi="黑体" w:cs="黑体"/>
          <w:color w:val="auto"/>
          <w:kern w:val="44"/>
          <w:sz w:val="24"/>
          <w:szCs w:val="24"/>
          <w:highlight w:val="none"/>
        </w:rPr>
      </w:pPr>
      <w:bookmarkStart w:id="1726" w:name="_Toc22972"/>
      <w:bookmarkStart w:id="1727" w:name="_Toc6341"/>
      <w:bookmarkStart w:id="1728" w:name="_Toc15571"/>
      <w:bookmarkStart w:id="1729" w:name="_Toc10060"/>
      <w:bookmarkStart w:id="1730" w:name="_Toc18768"/>
      <w:bookmarkStart w:id="1731" w:name="_Toc14487"/>
      <w:bookmarkStart w:id="1732" w:name="_Toc28315"/>
      <w:bookmarkStart w:id="1733" w:name="_Toc6970"/>
      <w:bookmarkStart w:id="1734" w:name="_Toc13300"/>
      <w:r>
        <w:rPr>
          <w:rFonts w:hint="eastAsia" w:ascii="黑体" w:hAnsi="黑体" w:cs="黑体"/>
          <w:color w:val="auto"/>
          <w:kern w:val="44"/>
          <w:sz w:val="24"/>
          <w:szCs w:val="24"/>
          <w:highlight w:val="none"/>
        </w:rPr>
        <w:t>4.6疫情防控要求</w:t>
      </w:r>
      <w:bookmarkEnd w:id="1726"/>
      <w:bookmarkEnd w:id="1727"/>
      <w:bookmarkEnd w:id="1728"/>
      <w:bookmarkEnd w:id="1729"/>
      <w:bookmarkEnd w:id="1730"/>
      <w:bookmarkEnd w:id="1731"/>
      <w:bookmarkEnd w:id="1732"/>
      <w:bookmarkEnd w:id="1733"/>
      <w:bookmarkEnd w:id="1734"/>
    </w:p>
    <w:p>
      <w:pPr>
        <w:wordWrap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4.6.1在疫情期间，根据南宁市政府及比选人要求，比选申请人服务人员在上岗期间，全程佩戴口罩及手套，应为服务人员落实好足额的应急防疫物资，提前采购足量口罩、消杀物品、手套等防疫物资，储备一定数量的防护服、护目镜等应急物资，比选申请人开展维保服务期间所需的防疫物资包含在投标总价内。</w:t>
      </w:r>
    </w:p>
    <w:p>
      <w:pPr>
        <w:wordWrap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4.6.2 在疫情期间，根据南宁市政府及比选人要求，比选申请人服务人员应落实好车站、车辆段</w:t>
      </w:r>
      <w:r>
        <w:rPr>
          <w:rFonts w:hint="eastAsia" w:ascii="宋体" w:hAnsi="宋体" w:cs="宋体"/>
          <w:color w:val="auto"/>
          <w:szCs w:val="21"/>
          <w:highlight w:val="none"/>
          <w:lang w:eastAsia="zh-CN"/>
        </w:rPr>
        <w:t>（</w:t>
      </w:r>
      <w:r>
        <w:rPr>
          <w:rFonts w:hint="eastAsia" w:ascii="宋体" w:hAnsi="宋体" w:cs="宋体"/>
          <w:color w:val="auto"/>
          <w:szCs w:val="21"/>
          <w:highlight w:val="none"/>
        </w:rPr>
        <w:t>停车场</w:t>
      </w:r>
      <w:r>
        <w:rPr>
          <w:rFonts w:hint="eastAsia" w:ascii="宋体" w:hAnsi="宋体" w:cs="宋体"/>
          <w:color w:val="auto"/>
          <w:szCs w:val="21"/>
          <w:highlight w:val="none"/>
          <w:lang w:eastAsia="zh-CN"/>
        </w:rPr>
        <w:t>）</w:t>
      </w:r>
      <w:r>
        <w:rPr>
          <w:rFonts w:hint="eastAsia" w:ascii="宋体" w:hAnsi="宋体" w:cs="宋体"/>
          <w:color w:val="auto"/>
          <w:szCs w:val="21"/>
          <w:highlight w:val="none"/>
        </w:rPr>
        <w:t>、综合基地等区域的疫情防控防范措施，进入地铁站、场段配合实施测体温、佩戴口罩、核查健康码等防控措施，积极主动配合属地管理部门做好疫情防控的相关工作。</w:t>
      </w:r>
    </w:p>
    <w:p>
      <w:pPr>
        <w:wordWrap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4.6.3在疫情期间，根据南宁市政府及比选人要求，比选申请人服务人员发现“红码、黄码”，要做到早发现、早报告、早处置，具体处置流程应严格按照招标方有关新型冠状病毒感染的肺炎疫情应急预案执行。</w:t>
      </w:r>
    </w:p>
    <w:p>
      <w:pPr>
        <w:wordWrap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4.6.4在疫情期间，根据南宁市政府及比选人要求，比选申请人应提前做好内部员工出行动态排查及每日体温检测工作，形成防疫台账并做好记录，并根据地方的疫情防控管理要求开展对服务人员的管理。</w:t>
      </w:r>
    </w:p>
    <w:p>
      <w:pPr>
        <w:pStyle w:val="5"/>
        <w:numPr>
          <w:ilvl w:val="255"/>
          <w:numId w:val="0"/>
        </w:numPr>
        <w:spacing w:before="0" w:after="0" w:line="360" w:lineRule="auto"/>
        <w:rPr>
          <w:rFonts w:ascii="黑体" w:hAnsi="黑体" w:cs="黑体"/>
          <w:color w:val="auto"/>
          <w:kern w:val="44"/>
          <w:sz w:val="24"/>
          <w:szCs w:val="24"/>
          <w:highlight w:val="none"/>
        </w:rPr>
      </w:pPr>
      <w:bookmarkStart w:id="1735" w:name="_Toc9463"/>
      <w:bookmarkStart w:id="1736" w:name="_Toc2619"/>
      <w:r>
        <w:rPr>
          <w:rFonts w:hint="eastAsia" w:ascii="黑体" w:hAnsi="黑体" w:cs="黑体"/>
          <w:color w:val="auto"/>
          <w:kern w:val="44"/>
          <w:sz w:val="24"/>
          <w:szCs w:val="24"/>
          <w:highlight w:val="none"/>
        </w:rPr>
        <w:t>4.7知识产权</w:t>
      </w:r>
      <w:bookmarkEnd w:id="1735"/>
      <w:bookmarkEnd w:id="1736"/>
    </w:p>
    <w:p>
      <w:pPr>
        <w:pStyle w:val="2"/>
        <w:shd w:val="clear" w:color="auto" w:fill="FFFFFF"/>
        <w:spacing w:line="360" w:lineRule="auto"/>
        <w:ind w:firstLine="420" w:firstLineChars="200"/>
        <w:rPr>
          <w:rFonts w:hAnsi="宋体" w:cs="宋体"/>
          <w:color w:val="auto"/>
          <w:highlight w:val="none"/>
        </w:rPr>
      </w:pPr>
      <w:r>
        <w:rPr>
          <w:rFonts w:hint="eastAsia" w:hAnsi="宋体" w:cs="宋体"/>
          <w:color w:val="auto"/>
          <w:highlight w:val="none"/>
        </w:rPr>
        <w:t>4.7.1因比选申请人为实施本合同而向比选人提供的任何产品、资料、物件及服务引起的知识产权纠纷，由比选申请人承担由此引起的一切法律和经济上的责任。</w:t>
      </w:r>
    </w:p>
    <w:p>
      <w:pPr>
        <w:pStyle w:val="2"/>
        <w:shd w:val="clear" w:color="auto" w:fill="FFFFFF"/>
        <w:spacing w:line="360" w:lineRule="auto"/>
        <w:ind w:firstLine="420" w:firstLineChars="200"/>
        <w:rPr>
          <w:rFonts w:hAnsi="宋体" w:cs="宋体"/>
          <w:color w:val="auto"/>
          <w:highlight w:val="none"/>
        </w:rPr>
      </w:pPr>
      <w:r>
        <w:rPr>
          <w:rFonts w:hint="eastAsia" w:hAnsi="宋体" w:cs="宋体"/>
          <w:color w:val="auto"/>
          <w:highlight w:val="none"/>
        </w:rPr>
        <w:t>4.7.2比选申请人保证依据本合同所提供的任何产品、资料、服务等内容均不构成对第三方合法权益的侵犯，包括但不限于知识产权。即比选人在中国使用比选申请人提供的产品、产品的任何一部分，资料或服务时，免受第三方提出的侵犯其专利权、商标权、工业设计权和其他知识产权的起诉。</w:t>
      </w:r>
    </w:p>
    <w:p>
      <w:pPr>
        <w:pStyle w:val="2"/>
        <w:shd w:val="clear" w:color="auto" w:fill="FFFFFF"/>
        <w:spacing w:line="360" w:lineRule="auto"/>
        <w:ind w:firstLine="420" w:firstLineChars="200"/>
        <w:rPr>
          <w:rFonts w:hAnsi="宋体" w:cs="宋体"/>
          <w:color w:val="auto"/>
          <w:highlight w:val="none"/>
        </w:rPr>
      </w:pPr>
      <w:r>
        <w:rPr>
          <w:rFonts w:hint="eastAsia" w:hAnsi="宋体" w:cs="宋体"/>
          <w:color w:val="auto"/>
          <w:highlight w:val="none"/>
        </w:rPr>
        <w:t>4.7.3比选申请人为实施本合同及其缺陷修补，需使用或增加使用第三人专利、专有技术、技术秘密、商业秘密、著作权、商标权等知识产权的，比选申请人应取得比选人同意第三人专利，专有技术、技术秘密、商业秘密、著作权、商标权等知识产权的，在签订合同时，应向比选人说明知识产权的权利人，名称等权利状况，相应知识产权使用费由比选申请人负责支付。</w:t>
      </w:r>
    </w:p>
    <w:p>
      <w:pPr>
        <w:pStyle w:val="2"/>
        <w:shd w:val="clear" w:color="auto" w:fill="FFFFFF"/>
        <w:spacing w:line="360" w:lineRule="auto"/>
        <w:ind w:firstLine="420" w:firstLineChars="200"/>
        <w:rPr>
          <w:rFonts w:hAnsi="宋体" w:cs="宋体"/>
          <w:color w:val="auto"/>
          <w:highlight w:val="none"/>
        </w:rPr>
      </w:pPr>
      <w:r>
        <w:rPr>
          <w:rFonts w:hint="eastAsia" w:hAnsi="宋体" w:cs="宋体"/>
          <w:color w:val="auto"/>
          <w:highlight w:val="none"/>
        </w:rPr>
        <w:t>4.7.4因比选申请人提供的任何产品、资料、物件及服务引起的知识产权纠纷，由比选申请人负责与第三人交涉、参加诉讼、进行辩护，并承担由此引起的一切法律和经济上的责任。上述纠纷包括但不限于因比选申请人拥有或者有权许可的知识产权存在瑕疵导致产品瑕疵引起的索赔、诉讼或损失，因上述知识产权未在中国申请知识产权保护或海关备案而引起的侵权纠纷。</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4.7.5如比选申请人拒绝或怠于履行上述义务的，比选人有权解除合同。比选人被第三方起诉或以其它方式追究责任，比选申请人应赔偿因比选人被第三方索赔所引起的一切损失，包括但不限于比选人所支付的侵权损害赔偿费、律师费、诉讼费、仲裁费、办案差旅费等因应诉、沟通协调所发的一切费用。</w:t>
      </w:r>
      <w:bookmarkStart w:id="1737" w:name="_Toc31110"/>
      <w:bookmarkStart w:id="1738" w:name="_Toc11869"/>
      <w:bookmarkStart w:id="1739" w:name="_Toc30148"/>
      <w:bookmarkStart w:id="1740" w:name="_Toc8733"/>
      <w:bookmarkStart w:id="1741" w:name="_Toc29100"/>
      <w:bookmarkStart w:id="1742" w:name="_Toc16974"/>
      <w:bookmarkStart w:id="1743" w:name="_Toc23457"/>
    </w:p>
    <w:p>
      <w:pPr>
        <w:spacing w:line="360" w:lineRule="auto"/>
        <w:rPr>
          <w:rFonts w:ascii="黑体" w:hAnsi="黑体" w:eastAsia="黑体" w:cs="黑体"/>
          <w:b/>
          <w:color w:val="auto"/>
          <w:kern w:val="44"/>
          <w:sz w:val="24"/>
          <w:szCs w:val="24"/>
          <w:highlight w:val="none"/>
        </w:rPr>
      </w:pPr>
      <w:r>
        <w:rPr>
          <w:rFonts w:hint="eastAsia" w:ascii="黑体" w:hAnsi="黑体" w:eastAsia="黑体" w:cs="黑体"/>
          <w:b/>
          <w:color w:val="auto"/>
          <w:kern w:val="44"/>
          <w:sz w:val="24"/>
          <w:szCs w:val="24"/>
          <w:highlight w:val="none"/>
        </w:rPr>
        <w:t>5项目消杀作业</w:t>
      </w:r>
      <w:bookmarkEnd w:id="1737"/>
      <w:bookmarkEnd w:id="1738"/>
      <w:bookmarkEnd w:id="1739"/>
      <w:bookmarkEnd w:id="1740"/>
      <w:bookmarkEnd w:id="1741"/>
      <w:bookmarkEnd w:id="1742"/>
      <w:bookmarkEnd w:id="1743"/>
      <w:bookmarkStart w:id="1744" w:name="_Toc7995"/>
      <w:bookmarkStart w:id="1745" w:name="_Toc30061"/>
      <w:bookmarkStart w:id="1746" w:name="_Toc23610"/>
      <w:bookmarkStart w:id="1747" w:name="_Toc7499"/>
      <w:bookmarkStart w:id="1748" w:name="_Toc20781"/>
      <w:bookmarkStart w:id="1749" w:name="_Toc15633"/>
      <w:bookmarkStart w:id="1750" w:name="_Toc22388"/>
    </w:p>
    <w:p>
      <w:pPr>
        <w:spacing w:line="360" w:lineRule="auto"/>
        <w:rPr>
          <w:rFonts w:ascii="黑体" w:hAnsi="黑体" w:eastAsia="黑体" w:cs="黑体"/>
          <w:b/>
          <w:color w:val="auto"/>
          <w:kern w:val="44"/>
          <w:sz w:val="24"/>
          <w:szCs w:val="24"/>
          <w:highlight w:val="none"/>
        </w:rPr>
      </w:pPr>
      <w:r>
        <w:rPr>
          <w:rFonts w:hint="eastAsia" w:ascii="黑体" w:hAnsi="黑体" w:eastAsia="黑体" w:cs="黑体"/>
          <w:b/>
          <w:color w:val="auto"/>
          <w:kern w:val="44"/>
          <w:sz w:val="24"/>
          <w:szCs w:val="24"/>
          <w:highlight w:val="none"/>
        </w:rPr>
        <w:t>5.1消杀工作内容</w:t>
      </w:r>
      <w:bookmarkEnd w:id="1744"/>
      <w:bookmarkEnd w:id="1745"/>
      <w:bookmarkEnd w:id="1746"/>
      <w:bookmarkEnd w:id="1747"/>
      <w:bookmarkEnd w:id="1748"/>
      <w:bookmarkEnd w:id="1749"/>
      <w:bookmarkEnd w:id="1750"/>
    </w:p>
    <w:p>
      <w:pPr>
        <w:pStyle w:val="77"/>
        <w:tabs>
          <w:tab w:val="right" w:leader="dot" w:pos="8306"/>
        </w:tabs>
        <w:spacing w:line="360" w:lineRule="auto"/>
        <w:ind w:left="0" w:leftChars="0" w:firstLine="420" w:firstLineChars="200"/>
        <w:rPr>
          <w:rFonts w:ascii="宋体" w:hAnsi="宋体"/>
          <w:color w:val="auto"/>
          <w:szCs w:val="21"/>
          <w:highlight w:val="none"/>
        </w:rPr>
      </w:pPr>
      <w:r>
        <w:rPr>
          <w:rStyle w:val="78"/>
          <w:rFonts w:hint="eastAsia" w:ascii="宋体" w:hAnsi="宋体"/>
          <w:color w:val="auto"/>
          <w:szCs w:val="21"/>
          <w:highlight w:val="none"/>
        </w:rPr>
        <w:t>员工</w:t>
      </w:r>
      <w:r>
        <w:rPr>
          <w:rStyle w:val="78"/>
          <w:rFonts w:ascii="宋体" w:hAnsi="宋体"/>
          <w:color w:val="auto"/>
          <w:szCs w:val="21"/>
          <w:highlight w:val="none"/>
        </w:rPr>
        <w:t>食堂</w:t>
      </w:r>
      <w:r>
        <w:rPr>
          <w:rStyle w:val="78"/>
          <w:rFonts w:hint="eastAsia" w:ascii="宋体" w:hAnsi="宋体"/>
          <w:color w:val="auto"/>
          <w:kern w:val="0"/>
          <w:szCs w:val="21"/>
          <w:highlight w:val="none"/>
        </w:rPr>
        <w:t>所辖</w:t>
      </w:r>
      <w:r>
        <w:rPr>
          <w:rStyle w:val="78"/>
          <w:rFonts w:ascii="宋体" w:hAnsi="宋体"/>
          <w:color w:val="auto"/>
          <w:kern w:val="0"/>
          <w:szCs w:val="21"/>
          <w:highlight w:val="none"/>
        </w:rPr>
        <w:t>范围区域的蚊、蝇、蟑、鼠四害进行消杀防治服务</w:t>
      </w:r>
      <w:r>
        <w:rPr>
          <w:rStyle w:val="78"/>
          <w:rFonts w:hint="eastAsia" w:ascii="宋体" w:hAnsi="宋体"/>
          <w:color w:val="auto"/>
          <w:kern w:val="0"/>
          <w:szCs w:val="21"/>
          <w:highlight w:val="none"/>
        </w:rPr>
        <w:t>，</w:t>
      </w:r>
      <w:r>
        <w:rPr>
          <w:rFonts w:hint="eastAsia" w:ascii="宋体" w:hAnsi="宋体" w:cs="宋体"/>
          <w:color w:val="auto"/>
          <w:szCs w:val="21"/>
          <w:highlight w:val="none"/>
        </w:rPr>
        <w:t>包括餐厅、墙边地脚线、操作间、更衣室、收货区、卫生间、垃圾桶等食堂室内空间及食堂墙体以外30米范围内的绿化带、明沟暗渠、化粪池、隔油池、集水井、沉沙井等室外空间。</w:t>
      </w:r>
    </w:p>
    <w:p>
      <w:pPr>
        <w:pStyle w:val="82"/>
        <w:spacing w:line="360" w:lineRule="auto"/>
        <w:ind w:firstLine="420" w:firstLineChars="200"/>
        <w:jc w:val="both"/>
        <w:rPr>
          <w:rStyle w:val="78"/>
          <w:rFonts w:ascii="宋体" w:hAnsi="宋体" w:cs="Times New Roman"/>
          <w:color w:val="auto"/>
          <w:sz w:val="21"/>
          <w:szCs w:val="21"/>
          <w:highlight w:val="none"/>
        </w:rPr>
      </w:pPr>
      <w:r>
        <w:rPr>
          <w:rStyle w:val="78"/>
          <w:rFonts w:ascii="宋体" w:hAnsi="宋体" w:cs="Times New Roman"/>
          <w:color w:val="auto"/>
          <w:sz w:val="21"/>
          <w:szCs w:val="21"/>
          <w:highlight w:val="none"/>
        </w:rPr>
        <w:t>以上所有范围均需进行相关作业。由委外方提供消杀防治工具器械、药品</w:t>
      </w:r>
      <w:r>
        <w:rPr>
          <w:rStyle w:val="78"/>
          <w:rFonts w:hint="eastAsia" w:ascii="宋体" w:hAnsi="宋体" w:cs="Times New Roman"/>
          <w:color w:val="auto"/>
          <w:sz w:val="21"/>
          <w:szCs w:val="21"/>
          <w:highlight w:val="none"/>
        </w:rPr>
        <w:t>（</w:t>
      </w:r>
      <w:r>
        <w:rPr>
          <w:rStyle w:val="78"/>
          <w:rFonts w:ascii="宋体" w:hAnsi="宋体" w:cs="Times New Roman"/>
          <w:color w:val="auto"/>
          <w:sz w:val="21"/>
          <w:szCs w:val="21"/>
          <w:highlight w:val="none"/>
        </w:rPr>
        <w:t>详见附件2</w:t>
      </w:r>
      <w:r>
        <w:rPr>
          <w:rStyle w:val="78"/>
          <w:rFonts w:hint="eastAsia" w:ascii="宋体" w:hAnsi="宋体" w:cs="Times New Roman"/>
          <w:color w:val="auto"/>
          <w:sz w:val="21"/>
          <w:szCs w:val="21"/>
          <w:highlight w:val="none"/>
        </w:rPr>
        <w:t>）</w:t>
      </w:r>
      <w:r>
        <w:rPr>
          <w:rStyle w:val="78"/>
          <w:rFonts w:ascii="宋体" w:hAnsi="宋体" w:cs="Times New Roman"/>
          <w:color w:val="auto"/>
          <w:sz w:val="21"/>
          <w:szCs w:val="21"/>
          <w:highlight w:val="none"/>
        </w:rPr>
        <w:t>、服务人员等，对委外范围区域的蚊、蝇、蟑、鼠四害进行消杀防治服务。</w:t>
      </w:r>
      <w:bookmarkStart w:id="1751" w:name="_Toc22233"/>
      <w:bookmarkStart w:id="1752" w:name="_Toc9041"/>
      <w:bookmarkStart w:id="1753" w:name="_Toc32445"/>
      <w:bookmarkStart w:id="1754" w:name="_Toc14830"/>
      <w:bookmarkStart w:id="1755" w:name="_Toc17562"/>
      <w:bookmarkStart w:id="1756" w:name="_Toc17671"/>
      <w:bookmarkStart w:id="1757" w:name="_Toc2762"/>
    </w:p>
    <w:p>
      <w:pPr>
        <w:pStyle w:val="82"/>
        <w:spacing w:line="360" w:lineRule="auto"/>
        <w:jc w:val="both"/>
        <w:rPr>
          <w:rFonts w:ascii="黑体" w:hAnsi="黑体" w:eastAsia="黑体" w:cs="黑体"/>
          <w:b/>
          <w:color w:val="auto"/>
          <w:kern w:val="44"/>
          <w:highlight w:val="none"/>
        </w:rPr>
      </w:pPr>
      <w:r>
        <w:rPr>
          <w:rFonts w:hint="eastAsia" w:ascii="黑体" w:hAnsi="黑体" w:eastAsia="黑体" w:cs="黑体"/>
          <w:b/>
          <w:color w:val="auto"/>
          <w:kern w:val="44"/>
          <w:highlight w:val="none"/>
        </w:rPr>
        <w:t>5.2用药要求</w:t>
      </w:r>
      <w:bookmarkEnd w:id="1751"/>
      <w:bookmarkEnd w:id="1752"/>
      <w:bookmarkEnd w:id="1753"/>
      <w:bookmarkEnd w:id="1754"/>
      <w:bookmarkEnd w:id="1755"/>
      <w:bookmarkEnd w:id="1756"/>
      <w:bookmarkEnd w:id="1757"/>
    </w:p>
    <w:p>
      <w:pPr>
        <w:pStyle w:val="82"/>
        <w:spacing w:line="360" w:lineRule="auto"/>
        <w:ind w:firstLine="420" w:firstLineChars="200"/>
        <w:jc w:val="both"/>
        <w:rPr>
          <w:rStyle w:val="78"/>
          <w:rFonts w:ascii="宋体" w:hAnsi="宋体"/>
          <w:color w:val="auto"/>
          <w:kern w:val="2"/>
          <w:sz w:val="21"/>
          <w:szCs w:val="21"/>
          <w:highlight w:val="none"/>
        </w:rPr>
      </w:pPr>
      <w:r>
        <w:rPr>
          <w:rStyle w:val="78"/>
          <w:rFonts w:hint="eastAsia" w:ascii="宋体" w:hAnsi="宋体"/>
          <w:color w:val="auto"/>
          <w:kern w:val="2"/>
          <w:sz w:val="21"/>
          <w:szCs w:val="21"/>
          <w:highlight w:val="none"/>
        </w:rPr>
        <w:t>比选申请人</w:t>
      </w:r>
      <w:r>
        <w:rPr>
          <w:rStyle w:val="78"/>
          <w:rFonts w:ascii="宋体" w:hAnsi="宋体"/>
          <w:color w:val="auto"/>
          <w:kern w:val="2"/>
          <w:sz w:val="21"/>
          <w:szCs w:val="21"/>
          <w:highlight w:val="none"/>
        </w:rPr>
        <w:t>对于消杀药品的选用，</w:t>
      </w:r>
      <w:r>
        <w:rPr>
          <w:rStyle w:val="78"/>
          <w:rFonts w:hint="eastAsia" w:ascii="宋体" w:hAnsi="宋体"/>
          <w:color w:val="auto"/>
          <w:kern w:val="2"/>
          <w:sz w:val="21"/>
          <w:szCs w:val="21"/>
          <w:highlight w:val="none"/>
        </w:rPr>
        <w:t>应根据比选人规定使用药品（具体详见附件</w:t>
      </w:r>
      <w:r>
        <w:rPr>
          <w:rStyle w:val="78"/>
          <w:rFonts w:hint="eastAsia"/>
          <w:color w:val="auto"/>
          <w:kern w:val="2"/>
          <w:sz w:val="21"/>
          <w:highlight w:val="none"/>
        </w:rPr>
        <w:t>2</w:t>
      </w:r>
      <w:r>
        <w:rPr>
          <w:rStyle w:val="78"/>
          <w:rFonts w:hint="eastAsia" w:ascii="宋体" w:hAnsi="宋体"/>
          <w:color w:val="auto"/>
          <w:kern w:val="2"/>
          <w:sz w:val="21"/>
          <w:szCs w:val="21"/>
          <w:highlight w:val="none"/>
        </w:rPr>
        <w:t>），</w:t>
      </w:r>
      <w:r>
        <w:rPr>
          <w:rStyle w:val="78"/>
          <w:rFonts w:ascii="宋体" w:hAnsi="宋体"/>
          <w:color w:val="auto"/>
          <w:kern w:val="2"/>
          <w:sz w:val="21"/>
          <w:szCs w:val="21"/>
          <w:highlight w:val="none"/>
        </w:rPr>
        <w:t>并结合本项目不同环境类别通过合法途径以高效、低毒、环保、安全、精准投放为原则，杜绝选用低劣（已失效或批次质量不稳定）、非法（法规禁用、来源不明或未经许可自配）、高毒等的卫生杀虫剂及过度用药。</w:t>
      </w:r>
      <w:r>
        <w:rPr>
          <w:rStyle w:val="78"/>
          <w:rFonts w:hint="eastAsia" w:ascii="宋体" w:hAnsi="宋体"/>
          <w:color w:val="auto"/>
          <w:kern w:val="2"/>
          <w:sz w:val="21"/>
          <w:szCs w:val="21"/>
          <w:highlight w:val="none"/>
        </w:rPr>
        <w:t>比选申请人</w:t>
      </w:r>
      <w:r>
        <w:rPr>
          <w:rStyle w:val="78"/>
          <w:rFonts w:ascii="宋体" w:hAnsi="宋体"/>
          <w:color w:val="auto"/>
          <w:kern w:val="2"/>
          <w:sz w:val="21"/>
          <w:szCs w:val="21"/>
          <w:highlight w:val="none"/>
        </w:rPr>
        <w:t>在服务区域使用的消杀药品类别要根据国家对农药的有关管理规定，响应文件必须提供有效三证（农药登记证（或农药临时登记证）、生产企业的农药生产批准证（或农药生产许可证）、技术监督部门备案的企业标准）</w:t>
      </w:r>
      <w:bookmarkStart w:id="1758" w:name="_Toc23567"/>
      <w:bookmarkStart w:id="1759" w:name="_Toc14051"/>
      <w:bookmarkStart w:id="1760" w:name="_Toc8532"/>
      <w:bookmarkStart w:id="1761" w:name="_Toc24645"/>
      <w:bookmarkStart w:id="1762" w:name="_Toc23181"/>
      <w:bookmarkStart w:id="1763" w:name="_Toc25259"/>
      <w:bookmarkStart w:id="1764" w:name="_Toc2396"/>
      <w:r>
        <w:rPr>
          <w:rStyle w:val="78"/>
          <w:rFonts w:hint="eastAsia"/>
          <w:color w:val="auto"/>
          <w:kern w:val="2"/>
          <w:sz w:val="21"/>
          <w:highlight w:val="none"/>
        </w:rPr>
        <w:t>。</w:t>
      </w:r>
    </w:p>
    <w:p>
      <w:pPr>
        <w:pStyle w:val="82"/>
        <w:spacing w:line="360" w:lineRule="auto"/>
        <w:jc w:val="both"/>
        <w:rPr>
          <w:rFonts w:ascii="黑体" w:hAnsi="黑体" w:eastAsia="黑体" w:cs="黑体"/>
          <w:b/>
          <w:color w:val="auto"/>
          <w:kern w:val="44"/>
          <w:highlight w:val="none"/>
        </w:rPr>
      </w:pPr>
      <w:r>
        <w:rPr>
          <w:rFonts w:hint="eastAsia" w:ascii="黑体" w:hAnsi="黑体" w:eastAsia="黑体" w:cs="黑体"/>
          <w:b/>
          <w:color w:val="auto"/>
          <w:kern w:val="44"/>
          <w:highlight w:val="none"/>
        </w:rPr>
        <w:t>5.3消杀工作准备</w:t>
      </w:r>
      <w:bookmarkEnd w:id="1758"/>
      <w:bookmarkEnd w:id="1759"/>
      <w:bookmarkEnd w:id="1760"/>
      <w:bookmarkEnd w:id="1761"/>
      <w:bookmarkEnd w:id="1762"/>
      <w:bookmarkEnd w:id="1763"/>
      <w:bookmarkEnd w:id="1764"/>
    </w:p>
    <w:p>
      <w:pPr>
        <w:pStyle w:val="82"/>
        <w:spacing w:line="360" w:lineRule="auto"/>
        <w:ind w:firstLine="420" w:firstLineChars="200"/>
        <w:jc w:val="both"/>
        <w:rPr>
          <w:rStyle w:val="78"/>
          <w:rFonts w:ascii="宋体" w:hAnsi="宋体" w:cs="Times New Roman"/>
          <w:color w:val="auto"/>
          <w:sz w:val="21"/>
          <w:szCs w:val="21"/>
          <w:highlight w:val="none"/>
        </w:rPr>
      </w:pPr>
      <w:r>
        <w:rPr>
          <w:rStyle w:val="78"/>
          <w:rFonts w:hint="eastAsia" w:ascii="宋体" w:hAnsi="宋体" w:cs="Times New Roman"/>
          <w:color w:val="auto"/>
          <w:sz w:val="21"/>
          <w:szCs w:val="21"/>
          <w:highlight w:val="none"/>
        </w:rPr>
        <w:t>5.3.1 消毒前要做好人员防护，穿戴好手套、口罩、防水围裙、胶靴等防护用品。</w:t>
      </w:r>
    </w:p>
    <w:p>
      <w:pPr>
        <w:pStyle w:val="82"/>
        <w:spacing w:line="360" w:lineRule="auto"/>
        <w:ind w:firstLine="420" w:firstLineChars="200"/>
        <w:jc w:val="both"/>
        <w:rPr>
          <w:rStyle w:val="78"/>
          <w:rFonts w:ascii="宋体" w:hAnsi="宋体" w:cs="Times New Roman"/>
          <w:color w:val="auto"/>
          <w:sz w:val="21"/>
          <w:szCs w:val="21"/>
          <w:highlight w:val="none"/>
        </w:rPr>
      </w:pPr>
      <w:r>
        <w:rPr>
          <w:rStyle w:val="78"/>
          <w:rFonts w:hint="eastAsia" w:ascii="宋体" w:hAnsi="宋体" w:cs="Times New Roman"/>
          <w:color w:val="auto"/>
          <w:sz w:val="21"/>
          <w:szCs w:val="21"/>
          <w:highlight w:val="none"/>
        </w:rPr>
        <w:t>5.3.2 购买资质齐全且在有效期内的消毒产品，阅读使用说明书，重点看清浓度和使用范围，按照说明书要求进行配制和使用。</w:t>
      </w:r>
    </w:p>
    <w:p>
      <w:pPr>
        <w:pStyle w:val="82"/>
        <w:spacing w:line="360" w:lineRule="auto"/>
        <w:ind w:firstLine="420" w:firstLineChars="200"/>
        <w:jc w:val="both"/>
        <w:rPr>
          <w:rStyle w:val="78"/>
          <w:rFonts w:ascii="宋体" w:hAnsi="宋体" w:cs="Times New Roman"/>
          <w:color w:val="auto"/>
          <w:sz w:val="21"/>
          <w:szCs w:val="21"/>
          <w:highlight w:val="none"/>
        </w:rPr>
      </w:pPr>
      <w:r>
        <w:rPr>
          <w:rStyle w:val="78"/>
          <w:rFonts w:hint="eastAsia" w:ascii="宋体" w:hAnsi="宋体" w:cs="Times New Roman"/>
          <w:color w:val="auto"/>
          <w:sz w:val="21"/>
          <w:szCs w:val="21"/>
          <w:highlight w:val="none"/>
        </w:rPr>
        <w:t>5.3.3 消毒之前首先清洁整理工作，尤其要把食物、菜蔬、调料等放到安全的地方去，远离消毒品，并将厨具、设备进行有效遮盖。</w:t>
      </w:r>
    </w:p>
    <w:p>
      <w:pPr>
        <w:pStyle w:val="82"/>
        <w:spacing w:line="360" w:lineRule="auto"/>
        <w:ind w:firstLine="420" w:firstLineChars="200"/>
        <w:jc w:val="both"/>
        <w:rPr>
          <w:rStyle w:val="78"/>
          <w:rFonts w:ascii="宋体" w:hAnsi="宋体" w:cs="Times New Roman"/>
          <w:color w:val="auto"/>
          <w:sz w:val="21"/>
          <w:szCs w:val="21"/>
          <w:highlight w:val="none"/>
        </w:rPr>
      </w:pPr>
      <w:r>
        <w:rPr>
          <w:rStyle w:val="78"/>
          <w:rFonts w:hint="eastAsia" w:ascii="宋体" w:hAnsi="宋体" w:cs="Times New Roman"/>
          <w:color w:val="auto"/>
          <w:sz w:val="21"/>
          <w:szCs w:val="21"/>
          <w:highlight w:val="none"/>
        </w:rPr>
        <w:t>5.3.4 “四害”消杀药品由专人管理，放置在相对安全地方，避免误食。</w:t>
      </w:r>
    </w:p>
    <w:p>
      <w:pPr>
        <w:pStyle w:val="82"/>
        <w:spacing w:line="360" w:lineRule="auto"/>
        <w:ind w:firstLine="420" w:firstLineChars="200"/>
        <w:jc w:val="both"/>
        <w:rPr>
          <w:rStyle w:val="78"/>
          <w:rFonts w:ascii="宋体" w:hAnsi="宋体" w:cs="Times New Roman"/>
          <w:color w:val="auto"/>
          <w:sz w:val="21"/>
          <w:szCs w:val="21"/>
          <w:highlight w:val="none"/>
        </w:rPr>
      </w:pPr>
      <w:r>
        <w:rPr>
          <w:rStyle w:val="78"/>
          <w:rFonts w:hint="eastAsia" w:ascii="宋体" w:hAnsi="宋体" w:cs="Times New Roman"/>
          <w:color w:val="auto"/>
          <w:sz w:val="21"/>
          <w:szCs w:val="21"/>
          <w:highlight w:val="none"/>
        </w:rPr>
        <w:t>5.3.5开展“四害”消杀时间以提前2个工作日通知为准。</w:t>
      </w:r>
      <w:bookmarkStart w:id="1765" w:name="_Toc24443"/>
      <w:bookmarkStart w:id="1766" w:name="_Toc26446"/>
      <w:bookmarkStart w:id="1767" w:name="_Toc30402"/>
      <w:bookmarkStart w:id="1768" w:name="_Toc28169"/>
      <w:bookmarkStart w:id="1769" w:name="_Toc5968"/>
      <w:bookmarkStart w:id="1770" w:name="_Toc29542"/>
      <w:bookmarkStart w:id="1771" w:name="_Toc31146"/>
    </w:p>
    <w:p>
      <w:pPr>
        <w:pStyle w:val="82"/>
        <w:spacing w:line="360" w:lineRule="auto"/>
        <w:jc w:val="both"/>
        <w:rPr>
          <w:rFonts w:ascii="黑体" w:hAnsi="黑体" w:eastAsia="黑体" w:cs="黑体"/>
          <w:b/>
          <w:color w:val="auto"/>
          <w:kern w:val="44"/>
          <w:highlight w:val="none"/>
        </w:rPr>
      </w:pPr>
      <w:r>
        <w:rPr>
          <w:rFonts w:hint="eastAsia" w:ascii="黑体" w:hAnsi="黑体" w:eastAsia="黑体" w:cs="黑体"/>
          <w:b/>
          <w:color w:val="auto"/>
          <w:kern w:val="44"/>
          <w:highlight w:val="none"/>
        </w:rPr>
        <w:t>5.4消杀工作频次及进度安排</w:t>
      </w:r>
      <w:bookmarkEnd w:id="1765"/>
      <w:bookmarkEnd w:id="1766"/>
      <w:bookmarkEnd w:id="1767"/>
      <w:bookmarkEnd w:id="1768"/>
      <w:bookmarkEnd w:id="1769"/>
      <w:bookmarkEnd w:id="1770"/>
      <w:bookmarkEnd w:id="1771"/>
    </w:p>
    <w:p>
      <w:pPr>
        <w:spacing w:line="360" w:lineRule="auto"/>
        <w:ind w:firstLine="420" w:firstLineChars="200"/>
        <w:rPr>
          <w:rStyle w:val="78"/>
          <w:color w:val="auto"/>
          <w:highlight w:val="none"/>
        </w:rPr>
      </w:pPr>
      <w:r>
        <w:rPr>
          <w:rStyle w:val="78"/>
          <w:rFonts w:hint="eastAsia" w:ascii="宋体" w:hAnsi="Courier New"/>
          <w:color w:val="auto"/>
          <w:szCs w:val="21"/>
          <w:highlight w:val="none"/>
        </w:rPr>
        <w:t xml:space="preserve">5.4.1 </w:t>
      </w:r>
      <w:r>
        <w:rPr>
          <w:rStyle w:val="78"/>
          <w:rFonts w:hint="eastAsia"/>
          <w:color w:val="auto"/>
          <w:highlight w:val="none"/>
        </w:rPr>
        <w:t>员工</w:t>
      </w:r>
      <w:r>
        <w:rPr>
          <w:rStyle w:val="78"/>
          <w:rFonts w:hint="eastAsia"/>
          <w:color w:val="auto"/>
          <w:highlight w:val="none"/>
          <w:lang w:eastAsia="zh-CN"/>
        </w:rPr>
        <w:t>食堂每</w:t>
      </w:r>
      <w:r>
        <w:rPr>
          <w:rStyle w:val="78"/>
          <w:rFonts w:hint="eastAsia"/>
          <w:color w:val="auto"/>
          <w:highlight w:val="none"/>
        </w:rPr>
        <w:t>月进行一次消杀工作，每次时间间隔大于20天。</w:t>
      </w:r>
    </w:p>
    <w:p>
      <w:pPr>
        <w:spacing w:line="360" w:lineRule="auto"/>
        <w:ind w:firstLine="420" w:firstLineChars="200"/>
        <w:rPr>
          <w:rStyle w:val="78"/>
          <w:color w:val="auto"/>
          <w:highlight w:val="none"/>
        </w:rPr>
      </w:pPr>
      <w:r>
        <w:rPr>
          <w:rStyle w:val="78"/>
          <w:rFonts w:hint="eastAsia" w:ascii="宋体" w:hAnsi="Courier New"/>
          <w:color w:val="auto"/>
          <w:szCs w:val="21"/>
          <w:highlight w:val="none"/>
        </w:rPr>
        <w:t xml:space="preserve">5.4.2 </w:t>
      </w:r>
      <w:r>
        <w:rPr>
          <w:rStyle w:val="78"/>
          <w:color w:val="auto"/>
          <w:highlight w:val="none"/>
        </w:rPr>
        <w:t>委外消杀单位在遇到法定节假日时应提前对接采购人落实具体消杀时间，并提前做好相关工作安排。</w:t>
      </w:r>
    </w:p>
    <w:p>
      <w:pPr>
        <w:pStyle w:val="2"/>
        <w:spacing w:line="360" w:lineRule="auto"/>
        <w:ind w:firstLine="420" w:firstLineChars="200"/>
        <w:rPr>
          <w:color w:val="auto"/>
          <w:highlight w:val="none"/>
        </w:rPr>
      </w:pPr>
      <w:r>
        <w:rPr>
          <w:rStyle w:val="78"/>
          <w:rFonts w:hint="eastAsia" w:cs="Times New Roman"/>
          <w:color w:val="auto"/>
          <w:szCs w:val="21"/>
          <w:highlight w:val="none"/>
        </w:rPr>
        <w:t xml:space="preserve">5.4.3 </w:t>
      </w:r>
      <w:r>
        <w:rPr>
          <w:rStyle w:val="78"/>
          <w:rFonts w:hint="eastAsia" w:ascii="Calibri" w:hAnsi="Calibri"/>
          <w:color w:val="auto"/>
          <w:highlight w:val="none"/>
        </w:rPr>
        <w:t>“四害”消杀时间须选择无人用餐的时间进行。</w:t>
      </w:r>
    </w:p>
    <w:p>
      <w:pPr>
        <w:pStyle w:val="80"/>
        <w:spacing w:line="360" w:lineRule="auto"/>
        <w:ind w:firstLine="420" w:firstLineChars="200"/>
        <w:rPr>
          <w:rFonts w:ascii="黑体" w:hAnsi="黑体" w:eastAsia="黑体" w:cs="黑体"/>
          <w:b/>
          <w:color w:val="auto"/>
          <w:kern w:val="44"/>
          <w:sz w:val="24"/>
          <w:szCs w:val="24"/>
          <w:highlight w:val="none"/>
        </w:rPr>
      </w:pPr>
      <w:r>
        <w:rPr>
          <w:rStyle w:val="78"/>
          <w:color w:val="auto"/>
          <w:highlight w:val="none"/>
        </w:rPr>
        <w:t>5.</w:t>
      </w:r>
      <w:r>
        <w:rPr>
          <w:rStyle w:val="78"/>
          <w:rFonts w:hint="eastAsia"/>
          <w:color w:val="auto"/>
          <w:highlight w:val="none"/>
        </w:rPr>
        <w:t xml:space="preserve">4.3 </w:t>
      </w:r>
      <w:r>
        <w:rPr>
          <w:rStyle w:val="78"/>
          <w:color w:val="auto"/>
          <w:highlight w:val="none"/>
        </w:rPr>
        <w:t>如遇偶发性</w:t>
      </w:r>
      <w:r>
        <w:rPr>
          <w:rStyle w:val="78"/>
          <w:rFonts w:hAnsi="宋体"/>
          <w:color w:val="auto"/>
          <w:highlight w:val="none"/>
        </w:rPr>
        <w:t>接到采购人需要处理问题时，通知后3小时内到达采购人指定现场跟进问题。</w:t>
      </w:r>
      <w:bookmarkStart w:id="1772" w:name="_Toc31223"/>
      <w:bookmarkStart w:id="1773" w:name="_Toc375"/>
      <w:bookmarkStart w:id="1774" w:name="_Toc17648"/>
      <w:bookmarkStart w:id="1775" w:name="_Toc19892"/>
      <w:bookmarkStart w:id="1776" w:name="_Toc10199"/>
      <w:bookmarkStart w:id="1777" w:name="_Toc24260"/>
      <w:bookmarkStart w:id="1778" w:name="_Toc26564"/>
      <w:r>
        <w:rPr>
          <w:rFonts w:hint="eastAsia" w:ascii="黑体" w:hAnsi="黑体" w:eastAsia="黑体" w:cs="黑体"/>
          <w:b/>
          <w:color w:val="auto"/>
          <w:kern w:val="44"/>
          <w:sz w:val="24"/>
          <w:szCs w:val="24"/>
          <w:highlight w:val="none"/>
        </w:rPr>
        <w:t>5.5消杀工程量</w:t>
      </w:r>
      <w:bookmarkEnd w:id="1772"/>
      <w:bookmarkEnd w:id="1773"/>
      <w:bookmarkEnd w:id="1774"/>
      <w:bookmarkEnd w:id="1775"/>
      <w:bookmarkEnd w:id="1776"/>
      <w:bookmarkEnd w:id="1777"/>
      <w:bookmarkEnd w:id="1778"/>
    </w:p>
    <w:p>
      <w:pPr>
        <w:tabs>
          <w:tab w:val="left" w:pos="180"/>
          <w:tab w:val="left" w:pos="1620"/>
        </w:tabs>
        <w:spacing w:line="360" w:lineRule="auto"/>
        <w:ind w:firstLine="420" w:firstLineChars="200"/>
        <w:rPr>
          <w:rStyle w:val="78"/>
          <w:rFonts w:ascii="宋体" w:hAnsi="宋体"/>
          <w:color w:val="auto"/>
          <w:szCs w:val="21"/>
          <w:highlight w:val="none"/>
        </w:rPr>
      </w:pPr>
      <w:bookmarkStart w:id="1779" w:name="_Toc842"/>
      <w:bookmarkStart w:id="1780" w:name="_Toc24444"/>
      <w:bookmarkStart w:id="1781" w:name="_Toc711"/>
      <w:bookmarkStart w:id="1782" w:name="_Toc5463"/>
      <w:bookmarkStart w:id="1783" w:name="_Toc7835"/>
      <w:bookmarkStart w:id="1784" w:name="_Toc18872"/>
      <w:bookmarkStart w:id="1785" w:name="_Toc29623"/>
      <w:bookmarkStart w:id="1786" w:name="_Toc27279"/>
      <w:bookmarkStart w:id="1787" w:name="_Toc23080"/>
      <w:r>
        <w:rPr>
          <w:rStyle w:val="78"/>
          <w:rFonts w:hint="eastAsia" w:ascii="宋体" w:hAnsi="宋体"/>
          <w:color w:val="auto"/>
          <w:szCs w:val="21"/>
          <w:highlight w:val="none"/>
        </w:rPr>
        <w:t>5.5.1食堂所辖环境</w:t>
      </w:r>
      <w:r>
        <w:rPr>
          <w:rStyle w:val="78"/>
          <w:rFonts w:ascii="宋体" w:hAnsi="宋体"/>
          <w:color w:val="auto"/>
          <w:szCs w:val="21"/>
          <w:highlight w:val="none"/>
        </w:rPr>
        <w:t>污积水体蚊幼虫孳生地要求使用颗粒剂投放</w:t>
      </w:r>
      <w:r>
        <w:rPr>
          <w:rStyle w:val="78"/>
          <w:rFonts w:hint="eastAsia" w:ascii="宋体" w:hAnsi="宋体"/>
          <w:color w:val="auto"/>
          <w:szCs w:val="21"/>
          <w:highlight w:val="none"/>
        </w:rPr>
        <w:t>。</w:t>
      </w:r>
    </w:p>
    <w:p>
      <w:pPr>
        <w:tabs>
          <w:tab w:val="left" w:pos="180"/>
          <w:tab w:val="left" w:pos="1620"/>
        </w:tabs>
        <w:spacing w:line="360" w:lineRule="auto"/>
        <w:ind w:firstLine="420" w:firstLineChars="200"/>
        <w:rPr>
          <w:rStyle w:val="78"/>
          <w:rFonts w:ascii="宋体" w:hAnsi="宋体"/>
          <w:color w:val="auto"/>
          <w:szCs w:val="21"/>
          <w:highlight w:val="none"/>
        </w:rPr>
      </w:pPr>
      <w:r>
        <w:rPr>
          <w:rStyle w:val="78"/>
          <w:rFonts w:hint="eastAsia" w:ascii="宋体" w:hAnsi="宋体"/>
          <w:color w:val="auto"/>
          <w:szCs w:val="21"/>
          <w:highlight w:val="none"/>
        </w:rPr>
        <w:t>5.5.2食堂所辖</w:t>
      </w:r>
      <w:r>
        <w:rPr>
          <w:rStyle w:val="78"/>
          <w:rFonts w:ascii="宋体" w:hAnsi="宋体"/>
          <w:color w:val="auto"/>
          <w:szCs w:val="21"/>
          <w:highlight w:val="none"/>
        </w:rPr>
        <w:t>环境的绿植、垃圾桶放置场所、卫生死角、卫生间等成蚊栖息地利用绿篱技术进行滞留喷洒</w:t>
      </w:r>
      <w:r>
        <w:rPr>
          <w:rStyle w:val="78"/>
          <w:rFonts w:hint="eastAsia" w:ascii="宋体" w:hAnsi="宋体"/>
          <w:color w:val="auto"/>
          <w:szCs w:val="21"/>
          <w:highlight w:val="none"/>
        </w:rPr>
        <w:t>。</w:t>
      </w:r>
    </w:p>
    <w:p>
      <w:pPr>
        <w:tabs>
          <w:tab w:val="left" w:pos="180"/>
          <w:tab w:val="left" w:pos="1620"/>
        </w:tabs>
        <w:spacing w:line="360" w:lineRule="auto"/>
        <w:ind w:firstLine="420" w:firstLineChars="200"/>
        <w:rPr>
          <w:rStyle w:val="78"/>
          <w:rFonts w:ascii="宋体" w:hAnsi="宋体"/>
          <w:color w:val="auto"/>
          <w:szCs w:val="21"/>
          <w:highlight w:val="none"/>
        </w:rPr>
      </w:pPr>
      <w:r>
        <w:rPr>
          <w:rStyle w:val="78"/>
          <w:rFonts w:hint="eastAsia" w:ascii="宋体" w:hAnsi="宋体"/>
          <w:color w:val="auto"/>
          <w:szCs w:val="21"/>
          <w:highlight w:val="none"/>
        </w:rPr>
        <w:t xml:space="preserve">5.5.3 </w:t>
      </w:r>
      <w:r>
        <w:rPr>
          <w:rStyle w:val="78"/>
          <w:rFonts w:ascii="宋体" w:hAnsi="宋体"/>
          <w:color w:val="auto"/>
          <w:szCs w:val="21"/>
          <w:highlight w:val="none"/>
        </w:rPr>
        <w:t>食品区域等室内场所的蟑螂成若虫或成蝇成蚊使用残效时间长、接触毒性低、气味小的高效水乳剂处理</w:t>
      </w:r>
      <w:r>
        <w:rPr>
          <w:rStyle w:val="78"/>
          <w:rFonts w:hint="eastAsia" w:ascii="宋体" w:hAnsi="宋体"/>
          <w:color w:val="auto"/>
          <w:szCs w:val="21"/>
          <w:highlight w:val="none"/>
        </w:rPr>
        <w:t>。</w:t>
      </w:r>
    </w:p>
    <w:p>
      <w:pPr>
        <w:tabs>
          <w:tab w:val="left" w:pos="180"/>
          <w:tab w:val="left" w:pos="1620"/>
        </w:tabs>
        <w:spacing w:line="360" w:lineRule="auto"/>
        <w:ind w:firstLine="420" w:firstLineChars="200"/>
        <w:rPr>
          <w:rStyle w:val="78"/>
          <w:rFonts w:ascii="宋体" w:hAnsi="宋体"/>
          <w:color w:val="auto"/>
          <w:szCs w:val="21"/>
          <w:highlight w:val="none"/>
        </w:rPr>
      </w:pPr>
      <w:r>
        <w:rPr>
          <w:rStyle w:val="78"/>
          <w:rFonts w:hint="eastAsia" w:ascii="宋体" w:hAnsi="宋体"/>
          <w:color w:val="auto"/>
          <w:szCs w:val="21"/>
          <w:highlight w:val="none"/>
        </w:rPr>
        <w:t>5.5.4</w:t>
      </w:r>
      <w:r>
        <w:rPr>
          <w:rStyle w:val="78"/>
          <w:rFonts w:ascii="宋体" w:hAnsi="宋体"/>
          <w:color w:val="auto"/>
          <w:szCs w:val="21"/>
          <w:highlight w:val="none"/>
        </w:rPr>
        <w:t>餐厅、配餐间、办公室、过道、卫生间，更衣室等室内环境使用超低容量喷洒进行灭蚊蝇</w:t>
      </w:r>
      <w:r>
        <w:rPr>
          <w:rStyle w:val="78"/>
          <w:rFonts w:hint="eastAsia" w:ascii="宋体" w:hAnsi="宋体"/>
          <w:color w:val="auto"/>
          <w:szCs w:val="21"/>
          <w:highlight w:val="none"/>
        </w:rPr>
        <w:t>。</w:t>
      </w:r>
    </w:p>
    <w:p>
      <w:pPr>
        <w:tabs>
          <w:tab w:val="left" w:pos="180"/>
          <w:tab w:val="left" w:pos="1620"/>
        </w:tabs>
        <w:spacing w:line="360" w:lineRule="auto"/>
        <w:ind w:firstLine="420" w:firstLineChars="200"/>
        <w:rPr>
          <w:rStyle w:val="78"/>
          <w:rFonts w:ascii="宋体" w:hAnsi="宋体"/>
          <w:color w:val="auto"/>
          <w:szCs w:val="21"/>
          <w:highlight w:val="none"/>
        </w:rPr>
      </w:pPr>
      <w:r>
        <w:rPr>
          <w:rStyle w:val="78"/>
          <w:rFonts w:hint="eastAsia" w:ascii="宋体" w:hAnsi="宋体"/>
          <w:color w:val="auto"/>
          <w:szCs w:val="21"/>
          <w:highlight w:val="none"/>
        </w:rPr>
        <w:t xml:space="preserve">5.5.5 </w:t>
      </w:r>
      <w:r>
        <w:rPr>
          <w:rStyle w:val="78"/>
          <w:rFonts w:ascii="宋体" w:hAnsi="宋体"/>
          <w:color w:val="auto"/>
          <w:szCs w:val="21"/>
          <w:highlight w:val="none"/>
        </w:rPr>
        <w:t>货架、操作台等视场</w:t>
      </w:r>
      <w:r>
        <w:rPr>
          <w:rStyle w:val="78"/>
          <w:rFonts w:hint="eastAsia" w:ascii="宋体" w:hAnsi="宋体"/>
          <w:color w:val="auto"/>
          <w:szCs w:val="21"/>
          <w:highlight w:val="none"/>
          <w:lang w:eastAsia="zh-CN"/>
        </w:rPr>
        <w:t>的情况</w:t>
      </w:r>
      <w:r>
        <w:rPr>
          <w:rStyle w:val="78"/>
          <w:rFonts w:ascii="宋体" w:hAnsi="宋体"/>
          <w:color w:val="auto"/>
          <w:szCs w:val="21"/>
          <w:highlight w:val="none"/>
        </w:rPr>
        <w:t>使用灭蟑饵剂或灭蟑胶饵进行成虫诱杀</w:t>
      </w:r>
      <w:r>
        <w:rPr>
          <w:rStyle w:val="78"/>
          <w:rFonts w:hint="eastAsia" w:ascii="宋体" w:hAnsi="宋体"/>
          <w:color w:val="auto"/>
          <w:szCs w:val="21"/>
          <w:highlight w:val="none"/>
        </w:rPr>
        <w:t>。</w:t>
      </w:r>
    </w:p>
    <w:p>
      <w:pPr>
        <w:tabs>
          <w:tab w:val="left" w:pos="180"/>
          <w:tab w:val="left" w:pos="1620"/>
        </w:tabs>
        <w:spacing w:line="360" w:lineRule="auto"/>
        <w:ind w:firstLine="420" w:firstLineChars="200"/>
        <w:rPr>
          <w:rStyle w:val="78"/>
          <w:rFonts w:ascii="宋体" w:hAnsi="宋体"/>
          <w:color w:val="auto"/>
          <w:szCs w:val="21"/>
          <w:highlight w:val="none"/>
        </w:rPr>
      </w:pPr>
      <w:r>
        <w:rPr>
          <w:rStyle w:val="78"/>
          <w:rFonts w:hint="eastAsia" w:ascii="宋体" w:hAnsi="宋体"/>
          <w:color w:val="auto"/>
          <w:szCs w:val="21"/>
          <w:highlight w:val="none"/>
        </w:rPr>
        <w:t xml:space="preserve">5.5.6 </w:t>
      </w:r>
      <w:r>
        <w:rPr>
          <w:rStyle w:val="78"/>
          <w:rFonts w:ascii="宋体" w:hAnsi="宋体"/>
          <w:color w:val="auto"/>
          <w:szCs w:val="21"/>
          <w:highlight w:val="none"/>
        </w:rPr>
        <w:t>下水道、化粪池、各类地井等封闭场所中的蚊虫、蟑螂成若虫使用高效热雾剂进行常规热烟雾施放杀灭（每个井盖施药时间不低于30秒）</w:t>
      </w:r>
      <w:r>
        <w:rPr>
          <w:rStyle w:val="78"/>
          <w:rFonts w:hint="eastAsia" w:ascii="宋体" w:hAnsi="宋体"/>
          <w:color w:val="auto"/>
          <w:szCs w:val="21"/>
          <w:highlight w:val="none"/>
        </w:rPr>
        <w:t>。</w:t>
      </w:r>
    </w:p>
    <w:p>
      <w:pPr>
        <w:tabs>
          <w:tab w:val="left" w:pos="180"/>
          <w:tab w:val="left" w:pos="1620"/>
        </w:tabs>
        <w:spacing w:line="360" w:lineRule="auto"/>
        <w:ind w:firstLine="420" w:firstLineChars="200"/>
        <w:rPr>
          <w:rStyle w:val="78"/>
          <w:rFonts w:ascii="宋体" w:hAnsi="宋体"/>
          <w:color w:val="auto"/>
          <w:szCs w:val="21"/>
          <w:highlight w:val="none"/>
        </w:rPr>
      </w:pPr>
      <w:r>
        <w:rPr>
          <w:rStyle w:val="78"/>
          <w:rFonts w:hint="eastAsia" w:ascii="宋体" w:hAnsi="宋体"/>
          <w:color w:val="auto"/>
          <w:szCs w:val="21"/>
          <w:highlight w:val="none"/>
        </w:rPr>
        <w:t>5.5.7</w:t>
      </w:r>
      <w:r>
        <w:rPr>
          <w:rStyle w:val="78"/>
          <w:rFonts w:ascii="宋体" w:hAnsi="宋体"/>
          <w:color w:val="auto"/>
          <w:szCs w:val="21"/>
          <w:highlight w:val="none"/>
        </w:rPr>
        <w:t>外环境或一般室内环境中发现的鼠迹地、鼠活动场所集中杀灭时使用在我国南方对鼠类适口性较好的杀鼠剂（饵剂）进行饱和投放。</w:t>
      </w:r>
    </w:p>
    <w:p>
      <w:pPr>
        <w:tabs>
          <w:tab w:val="left" w:pos="180"/>
          <w:tab w:val="left" w:pos="1620"/>
        </w:tabs>
        <w:spacing w:line="360" w:lineRule="auto"/>
        <w:ind w:firstLine="420" w:firstLineChars="200"/>
        <w:rPr>
          <w:rStyle w:val="78"/>
          <w:rFonts w:ascii="宋体" w:hAnsi="宋体"/>
          <w:color w:val="auto"/>
          <w:szCs w:val="21"/>
          <w:highlight w:val="none"/>
        </w:rPr>
      </w:pPr>
      <w:r>
        <w:rPr>
          <w:rStyle w:val="78"/>
          <w:rFonts w:hint="eastAsia" w:ascii="宋体" w:hAnsi="宋体"/>
          <w:color w:val="auto"/>
          <w:szCs w:val="21"/>
          <w:highlight w:val="none"/>
        </w:rPr>
        <w:t xml:space="preserve">5.5.8 </w:t>
      </w:r>
      <w:r>
        <w:rPr>
          <w:rStyle w:val="78"/>
          <w:rFonts w:ascii="宋体" w:hAnsi="宋体"/>
          <w:color w:val="auto"/>
          <w:szCs w:val="21"/>
          <w:highlight w:val="none"/>
        </w:rPr>
        <w:t>室内布放粘鼠板，室外设置毒饵站（每10-15米设置一个毒饵站，垃圾桶周边每6米设置一个毒饵站，每个毒饵站投放不低于</w:t>
      </w:r>
      <w:r>
        <w:rPr>
          <w:rStyle w:val="78"/>
          <w:rFonts w:hint="eastAsia" w:ascii="宋体" w:hAnsi="宋体"/>
          <w:color w:val="auto"/>
          <w:szCs w:val="21"/>
          <w:highlight w:val="none"/>
        </w:rPr>
        <w:t>60</w:t>
      </w:r>
      <w:r>
        <w:rPr>
          <w:rStyle w:val="78"/>
          <w:rFonts w:ascii="宋体" w:hAnsi="宋体"/>
          <w:color w:val="auto"/>
          <w:szCs w:val="21"/>
          <w:highlight w:val="none"/>
        </w:rPr>
        <w:t>克毒饵</w:t>
      </w:r>
      <w:r>
        <w:rPr>
          <w:rStyle w:val="78"/>
          <w:rFonts w:hint="eastAsia" w:ascii="宋体" w:hAnsi="宋体"/>
          <w:color w:val="auto"/>
          <w:szCs w:val="21"/>
          <w:highlight w:val="none"/>
          <w:lang w:eastAsia="zh-CN"/>
        </w:rPr>
        <w:t>，</w:t>
      </w:r>
      <w:r>
        <w:rPr>
          <w:rStyle w:val="78"/>
          <w:rFonts w:hint="eastAsia" w:ascii="宋体" w:hAnsi="宋体"/>
          <w:color w:val="auto"/>
          <w:szCs w:val="21"/>
          <w:highlight w:val="none"/>
        </w:rPr>
        <w:t>第一轮次施工完成后第5天复检一次，更换鼠药，吃完鼠药的加倍投放，即更换时投放至120克；检测室内粘鼠板情况，并把阳性粘鼠板更换成新的</w:t>
      </w:r>
      <w:r>
        <w:rPr>
          <w:rStyle w:val="78"/>
          <w:rFonts w:ascii="宋体" w:hAnsi="宋体"/>
          <w:color w:val="auto"/>
          <w:szCs w:val="21"/>
          <w:highlight w:val="none"/>
        </w:rPr>
        <w:t>）</w:t>
      </w:r>
      <w:r>
        <w:rPr>
          <w:rStyle w:val="78"/>
          <w:rFonts w:hint="eastAsia" w:ascii="宋体" w:hAnsi="宋体"/>
          <w:color w:val="auto"/>
          <w:szCs w:val="21"/>
          <w:highlight w:val="none"/>
        </w:rPr>
        <w:t>。</w:t>
      </w:r>
    </w:p>
    <w:p>
      <w:pPr>
        <w:widowControl/>
        <w:tabs>
          <w:tab w:val="left" w:pos="180"/>
          <w:tab w:val="left" w:pos="1620"/>
        </w:tabs>
        <w:spacing w:line="360" w:lineRule="auto"/>
        <w:ind w:firstLine="420" w:firstLineChars="200"/>
        <w:textAlignment w:val="baseline"/>
        <w:rPr>
          <w:rFonts w:ascii="宋体" w:hAnsi="宋体" w:cs="宋体"/>
          <w:color w:val="auto"/>
          <w:szCs w:val="21"/>
          <w:highlight w:val="none"/>
        </w:rPr>
      </w:pPr>
      <w:r>
        <w:rPr>
          <w:rStyle w:val="78"/>
          <w:rFonts w:hint="eastAsia" w:ascii="宋体" w:hAnsi="宋体"/>
          <w:color w:val="auto"/>
          <w:szCs w:val="21"/>
          <w:highlight w:val="none"/>
        </w:rPr>
        <w:t xml:space="preserve">5.5.9 </w:t>
      </w:r>
      <w:r>
        <w:rPr>
          <w:rFonts w:hint="eastAsia" w:ascii="宋体" w:hAnsi="宋体" w:cs="宋体"/>
          <w:color w:val="auto"/>
          <w:szCs w:val="21"/>
          <w:highlight w:val="none"/>
        </w:rPr>
        <w:t>食堂墙体以外30米范围内的绿化带、明沟暗渠、化粪池、隔油池、集水井、沉沙井等室外空间）提供消杀服务。</w:t>
      </w:r>
    </w:p>
    <w:p>
      <w:pPr>
        <w:pStyle w:val="5"/>
        <w:numPr>
          <w:ilvl w:val="255"/>
          <w:numId w:val="0"/>
        </w:numPr>
        <w:spacing w:line="360" w:lineRule="auto"/>
        <w:rPr>
          <w:rFonts w:ascii="黑体" w:hAnsi="黑体" w:cs="黑体"/>
          <w:color w:val="auto"/>
          <w:kern w:val="44"/>
          <w:sz w:val="24"/>
          <w:szCs w:val="24"/>
          <w:highlight w:val="none"/>
        </w:rPr>
      </w:pPr>
      <w:bookmarkStart w:id="1788" w:name="_Toc16343"/>
      <w:bookmarkStart w:id="1789" w:name="_Toc26858"/>
      <w:bookmarkStart w:id="1790" w:name="_Toc12602"/>
      <w:bookmarkStart w:id="1791" w:name="_Toc17345"/>
      <w:bookmarkStart w:id="1792" w:name="_Toc3109"/>
      <w:bookmarkStart w:id="1793" w:name="_Toc1822"/>
      <w:bookmarkStart w:id="1794" w:name="_Toc20515"/>
      <w:r>
        <w:rPr>
          <w:rFonts w:hint="eastAsia" w:ascii="黑体" w:hAnsi="黑体" w:cs="黑体"/>
          <w:color w:val="auto"/>
          <w:kern w:val="44"/>
          <w:sz w:val="24"/>
          <w:szCs w:val="24"/>
          <w:highlight w:val="none"/>
        </w:rPr>
        <w:t>5.6器械、车辆情况</w:t>
      </w:r>
      <w:bookmarkEnd w:id="1788"/>
      <w:bookmarkEnd w:id="1789"/>
      <w:bookmarkEnd w:id="1790"/>
      <w:bookmarkEnd w:id="1791"/>
      <w:bookmarkEnd w:id="1792"/>
      <w:bookmarkEnd w:id="1793"/>
      <w:bookmarkEnd w:id="1794"/>
    </w:p>
    <w:p>
      <w:pPr>
        <w:spacing w:line="360" w:lineRule="auto"/>
        <w:ind w:firstLine="420" w:firstLineChars="200"/>
        <w:jc w:val="center"/>
        <w:rPr>
          <w:rStyle w:val="78"/>
          <w:rFonts w:ascii="宋体" w:hAnsi="宋体" w:cs="宋体"/>
          <w:b/>
          <w:bCs/>
          <w:color w:val="auto"/>
          <w:kern w:val="0"/>
          <w:szCs w:val="21"/>
          <w:highlight w:val="none"/>
        </w:rPr>
      </w:pPr>
      <w:r>
        <w:rPr>
          <w:rFonts w:hint="eastAsia" w:ascii="宋体" w:hAnsi="宋体" w:cs="宋体"/>
          <w:bCs/>
          <w:color w:val="auto"/>
          <w:szCs w:val="21"/>
          <w:highlight w:val="none"/>
        </w:rPr>
        <w:t>表5-1 器械、车辆情况</w:t>
      </w:r>
    </w:p>
    <w:tbl>
      <w:tblPr>
        <w:tblStyle w:val="27"/>
        <w:tblW w:w="87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3997"/>
        <w:gridCol w:w="1545"/>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vAlign w:val="center"/>
          </w:tcPr>
          <w:p>
            <w:pPr>
              <w:pStyle w:val="79"/>
              <w:spacing w:line="360" w:lineRule="auto"/>
              <w:ind w:firstLine="0"/>
              <w:jc w:val="center"/>
              <w:rPr>
                <w:rStyle w:val="78"/>
                <w:rFonts w:ascii="宋体" w:hAnsi="宋体" w:eastAsia="宋体" w:cs="宋体"/>
                <w:color w:val="auto"/>
                <w:kern w:val="0"/>
                <w:sz w:val="21"/>
                <w:szCs w:val="21"/>
                <w:highlight w:val="none"/>
              </w:rPr>
            </w:pPr>
            <w:r>
              <w:rPr>
                <w:rStyle w:val="78"/>
                <w:rFonts w:hint="eastAsia" w:ascii="宋体" w:hAnsi="宋体" w:eastAsia="宋体" w:cs="宋体"/>
                <w:color w:val="auto"/>
                <w:kern w:val="0"/>
                <w:sz w:val="21"/>
                <w:szCs w:val="21"/>
                <w:highlight w:val="none"/>
              </w:rPr>
              <w:t>序号</w:t>
            </w:r>
          </w:p>
        </w:tc>
        <w:tc>
          <w:tcPr>
            <w:tcW w:w="3997" w:type="dxa"/>
            <w:vAlign w:val="center"/>
          </w:tcPr>
          <w:p>
            <w:pPr>
              <w:pStyle w:val="79"/>
              <w:spacing w:line="360" w:lineRule="auto"/>
              <w:ind w:firstLine="0"/>
              <w:jc w:val="center"/>
              <w:rPr>
                <w:rStyle w:val="78"/>
                <w:rFonts w:ascii="宋体" w:hAnsi="宋体" w:eastAsia="宋体" w:cs="宋体"/>
                <w:color w:val="auto"/>
                <w:kern w:val="0"/>
                <w:sz w:val="21"/>
                <w:szCs w:val="21"/>
                <w:highlight w:val="none"/>
              </w:rPr>
            </w:pPr>
            <w:r>
              <w:rPr>
                <w:rStyle w:val="78"/>
                <w:rFonts w:hint="eastAsia" w:ascii="宋体" w:hAnsi="宋体" w:eastAsia="宋体" w:cs="宋体"/>
                <w:color w:val="auto"/>
                <w:kern w:val="0"/>
                <w:sz w:val="21"/>
                <w:szCs w:val="21"/>
                <w:highlight w:val="none"/>
              </w:rPr>
              <w:t>名称</w:t>
            </w:r>
          </w:p>
        </w:tc>
        <w:tc>
          <w:tcPr>
            <w:tcW w:w="1545" w:type="dxa"/>
            <w:vAlign w:val="center"/>
          </w:tcPr>
          <w:p>
            <w:pPr>
              <w:pStyle w:val="79"/>
              <w:spacing w:line="360" w:lineRule="auto"/>
              <w:ind w:firstLine="0"/>
              <w:jc w:val="center"/>
              <w:rPr>
                <w:rStyle w:val="78"/>
                <w:rFonts w:ascii="宋体" w:hAnsi="宋体" w:eastAsia="宋体" w:cs="宋体"/>
                <w:color w:val="auto"/>
                <w:kern w:val="0"/>
                <w:sz w:val="21"/>
                <w:szCs w:val="21"/>
                <w:highlight w:val="none"/>
              </w:rPr>
            </w:pPr>
            <w:r>
              <w:rPr>
                <w:rStyle w:val="78"/>
                <w:rFonts w:hint="eastAsia" w:ascii="宋体" w:hAnsi="宋体" w:eastAsia="宋体" w:cs="宋体"/>
                <w:color w:val="auto"/>
                <w:kern w:val="0"/>
                <w:sz w:val="21"/>
                <w:szCs w:val="21"/>
                <w:highlight w:val="none"/>
              </w:rPr>
              <w:t>单位</w:t>
            </w:r>
          </w:p>
        </w:tc>
        <w:tc>
          <w:tcPr>
            <w:tcW w:w="1980" w:type="dxa"/>
            <w:vAlign w:val="center"/>
          </w:tcPr>
          <w:p>
            <w:pPr>
              <w:pStyle w:val="79"/>
              <w:spacing w:line="360" w:lineRule="auto"/>
              <w:ind w:firstLine="0"/>
              <w:jc w:val="center"/>
              <w:rPr>
                <w:rStyle w:val="78"/>
                <w:rFonts w:ascii="宋体" w:hAnsi="宋体" w:eastAsia="宋体" w:cs="宋体"/>
                <w:color w:val="auto"/>
                <w:kern w:val="0"/>
                <w:sz w:val="21"/>
                <w:szCs w:val="21"/>
                <w:highlight w:val="none"/>
              </w:rPr>
            </w:pPr>
            <w:r>
              <w:rPr>
                <w:rStyle w:val="78"/>
                <w:rFonts w:hint="eastAsia" w:ascii="宋体" w:hAnsi="宋体" w:eastAsia="宋体" w:cs="宋体"/>
                <w:color w:val="auto"/>
                <w:kern w:val="0"/>
                <w:sz w:val="21"/>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vAlign w:val="center"/>
          </w:tcPr>
          <w:p>
            <w:pPr>
              <w:pStyle w:val="79"/>
              <w:spacing w:line="360" w:lineRule="auto"/>
              <w:ind w:firstLineChars="200"/>
              <w:jc w:val="both"/>
              <w:rPr>
                <w:rStyle w:val="78"/>
                <w:rFonts w:ascii="宋体" w:hAnsi="宋体" w:eastAsia="宋体" w:cs="宋体"/>
                <w:color w:val="auto"/>
                <w:kern w:val="0"/>
                <w:sz w:val="21"/>
                <w:szCs w:val="21"/>
                <w:highlight w:val="none"/>
              </w:rPr>
            </w:pPr>
            <w:r>
              <w:rPr>
                <w:rStyle w:val="78"/>
                <w:rFonts w:hint="eastAsia" w:ascii="宋体" w:hAnsi="宋体" w:eastAsia="宋体" w:cs="宋体"/>
                <w:color w:val="auto"/>
                <w:kern w:val="0"/>
                <w:sz w:val="21"/>
                <w:szCs w:val="21"/>
                <w:highlight w:val="none"/>
              </w:rPr>
              <w:t>1</w:t>
            </w:r>
          </w:p>
        </w:tc>
        <w:tc>
          <w:tcPr>
            <w:tcW w:w="3997" w:type="dxa"/>
            <w:vAlign w:val="center"/>
          </w:tcPr>
          <w:p>
            <w:pPr>
              <w:pStyle w:val="79"/>
              <w:spacing w:line="360" w:lineRule="auto"/>
              <w:ind w:firstLine="0"/>
              <w:jc w:val="center"/>
              <w:rPr>
                <w:rStyle w:val="78"/>
                <w:rFonts w:ascii="宋体" w:hAnsi="宋体" w:eastAsia="宋体" w:cs="宋体"/>
                <w:color w:val="auto"/>
                <w:kern w:val="0"/>
                <w:sz w:val="21"/>
                <w:szCs w:val="21"/>
                <w:highlight w:val="none"/>
              </w:rPr>
            </w:pPr>
            <w:r>
              <w:rPr>
                <w:rStyle w:val="78"/>
                <w:rFonts w:ascii="宋体" w:hAnsi="宋体" w:eastAsia="宋体"/>
                <w:color w:val="auto"/>
                <w:sz w:val="21"/>
                <w:szCs w:val="21"/>
                <w:highlight w:val="none"/>
              </w:rPr>
              <w:t>热烟雾机</w:t>
            </w:r>
          </w:p>
        </w:tc>
        <w:tc>
          <w:tcPr>
            <w:tcW w:w="1545" w:type="dxa"/>
            <w:vAlign w:val="center"/>
          </w:tcPr>
          <w:p>
            <w:pPr>
              <w:pStyle w:val="79"/>
              <w:spacing w:line="360" w:lineRule="auto"/>
              <w:ind w:firstLine="0"/>
              <w:jc w:val="center"/>
              <w:rPr>
                <w:rStyle w:val="78"/>
                <w:rFonts w:ascii="宋体" w:hAnsi="宋体" w:eastAsia="宋体" w:cs="宋体"/>
                <w:color w:val="auto"/>
                <w:kern w:val="0"/>
                <w:sz w:val="21"/>
                <w:szCs w:val="21"/>
                <w:highlight w:val="none"/>
              </w:rPr>
            </w:pPr>
            <w:r>
              <w:rPr>
                <w:rStyle w:val="78"/>
                <w:rFonts w:hint="eastAsia" w:ascii="宋体" w:hAnsi="宋体" w:eastAsia="宋体" w:cs="宋体"/>
                <w:color w:val="auto"/>
                <w:kern w:val="0"/>
                <w:sz w:val="21"/>
                <w:szCs w:val="21"/>
                <w:highlight w:val="none"/>
              </w:rPr>
              <w:t>台</w:t>
            </w:r>
          </w:p>
        </w:tc>
        <w:tc>
          <w:tcPr>
            <w:tcW w:w="1980" w:type="dxa"/>
            <w:vAlign w:val="center"/>
          </w:tcPr>
          <w:p>
            <w:pPr>
              <w:pStyle w:val="79"/>
              <w:spacing w:line="360" w:lineRule="auto"/>
              <w:ind w:firstLine="0"/>
              <w:jc w:val="center"/>
              <w:rPr>
                <w:rStyle w:val="78"/>
                <w:rFonts w:ascii="宋体" w:hAnsi="宋体" w:eastAsia="宋体" w:cs="宋体"/>
                <w:color w:val="auto"/>
                <w:kern w:val="0"/>
                <w:sz w:val="21"/>
                <w:szCs w:val="21"/>
                <w:highlight w:val="none"/>
              </w:rPr>
            </w:pPr>
            <w:r>
              <w:rPr>
                <w:rStyle w:val="78"/>
                <w:rFonts w:hint="eastAsia" w:ascii="宋体" w:hAnsi="宋体" w:eastAsia="宋体" w:cs="宋体"/>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vAlign w:val="center"/>
          </w:tcPr>
          <w:p>
            <w:pPr>
              <w:pStyle w:val="79"/>
              <w:spacing w:line="360" w:lineRule="auto"/>
              <w:ind w:firstLineChars="200"/>
              <w:jc w:val="both"/>
              <w:rPr>
                <w:rStyle w:val="78"/>
                <w:rFonts w:ascii="宋体" w:hAnsi="宋体" w:eastAsia="宋体" w:cs="宋体"/>
                <w:color w:val="auto"/>
                <w:kern w:val="0"/>
                <w:sz w:val="21"/>
                <w:szCs w:val="21"/>
                <w:highlight w:val="none"/>
              </w:rPr>
            </w:pPr>
            <w:r>
              <w:rPr>
                <w:rStyle w:val="78"/>
                <w:rFonts w:hint="eastAsia" w:ascii="宋体" w:hAnsi="宋体" w:eastAsia="宋体" w:cs="宋体"/>
                <w:color w:val="auto"/>
                <w:kern w:val="0"/>
                <w:sz w:val="21"/>
                <w:szCs w:val="21"/>
                <w:highlight w:val="none"/>
              </w:rPr>
              <w:t>2</w:t>
            </w:r>
          </w:p>
        </w:tc>
        <w:tc>
          <w:tcPr>
            <w:tcW w:w="3997" w:type="dxa"/>
            <w:vAlign w:val="center"/>
          </w:tcPr>
          <w:p>
            <w:pPr>
              <w:pStyle w:val="79"/>
              <w:spacing w:line="360" w:lineRule="auto"/>
              <w:ind w:firstLine="0"/>
              <w:jc w:val="center"/>
              <w:rPr>
                <w:rStyle w:val="78"/>
                <w:rFonts w:ascii="宋体" w:hAnsi="宋体" w:eastAsia="宋体" w:cs="宋体"/>
                <w:color w:val="auto"/>
                <w:kern w:val="0"/>
                <w:sz w:val="21"/>
                <w:szCs w:val="21"/>
                <w:highlight w:val="none"/>
              </w:rPr>
            </w:pPr>
            <w:r>
              <w:rPr>
                <w:rStyle w:val="78"/>
                <w:rFonts w:ascii="宋体" w:hAnsi="宋体" w:eastAsia="宋体"/>
                <w:color w:val="auto"/>
                <w:sz w:val="21"/>
                <w:szCs w:val="21"/>
                <w:highlight w:val="none"/>
              </w:rPr>
              <w:t>电池背负式超低容器喷雾器</w:t>
            </w:r>
          </w:p>
        </w:tc>
        <w:tc>
          <w:tcPr>
            <w:tcW w:w="1545" w:type="dxa"/>
            <w:vAlign w:val="center"/>
          </w:tcPr>
          <w:p>
            <w:pPr>
              <w:pStyle w:val="79"/>
              <w:spacing w:line="360" w:lineRule="auto"/>
              <w:ind w:firstLine="0"/>
              <w:jc w:val="center"/>
              <w:rPr>
                <w:rStyle w:val="78"/>
                <w:rFonts w:ascii="宋体" w:hAnsi="宋体" w:eastAsia="宋体" w:cs="宋体"/>
                <w:color w:val="auto"/>
                <w:kern w:val="0"/>
                <w:sz w:val="21"/>
                <w:szCs w:val="21"/>
                <w:highlight w:val="none"/>
              </w:rPr>
            </w:pPr>
            <w:r>
              <w:rPr>
                <w:rStyle w:val="78"/>
                <w:rFonts w:hint="eastAsia" w:ascii="宋体" w:hAnsi="宋体" w:eastAsia="宋体" w:cs="宋体"/>
                <w:color w:val="auto"/>
                <w:kern w:val="0"/>
                <w:sz w:val="21"/>
                <w:szCs w:val="21"/>
                <w:highlight w:val="none"/>
              </w:rPr>
              <w:t>台</w:t>
            </w:r>
          </w:p>
        </w:tc>
        <w:tc>
          <w:tcPr>
            <w:tcW w:w="1980" w:type="dxa"/>
            <w:vAlign w:val="center"/>
          </w:tcPr>
          <w:p>
            <w:pPr>
              <w:pStyle w:val="79"/>
              <w:spacing w:line="360" w:lineRule="auto"/>
              <w:ind w:firstLine="0"/>
              <w:jc w:val="center"/>
              <w:rPr>
                <w:rStyle w:val="78"/>
                <w:rFonts w:ascii="宋体" w:hAnsi="宋体" w:eastAsia="宋体" w:cs="宋体"/>
                <w:color w:val="auto"/>
                <w:kern w:val="0"/>
                <w:sz w:val="21"/>
                <w:szCs w:val="21"/>
                <w:highlight w:val="none"/>
              </w:rPr>
            </w:pPr>
            <w:r>
              <w:rPr>
                <w:rStyle w:val="78"/>
                <w:rFonts w:hint="eastAsia" w:ascii="宋体" w:hAnsi="宋体" w:eastAsia="宋体" w:cs="宋体"/>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vAlign w:val="center"/>
          </w:tcPr>
          <w:p>
            <w:pPr>
              <w:pStyle w:val="79"/>
              <w:spacing w:line="360" w:lineRule="auto"/>
              <w:jc w:val="both"/>
              <w:rPr>
                <w:rStyle w:val="78"/>
                <w:rFonts w:ascii="宋体" w:hAnsi="宋体" w:eastAsia="宋体" w:cs="宋体"/>
                <w:color w:val="auto"/>
                <w:kern w:val="0"/>
                <w:sz w:val="21"/>
                <w:szCs w:val="21"/>
                <w:highlight w:val="none"/>
              </w:rPr>
            </w:pPr>
            <w:r>
              <w:rPr>
                <w:rStyle w:val="78"/>
                <w:rFonts w:hint="eastAsia" w:ascii="宋体" w:hAnsi="宋体" w:eastAsia="宋体" w:cs="宋体"/>
                <w:color w:val="auto"/>
                <w:kern w:val="0"/>
                <w:sz w:val="21"/>
                <w:szCs w:val="21"/>
                <w:highlight w:val="none"/>
              </w:rPr>
              <w:t>3</w:t>
            </w:r>
          </w:p>
        </w:tc>
        <w:tc>
          <w:tcPr>
            <w:tcW w:w="3997" w:type="dxa"/>
            <w:vAlign w:val="center"/>
          </w:tcPr>
          <w:p>
            <w:pPr>
              <w:pStyle w:val="79"/>
              <w:spacing w:line="360" w:lineRule="auto"/>
              <w:ind w:firstLine="0"/>
              <w:jc w:val="center"/>
              <w:rPr>
                <w:rStyle w:val="78"/>
                <w:rFonts w:ascii="宋体" w:hAnsi="宋体" w:eastAsia="宋体" w:cs="宋体"/>
                <w:color w:val="auto"/>
                <w:kern w:val="0"/>
                <w:sz w:val="21"/>
                <w:szCs w:val="21"/>
                <w:highlight w:val="none"/>
              </w:rPr>
            </w:pPr>
            <w:r>
              <w:rPr>
                <w:rStyle w:val="78"/>
                <w:rFonts w:ascii="宋体" w:hAnsi="宋体" w:eastAsia="宋体"/>
                <w:color w:val="auto"/>
                <w:sz w:val="21"/>
                <w:szCs w:val="21"/>
                <w:highlight w:val="none"/>
              </w:rPr>
              <w:t>电动背负式喷雾机</w:t>
            </w:r>
          </w:p>
        </w:tc>
        <w:tc>
          <w:tcPr>
            <w:tcW w:w="1545" w:type="dxa"/>
            <w:vAlign w:val="center"/>
          </w:tcPr>
          <w:p>
            <w:pPr>
              <w:pStyle w:val="79"/>
              <w:spacing w:line="360" w:lineRule="auto"/>
              <w:ind w:firstLine="0"/>
              <w:jc w:val="center"/>
              <w:rPr>
                <w:rStyle w:val="78"/>
                <w:rFonts w:ascii="宋体" w:hAnsi="宋体" w:eastAsia="宋体" w:cs="宋体"/>
                <w:color w:val="auto"/>
                <w:kern w:val="0"/>
                <w:sz w:val="21"/>
                <w:szCs w:val="21"/>
                <w:highlight w:val="none"/>
              </w:rPr>
            </w:pPr>
            <w:r>
              <w:rPr>
                <w:rStyle w:val="78"/>
                <w:rFonts w:hint="eastAsia" w:ascii="宋体" w:hAnsi="宋体" w:eastAsia="宋体" w:cs="宋体"/>
                <w:color w:val="auto"/>
                <w:kern w:val="0"/>
                <w:sz w:val="21"/>
                <w:szCs w:val="21"/>
                <w:highlight w:val="none"/>
              </w:rPr>
              <w:t>台</w:t>
            </w:r>
          </w:p>
        </w:tc>
        <w:tc>
          <w:tcPr>
            <w:tcW w:w="1980" w:type="dxa"/>
            <w:vAlign w:val="center"/>
          </w:tcPr>
          <w:p>
            <w:pPr>
              <w:pStyle w:val="79"/>
              <w:spacing w:line="360" w:lineRule="auto"/>
              <w:ind w:firstLine="0"/>
              <w:jc w:val="center"/>
              <w:rPr>
                <w:rStyle w:val="78"/>
                <w:rFonts w:ascii="宋体" w:hAnsi="宋体" w:eastAsia="宋体" w:cs="宋体"/>
                <w:color w:val="auto"/>
                <w:kern w:val="0"/>
                <w:sz w:val="21"/>
                <w:szCs w:val="21"/>
                <w:highlight w:val="none"/>
              </w:rPr>
            </w:pPr>
            <w:r>
              <w:rPr>
                <w:rStyle w:val="78"/>
                <w:rFonts w:hint="eastAsia" w:ascii="宋体" w:hAnsi="宋体" w:eastAsia="宋体" w:cs="宋体"/>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vAlign w:val="center"/>
          </w:tcPr>
          <w:p>
            <w:pPr>
              <w:pStyle w:val="79"/>
              <w:spacing w:line="360" w:lineRule="auto"/>
              <w:jc w:val="both"/>
              <w:rPr>
                <w:rStyle w:val="78"/>
                <w:rFonts w:ascii="宋体" w:hAnsi="宋体" w:eastAsia="宋体" w:cs="宋体"/>
                <w:color w:val="auto"/>
                <w:kern w:val="0"/>
                <w:sz w:val="21"/>
                <w:szCs w:val="21"/>
                <w:highlight w:val="none"/>
              </w:rPr>
            </w:pPr>
            <w:r>
              <w:rPr>
                <w:rStyle w:val="78"/>
                <w:rFonts w:hint="eastAsia" w:ascii="宋体" w:hAnsi="宋体" w:eastAsia="宋体" w:cs="宋体"/>
                <w:color w:val="auto"/>
                <w:kern w:val="0"/>
                <w:sz w:val="21"/>
                <w:szCs w:val="21"/>
                <w:highlight w:val="none"/>
              </w:rPr>
              <w:t>4</w:t>
            </w:r>
          </w:p>
        </w:tc>
        <w:tc>
          <w:tcPr>
            <w:tcW w:w="3997" w:type="dxa"/>
            <w:vAlign w:val="center"/>
          </w:tcPr>
          <w:p>
            <w:pPr>
              <w:pStyle w:val="79"/>
              <w:spacing w:line="360" w:lineRule="auto"/>
              <w:ind w:firstLine="0"/>
              <w:jc w:val="center"/>
              <w:rPr>
                <w:rStyle w:val="78"/>
                <w:rFonts w:ascii="宋体" w:hAnsi="宋体" w:eastAsia="宋体" w:cs="宋体"/>
                <w:color w:val="auto"/>
                <w:kern w:val="0"/>
                <w:sz w:val="21"/>
                <w:szCs w:val="21"/>
                <w:highlight w:val="none"/>
              </w:rPr>
            </w:pPr>
            <w:r>
              <w:rPr>
                <w:rStyle w:val="78"/>
                <w:rFonts w:ascii="宋体" w:hAnsi="宋体" w:eastAsia="宋体"/>
                <w:color w:val="auto"/>
                <w:sz w:val="21"/>
                <w:szCs w:val="21"/>
                <w:highlight w:val="none"/>
              </w:rPr>
              <w:t>手提插电式超低容量喷雾器</w:t>
            </w:r>
          </w:p>
        </w:tc>
        <w:tc>
          <w:tcPr>
            <w:tcW w:w="1545" w:type="dxa"/>
            <w:vAlign w:val="center"/>
          </w:tcPr>
          <w:p>
            <w:pPr>
              <w:pStyle w:val="79"/>
              <w:spacing w:line="360" w:lineRule="auto"/>
              <w:ind w:firstLine="0"/>
              <w:jc w:val="center"/>
              <w:rPr>
                <w:rStyle w:val="78"/>
                <w:rFonts w:ascii="宋体" w:hAnsi="宋体" w:eastAsia="宋体" w:cs="宋体"/>
                <w:color w:val="auto"/>
                <w:kern w:val="0"/>
                <w:sz w:val="21"/>
                <w:szCs w:val="21"/>
                <w:highlight w:val="none"/>
              </w:rPr>
            </w:pPr>
            <w:r>
              <w:rPr>
                <w:rStyle w:val="78"/>
                <w:rFonts w:hint="eastAsia" w:ascii="宋体" w:hAnsi="宋体" w:eastAsia="宋体" w:cs="宋体"/>
                <w:color w:val="auto"/>
                <w:kern w:val="0"/>
                <w:sz w:val="21"/>
                <w:szCs w:val="21"/>
                <w:highlight w:val="none"/>
              </w:rPr>
              <w:t>台</w:t>
            </w:r>
          </w:p>
        </w:tc>
        <w:tc>
          <w:tcPr>
            <w:tcW w:w="1980" w:type="dxa"/>
            <w:vAlign w:val="center"/>
          </w:tcPr>
          <w:p>
            <w:pPr>
              <w:pStyle w:val="79"/>
              <w:spacing w:line="360" w:lineRule="auto"/>
              <w:ind w:firstLine="0"/>
              <w:jc w:val="center"/>
              <w:rPr>
                <w:rStyle w:val="78"/>
                <w:rFonts w:ascii="宋体" w:hAnsi="宋体" w:eastAsia="宋体" w:cs="宋体"/>
                <w:color w:val="auto"/>
                <w:kern w:val="0"/>
                <w:sz w:val="21"/>
                <w:szCs w:val="21"/>
                <w:highlight w:val="none"/>
              </w:rPr>
            </w:pPr>
            <w:r>
              <w:rPr>
                <w:rStyle w:val="78"/>
                <w:rFonts w:hint="eastAsia" w:ascii="宋体" w:hAnsi="宋体" w:eastAsia="宋体" w:cs="宋体"/>
                <w:color w:val="auto"/>
                <w:kern w:val="0"/>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vAlign w:val="center"/>
          </w:tcPr>
          <w:p>
            <w:pPr>
              <w:pStyle w:val="79"/>
              <w:spacing w:line="360" w:lineRule="auto"/>
              <w:jc w:val="both"/>
              <w:rPr>
                <w:rStyle w:val="78"/>
                <w:rFonts w:ascii="宋体" w:hAnsi="宋体" w:eastAsia="宋体" w:cs="宋体"/>
                <w:color w:val="auto"/>
                <w:kern w:val="0"/>
                <w:sz w:val="21"/>
                <w:szCs w:val="21"/>
                <w:highlight w:val="none"/>
              </w:rPr>
            </w:pPr>
            <w:r>
              <w:rPr>
                <w:rStyle w:val="78"/>
                <w:rFonts w:hint="eastAsia" w:ascii="宋体" w:hAnsi="宋体" w:eastAsia="宋体" w:cs="宋体"/>
                <w:color w:val="auto"/>
                <w:kern w:val="0"/>
                <w:sz w:val="21"/>
                <w:szCs w:val="21"/>
                <w:highlight w:val="none"/>
              </w:rPr>
              <w:t>5</w:t>
            </w:r>
          </w:p>
        </w:tc>
        <w:tc>
          <w:tcPr>
            <w:tcW w:w="3997" w:type="dxa"/>
            <w:vAlign w:val="center"/>
          </w:tcPr>
          <w:p>
            <w:pPr>
              <w:pStyle w:val="79"/>
              <w:spacing w:line="360" w:lineRule="auto"/>
              <w:ind w:firstLine="0"/>
              <w:jc w:val="center"/>
              <w:rPr>
                <w:rStyle w:val="78"/>
                <w:rFonts w:ascii="宋体" w:hAnsi="宋体" w:eastAsia="宋体" w:cs="宋体"/>
                <w:color w:val="auto"/>
                <w:kern w:val="0"/>
                <w:sz w:val="21"/>
                <w:szCs w:val="21"/>
                <w:highlight w:val="none"/>
              </w:rPr>
            </w:pPr>
            <w:r>
              <w:rPr>
                <w:rStyle w:val="78"/>
                <w:rFonts w:ascii="宋体" w:hAnsi="宋体" w:eastAsia="宋体"/>
                <w:color w:val="auto"/>
                <w:sz w:val="21"/>
                <w:szCs w:val="21"/>
                <w:highlight w:val="none"/>
              </w:rPr>
              <w:t>手提式常量喷雾器</w:t>
            </w:r>
          </w:p>
        </w:tc>
        <w:tc>
          <w:tcPr>
            <w:tcW w:w="1545" w:type="dxa"/>
            <w:vAlign w:val="center"/>
          </w:tcPr>
          <w:p>
            <w:pPr>
              <w:pStyle w:val="79"/>
              <w:spacing w:line="360" w:lineRule="auto"/>
              <w:ind w:firstLine="0"/>
              <w:jc w:val="center"/>
              <w:rPr>
                <w:rStyle w:val="78"/>
                <w:rFonts w:ascii="宋体" w:hAnsi="宋体" w:eastAsia="宋体" w:cs="宋体"/>
                <w:color w:val="auto"/>
                <w:kern w:val="0"/>
                <w:sz w:val="21"/>
                <w:szCs w:val="21"/>
                <w:highlight w:val="none"/>
              </w:rPr>
            </w:pPr>
            <w:r>
              <w:rPr>
                <w:rStyle w:val="78"/>
                <w:rFonts w:hint="eastAsia" w:ascii="宋体" w:hAnsi="宋体" w:eastAsia="宋体" w:cs="宋体"/>
                <w:color w:val="auto"/>
                <w:kern w:val="0"/>
                <w:sz w:val="21"/>
                <w:szCs w:val="21"/>
                <w:highlight w:val="none"/>
              </w:rPr>
              <w:t>台</w:t>
            </w:r>
          </w:p>
        </w:tc>
        <w:tc>
          <w:tcPr>
            <w:tcW w:w="1980" w:type="dxa"/>
            <w:vAlign w:val="center"/>
          </w:tcPr>
          <w:p>
            <w:pPr>
              <w:pStyle w:val="79"/>
              <w:spacing w:line="360" w:lineRule="auto"/>
              <w:ind w:firstLine="0"/>
              <w:jc w:val="center"/>
              <w:rPr>
                <w:rStyle w:val="78"/>
                <w:rFonts w:ascii="宋体" w:hAnsi="宋体" w:eastAsia="宋体" w:cs="宋体"/>
                <w:color w:val="auto"/>
                <w:kern w:val="0"/>
                <w:sz w:val="21"/>
                <w:szCs w:val="21"/>
                <w:highlight w:val="none"/>
              </w:rPr>
            </w:pPr>
            <w:r>
              <w:rPr>
                <w:rStyle w:val="78"/>
                <w:rFonts w:hint="eastAsia" w:ascii="宋体" w:hAnsi="宋体" w:eastAsia="宋体" w:cs="宋体"/>
                <w:color w:val="auto"/>
                <w:kern w:val="0"/>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vAlign w:val="center"/>
          </w:tcPr>
          <w:p>
            <w:pPr>
              <w:pStyle w:val="79"/>
              <w:spacing w:line="360" w:lineRule="auto"/>
              <w:jc w:val="both"/>
              <w:rPr>
                <w:rStyle w:val="78"/>
                <w:rFonts w:ascii="宋体" w:hAnsi="宋体" w:eastAsia="宋体" w:cs="宋体"/>
                <w:color w:val="auto"/>
                <w:kern w:val="0"/>
                <w:sz w:val="21"/>
                <w:szCs w:val="21"/>
                <w:highlight w:val="none"/>
              </w:rPr>
            </w:pPr>
            <w:r>
              <w:rPr>
                <w:rStyle w:val="78"/>
                <w:rFonts w:hint="eastAsia" w:ascii="宋体" w:hAnsi="宋体" w:eastAsia="宋体" w:cs="宋体"/>
                <w:color w:val="auto"/>
                <w:kern w:val="0"/>
                <w:sz w:val="21"/>
                <w:szCs w:val="21"/>
                <w:highlight w:val="none"/>
              </w:rPr>
              <w:t>6</w:t>
            </w:r>
          </w:p>
        </w:tc>
        <w:tc>
          <w:tcPr>
            <w:tcW w:w="3997" w:type="dxa"/>
            <w:vAlign w:val="center"/>
          </w:tcPr>
          <w:p>
            <w:pPr>
              <w:pStyle w:val="79"/>
              <w:spacing w:line="360" w:lineRule="auto"/>
              <w:ind w:firstLine="0"/>
              <w:jc w:val="center"/>
              <w:rPr>
                <w:rStyle w:val="78"/>
                <w:rFonts w:ascii="宋体" w:hAnsi="宋体" w:eastAsia="宋体" w:cs="宋体"/>
                <w:color w:val="auto"/>
                <w:kern w:val="0"/>
                <w:sz w:val="21"/>
                <w:szCs w:val="21"/>
                <w:highlight w:val="none"/>
              </w:rPr>
            </w:pPr>
            <w:r>
              <w:rPr>
                <w:rStyle w:val="78"/>
                <w:rFonts w:ascii="宋体" w:hAnsi="宋体" w:eastAsia="宋体"/>
                <w:color w:val="auto"/>
                <w:sz w:val="21"/>
                <w:szCs w:val="21"/>
                <w:highlight w:val="none"/>
              </w:rPr>
              <w:t>根据需要调动其他辅助器械</w:t>
            </w:r>
          </w:p>
        </w:tc>
        <w:tc>
          <w:tcPr>
            <w:tcW w:w="1545" w:type="dxa"/>
            <w:vAlign w:val="center"/>
          </w:tcPr>
          <w:p>
            <w:pPr>
              <w:pStyle w:val="79"/>
              <w:spacing w:line="360" w:lineRule="auto"/>
              <w:ind w:firstLine="0"/>
              <w:jc w:val="center"/>
              <w:rPr>
                <w:rStyle w:val="78"/>
                <w:rFonts w:ascii="宋体" w:hAnsi="宋体" w:eastAsia="宋体" w:cs="宋体"/>
                <w:color w:val="auto"/>
                <w:kern w:val="0"/>
                <w:sz w:val="21"/>
                <w:szCs w:val="21"/>
                <w:highlight w:val="none"/>
              </w:rPr>
            </w:pPr>
            <w:r>
              <w:rPr>
                <w:rStyle w:val="78"/>
                <w:rFonts w:hint="eastAsia" w:ascii="宋体" w:hAnsi="宋体" w:eastAsia="宋体" w:cs="宋体"/>
                <w:color w:val="auto"/>
                <w:kern w:val="0"/>
                <w:sz w:val="21"/>
                <w:szCs w:val="21"/>
                <w:highlight w:val="none"/>
              </w:rPr>
              <w:t>无</w:t>
            </w:r>
          </w:p>
        </w:tc>
        <w:tc>
          <w:tcPr>
            <w:tcW w:w="1980" w:type="dxa"/>
            <w:vAlign w:val="center"/>
          </w:tcPr>
          <w:p>
            <w:pPr>
              <w:pStyle w:val="79"/>
              <w:spacing w:line="360" w:lineRule="auto"/>
              <w:ind w:firstLine="0"/>
              <w:jc w:val="center"/>
              <w:rPr>
                <w:rStyle w:val="78"/>
                <w:rFonts w:ascii="宋体" w:hAnsi="宋体" w:eastAsia="宋体" w:cs="宋体"/>
                <w:color w:val="auto"/>
                <w:kern w:val="0"/>
                <w:sz w:val="21"/>
                <w:szCs w:val="21"/>
                <w:highlight w:val="none"/>
              </w:rPr>
            </w:pPr>
            <w:r>
              <w:rPr>
                <w:rStyle w:val="78"/>
                <w:rFonts w:hint="eastAsia" w:ascii="宋体" w:hAnsi="宋体" w:eastAsia="宋体" w:cs="宋体"/>
                <w:color w:val="auto"/>
                <w:kern w:val="0"/>
                <w:sz w:val="21"/>
                <w:szCs w:val="21"/>
                <w:highlight w:val="none"/>
              </w:rPr>
              <w:t>待定</w:t>
            </w:r>
          </w:p>
        </w:tc>
      </w:tr>
    </w:tbl>
    <w:p>
      <w:pPr>
        <w:pStyle w:val="79"/>
        <w:spacing w:line="360" w:lineRule="auto"/>
        <w:rPr>
          <w:rStyle w:val="78"/>
          <w:rFonts w:ascii="宋体" w:hAnsi="宋体" w:eastAsia="宋体"/>
          <w:color w:val="auto"/>
          <w:sz w:val="18"/>
          <w:szCs w:val="18"/>
          <w:highlight w:val="none"/>
        </w:rPr>
      </w:pPr>
      <w:r>
        <w:rPr>
          <w:rStyle w:val="78"/>
          <w:rFonts w:ascii="宋体" w:hAnsi="宋体" w:eastAsia="宋体"/>
          <w:color w:val="auto"/>
          <w:sz w:val="18"/>
          <w:szCs w:val="18"/>
          <w:highlight w:val="none"/>
        </w:rPr>
        <w:t>备注：机械设备配备齐全且证件齐全，以满足一个食堂消杀最低配置需求，可优于此配置。</w:t>
      </w:r>
      <w:bookmarkEnd w:id="1779"/>
      <w:bookmarkEnd w:id="1780"/>
      <w:bookmarkEnd w:id="1781"/>
      <w:bookmarkEnd w:id="1782"/>
      <w:bookmarkEnd w:id="1783"/>
      <w:bookmarkEnd w:id="1784"/>
      <w:bookmarkEnd w:id="1785"/>
      <w:bookmarkEnd w:id="1786"/>
      <w:bookmarkEnd w:id="1787"/>
      <w:bookmarkStart w:id="1795" w:name="_Toc15440"/>
      <w:bookmarkStart w:id="1796" w:name="_Toc10678"/>
      <w:bookmarkStart w:id="1797" w:name="_Toc11801"/>
      <w:bookmarkStart w:id="1798" w:name="_Toc7945"/>
      <w:bookmarkStart w:id="1799" w:name="_Toc12075"/>
      <w:bookmarkStart w:id="1800" w:name="_Toc20604"/>
    </w:p>
    <w:p>
      <w:pPr>
        <w:pStyle w:val="79"/>
        <w:spacing w:line="360" w:lineRule="auto"/>
        <w:ind w:firstLine="0"/>
        <w:rPr>
          <w:rFonts w:ascii="宋体" w:hAnsi="宋体" w:eastAsia="宋体"/>
          <w:color w:val="auto"/>
          <w:sz w:val="18"/>
          <w:szCs w:val="18"/>
          <w:highlight w:val="none"/>
        </w:rPr>
      </w:pPr>
      <w:r>
        <w:rPr>
          <w:rFonts w:hint="eastAsia" w:ascii="黑体" w:hAnsi="黑体" w:eastAsia="黑体" w:cs="黑体"/>
          <w:b/>
          <w:color w:val="auto"/>
          <w:kern w:val="44"/>
          <w:sz w:val="24"/>
          <w:szCs w:val="24"/>
          <w:highlight w:val="none"/>
        </w:rPr>
        <w:t>5.7 消杀标准</w:t>
      </w:r>
    </w:p>
    <w:p>
      <w:pPr>
        <w:pStyle w:val="74"/>
        <w:spacing w:line="360" w:lineRule="auto"/>
        <w:ind w:left="0" w:leftChars="0" w:firstLine="0" w:firstLineChars="0"/>
        <w:rPr>
          <w:rStyle w:val="78"/>
          <w:rFonts w:hint="eastAsia" w:ascii="宋体" w:hAnsi="宋体"/>
          <w:color w:val="auto"/>
          <w:szCs w:val="21"/>
          <w:highlight w:val="none"/>
        </w:rPr>
      </w:pPr>
      <w:r>
        <w:rPr>
          <w:rStyle w:val="78"/>
          <w:rFonts w:ascii="宋体" w:hAnsi="宋体"/>
          <w:color w:val="auto"/>
          <w:szCs w:val="21"/>
          <w:highlight w:val="none"/>
        </w:rPr>
        <w:t>“四害”控制效果必须达到《病媒生物密度控制水平国家标准》</w:t>
      </w:r>
      <w:r>
        <w:rPr>
          <w:rStyle w:val="78"/>
          <w:rFonts w:hint="eastAsia" w:ascii="宋体" w:hAnsi="宋体"/>
          <w:color w:val="auto"/>
          <w:szCs w:val="21"/>
          <w:highlight w:val="none"/>
        </w:rPr>
        <w:t>。</w:t>
      </w:r>
    </w:p>
    <w:p>
      <w:pPr>
        <w:pStyle w:val="79"/>
        <w:spacing w:line="360" w:lineRule="auto"/>
        <w:ind w:firstLine="0"/>
        <w:rPr>
          <w:rFonts w:ascii="黑体" w:hAnsi="黑体" w:eastAsia="黑体" w:cs="黑体"/>
          <w:b/>
          <w:color w:val="auto"/>
          <w:kern w:val="44"/>
          <w:sz w:val="24"/>
          <w:szCs w:val="24"/>
          <w:highlight w:val="none"/>
        </w:rPr>
      </w:pPr>
      <w:r>
        <w:rPr>
          <w:rFonts w:hint="eastAsia" w:ascii="黑体" w:hAnsi="黑体" w:eastAsia="黑体" w:cs="黑体"/>
          <w:b/>
          <w:color w:val="auto"/>
          <w:kern w:val="44"/>
          <w:sz w:val="24"/>
          <w:szCs w:val="24"/>
          <w:highlight w:val="none"/>
        </w:rPr>
        <w:t>6考核条款</w:t>
      </w:r>
      <w:bookmarkEnd w:id="1795"/>
      <w:bookmarkEnd w:id="1796"/>
      <w:bookmarkEnd w:id="1797"/>
      <w:bookmarkEnd w:id="1798"/>
      <w:bookmarkEnd w:id="1799"/>
      <w:bookmarkEnd w:id="1800"/>
      <w:bookmarkStart w:id="1801" w:name="_Toc1185"/>
      <w:bookmarkStart w:id="1802" w:name="_Toc19918"/>
      <w:bookmarkStart w:id="1803" w:name="_Toc25960"/>
      <w:bookmarkStart w:id="1804" w:name="_Toc20344"/>
      <w:bookmarkStart w:id="1805" w:name="_Toc14594"/>
      <w:bookmarkStart w:id="1806" w:name="_Toc6358"/>
      <w:bookmarkStart w:id="1807" w:name="_Toc19513"/>
      <w:bookmarkStart w:id="1808" w:name="_Toc6360"/>
      <w:bookmarkStart w:id="1809" w:name="_Toc9469"/>
      <w:bookmarkStart w:id="1810" w:name="_Toc26263"/>
      <w:bookmarkStart w:id="1811" w:name="_Toc15928"/>
      <w:bookmarkStart w:id="1812" w:name="_Toc3507"/>
      <w:bookmarkStart w:id="1813" w:name="_Toc25411"/>
      <w:bookmarkStart w:id="1814" w:name="_Toc36654470"/>
      <w:bookmarkStart w:id="1815" w:name="_Toc31804"/>
      <w:bookmarkStart w:id="1816" w:name="_Toc28783"/>
      <w:bookmarkStart w:id="1817" w:name="_Toc24586"/>
      <w:bookmarkStart w:id="1818" w:name="_Toc7357"/>
      <w:bookmarkStart w:id="1819" w:name="_Toc24272"/>
      <w:bookmarkStart w:id="1820" w:name="_Toc7930"/>
      <w:bookmarkStart w:id="1821" w:name="_Toc36653722"/>
      <w:bookmarkStart w:id="1822" w:name="_Toc26457059"/>
      <w:bookmarkStart w:id="1823" w:name="_Toc15873"/>
      <w:bookmarkStart w:id="1824" w:name="_Toc4639"/>
      <w:bookmarkStart w:id="1825" w:name="_Toc27072"/>
      <w:bookmarkStart w:id="1826" w:name="_Toc24909"/>
      <w:bookmarkStart w:id="1827" w:name="_Toc21390"/>
      <w:bookmarkStart w:id="1828" w:name="_Toc20718"/>
      <w:bookmarkStart w:id="1829" w:name="_Toc9334"/>
      <w:bookmarkStart w:id="1830" w:name="_Toc31171"/>
      <w:bookmarkStart w:id="1831" w:name="_Toc15679"/>
      <w:bookmarkStart w:id="1832" w:name="_Toc26287"/>
      <w:bookmarkStart w:id="1833" w:name="_Toc31393"/>
      <w:bookmarkStart w:id="1834" w:name="_Toc12569"/>
      <w:bookmarkStart w:id="1835" w:name="_Toc26528"/>
      <w:bookmarkStart w:id="1836" w:name="_Toc29549"/>
      <w:bookmarkStart w:id="1837" w:name="_Toc28420"/>
      <w:bookmarkStart w:id="1838" w:name="_Toc22921"/>
      <w:bookmarkStart w:id="1839" w:name="_Toc20145"/>
      <w:bookmarkStart w:id="1840" w:name="_Toc25630"/>
      <w:bookmarkStart w:id="1841" w:name="_Toc21264"/>
      <w:bookmarkStart w:id="1842" w:name="_Toc18411"/>
      <w:bookmarkStart w:id="1843" w:name="_Toc17407"/>
    </w:p>
    <w:p>
      <w:pPr>
        <w:pStyle w:val="79"/>
        <w:spacing w:line="360" w:lineRule="auto"/>
        <w:ind w:firstLine="0"/>
        <w:rPr>
          <w:rFonts w:ascii="黑体" w:hAnsi="黑体" w:eastAsia="黑体" w:cs="黑体"/>
          <w:b/>
          <w:color w:val="auto"/>
          <w:kern w:val="44"/>
          <w:sz w:val="24"/>
          <w:szCs w:val="24"/>
          <w:highlight w:val="none"/>
        </w:rPr>
      </w:pPr>
      <w:r>
        <w:rPr>
          <w:rFonts w:hint="eastAsia" w:ascii="黑体" w:hAnsi="黑体" w:eastAsia="黑体" w:cs="黑体"/>
          <w:b/>
          <w:color w:val="auto"/>
          <w:kern w:val="44"/>
          <w:sz w:val="24"/>
          <w:szCs w:val="24"/>
          <w:highlight w:val="none"/>
        </w:rPr>
        <w:t>6.1人员要求违约处理</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bookmarkEnd w:id="1843"/>
    <w:p>
      <w:pPr>
        <w:pStyle w:val="2"/>
        <w:shd w:val="clear" w:color="auto" w:fill="FFFFFF"/>
        <w:spacing w:line="360" w:lineRule="auto"/>
        <w:ind w:firstLine="420" w:firstLineChars="200"/>
        <w:rPr>
          <w:rFonts w:hAnsi="宋体" w:cs="宋体"/>
          <w:color w:val="auto"/>
          <w:highlight w:val="none"/>
        </w:rPr>
      </w:pPr>
      <w:r>
        <w:rPr>
          <w:rFonts w:hint="eastAsia" w:hAnsi="宋体" w:cs="宋体"/>
          <w:color w:val="auto"/>
          <w:highlight w:val="none"/>
        </w:rPr>
        <w:t>比选人有权要求比选申请人更换不满足工作要求或不服从管理的人员，更换后的人员资格条件不得低于比选时的资历且符合比选人的相关要求。比选申请人未经比选人同意不得擅自更换项目负责人或未配置项目负责人的，在该项目负责人未按照比选文件条件配置到位之前，比选申请人需向比选人缴纳违约金，违约金计算标准为：500元/天。</w:t>
      </w:r>
    </w:p>
    <w:p>
      <w:pPr>
        <w:pStyle w:val="5"/>
        <w:spacing w:before="0" w:after="0" w:line="360" w:lineRule="auto"/>
        <w:jc w:val="left"/>
        <w:rPr>
          <w:rFonts w:ascii="宋体" w:hAnsi="宋体" w:eastAsia="宋体" w:cs="宋体"/>
          <w:color w:val="auto"/>
          <w:kern w:val="0"/>
          <w:szCs w:val="21"/>
          <w:highlight w:val="none"/>
        </w:rPr>
      </w:pPr>
      <w:bookmarkStart w:id="1844" w:name="_Toc5613"/>
      <w:bookmarkStart w:id="1845" w:name="_Toc16544"/>
      <w:bookmarkStart w:id="1846" w:name="_Toc19175"/>
      <w:bookmarkStart w:id="1847" w:name="_Toc26457061"/>
      <w:bookmarkStart w:id="1848" w:name="_Toc22952"/>
      <w:bookmarkStart w:id="1849" w:name="_Toc5887"/>
      <w:bookmarkStart w:id="1850" w:name="_Toc8051"/>
      <w:bookmarkStart w:id="1851" w:name="_Toc13393"/>
      <w:bookmarkStart w:id="1852" w:name="_Toc19729"/>
      <w:bookmarkStart w:id="1853" w:name="_Toc22012"/>
      <w:bookmarkStart w:id="1854" w:name="_Toc2393"/>
      <w:bookmarkStart w:id="1855" w:name="_Toc11160"/>
      <w:bookmarkStart w:id="1856" w:name="_Toc12558"/>
      <w:bookmarkStart w:id="1857" w:name="_Toc26099"/>
      <w:bookmarkStart w:id="1858" w:name="_Toc7631"/>
      <w:bookmarkStart w:id="1859" w:name="_Toc36654471"/>
      <w:bookmarkStart w:id="1860" w:name="_Toc19484"/>
      <w:bookmarkStart w:id="1861" w:name="_Toc18548"/>
      <w:bookmarkStart w:id="1862" w:name="_Toc6810"/>
      <w:bookmarkStart w:id="1863" w:name="_Toc29783"/>
      <w:bookmarkStart w:id="1864" w:name="_Toc3845"/>
      <w:bookmarkStart w:id="1865" w:name="_Toc19993"/>
      <w:bookmarkStart w:id="1866" w:name="_Toc17627"/>
      <w:bookmarkStart w:id="1867" w:name="_Toc22479"/>
      <w:bookmarkStart w:id="1868" w:name="_Toc17059"/>
      <w:bookmarkStart w:id="1869" w:name="_Toc18250"/>
      <w:bookmarkStart w:id="1870" w:name="_Toc36653723"/>
      <w:bookmarkStart w:id="1871" w:name="_Toc2099"/>
      <w:bookmarkStart w:id="1872" w:name="_Toc12628"/>
      <w:bookmarkStart w:id="1873" w:name="_Toc27462"/>
      <w:bookmarkStart w:id="1874" w:name="_Toc8119"/>
      <w:bookmarkStart w:id="1875" w:name="_Toc21801"/>
      <w:bookmarkStart w:id="1876" w:name="_Toc17125"/>
      <w:bookmarkStart w:id="1877" w:name="_Toc490"/>
      <w:bookmarkStart w:id="1878" w:name="_Toc9291"/>
      <w:bookmarkStart w:id="1879" w:name="_Toc6465"/>
      <w:bookmarkStart w:id="1880" w:name="_Toc22717"/>
      <w:bookmarkStart w:id="1881" w:name="_Toc28990"/>
      <w:bookmarkStart w:id="1882" w:name="_Toc12689"/>
      <w:bookmarkStart w:id="1883" w:name="_Toc8533"/>
      <w:bookmarkStart w:id="1884" w:name="_Toc20763"/>
      <w:bookmarkStart w:id="1885" w:name="_Toc19737"/>
      <w:bookmarkStart w:id="1886" w:name="_Toc21108"/>
      <w:r>
        <w:rPr>
          <w:rFonts w:hint="eastAsia" w:ascii="黑体" w:hAnsi="黑体" w:cs="黑体"/>
          <w:color w:val="auto"/>
          <w:kern w:val="44"/>
          <w:sz w:val="24"/>
          <w:szCs w:val="24"/>
          <w:highlight w:val="none"/>
        </w:rPr>
        <w:t>6.2物资管理</w:t>
      </w:r>
      <w:bookmarkEnd w:id="1844"/>
      <w:bookmarkEnd w:id="1845"/>
      <w:bookmarkEnd w:id="1846"/>
      <w:bookmarkEnd w:id="1847"/>
      <w:r>
        <w:rPr>
          <w:rFonts w:hint="eastAsia" w:ascii="黑体" w:hAnsi="黑体" w:cs="黑体"/>
          <w:color w:val="auto"/>
          <w:kern w:val="44"/>
          <w:sz w:val="24"/>
          <w:szCs w:val="24"/>
          <w:highlight w:val="none"/>
        </w:rPr>
        <w:t>考核</w:t>
      </w:r>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p>
    <w:p>
      <w:pPr>
        <w:pStyle w:val="2"/>
        <w:shd w:val="clear" w:color="auto" w:fill="FFFFFF"/>
        <w:spacing w:line="360" w:lineRule="auto"/>
        <w:ind w:firstLine="420" w:firstLineChars="200"/>
        <w:rPr>
          <w:rFonts w:hAnsi="宋体" w:cs="宋体"/>
          <w:color w:val="auto"/>
          <w:highlight w:val="none"/>
        </w:rPr>
      </w:pPr>
      <w:r>
        <w:rPr>
          <w:rFonts w:hint="eastAsia" w:hAnsi="宋体" w:cs="宋体"/>
          <w:color w:val="auto"/>
          <w:highlight w:val="none"/>
        </w:rPr>
        <w:t>比选申请人如借用比选人备件、材料及工具等没有归还，每月从应支付费用中罚扣相应备件、材料及工具金额的25%，直至归还。</w:t>
      </w:r>
    </w:p>
    <w:p>
      <w:pPr>
        <w:pStyle w:val="5"/>
        <w:spacing w:before="0" w:after="0" w:line="360" w:lineRule="auto"/>
        <w:jc w:val="left"/>
        <w:rPr>
          <w:rFonts w:ascii="黑体" w:hAnsi="黑体" w:cs="黑体"/>
          <w:color w:val="auto"/>
          <w:kern w:val="44"/>
          <w:sz w:val="24"/>
          <w:szCs w:val="24"/>
          <w:highlight w:val="none"/>
        </w:rPr>
      </w:pPr>
      <w:bookmarkStart w:id="1887" w:name="_Toc289"/>
      <w:bookmarkStart w:id="1888" w:name="_Toc26457062"/>
      <w:bookmarkStart w:id="1889" w:name="_Toc8629"/>
      <w:bookmarkStart w:id="1890" w:name="_Toc30441"/>
      <w:bookmarkStart w:id="1891" w:name="_Toc14205"/>
      <w:bookmarkStart w:id="1892" w:name="_Toc26642"/>
      <w:bookmarkStart w:id="1893" w:name="_Toc13781"/>
      <w:bookmarkStart w:id="1894" w:name="_Toc23676"/>
      <w:bookmarkStart w:id="1895" w:name="_Toc25906"/>
      <w:bookmarkStart w:id="1896" w:name="_Toc24660"/>
      <w:bookmarkStart w:id="1897" w:name="_Toc16687"/>
      <w:bookmarkStart w:id="1898" w:name="_Toc13873"/>
      <w:bookmarkStart w:id="1899" w:name="_Toc3686"/>
      <w:bookmarkStart w:id="1900" w:name="_Toc9090"/>
      <w:bookmarkStart w:id="1901" w:name="_Toc19648"/>
      <w:bookmarkStart w:id="1902" w:name="_Toc5490"/>
      <w:bookmarkStart w:id="1903" w:name="_Toc25911"/>
      <w:bookmarkStart w:id="1904" w:name="_Toc19050"/>
      <w:bookmarkStart w:id="1905" w:name="_Toc9995"/>
      <w:bookmarkStart w:id="1906" w:name="_Toc21131"/>
      <w:bookmarkStart w:id="1907" w:name="_Toc30166"/>
      <w:bookmarkStart w:id="1908" w:name="_Toc27572"/>
      <w:bookmarkStart w:id="1909" w:name="_Toc22087"/>
      <w:bookmarkStart w:id="1910" w:name="_Toc20415"/>
      <w:bookmarkStart w:id="1911" w:name="_Toc22953"/>
      <w:bookmarkStart w:id="1912" w:name="_Toc21226"/>
      <w:bookmarkStart w:id="1913" w:name="_Toc712"/>
      <w:bookmarkStart w:id="1914" w:name="_Toc5376"/>
      <w:bookmarkStart w:id="1915" w:name="_Toc11631"/>
      <w:bookmarkStart w:id="1916" w:name="_Toc23545"/>
      <w:bookmarkStart w:id="1917" w:name="_Toc15258"/>
      <w:bookmarkStart w:id="1918" w:name="_Toc28349"/>
      <w:bookmarkStart w:id="1919" w:name="_Toc36654472"/>
      <w:bookmarkStart w:id="1920" w:name="_Toc26545"/>
      <w:bookmarkStart w:id="1921" w:name="_Toc9324"/>
      <w:bookmarkStart w:id="1922" w:name="_Toc27773"/>
      <w:bookmarkStart w:id="1923" w:name="_Toc23810"/>
      <w:bookmarkStart w:id="1924" w:name="_Toc14609"/>
      <w:bookmarkStart w:id="1925" w:name="_Toc2391"/>
      <w:bookmarkStart w:id="1926" w:name="_Toc36653724"/>
      <w:r>
        <w:rPr>
          <w:rFonts w:hint="eastAsia" w:ascii="黑体" w:hAnsi="黑体" w:cs="黑体"/>
          <w:color w:val="auto"/>
          <w:kern w:val="44"/>
          <w:sz w:val="24"/>
          <w:szCs w:val="24"/>
          <w:highlight w:val="none"/>
        </w:rPr>
        <w:t>6.3工作纪律</w:t>
      </w:r>
      <w:bookmarkEnd w:id="1887"/>
      <w:bookmarkEnd w:id="1888"/>
      <w:bookmarkEnd w:id="1889"/>
      <w:bookmarkEnd w:id="1890"/>
      <w:r>
        <w:rPr>
          <w:rFonts w:hint="eastAsia" w:ascii="黑体" w:hAnsi="黑体" w:cs="黑体"/>
          <w:color w:val="auto"/>
          <w:kern w:val="44"/>
          <w:sz w:val="24"/>
          <w:szCs w:val="24"/>
          <w:highlight w:val="none"/>
        </w:rPr>
        <w:t>考核</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p>
    <w:p>
      <w:pPr>
        <w:pStyle w:val="74"/>
        <w:spacing w:line="360" w:lineRule="auto"/>
        <w:rPr>
          <w:rFonts w:ascii="宋体" w:hAnsi="宋体" w:cs="宋体"/>
          <w:color w:val="auto"/>
          <w:szCs w:val="21"/>
          <w:highlight w:val="none"/>
        </w:rPr>
      </w:pPr>
      <w:r>
        <w:rPr>
          <w:rFonts w:hint="eastAsia" w:ascii="宋体" w:hAnsi="宋体" w:cs="宋体"/>
          <w:color w:val="auto"/>
          <w:szCs w:val="21"/>
          <w:highlight w:val="none"/>
        </w:rPr>
        <w:t>6.3.1比选申请人未按规定时间完成“四害”消杀服务或每轮次施工完成后，如仍有虫害密度过高的情况，应补充施工一轮次，直至达到验收标准为止。</w:t>
      </w:r>
    </w:p>
    <w:p>
      <w:pPr>
        <w:pStyle w:val="74"/>
        <w:spacing w:line="360" w:lineRule="auto"/>
        <w:rPr>
          <w:rFonts w:ascii="宋体" w:hAnsi="宋体" w:cs="宋体"/>
          <w:color w:val="auto"/>
          <w:szCs w:val="21"/>
          <w:highlight w:val="none"/>
        </w:rPr>
      </w:pPr>
      <w:r>
        <w:rPr>
          <w:rFonts w:hint="eastAsia" w:ascii="宋体" w:hAnsi="宋体" w:cs="宋体"/>
          <w:color w:val="auto"/>
          <w:szCs w:val="21"/>
          <w:highlight w:val="none"/>
        </w:rPr>
        <w:t>6.3.2由比选申请人工作失误造成设备及其附件故障的，比选申请人负责按比选人要求的时间内修复并承担相应费用。因该故障导致比选人监管部门受到上级考核的，比选申请人需向比选人扣除违约金1000元/次；对运营造成影响的，比选人按5000元/次对比选申请人进行处罚，并有权根据该故障影响程度追加处罚。</w:t>
      </w:r>
    </w:p>
    <w:p>
      <w:pPr>
        <w:pStyle w:val="74"/>
        <w:spacing w:line="360" w:lineRule="auto"/>
        <w:rPr>
          <w:rFonts w:ascii="宋体" w:hAnsi="宋体" w:cs="宋体"/>
          <w:color w:val="auto"/>
          <w:szCs w:val="21"/>
          <w:highlight w:val="none"/>
        </w:rPr>
      </w:pPr>
      <w:r>
        <w:rPr>
          <w:rFonts w:hint="eastAsia" w:ascii="宋体" w:hAnsi="宋体" w:cs="宋体"/>
          <w:color w:val="auto"/>
          <w:szCs w:val="21"/>
          <w:highlight w:val="none"/>
        </w:rPr>
        <w:t>6.3.3因比选申请人原因造成比选人或第三方财产或人身损害的，比选申请人除负责赔偿责任外，尚需向比选人赔付由比选人依据安全事故的性质，受伤的人数，受伤害的程度以及比选人的名誉、形象受损的范围和程度等确定的费用，并承担比选人因此发生的诉讼费、律师费等一切费用。</w:t>
      </w:r>
    </w:p>
    <w:p>
      <w:pPr>
        <w:pStyle w:val="5"/>
        <w:spacing w:before="0" w:after="0" w:line="360" w:lineRule="auto"/>
        <w:jc w:val="left"/>
        <w:rPr>
          <w:rFonts w:ascii="黑体" w:hAnsi="黑体" w:cs="黑体"/>
          <w:color w:val="auto"/>
          <w:kern w:val="44"/>
          <w:sz w:val="24"/>
          <w:szCs w:val="24"/>
          <w:highlight w:val="none"/>
        </w:rPr>
      </w:pPr>
      <w:bookmarkStart w:id="1927" w:name="_Toc36653725"/>
      <w:bookmarkStart w:id="1928" w:name="_Toc12251"/>
      <w:bookmarkStart w:id="1929" w:name="_Toc23188"/>
      <w:bookmarkStart w:id="1930" w:name="_Toc26635"/>
      <w:bookmarkStart w:id="1931" w:name="_Toc22347"/>
      <w:bookmarkStart w:id="1932" w:name="_Toc21629"/>
      <w:bookmarkStart w:id="1933" w:name="_Toc23133"/>
      <w:bookmarkStart w:id="1934" w:name="_Toc36654473"/>
      <w:bookmarkStart w:id="1935" w:name="_Toc31401"/>
      <w:bookmarkStart w:id="1936" w:name="_Toc5729"/>
      <w:bookmarkStart w:id="1937" w:name="_Toc12946"/>
      <w:bookmarkStart w:id="1938" w:name="_Toc19581"/>
      <w:bookmarkStart w:id="1939" w:name="_Toc31742"/>
      <w:bookmarkStart w:id="1940" w:name="_Toc5664"/>
      <w:bookmarkStart w:id="1941" w:name="_Toc3871"/>
      <w:bookmarkStart w:id="1942" w:name="_Toc8043"/>
      <w:bookmarkStart w:id="1943" w:name="_Toc18865"/>
      <w:bookmarkStart w:id="1944" w:name="_Toc19391"/>
      <w:bookmarkStart w:id="1945" w:name="_Toc20538"/>
      <w:bookmarkStart w:id="1946" w:name="_Toc18321"/>
      <w:bookmarkStart w:id="1947" w:name="_Toc19150"/>
      <w:bookmarkStart w:id="1948" w:name="_Toc25810"/>
      <w:bookmarkStart w:id="1949" w:name="_Toc16701"/>
      <w:bookmarkStart w:id="1950" w:name="_Toc7245"/>
      <w:bookmarkStart w:id="1951" w:name="_Toc3634"/>
      <w:bookmarkStart w:id="1952" w:name="_Toc9813"/>
      <w:bookmarkStart w:id="1953" w:name="_Toc30471"/>
      <w:bookmarkStart w:id="1954" w:name="_Toc31640"/>
      <w:bookmarkStart w:id="1955" w:name="_Toc21262"/>
      <w:bookmarkStart w:id="1956" w:name="_Toc9946"/>
      <w:bookmarkStart w:id="1957" w:name="_Toc23661"/>
      <w:bookmarkStart w:id="1958" w:name="_Toc23375"/>
      <w:bookmarkStart w:id="1959" w:name="_Toc26265"/>
      <w:bookmarkStart w:id="1960" w:name="_Toc17959"/>
      <w:bookmarkStart w:id="1961" w:name="_Toc7872"/>
      <w:bookmarkStart w:id="1962" w:name="_Toc25059"/>
      <w:bookmarkStart w:id="1963" w:name="_Toc22919"/>
      <w:r>
        <w:rPr>
          <w:rFonts w:hint="eastAsia" w:ascii="黑体" w:hAnsi="黑体" w:cs="黑体"/>
          <w:color w:val="auto"/>
          <w:kern w:val="44"/>
          <w:sz w:val="24"/>
          <w:szCs w:val="24"/>
          <w:highlight w:val="none"/>
        </w:rPr>
        <w:t>6.4其他考核</w:t>
      </w:r>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pPr>
        <w:pStyle w:val="74"/>
        <w:spacing w:line="360" w:lineRule="auto"/>
        <w:rPr>
          <w:rFonts w:ascii="宋体" w:hAnsi="宋体" w:cs="宋体"/>
          <w:color w:val="auto"/>
          <w:szCs w:val="21"/>
          <w:highlight w:val="none"/>
        </w:rPr>
      </w:pPr>
      <w:r>
        <w:rPr>
          <w:rFonts w:hint="eastAsia" w:ascii="宋体" w:hAnsi="宋体" w:cs="宋体"/>
          <w:color w:val="auto"/>
          <w:szCs w:val="21"/>
          <w:highlight w:val="none"/>
        </w:rPr>
        <w:t>6.4.1比选申请人违反国家、行业各类管理规定及法律法规（以国家最新规定为准，比选人不负责通知），扣除比选申请人当期合同款5000元/次。造成比选人的其他损失，比选人还将向比选申请人索赔。除非比选申请人有充分证据证明以上事件与自身无关，否则无条件承担上述责任。</w:t>
      </w:r>
    </w:p>
    <w:p>
      <w:pPr>
        <w:pStyle w:val="74"/>
        <w:spacing w:line="360" w:lineRule="auto"/>
        <w:rPr>
          <w:rFonts w:ascii="宋体" w:hAnsi="宋体" w:cs="宋体"/>
          <w:color w:val="auto"/>
          <w:szCs w:val="21"/>
          <w:highlight w:val="none"/>
        </w:rPr>
      </w:pPr>
      <w:r>
        <w:rPr>
          <w:rFonts w:hint="eastAsia" w:ascii="宋体" w:hAnsi="宋体" w:cs="宋体"/>
          <w:color w:val="auto"/>
          <w:szCs w:val="21"/>
          <w:highlight w:val="none"/>
        </w:rPr>
        <w:t>6.4.2若比选申请人不按合同履行职责，比选人有权撤销同比选申请人合同关系；比选申请人须补偿比选人的损失，并且比选人有权扣除应支付给比选申请人的费用作为处罚。</w:t>
      </w:r>
    </w:p>
    <w:p>
      <w:pPr>
        <w:pStyle w:val="74"/>
        <w:spacing w:line="360" w:lineRule="auto"/>
        <w:rPr>
          <w:rFonts w:ascii="宋体" w:hAnsi="宋体" w:cs="宋体"/>
          <w:color w:val="auto"/>
          <w:szCs w:val="21"/>
          <w:highlight w:val="none"/>
        </w:rPr>
      </w:pPr>
      <w:r>
        <w:rPr>
          <w:rFonts w:hint="eastAsia" w:ascii="宋体" w:hAnsi="宋体" w:cs="宋体"/>
          <w:color w:val="auto"/>
          <w:szCs w:val="21"/>
          <w:highlight w:val="none"/>
        </w:rPr>
        <w:t>6.4.3比选申请人应保证提供真实可靠的评估资料，违反规定存在</w:t>
      </w:r>
      <w:r>
        <w:rPr>
          <w:rFonts w:hint="eastAsia" w:ascii="宋体" w:hAnsi="宋体" w:cs="宋体"/>
          <w:color w:val="auto"/>
          <w:szCs w:val="21"/>
          <w:highlight w:val="none"/>
          <w:lang w:eastAsia="zh-CN"/>
        </w:rPr>
        <w:t>作假</w:t>
      </w:r>
      <w:r>
        <w:rPr>
          <w:rFonts w:hint="eastAsia" w:ascii="宋体" w:hAnsi="宋体" w:cs="宋体"/>
          <w:color w:val="auto"/>
          <w:szCs w:val="21"/>
          <w:highlight w:val="none"/>
        </w:rPr>
        <w:t>行为，则扣除比选申请人当期合同款1000元/次，若比选申请人不改正，比选人可终止合同关系并追究相关责任。</w:t>
      </w:r>
    </w:p>
    <w:p>
      <w:pPr>
        <w:pStyle w:val="74"/>
        <w:spacing w:line="360" w:lineRule="auto"/>
        <w:rPr>
          <w:rFonts w:ascii="宋体" w:hAnsi="宋体" w:cs="宋体"/>
          <w:color w:val="auto"/>
          <w:szCs w:val="21"/>
          <w:highlight w:val="none"/>
        </w:rPr>
      </w:pPr>
      <w:r>
        <w:rPr>
          <w:rFonts w:hint="eastAsia" w:ascii="宋体" w:hAnsi="宋体" w:cs="宋体"/>
          <w:color w:val="auto"/>
          <w:szCs w:val="21"/>
          <w:highlight w:val="none"/>
        </w:rPr>
        <w:t>6.4.4比选申请人违反比选人各类安全、生产管理规定（以地铁最新规定为准，比选人负责通知），比选人可扣除比选申请人当期合同款2000元/次。</w:t>
      </w:r>
    </w:p>
    <w:p>
      <w:pPr>
        <w:pStyle w:val="74"/>
        <w:spacing w:line="360" w:lineRule="auto"/>
        <w:rPr>
          <w:rFonts w:ascii="宋体" w:hAnsi="宋体" w:cs="宋体"/>
          <w:color w:val="auto"/>
          <w:szCs w:val="21"/>
          <w:highlight w:val="none"/>
        </w:rPr>
      </w:pPr>
      <w:r>
        <w:rPr>
          <w:rFonts w:hint="eastAsia" w:ascii="宋体" w:hAnsi="宋体" w:cs="宋体"/>
          <w:color w:val="auto"/>
          <w:szCs w:val="21"/>
          <w:highlight w:val="none"/>
        </w:rPr>
        <w:t>6.4.5 比选申请人须提供符合税务部门规定的，合法有效的发票，由于比选申请人提供的发票不符合税务部门的要求，从而给比选人造成的经济损失，由比选申请人负责赔偿。</w:t>
      </w:r>
    </w:p>
    <w:p>
      <w:pPr>
        <w:pStyle w:val="74"/>
        <w:spacing w:line="360" w:lineRule="auto"/>
        <w:rPr>
          <w:rFonts w:ascii="宋体" w:hAnsi="宋体" w:cs="宋体"/>
          <w:color w:val="auto"/>
          <w:szCs w:val="21"/>
          <w:highlight w:val="none"/>
        </w:rPr>
      </w:pPr>
      <w:r>
        <w:rPr>
          <w:rFonts w:hint="eastAsia" w:ascii="宋体" w:hAnsi="宋体" w:cs="宋体"/>
          <w:color w:val="auto"/>
          <w:szCs w:val="21"/>
          <w:highlight w:val="none"/>
        </w:rPr>
        <w:t>6.4.6 比选申请人须严格遵守比选人保密制度，出现泄密行为将按签订的保密协议条款处理。</w:t>
      </w:r>
    </w:p>
    <w:p>
      <w:pPr>
        <w:pStyle w:val="74"/>
        <w:spacing w:line="360" w:lineRule="auto"/>
        <w:rPr>
          <w:rFonts w:ascii="宋体" w:hAnsi="宋体" w:cs="宋体"/>
          <w:color w:val="auto"/>
          <w:szCs w:val="21"/>
          <w:highlight w:val="none"/>
        </w:rPr>
      </w:pPr>
      <w:r>
        <w:rPr>
          <w:rFonts w:ascii="宋体" w:hAnsi="宋体" w:cs="宋体"/>
          <w:color w:val="auto"/>
          <w:szCs w:val="21"/>
          <w:highlight w:val="none"/>
        </w:rPr>
        <w:t>6.4.</w:t>
      </w:r>
      <w:r>
        <w:rPr>
          <w:rFonts w:hint="eastAsia" w:ascii="宋体" w:hAnsi="宋体" w:cs="宋体"/>
          <w:color w:val="auto"/>
          <w:szCs w:val="21"/>
          <w:highlight w:val="none"/>
        </w:rPr>
        <w:t>7</w:t>
      </w:r>
      <w:r>
        <w:rPr>
          <w:rFonts w:ascii="宋体" w:hAnsi="宋体" w:cs="宋体"/>
          <w:color w:val="auto"/>
          <w:szCs w:val="21"/>
          <w:highlight w:val="none"/>
        </w:rPr>
        <w:t xml:space="preserve"> 合同违约处罚通知单详见附件《合同违约处罚通知单》</w:t>
      </w:r>
      <w:bookmarkStart w:id="1964" w:name="_Toc9378"/>
      <w:bookmarkStart w:id="1965" w:name="_Toc14756"/>
      <w:bookmarkStart w:id="1966" w:name="_Toc25303"/>
      <w:bookmarkStart w:id="1967" w:name="_Toc7200"/>
      <w:bookmarkStart w:id="1968" w:name="_Toc21992"/>
      <w:bookmarkStart w:id="1969" w:name="_Toc26387"/>
      <w:bookmarkStart w:id="1970" w:name="_Toc28350"/>
    </w:p>
    <w:p>
      <w:pPr>
        <w:pStyle w:val="74"/>
        <w:spacing w:line="360" w:lineRule="auto"/>
        <w:ind w:firstLine="0" w:firstLineChars="0"/>
        <w:rPr>
          <w:rStyle w:val="78"/>
          <w:rFonts w:ascii="宋体" w:hAnsi="宋体"/>
          <w:color w:val="auto"/>
          <w:szCs w:val="21"/>
          <w:highlight w:val="none"/>
        </w:rPr>
      </w:pPr>
      <w:r>
        <w:rPr>
          <w:rFonts w:hint="eastAsia" w:ascii="黑体" w:hAnsi="黑体" w:eastAsia="黑体" w:cs="黑体"/>
          <w:b/>
          <w:color w:val="auto"/>
          <w:kern w:val="44"/>
          <w:sz w:val="24"/>
          <w:szCs w:val="24"/>
          <w:highlight w:val="none"/>
        </w:rPr>
        <w:t>7验收要求</w:t>
      </w:r>
      <w:bookmarkEnd w:id="1964"/>
      <w:bookmarkEnd w:id="1965"/>
      <w:bookmarkEnd w:id="1966"/>
      <w:bookmarkEnd w:id="1967"/>
      <w:bookmarkEnd w:id="1968"/>
      <w:bookmarkEnd w:id="1969"/>
      <w:bookmarkEnd w:id="1970"/>
    </w:p>
    <w:p>
      <w:pPr>
        <w:pStyle w:val="74"/>
        <w:spacing w:line="360" w:lineRule="auto"/>
        <w:ind w:left="420" w:firstLine="0" w:firstLineChars="0"/>
        <w:rPr>
          <w:rStyle w:val="78"/>
          <w:rFonts w:hint="eastAsia" w:ascii="宋体" w:hAnsi="宋体"/>
          <w:color w:val="auto"/>
          <w:szCs w:val="21"/>
          <w:highlight w:val="none"/>
          <w:lang w:val="en-US" w:eastAsia="zh-CN"/>
        </w:rPr>
      </w:pPr>
      <w:r>
        <w:rPr>
          <w:rStyle w:val="78"/>
          <w:rFonts w:hint="eastAsia" w:ascii="宋体" w:hAnsi="宋体"/>
          <w:color w:val="auto"/>
          <w:szCs w:val="21"/>
          <w:highlight w:val="none"/>
        </w:rPr>
        <w:t>7.1需要提供食堂名称、消杀时间、消杀过程图片作为附件留底。</w:t>
      </w:r>
      <w:r>
        <w:rPr>
          <w:rStyle w:val="78"/>
          <w:rFonts w:hint="eastAsia" w:ascii="宋体" w:hAnsi="宋体"/>
          <w:color w:val="auto"/>
          <w:szCs w:val="21"/>
          <w:highlight w:val="none"/>
          <w:lang w:val="en-US" w:eastAsia="zh-CN"/>
        </w:rPr>
        <w:t>消杀过程图表如下表：</w:t>
      </w:r>
    </w:p>
    <w:p>
      <w:pPr>
        <w:pStyle w:val="74"/>
        <w:spacing w:line="360" w:lineRule="auto"/>
        <w:ind w:left="420" w:firstLine="0" w:firstLineChars="0"/>
        <w:rPr>
          <w:rStyle w:val="78"/>
          <w:rFonts w:hint="eastAsia" w:ascii="宋体" w:hAnsi="宋体"/>
          <w:color w:val="auto"/>
          <w:szCs w:val="21"/>
          <w:highlight w:val="none"/>
          <w:lang w:val="en-US" w:eastAsia="zh-CN"/>
        </w:rPr>
      </w:pPr>
    </w:p>
    <w:p>
      <w:pPr>
        <w:pStyle w:val="74"/>
        <w:spacing w:line="360" w:lineRule="auto"/>
        <w:ind w:left="420" w:firstLine="0" w:firstLineChars="0"/>
        <w:rPr>
          <w:rStyle w:val="78"/>
          <w:rFonts w:hint="eastAsia" w:ascii="宋体" w:hAnsi="宋体"/>
          <w:color w:val="auto"/>
          <w:szCs w:val="21"/>
          <w:highlight w:val="none"/>
          <w:lang w:val="en-US" w:eastAsia="zh-CN"/>
        </w:rPr>
      </w:pPr>
    </w:p>
    <w:p>
      <w:pPr>
        <w:pStyle w:val="74"/>
        <w:spacing w:line="360" w:lineRule="auto"/>
        <w:ind w:left="420" w:firstLine="0" w:firstLineChars="0"/>
        <w:rPr>
          <w:rStyle w:val="78"/>
          <w:rFonts w:hint="eastAsia" w:ascii="宋体" w:hAnsi="宋体"/>
          <w:color w:val="auto"/>
          <w:szCs w:val="21"/>
          <w:highlight w:val="none"/>
          <w:lang w:val="en-US" w:eastAsia="zh-CN"/>
        </w:rPr>
      </w:pPr>
    </w:p>
    <w:p>
      <w:pPr>
        <w:pStyle w:val="74"/>
        <w:spacing w:line="360" w:lineRule="auto"/>
        <w:ind w:left="420" w:firstLine="0" w:firstLineChars="0"/>
        <w:rPr>
          <w:rStyle w:val="78"/>
          <w:rFonts w:hint="eastAsia" w:ascii="宋体" w:hAnsi="宋体"/>
          <w:color w:val="auto"/>
          <w:szCs w:val="21"/>
          <w:highlight w:val="none"/>
          <w:lang w:val="en-US" w:eastAsia="zh-CN"/>
        </w:rPr>
      </w:pPr>
    </w:p>
    <w:p>
      <w:pPr>
        <w:pStyle w:val="74"/>
        <w:spacing w:line="360" w:lineRule="auto"/>
        <w:ind w:left="420" w:firstLine="0" w:firstLineChars="0"/>
        <w:rPr>
          <w:rStyle w:val="78"/>
          <w:rFonts w:hint="eastAsia" w:ascii="宋体" w:hAnsi="宋体"/>
          <w:color w:val="auto"/>
          <w:szCs w:val="21"/>
          <w:highlight w:val="none"/>
          <w:lang w:val="en-US" w:eastAsia="zh-CN"/>
        </w:rPr>
      </w:pPr>
    </w:p>
    <w:p>
      <w:pPr>
        <w:pStyle w:val="74"/>
        <w:spacing w:line="360" w:lineRule="auto"/>
        <w:ind w:left="420" w:firstLine="0" w:firstLineChars="0"/>
        <w:rPr>
          <w:rStyle w:val="78"/>
          <w:rFonts w:hint="eastAsia" w:ascii="宋体" w:hAnsi="宋体"/>
          <w:color w:val="auto"/>
          <w:szCs w:val="21"/>
          <w:highlight w:val="none"/>
          <w:lang w:val="en-US" w:eastAsia="zh-CN"/>
        </w:rPr>
      </w:pPr>
    </w:p>
    <w:p>
      <w:pPr>
        <w:pStyle w:val="74"/>
        <w:spacing w:line="360" w:lineRule="auto"/>
        <w:ind w:left="420" w:firstLine="0" w:firstLineChars="0"/>
        <w:rPr>
          <w:rStyle w:val="78"/>
          <w:rFonts w:hint="eastAsia" w:ascii="宋体" w:hAnsi="宋体"/>
          <w:color w:val="auto"/>
          <w:szCs w:val="21"/>
          <w:highlight w:val="none"/>
          <w:lang w:val="en-US" w:eastAsia="zh-CN"/>
        </w:rPr>
      </w:pPr>
    </w:p>
    <w:p>
      <w:pPr>
        <w:pStyle w:val="74"/>
        <w:spacing w:line="360" w:lineRule="auto"/>
        <w:ind w:left="420" w:firstLine="0" w:firstLineChars="0"/>
        <w:rPr>
          <w:rStyle w:val="78"/>
          <w:rFonts w:hint="eastAsia" w:ascii="宋体" w:hAnsi="宋体"/>
          <w:color w:val="auto"/>
          <w:szCs w:val="21"/>
          <w:highlight w:val="none"/>
          <w:lang w:val="en-US" w:eastAsia="zh-CN"/>
        </w:rPr>
      </w:pPr>
    </w:p>
    <w:p>
      <w:pPr>
        <w:pStyle w:val="74"/>
        <w:spacing w:line="360" w:lineRule="auto"/>
        <w:ind w:left="420" w:firstLine="0" w:firstLineChars="0"/>
        <w:rPr>
          <w:rStyle w:val="78"/>
          <w:rFonts w:hint="eastAsia" w:ascii="宋体" w:hAnsi="宋体"/>
          <w:color w:val="auto"/>
          <w:szCs w:val="21"/>
          <w:highlight w:val="none"/>
          <w:lang w:val="en-US" w:eastAsia="zh-CN"/>
        </w:rPr>
      </w:pPr>
    </w:p>
    <w:p>
      <w:pPr>
        <w:pStyle w:val="74"/>
        <w:spacing w:line="360" w:lineRule="auto"/>
        <w:ind w:left="420" w:firstLine="0" w:firstLineChars="0"/>
        <w:rPr>
          <w:rStyle w:val="78"/>
          <w:rFonts w:hint="eastAsia" w:ascii="宋体" w:hAnsi="宋体"/>
          <w:color w:val="auto"/>
          <w:szCs w:val="21"/>
          <w:highlight w:val="none"/>
          <w:lang w:val="en-US" w:eastAsia="zh-CN"/>
        </w:rPr>
      </w:pPr>
    </w:p>
    <w:p>
      <w:pPr>
        <w:pStyle w:val="74"/>
        <w:spacing w:line="360" w:lineRule="auto"/>
        <w:ind w:left="420" w:firstLine="0" w:firstLineChars="0"/>
        <w:rPr>
          <w:rStyle w:val="78"/>
          <w:rFonts w:hint="eastAsia" w:ascii="宋体" w:hAnsi="宋体"/>
          <w:color w:val="auto"/>
          <w:szCs w:val="21"/>
          <w:highlight w:val="none"/>
          <w:lang w:val="en-US" w:eastAsia="zh-CN"/>
        </w:rPr>
      </w:pPr>
    </w:p>
    <w:p>
      <w:pPr>
        <w:pStyle w:val="74"/>
        <w:spacing w:line="360" w:lineRule="auto"/>
        <w:ind w:left="420" w:firstLine="0" w:firstLineChars="0"/>
        <w:rPr>
          <w:rStyle w:val="78"/>
          <w:rFonts w:hint="eastAsia" w:ascii="宋体" w:hAnsi="宋体"/>
          <w:color w:val="auto"/>
          <w:szCs w:val="21"/>
          <w:highlight w:val="none"/>
          <w:lang w:val="en-US" w:eastAsia="zh-CN"/>
        </w:rPr>
      </w:pPr>
    </w:p>
    <w:p>
      <w:pPr>
        <w:pStyle w:val="74"/>
        <w:spacing w:line="360" w:lineRule="auto"/>
        <w:ind w:left="420" w:firstLine="0" w:firstLineChars="0"/>
        <w:rPr>
          <w:rStyle w:val="78"/>
          <w:rFonts w:hint="eastAsia" w:ascii="宋体" w:hAnsi="宋体"/>
          <w:color w:val="auto"/>
          <w:szCs w:val="21"/>
          <w:highlight w:val="none"/>
          <w:lang w:val="en-US" w:eastAsia="zh-CN"/>
        </w:rPr>
      </w:pPr>
    </w:p>
    <w:p>
      <w:pPr>
        <w:pStyle w:val="74"/>
        <w:spacing w:line="360" w:lineRule="auto"/>
        <w:ind w:left="420" w:firstLine="0" w:firstLineChars="0"/>
        <w:rPr>
          <w:rStyle w:val="78"/>
          <w:rFonts w:hint="eastAsia" w:ascii="宋体" w:hAnsi="宋体"/>
          <w:color w:val="auto"/>
          <w:szCs w:val="21"/>
          <w:highlight w:val="none"/>
          <w:lang w:val="en-US" w:eastAsia="zh-CN"/>
        </w:rPr>
      </w:pPr>
    </w:p>
    <w:p>
      <w:pPr>
        <w:pStyle w:val="74"/>
        <w:spacing w:line="360" w:lineRule="auto"/>
        <w:ind w:left="420" w:firstLine="0" w:firstLineChars="0"/>
        <w:rPr>
          <w:rStyle w:val="78"/>
          <w:rFonts w:hint="eastAsia" w:ascii="宋体" w:hAnsi="宋体"/>
          <w:color w:val="auto"/>
          <w:szCs w:val="21"/>
          <w:highlight w:val="none"/>
          <w:lang w:val="en-US" w:eastAsia="zh-CN"/>
        </w:rPr>
      </w:pPr>
    </w:p>
    <w:p>
      <w:pPr>
        <w:pStyle w:val="74"/>
        <w:spacing w:line="360" w:lineRule="auto"/>
        <w:ind w:left="420" w:firstLine="0" w:firstLineChars="0"/>
        <w:rPr>
          <w:rStyle w:val="78"/>
          <w:rFonts w:hint="eastAsia" w:ascii="宋体" w:hAnsi="宋体"/>
          <w:color w:val="auto"/>
          <w:szCs w:val="21"/>
          <w:highlight w:val="none"/>
          <w:lang w:val="en-US" w:eastAsia="zh-CN"/>
        </w:rPr>
      </w:pPr>
      <w:r>
        <w:rPr>
          <w:rStyle w:val="78"/>
          <w:rFonts w:hint="eastAsia" w:ascii="宋体" w:hAnsi="宋体"/>
          <w:color w:val="auto"/>
          <w:szCs w:val="21"/>
          <w:highlight w:val="none"/>
          <w:lang w:val="en-US" w:eastAsia="zh-CN"/>
        </w:rPr>
        <w:t>7.1.1消杀过程图表</w:t>
      </w:r>
    </w:p>
    <w:tbl>
      <w:tblPr>
        <w:tblStyle w:val="27"/>
        <w:tblW w:w="9772" w:type="dxa"/>
        <w:tblInd w:w="-2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5"/>
        <w:gridCol w:w="1271"/>
        <w:gridCol w:w="4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2" w:type="dxa"/>
            <w:gridSpan w:val="3"/>
          </w:tcPr>
          <w:p>
            <w:pPr>
              <w:pStyle w:val="74"/>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南宁轨道</w:t>
            </w:r>
            <w:r>
              <w:rPr>
                <w:rFonts w:hint="eastAsia" w:ascii="宋体" w:hAnsi="宋体" w:cs="宋体"/>
                <w:color w:val="auto"/>
                <w:szCs w:val="21"/>
                <w:highlight w:val="none"/>
                <w:lang w:eastAsia="zh-CN"/>
              </w:rPr>
              <w:t>交通运营有限公司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5" w:type="dxa"/>
            <w:vAlign w:val="center"/>
          </w:tcPr>
          <w:p>
            <w:pPr>
              <w:pStyle w:val="74"/>
              <w:spacing w:line="360"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食堂名称</w:t>
            </w:r>
          </w:p>
        </w:tc>
        <w:tc>
          <w:tcPr>
            <w:tcW w:w="6157" w:type="dxa"/>
            <w:gridSpan w:val="2"/>
            <w:vAlign w:val="center"/>
          </w:tcPr>
          <w:p>
            <w:pPr>
              <w:pStyle w:val="74"/>
              <w:spacing w:line="360" w:lineRule="auto"/>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5" w:type="dxa"/>
            <w:vAlign w:val="center"/>
          </w:tcPr>
          <w:p>
            <w:pPr>
              <w:pStyle w:val="74"/>
              <w:spacing w:line="360"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消杀时间</w:t>
            </w:r>
          </w:p>
        </w:tc>
        <w:tc>
          <w:tcPr>
            <w:tcW w:w="6157" w:type="dxa"/>
            <w:gridSpan w:val="2"/>
            <w:vAlign w:val="center"/>
          </w:tcPr>
          <w:p>
            <w:pPr>
              <w:pStyle w:val="74"/>
              <w:spacing w:line="360" w:lineRule="auto"/>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72" w:type="dxa"/>
            <w:gridSpan w:val="3"/>
            <w:vAlign w:val="center"/>
          </w:tcPr>
          <w:p>
            <w:pPr>
              <w:pStyle w:val="74"/>
              <w:spacing w:line="360" w:lineRule="auto"/>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消杀过程图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9" w:hRule="atLeast"/>
        </w:trPr>
        <w:tc>
          <w:tcPr>
            <w:tcW w:w="4886" w:type="dxa"/>
            <w:gridSpan w:val="2"/>
          </w:tcPr>
          <w:p>
            <w:pPr>
              <w:spacing w:line="220" w:lineRule="atLeast"/>
              <w:jc w:val="center"/>
              <w:rPr>
                <w:color w:val="auto"/>
                <w:sz w:val="36"/>
                <w:szCs w:val="36"/>
                <w:highlight w:val="none"/>
                <w:vertAlign w:val="baseline"/>
              </w:rPr>
            </w:pPr>
          </w:p>
        </w:tc>
        <w:tc>
          <w:tcPr>
            <w:tcW w:w="4886" w:type="dxa"/>
          </w:tcPr>
          <w:p>
            <w:pPr>
              <w:spacing w:line="220" w:lineRule="atLeast"/>
              <w:jc w:val="center"/>
              <w:rPr>
                <w:color w:val="auto"/>
                <w:sz w:val="36"/>
                <w:szCs w:val="36"/>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9" w:hRule="atLeast"/>
        </w:trPr>
        <w:tc>
          <w:tcPr>
            <w:tcW w:w="4886" w:type="dxa"/>
            <w:gridSpan w:val="2"/>
          </w:tcPr>
          <w:p>
            <w:pPr>
              <w:spacing w:line="220" w:lineRule="atLeast"/>
              <w:jc w:val="center"/>
              <w:rPr>
                <w:color w:val="auto"/>
                <w:sz w:val="36"/>
                <w:szCs w:val="36"/>
                <w:highlight w:val="none"/>
                <w:vertAlign w:val="baseline"/>
              </w:rPr>
            </w:pPr>
          </w:p>
        </w:tc>
        <w:tc>
          <w:tcPr>
            <w:tcW w:w="4886" w:type="dxa"/>
          </w:tcPr>
          <w:p>
            <w:pPr>
              <w:spacing w:line="220" w:lineRule="atLeast"/>
              <w:jc w:val="center"/>
              <w:rPr>
                <w:color w:val="auto"/>
                <w:sz w:val="36"/>
                <w:szCs w:val="36"/>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4" w:hRule="atLeast"/>
        </w:trPr>
        <w:tc>
          <w:tcPr>
            <w:tcW w:w="4886" w:type="dxa"/>
            <w:gridSpan w:val="2"/>
          </w:tcPr>
          <w:p>
            <w:pPr>
              <w:spacing w:line="220" w:lineRule="atLeast"/>
              <w:jc w:val="center"/>
              <w:rPr>
                <w:color w:val="auto"/>
                <w:sz w:val="36"/>
                <w:szCs w:val="36"/>
                <w:highlight w:val="none"/>
                <w:vertAlign w:val="baseline"/>
              </w:rPr>
            </w:pPr>
          </w:p>
        </w:tc>
        <w:tc>
          <w:tcPr>
            <w:tcW w:w="4886" w:type="dxa"/>
          </w:tcPr>
          <w:p>
            <w:pPr>
              <w:spacing w:line="220" w:lineRule="atLeast"/>
              <w:jc w:val="center"/>
              <w:rPr>
                <w:color w:val="auto"/>
                <w:sz w:val="36"/>
                <w:szCs w:val="36"/>
                <w:highlight w:val="none"/>
                <w:vertAlign w:val="baseline"/>
              </w:rPr>
            </w:pPr>
          </w:p>
        </w:tc>
      </w:tr>
    </w:tbl>
    <w:p>
      <w:pPr>
        <w:pStyle w:val="74"/>
        <w:spacing w:line="360" w:lineRule="auto"/>
        <w:ind w:left="0" w:leftChars="0" w:firstLine="0" w:firstLineChars="0"/>
        <w:rPr>
          <w:rStyle w:val="78"/>
          <w:rFonts w:hint="eastAsia" w:ascii="宋体" w:hAnsi="宋体"/>
          <w:color w:val="auto"/>
          <w:szCs w:val="21"/>
          <w:highlight w:val="none"/>
        </w:rPr>
      </w:pPr>
    </w:p>
    <w:p>
      <w:pPr>
        <w:pStyle w:val="74"/>
        <w:spacing w:line="360" w:lineRule="auto"/>
        <w:ind w:left="0" w:leftChars="0" w:firstLine="0" w:firstLineChars="0"/>
        <w:rPr>
          <w:rStyle w:val="78"/>
          <w:rFonts w:hint="eastAsia" w:ascii="宋体" w:hAnsi="宋体"/>
          <w:color w:val="auto"/>
          <w:szCs w:val="21"/>
          <w:highlight w:val="none"/>
        </w:rPr>
      </w:pPr>
    </w:p>
    <w:p>
      <w:pPr>
        <w:pStyle w:val="74"/>
        <w:spacing w:line="360" w:lineRule="auto"/>
        <w:ind w:left="0" w:leftChars="0" w:firstLine="0" w:firstLineChars="0"/>
        <w:rPr>
          <w:rStyle w:val="78"/>
          <w:rFonts w:hint="eastAsia" w:ascii="宋体" w:hAnsi="宋体"/>
          <w:color w:val="auto"/>
          <w:szCs w:val="21"/>
          <w:highlight w:val="none"/>
          <w:lang w:val="en-US" w:eastAsia="zh-CN"/>
        </w:rPr>
      </w:pPr>
      <w:r>
        <w:rPr>
          <w:rStyle w:val="78"/>
          <w:rFonts w:hint="eastAsia" w:ascii="宋体" w:hAnsi="宋体"/>
          <w:color w:val="auto"/>
          <w:szCs w:val="21"/>
          <w:highlight w:val="none"/>
        </w:rPr>
        <w:t>7.2消杀结束后一周内进行验收</w:t>
      </w:r>
      <w:r>
        <w:rPr>
          <w:rStyle w:val="78"/>
          <w:rFonts w:hint="eastAsia" w:ascii="宋体" w:hAnsi="宋体"/>
          <w:color w:val="auto"/>
          <w:szCs w:val="21"/>
          <w:highlight w:val="none"/>
          <w:lang w:eastAsia="zh-CN"/>
        </w:rPr>
        <w:t>，</w:t>
      </w:r>
      <w:r>
        <w:rPr>
          <w:rStyle w:val="78"/>
          <w:rFonts w:hint="eastAsia" w:ascii="宋体" w:hAnsi="宋体"/>
          <w:color w:val="auto"/>
          <w:szCs w:val="21"/>
          <w:highlight w:val="none"/>
          <w:lang w:val="en-US" w:eastAsia="zh-CN"/>
        </w:rPr>
        <w:t>如出现鼠、蚊、蝇、蟑验收项目其中任何一项不合格，需要在次日尽快安排免费消杀一轮次，待消杀后一周内再次进行复验，如验收合格，本次消杀工作为合格且完成，如验收不合格，继续免费消杀，直至验收合格为止。</w:t>
      </w:r>
      <w:r>
        <w:rPr>
          <w:rStyle w:val="78"/>
          <w:rFonts w:hint="eastAsia" w:ascii="宋体" w:hAnsi="宋体"/>
          <w:color w:val="auto"/>
          <w:szCs w:val="21"/>
          <w:highlight w:val="none"/>
        </w:rPr>
        <w:t>验收表如</w:t>
      </w:r>
      <w:r>
        <w:rPr>
          <w:rStyle w:val="78"/>
          <w:rFonts w:hint="eastAsia" w:ascii="宋体" w:hAnsi="宋体"/>
          <w:color w:val="auto"/>
          <w:szCs w:val="21"/>
          <w:highlight w:val="none"/>
          <w:lang w:val="en-US" w:eastAsia="zh-CN"/>
        </w:rPr>
        <w:t>下表</w:t>
      </w:r>
      <w:r>
        <w:rPr>
          <w:rStyle w:val="78"/>
          <w:rFonts w:hint="eastAsia" w:ascii="宋体" w:hAnsi="宋体"/>
          <w:color w:val="auto"/>
          <w:szCs w:val="21"/>
          <w:highlight w:val="none"/>
        </w:rPr>
        <w:t>：</w:t>
      </w:r>
    </w:p>
    <w:p>
      <w:pPr>
        <w:pStyle w:val="74"/>
        <w:spacing w:line="360" w:lineRule="auto"/>
        <w:ind w:left="0" w:leftChars="0" w:firstLine="0" w:firstLineChars="0"/>
        <w:rPr>
          <w:rStyle w:val="78"/>
          <w:rFonts w:hint="eastAsia" w:ascii="宋体" w:hAnsi="宋体"/>
          <w:color w:val="auto"/>
          <w:szCs w:val="21"/>
          <w:highlight w:val="none"/>
        </w:rPr>
      </w:pPr>
      <w:r>
        <w:rPr>
          <w:rStyle w:val="78"/>
          <w:rFonts w:hint="eastAsia" w:ascii="宋体" w:hAnsi="宋体"/>
          <w:color w:val="auto"/>
          <w:szCs w:val="21"/>
          <w:highlight w:val="none"/>
          <w:lang w:val="en-US" w:eastAsia="zh-CN"/>
        </w:rPr>
        <w:t>7.2.1消杀验收表</w:t>
      </w:r>
    </w:p>
    <w:p>
      <w:pPr>
        <w:pStyle w:val="74"/>
        <w:spacing w:line="360" w:lineRule="auto"/>
        <w:ind w:left="420" w:firstLine="0" w:firstLineChars="0"/>
        <w:rPr>
          <w:rStyle w:val="78"/>
          <w:rFonts w:ascii="宋体" w:hAnsi="宋体"/>
          <w:color w:val="auto"/>
          <w:szCs w:val="21"/>
          <w:highlight w:val="none"/>
        </w:rPr>
      </w:pPr>
    </w:p>
    <w:p>
      <w:pPr>
        <w:pStyle w:val="2"/>
        <w:rPr>
          <w:color w:val="auto"/>
          <w:highlight w:val="none"/>
        </w:rPr>
      </w:pPr>
    </w:p>
    <w:tbl>
      <w:tblPr>
        <w:tblStyle w:val="27"/>
        <w:tblpPr w:leftFromText="180" w:rightFromText="180" w:vertAnchor="page" w:horzAnchor="page" w:tblpX="1237" w:tblpY="2261"/>
        <w:tblOverlap w:val="never"/>
        <w:tblW w:w="96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533"/>
        <w:gridCol w:w="1034"/>
        <w:gridCol w:w="1868"/>
        <w:gridCol w:w="945"/>
        <w:gridCol w:w="720"/>
        <w:gridCol w:w="275"/>
        <w:gridCol w:w="1035"/>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9690" w:type="dxa"/>
            <w:gridSpan w:val="9"/>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员工食堂除“四害”消杀验收表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2972" w:type="dxa"/>
            <w:gridSpan w:val="3"/>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食堂名称</w:t>
            </w:r>
          </w:p>
        </w:tc>
        <w:tc>
          <w:tcPr>
            <w:tcW w:w="2813" w:type="dxa"/>
            <w:gridSpan w:val="2"/>
            <w:vAlign w:val="center"/>
          </w:tcPr>
          <w:p>
            <w:pPr>
              <w:jc w:val="center"/>
              <w:rPr>
                <w:rFonts w:ascii="宋体" w:hAnsi="宋体" w:cs="宋体"/>
                <w:color w:val="auto"/>
                <w:szCs w:val="21"/>
                <w:highlight w:val="none"/>
              </w:rPr>
            </w:pPr>
          </w:p>
        </w:tc>
        <w:tc>
          <w:tcPr>
            <w:tcW w:w="2030" w:type="dxa"/>
            <w:gridSpan w:val="3"/>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消杀时间</w:t>
            </w:r>
          </w:p>
        </w:tc>
        <w:tc>
          <w:tcPr>
            <w:tcW w:w="1875" w:type="dxa"/>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785" w:type="dxa"/>
            <w:gridSpan w:val="5"/>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验收项目</w:t>
            </w:r>
          </w:p>
        </w:tc>
        <w:tc>
          <w:tcPr>
            <w:tcW w:w="995" w:type="dxa"/>
            <w:gridSpan w:val="2"/>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合格（是）</w:t>
            </w:r>
          </w:p>
        </w:tc>
        <w:tc>
          <w:tcPr>
            <w:tcW w:w="1035"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不合格（否）</w:t>
            </w:r>
          </w:p>
        </w:tc>
        <w:tc>
          <w:tcPr>
            <w:tcW w:w="1875"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备注</w:t>
            </w:r>
          </w:p>
          <w:p>
            <w:pPr>
              <w:jc w:val="center"/>
              <w:rPr>
                <w:rFonts w:ascii="宋体" w:hAnsi="宋体" w:cs="宋体"/>
                <w:color w:val="auto"/>
                <w:szCs w:val="21"/>
                <w:highlight w:val="none"/>
              </w:rPr>
            </w:pPr>
            <w:r>
              <w:rPr>
                <w:rFonts w:hint="eastAsia" w:ascii="宋体" w:hAnsi="宋体" w:cs="宋体"/>
                <w:color w:val="auto"/>
                <w:szCs w:val="21"/>
                <w:highlight w:val="none"/>
              </w:rPr>
              <w:t>（不合格情况）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405" w:type="dxa"/>
            <w:vMerge w:val="restar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灭鼠后验收方法</w:t>
            </w:r>
          </w:p>
        </w:tc>
        <w:tc>
          <w:tcPr>
            <w:tcW w:w="4380" w:type="dxa"/>
            <w:gridSpan w:val="4"/>
          </w:tcPr>
          <w:p>
            <w:pPr>
              <w:pStyle w:val="74"/>
              <w:spacing w:line="360" w:lineRule="auto"/>
              <w:ind w:firstLine="0" w:firstLineChars="0"/>
              <w:rPr>
                <w:rFonts w:ascii="宋体" w:hAnsi="宋体" w:cs="宋体"/>
                <w:color w:val="auto"/>
                <w:szCs w:val="21"/>
                <w:highlight w:val="none"/>
              </w:rPr>
            </w:pPr>
            <w:r>
              <w:rPr>
                <w:rFonts w:hint="eastAsia" w:ascii="宋体" w:hAnsi="宋体" w:cs="宋体"/>
                <w:color w:val="auto"/>
                <w:szCs w:val="21"/>
                <w:highlight w:val="none"/>
              </w:rPr>
              <w:t>室外：鼠药（毒鼠屋内有新鲜鼠药、周边无散落的鼠药），绕食堂外转100米，鼠迹（鼠洞、鼠粪、鼠咬痕等）不超过3处。</w:t>
            </w:r>
          </w:p>
        </w:tc>
        <w:tc>
          <w:tcPr>
            <w:tcW w:w="995" w:type="dxa"/>
            <w:gridSpan w:val="2"/>
          </w:tcPr>
          <w:p>
            <w:pPr>
              <w:rPr>
                <w:rFonts w:ascii="宋体" w:hAnsi="宋体" w:cs="宋体"/>
                <w:color w:val="auto"/>
                <w:szCs w:val="21"/>
                <w:highlight w:val="none"/>
              </w:rPr>
            </w:pPr>
          </w:p>
        </w:tc>
        <w:tc>
          <w:tcPr>
            <w:tcW w:w="1035" w:type="dxa"/>
          </w:tcPr>
          <w:p>
            <w:pPr>
              <w:rPr>
                <w:rFonts w:ascii="宋体" w:hAnsi="宋体" w:cs="宋体"/>
                <w:color w:val="auto"/>
                <w:szCs w:val="21"/>
                <w:highlight w:val="none"/>
              </w:rPr>
            </w:pPr>
          </w:p>
        </w:tc>
        <w:tc>
          <w:tcPr>
            <w:tcW w:w="1875" w:type="dxa"/>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405" w:type="dxa"/>
            <w:vMerge w:val="continue"/>
            <w:vAlign w:val="center"/>
          </w:tcPr>
          <w:p>
            <w:pPr>
              <w:jc w:val="center"/>
              <w:rPr>
                <w:rFonts w:ascii="宋体" w:hAnsi="宋体" w:cs="宋体"/>
                <w:color w:val="auto"/>
                <w:szCs w:val="21"/>
                <w:highlight w:val="none"/>
              </w:rPr>
            </w:pPr>
          </w:p>
        </w:tc>
        <w:tc>
          <w:tcPr>
            <w:tcW w:w="4380" w:type="dxa"/>
            <w:gridSpan w:val="4"/>
          </w:tcPr>
          <w:p>
            <w:pPr>
              <w:pStyle w:val="74"/>
              <w:spacing w:line="360" w:lineRule="auto"/>
              <w:ind w:firstLine="0" w:firstLineChars="0"/>
              <w:rPr>
                <w:rFonts w:ascii="宋体" w:hAnsi="宋体" w:cs="宋体"/>
                <w:color w:val="auto"/>
                <w:szCs w:val="21"/>
                <w:highlight w:val="none"/>
              </w:rPr>
            </w:pPr>
            <w:r>
              <w:rPr>
                <w:rFonts w:hint="eastAsia" w:ascii="宋体" w:hAnsi="宋体" w:cs="宋体"/>
                <w:color w:val="auto"/>
                <w:szCs w:val="21"/>
                <w:highlight w:val="none"/>
              </w:rPr>
              <w:t>室内：抽查5个房间（每15</w:t>
            </w:r>
            <w:r>
              <w:rPr>
                <w:rFonts w:hint="eastAsia" w:ascii="宋体" w:hAnsi="宋体" w:cs="宋体"/>
                <w:color w:val="auto"/>
                <w:szCs w:val="21"/>
                <w:highlight w:val="none"/>
                <w:u w:val="none"/>
                <w:lang w:val="en-US" w:eastAsia="zh-CN"/>
              </w:rPr>
              <w:t>平方米</w:t>
            </w:r>
            <w:r>
              <w:rPr>
                <w:rFonts w:hint="eastAsia" w:ascii="宋体" w:hAnsi="宋体" w:cs="宋体"/>
                <w:color w:val="auto"/>
                <w:szCs w:val="21"/>
                <w:highlight w:val="none"/>
              </w:rPr>
              <w:t>为1间房）鼠迹不超过（鼠洞、鼠粪、鼠咬痕等）2处。</w:t>
            </w:r>
          </w:p>
        </w:tc>
        <w:tc>
          <w:tcPr>
            <w:tcW w:w="995" w:type="dxa"/>
            <w:gridSpan w:val="2"/>
          </w:tcPr>
          <w:p>
            <w:pPr>
              <w:rPr>
                <w:rFonts w:hint="default" w:ascii="宋体" w:hAnsi="宋体" w:cs="宋体"/>
                <w:color w:val="auto"/>
                <w:szCs w:val="21"/>
                <w:highlight w:val="none"/>
              </w:rPr>
            </w:pPr>
          </w:p>
        </w:tc>
        <w:tc>
          <w:tcPr>
            <w:tcW w:w="1035" w:type="dxa"/>
          </w:tcPr>
          <w:p>
            <w:pPr>
              <w:rPr>
                <w:rFonts w:ascii="宋体" w:hAnsi="宋体" w:cs="宋体"/>
                <w:color w:val="auto"/>
                <w:szCs w:val="21"/>
                <w:highlight w:val="none"/>
              </w:rPr>
            </w:pPr>
          </w:p>
        </w:tc>
        <w:tc>
          <w:tcPr>
            <w:tcW w:w="1875" w:type="dxa"/>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405" w:type="dxa"/>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灭蚊后验收方法</w:t>
            </w:r>
          </w:p>
        </w:tc>
        <w:tc>
          <w:tcPr>
            <w:tcW w:w="4380" w:type="dxa"/>
            <w:gridSpan w:val="4"/>
          </w:tcPr>
          <w:p>
            <w:pPr>
              <w:pStyle w:val="74"/>
              <w:spacing w:line="360" w:lineRule="auto"/>
              <w:ind w:firstLine="0" w:firstLineChars="0"/>
              <w:rPr>
                <w:rFonts w:ascii="宋体" w:hAnsi="宋体" w:cs="宋体"/>
                <w:color w:val="auto"/>
                <w:szCs w:val="21"/>
                <w:highlight w:val="none"/>
              </w:rPr>
            </w:pPr>
            <w:r>
              <w:rPr>
                <w:rFonts w:hint="eastAsia" w:ascii="宋体" w:hAnsi="宋体" w:cs="宋体"/>
                <w:color w:val="auto"/>
                <w:szCs w:val="21"/>
                <w:highlight w:val="none"/>
              </w:rPr>
              <w:t>室内外：停留5分钟，蚊子叮咬不超过2只。外围积水无蚊子孳生地（积水内看不见蚊子幼虫）。</w:t>
            </w:r>
          </w:p>
        </w:tc>
        <w:tc>
          <w:tcPr>
            <w:tcW w:w="995" w:type="dxa"/>
            <w:gridSpan w:val="2"/>
          </w:tcPr>
          <w:p>
            <w:pPr>
              <w:rPr>
                <w:rFonts w:ascii="宋体" w:hAnsi="宋体" w:cs="宋体"/>
                <w:color w:val="auto"/>
                <w:szCs w:val="21"/>
                <w:highlight w:val="none"/>
              </w:rPr>
            </w:pPr>
          </w:p>
        </w:tc>
        <w:tc>
          <w:tcPr>
            <w:tcW w:w="1035" w:type="dxa"/>
          </w:tcPr>
          <w:p>
            <w:pPr>
              <w:rPr>
                <w:rFonts w:ascii="宋体" w:hAnsi="宋体" w:cs="宋体"/>
                <w:color w:val="auto"/>
                <w:szCs w:val="21"/>
                <w:highlight w:val="none"/>
              </w:rPr>
            </w:pPr>
          </w:p>
        </w:tc>
        <w:tc>
          <w:tcPr>
            <w:tcW w:w="1875" w:type="dxa"/>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405" w:type="dxa"/>
            <w:vMerge w:val="restar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灭蝇后验收方法</w:t>
            </w:r>
          </w:p>
        </w:tc>
        <w:tc>
          <w:tcPr>
            <w:tcW w:w="4380" w:type="dxa"/>
            <w:gridSpan w:val="4"/>
          </w:tcPr>
          <w:p>
            <w:pPr>
              <w:pStyle w:val="74"/>
              <w:spacing w:line="360" w:lineRule="auto"/>
              <w:ind w:firstLine="0" w:firstLineChars="0"/>
              <w:rPr>
                <w:rFonts w:ascii="宋体" w:hAnsi="宋体" w:cs="宋体"/>
                <w:color w:val="auto"/>
                <w:szCs w:val="21"/>
                <w:highlight w:val="none"/>
              </w:rPr>
            </w:pPr>
            <w:r>
              <w:rPr>
                <w:rFonts w:hint="eastAsia" w:ascii="宋体" w:hAnsi="宋体" w:cs="宋体"/>
                <w:color w:val="auto"/>
                <w:szCs w:val="21"/>
                <w:highlight w:val="none"/>
              </w:rPr>
              <w:t>室外：水沟、垃圾桶周边无苍蝇孳生地（水沟内壁、垃圾桶底及周边无肉眼可见的幼蛆）。</w:t>
            </w:r>
          </w:p>
        </w:tc>
        <w:tc>
          <w:tcPr>
            <w:tcW w:w="995" w:type="dxa"/>
            <w:gridSpan w:val="2"/>
          </w:tcPr>
          <w:p>
            <w:pPr>
              <w:rPr>
                <w:rFonts w:ascii="宋体" w:hAnsi="宋体" w:cs="宋体"/>
                <w:color w:val="auto"/>
                <w:szCs w:val="21"/>
                <w:highlight w:val="none"/>
              </w:rPr>
            </w:pPr>
          </w:p>
        </w:tc>
        <w:tc>
          <w:tcPr>
            <w:tcW w:w="1035" w:type="dxa"/>
          </w:tcPr>
          <w:p>
            <w:pPr>
              <w:rPr>
                <w:rFonts w:ascii="宋体" w:hAnsi="宋体" w:cs="宋体"/>
                <w:color w:val="auto"/>
                <w:szCs w:val="21"/>
                <w:highlight w:val="none"/>
              </w:rPr>
            </w:pPr>
          </w:p>
        </w:tc>
        <w:tc>
          <w:tcPr>
            <w:tcW w:w="1875" w:type="dxa"/>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1405" w:type="dxa"/>
            <w:vMerge w:val="continue"/>
            <w:vAlign w:val="center"/>
          </w:tcPr>
          <w:p>
            <w:pPr>
              <w:jc w:val="center"/>
              <w:rPr>
                <w:rFonts w:ascii="宋体" w:hAnsi="宋体" w:cs="宋体"/>
                <w:color w:val="auto"/>
                <w:szCs w:val="21"/>
                <w:highlight w:val="none"/>
              </w:rPr>
            </w:pPr>
          </w:p>
        </w:tc>
        <w:tc>
          <w:tcPr>
            <w:tcW w:w="4380" w:type="dxa"/>
            <w:gridSpan w:val="4"/>
            <w:vAlign w:val="top"/>
          </w:tcPr>
          <w:p>
            <w:pPr>
              <w:pStyle w:val="74"/>
              <w:spacing w:line="360" w:lineRule="auto"/>
              <w:ind w:firstLine="0" w:firstLineChars="0"/>
              <w:jc w:val="both"/>
              <w:rPr>
                <w:rFonts w:ascii="宋体" w:hAnsi="宋体" w:cs="宋体"/>
                <w:color w:val="auto"/>
                <w:szCs w:val="21"/>
                <w:highlight w:val="none"/>
              </w:rPr>
            </w:pPr>
            <w:r>
              <w:rPr>
                <w:rFonts w:hint="eastAsia" w:ascii="宋体" w:hAnsi="宋体" w:cs="宋体"/>
                <w:color w:val="auto"/>
                <w:szCs w:val="21"/>
                <w:highlight w:val="none"/>
              </w:rPr>
              <w:t>室内：抽查5个房间（每15</w:t>
            </w:r>
            <w:r>
              <w:rPr>
                <w:rFonts w:hint="eastAsia" w:ascii="宋体" w:hAnsi="宋体" w:cs="宋体"/>
                <w:color w:val="auto"/>
                <w:szCs w:val="21"/>
                <w:highlight w:val="none"/>
                <w:lang w:val="en-US" w:eastAsia="zh-CN"/>
              </w:rPr>
              <w:t>平方米</w:t>
            </w:r>
            <w:r>
              <w:rPr>
                <w:rFonts w:hint="eastAsia" w:ascii="宋体" w:hAnsi="宋体" w:cs="宋体"/>
                <w:color w:val="auto"/>
                <w:szCs w:val="21"/>
                <w:highlight w:val="none"/>
              </w:rPr>
              <w:t>为1间房）肉眼发现苍蝇不超过2只。</w:t>
            </w:r>
          </w:p>
        </w:tc>
        <w:tc>
          <w:tcPr>
            <w:tcW w:w="995" w:type="dxa"/>
            <w:gridSpan w:val="2"/>
          </w:tcPr>
          <w:p>
            <w:pPr>
              <w:pStyle w:val="22"/>
              <w:spacing w:before="0" w:beforeAutospacing="0" w:after="0" w:afterAutospacing="0" w:line="360" w:lineRule="auto"/>
              <w:ind w:right="-89"/>
              <w:rPr>
                <w:color w:val="auto"/>
                <w:kern w:val="2"/>
                <w:sz w:val="21"/>
                <w:szCs w:val="21"/>
                <w:highlight w:val="none"/>
              </w:rPr>
            </w:pPr>
          </w:p>
        </w:tc>
        <w:tc>
          <w:tcPr>
            <w:tcW w:w="1035" w:type="dxa"/>
          </w:tcPr>
          <w:p>
            <w:pPr>
              <w:pStyle w:val="22"/>
              <w:spacing w:before="0" w:beforeAutospacing="0" w:after="0" w:afterAutospacing="0" w:line="360" w:lineRule="auto"/>
              <w:ind w:right="-89"/>
              <w:rPr>
                <w:color w:val="auto"/>
                <w:kern w:val="2"/>
                <w:sz w:val="21"/>
                <w:szCs w:val="21"/>
                <w:highlight w:val="none"/>
              </w:rPr>
            </w:pPr>
          </w:p>
        </w:tc>
        <w:tc>
          <w:tcPr>
            <w:tcW w:w="1875" w:type="dxa"/>
          </w:tcPr>
          <w:p>
            <w:pPr>
              <w:pStyle w:val="22"/>
              <w:spacing w:before="0" w:beforeAutospacing="0" w:after="0" w:afterAutospacing="0" w:line="360" w:lineRule="auto"/>
              <w:ind w:right="-89"/>
              <w:rPr>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1405" w:type="dxa"/>
            <w:vMerge w:val="restart"/>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灭蟑后验收方法</w:t>
            </w:r>
          </w:p>
        </w:tc>
        <w:tc>
          <w:tcPr>
            <w:tcW w:w="4380" w:type="dxa"/>
            <w:gridSpan w:val="4"/>
          </w:tcPr>
          <w:p>
            <w:pPr>
              <w:pStyle w:val="74"/>
              <w:spacing w:line="360" w:lineRule="auto"/>
              <w:ind w:firstLine="0" w:firstLineChars="0"/>
              <w:rPr>
                <w:rFonts w:ascii="宋体" w:hAnsi="宋体" w:cs="宋体"/>
                <w:color w:val="auto"/>
                <w:szCs w:val="21"/>
                <w:highlight w:val="none"/>
              </w:rPr>
            </w:pPr>
            <w:r>
              <w:rPr>
                <w:rFonts w:hint="eastAsia" w:ascii="宋体" w:hAnsi="宋体" w:cs="宋体"/>
                <w:color w:val="auto"/>
                <w:szCs w:val="21"/>
                <w:highlight w:val="none"/>
              </w:rPr>
              <w:t>室外：化粪池、隔油池等下水井、打开井盖发现蟑螂数，每十个井盖不超过5只。</w:t>
            </w:r>
          </w:p>
        </w:tc>
        <w:tc>
          <w:tcPr>
            <w:tcW w:w="995" w:type="dxa"/>
            <w:gridSpan w:val="2"/>
          </w:tcPr>
          <w:p>
            <w:pPr>
              <w:pStyle w:val="22"/>
              <w:spacing w:before="0" w:beforeAutospacing="0" w:after="0" w:afterAutospacing="0" w:line="360" w:lineRule="auto"/>
              <w:ind w:left="1" w:right="-108"/>
              <w:rPr>
                <w:color w:val="auto"/>
                <w:kern w:val="2"/>
                <w:sz w:val="21"/>
                <w:szCs w:val="21"/>
                <w:highlight w:val="none"/>
              </w:rPr>
            </w:pPr>
          </w:p>
        </w:tc>
        <w:tc>
          <w:tcPr>
            <w:tcW w:w="1035" w:type="dxa"/>
          </w:tcPr>
          <w:p>
            <w:pPr>
              <w:pStyle w:val="22"/>
              <w:spacing w:before="0" w:beforeAutospacing="0" w:after="0" w:afterAutospacing="0" w:line="360" w:lineRule="auto"/>
              <w:ind w:left="1" w:right="-108"/>
              <w:rPr>
                <w:color w:val="auto"/>
                <w:kern w:val="2"/>
                <w:sz w:val="21"/>
                <w:szCs w:val="21"/>
                <w:highlight w:val="none"/>
              </w:rPr>
            </w:pPr>
          </w:p>
        </w:tc>
        <w:tc>
          <w:tcPr>
            <w:tcW w:w="1875" w:type="dxa"/>
          </w:tcPr>
          <w:p>
            <w:pPr>
              <w:pStyle w:val="22"/>
              <w:spacing w:before="0" w:beforeAutospacing="0" w:after="0" w:afterAutospacing="0" w:line="360" w:lineRule="auto"/>
              <w:ind w:left="1" w:right="-108"/>
              <w:rPr>
                <w:color w:val="auto"/>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405" w:type="dxa"/>
            <w:vMerge w:val="continue"/>
          </w:tcPr>
          <w:p>
            <w:pPr>
              <w:rPr>
                <w:rFonts w:ascii="宋体" w:hAnsi="宋体" w:cs="宋体"/>
                <w:color w:val="auto"/>
                <w:szCs w:val="21"/>
                <w:highlight w:val="none"/>
              </w:rPr>
            </w:pPr>
          </w:p>
        </w:tc>
        <w:tc>
          <w:tcPr>
            <w:tcW w:w="4380" w:type="dxa"/>
            <w:gridSpan w:val="4"/>
          </w:tcPr>
          <w:p>
            <w:pPr>
              <w:pStyle w:val="74"/>
              <w:spacing w:line="360" w:lineRule="auto"/>
              <w:ind w:firstLine="0" w:firstLineChars="0"/>
              <w:rPr>
                <w:rFonts w:ascii="宋体" w:hAnsi="宋体" w:cs="宋体"/>
                <w:color w:val="auto"/>
                <w:szCs w:val="21"/>
                <w:highlight w:val="none"/>
              </w:rPr>
            </w:pPr>
            <w:r>
              <w:rPr>
                <w:rFonts w:hint="eastAsia" w:ascii="宋体" w:hAnsi="宋体" w:cs="宋体"/>
                <w:color w:val="auto"/>
                <w:szCs w:val="21"/>
                <w:highlight w:val="none"/>
              </w:rPr>
              <w:t>室内：抽查5个房间（每15</w:t>
            </w:r>
            <w:r>
              <w:rPr>
                <w:rFonts w:hint="eastAsia" w:ascii="宋体" w:hAnsi="宋体" w:cs="宋体"/>
                <w:color w:val="auto"/>
                <w:szCs w:val="21"/>
                <w:highlight w:val="none"/>
                <w:lang w:val="en-US" w:eastAsia="zh-CN"/>
              </w:rPr>
              <w:t>平方米</w:t>
            </w:r>
            <w:r>
              <w:rPr>
                <w:rFonts w:hint="eastAsia" w:ascii="宋体" w:hAnsi="宋体" w:cs="宋体"/>
                <w:color w:val="auto"/>
                <w:szCs w:val="21"/>
                <w:highlight w:val="none"/>
              </w:rPr>
              <w:t>为1间房）检查货物柜、操作台等地方，肉眼发现不超过（蟑螂成若虫、卵鞘、蟑迹）3处。</w:t>
            </w:r>
          </w:p>
        </w:tc>
        <w:tc>
          <w:tcPr>
            <w:tcW w:w="995" w:type="dxa"/>
            <w:gridSpan w:val="2"/>
          </w:tcPr>
          <w:p>
            <w:pPr>
              <w:rPr>
                <w:rFonts w:ascii="宋体" w:hAnsi="宋体" w:cs="宋体"/>
                <w:color w:val="auto"/>
                <w:szCs w:val="21"/>
                <w:highlight w:val="none"/>
              </w:rPr>
            </w:pPr>
          </w:p>
        </w:tc>
        <w:tc>
          <w:tcPr>
            <w:tcW w:w="1035" w:type="dxa"/>
          </w:tcPr>
          <w:p>
            <w:pPr>
              <w:rPr>
                <w:rFonts w:ascii="宋体" w:hAnsi="宋体" w:cs="宋体"/>
                <w:color w:val="auto"/>
                <w:szCs w:val="21"/>
                <w:highlight w:val="none"/>
              </w:rPr>
            </w:pPr>
          </w:p>
        </w:tc>
        <w:tc>
          <w:tcPr>
            <w:tcW w:w="1875" w:type="dxa"/>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938" w:type="dxa"/>
            <w:gridSpan w:val="2"/>
            <w:vAlign w:val="center"/>
          </w:tcPr>
          <w:p>
            <w:pPr>
              <w:widowControl w:val="0"/>
              <w:spacing w:before="0" w:after="0" w:afterAutospacing="0" w:line="240" w:lineRule="auto"/>
              <w:ind w:left="0" w:leftChars="0" w:right="0" w:rightChars="0" w:firstLine="0" w:firstLineChars="0"/>
              <w:rPr>
                <w:rFonts w:ascii="宋体" w:hAnsi="宋体" w:cs="宋体"/>
                <w:color w:val="auto"/>
                <w:szCs w:val="21"/>
                <w:highlight w:val="none"/>
              </w:rPr>
            </w:pPr>
            <w:r>
              <w:rPr>
                <w:rFonts w:hint="eastAsia" w:ascii="宋体" w:hAnsi="宋体" w:cs="宋体"/>
                <w:color w:val="auto"/>
                <w:kern w:val="2"/>
                <w:sz w:val="22"/>
                <w:szCs w:val="22"/>
                <w:highlight w:val="none"/>
              </w:rPr>
              <w:t>乙方</w:t>
            </w:r>
            <w:r>
              <w:rPr>
                <w:rFonts w:hint="eastAsia" w:ascii="宋体" w:hAnsi="宋体" w:cs="宋体"/>
                <w:color w:val="auto"/>
                <w:kern w:val="2"/>
                <w:sz w:val="22"/>
                <w:szCs w:val="22"/>
                <w:highlight w:val="none"/>
                <w:lang w:val="en-US" w:eastAsia="zh-CN"/>
              </w:rPr>
              <w:t>验收</w:t>
            </w:r>
            <w:r>
              <w:rPr>
                <w:rFonts w:hint="eastAsia" w:ascii="宋体" w:hAnsi="宋体" w:cs="宋体"/>
                <w:color w:val="auto"/>
                <w:kern w:val="2"/>
                <w:sz w:val="22"/>
                <w:szCs w:val="22"/>
                <w:highlight w:val="none"/>
              </w:rPr>
              <w:t>人：</w:t>
            </w:r>
          </w:p>
        </w:tc>
        <w:tc>
          <w:tcPr>
            <w:tcW w:w="2902" w:type="dxa"/>
            <w:gridSpan w:val="2"/>
            <w:vAlign w:val="center"/>
          </w:tcPr>
          <w:p>
            <w:pPr>
              <w:widowControl w:val="0"/>
              <w:spacing w:before="0" w:after="0" w:afterAutospacing="0" w:line="240" w:lineRule="auto"/>
              <w:ind w:left="0" w:leftChars="0" w:right="0" w:rightChars="0" w:firstLine="0" w:firstLineChars="0"/>
              <w:rPr>
                <w:rFonts w:hint="eastAsia" w:ascii="宋体" w:hAnsi="宋体" w:cs="宋体"/>
                <w:color w:val="auto"/>
                <w:kern w:val="2"/>
                <w:sz w:val="22"/>
                <w:szCs w:val="22"/>
                <w:highlight w:val="none"/>
              </w:rPr>
            </w:pPr>
          </w:p>
        </w:tc>
        <w:tc>
          <w:tcPr>
            <w:tcW w:w="1665" w:type="dxa"/>
            <w:gridSpan w:val="2"/>
            <w:vAlign w:val="center"/>
          </w:tcPr>
          <w:p>
            <w:pPr>
              <w:widowControl w:val="0"/>
              <w:spacing w:before="0" w:after="0" w:afterAutospacing="0" w:line="240" w:lineRule="auto"/>
              <w:ind w:left="0" w:leftChars="0" w:right="0" w:rightChars="0" w:firstLine="0" w:firstLineChars="0"/>
              <w:rPr>
                <w:rFonts w:hint="eastAsia" w:ascii="宋体" w:hAnsi="宋体" w:cs="宋体"/>
                <w:color w:val="auto"/>
                <w:kern w:val="2"/>
                <w:sz w:val="22"/>
                <w:szCs w:val="22"/>
                <w:highlight w:val="none"/>
              </w:rPr>
            </w:pPr>
            <w:r>
              <w:rPr>
                <w:rFonts w:hint="eastAsia" w:ascii="宋体" w:hAnsi="宋体" w:cs="宋体"/>
                <w:color w:val="auto"/>
                <w:kern w:val="2"/>
                <w:sz w:val="22"/>
                <w:szCs w:val="22"/>
                <w:highlight w:val="none"/>
              </w:rPr>
              <w:t>甲方验收人：</w:t>
            </w:r>
          </w:p>
        </w:tc>
        <w:tc>
          <w:tcPr>
            <w:tcW w:w="3185" w:type="dxa"/>
            <w:gridSpan w:val="3"/>
            <w:vAlign w:val="center"/>
          </w:tcPr>
          <w:p>
            <w:pPr>
              <w:widowControl w:val="0"/>
              <w:spacing w:before="0" w:after="0" w:afterAutospacing="0" w:line="240" w:lineRule="auto"/>
              <w:ind w:left="0" w:leftChars="0" w:right="0" w:rightChars="0" w:firstLine="0" w:firstLineChars="0"/>
              <w:rPr>
                <w:rFonts w:hint="eastAsia" w:ascii="宋体" w:hAnsi="宋体" w:cs="宋体"/>
                <w:color w:val="auto"/>
                <w:kern w:val="2"/>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938" w:type="dxa"/>
            <w:gridSpan w:val="2"/>
            <w:vAlign w:val="center"/>
          </w:tcPr>
          <w:p>
            <w:pPr>
              <w:widowControl w:val="0"/>
              <w:spacing w:before="0" w:after="0" w:afterAutospacing="0" w:line="240" w:lineRule="auto"/>
              <w:ind w:left="0" w:leftChars="0" w:right="0" w:rightChars="0" w:firstLine="0" w:firstLineChars="0"/>
              <w:jc w:val="both"/>
              <w:rPr>
                <w:rFonts w:hint="eastAsia" w:ascii="宋体" w:hAnsi="宋体" w:eastAsia="宋体" w:cs="宋体"/>
                <w:color w:val="auto"/>
                <w:kern w:val="2"/>
                <w:sz w:val="22"/>
                <w:szCs w:val="22"/>
                <w:highlight w:val="none"/>
                <w:lang w:val="en-US" w:eastAsia="zh-CN"/>
              </w:rPr>
            </w:pPr>
            <w:r>
              <w:rPr>
                <w:rFonts w:hint="eastAsia" w:ascii="宋体" w:hAnsi="宋体" w:cs="宋体"/>
                <w:color w:val="auto"/>
                <w:kern w:val="2"/>
                <w:sz w:val="22"/>
                <w:szCs w:val="22"/>
                <w:highlight w:val="none"/>
                <w:lang w:val="en-US" w:eastAsia="zh-CN"/>
              </w:rPr>
              <w:t>日 期</w:t>
            </w:r>
          </w:p>
        </w:tc>
        <w:tc>
          <w:tcPr>
            <w:tcW w:w="2902" w:type="dxa"/>
            <w:gridSpan w:val="2"/>
            <w:vAlign w:val="center"/>
          </w:tcPr>
          <w:p>
            <w:pPr>
              <w:widowControl w:val="0"/>
              <w:spacing w:before="0" w:after="0" w:afterAutospacing="0" w:line="240" w:lineRule="auto"/>
              <w:ind w:left="0" w:leftChars="0" w:right="0" w:rightChars="0" w:firstLine="0" w:firstLineChars="0"/>
              <w:rPr>
                <w:rFonts w:hint="eastAsia" w:ascii="宋体" w:hAnsi="宋体" w:cs="宋体"/>
                <w:color w:val="auto"/>
                <w:kern w:val="2"/>
                <w:sz w:val="22"/>
                <w:szCs w:val="22"/>
                <w:highlight w:val="none"/>
              </w:rPr>
            </w:pPr>
          </w:p>
        </w:tc>
        <w:tc>
          <w:tcPr>
            <w:tcW w:w="1665" w:type="dxa"/>
            <w:gridSpan w:val="2"/>
            <w:vAlign w:val="center"/>
          </w:tcPr>
          <w:p>
            <w:pPr>
              <w:widowControl w:val="0"/>
              <w:spacing w:before="0" w:after="0" w:afterAutospacing="0" w:line="240" w:lineRule="auto"/>
              <w:ind w:left="0" w:leftChars="0" w:right="0" w:rightChars="0" w:firstLine="0" w:firstLineChars="0"/>
              <w:rPr>
                <w:rFonts w:hint="eastAsia" w:ascii="宋体" w:hAnsi="宋体" w:cs="宋体"/>
                <w:color w:val="auto"/>
                <w:kern w:val="2"/>
                <w:sz w:val="22"/>
                <w:szCs w:val="22"/>
                <w:highlight w:val="none"/>
              </w:rPr>
            </w:pPr>
            <w:r>
              <w:rPr>
                <w:rFonts w:hint="eastAsia" w:ascii="宋体" w:hAnsi="宋体" w:cs="宋体"/>
                <w:color w:val="auto"/>
                <w:kern w:val="2"/>
                <w:sz w:val="22"/>
                <w:szCs w:val="22"/>
                <w:highlight w:val="none"/>
                <w:lang w:val="en-US" w:eastAsia="zh-CN"/>
              </w:rPr>
              <w:t>日 期</w:t>
            </w:r>
          </w:p>
        </w:tc>
        <w:tc>
          <w:tcPr>
            <w:tcW w:w="3185" w:type="dxa"/>
            <w:gridSpan w:val="3"/>
            <w:vAlign w:val="center"/>
          </w:tcPr>
          <w:p>
            <w:pPr>
              <w:widowControl w:val="0"/>
              <w:spacing w:before="0" w:after="0" w:afterAutospacing="0" w:line="240" w:lineRule="auto"/>
              <w:ind w:left="0" w:leftChars="0" w:right="0" w:rightChars="0" w:firstLine="0" w:firstLineChars="0"/>
              <w:rPr>
                <w:rFonts w:hint="eastAsia" w:ascii="宋体" w:hAnsi="宋体" w:cs="宋体"/>
                <w:color w:val="auto"/>
                <w:kern w:val="2"/>
                <w:sz w:val="22"/>
                <w:szCs w:val="22"/>
                <w:highlight w:val="none"/>
              </w:rPr>
            </w:pPr>
          </w:p>
        </w:tc>
      </w:tr>
    </w:tbl>
    <w:p>
      <w:pPr>
        <w:spacing w:line="360" w:lineRule="auto"/>
        <w:rPr>
          <w:rFonts w:ascii="宋体" w:hAnsi="宋体" w:cs="宋体"/>
          <w:color w:val="auto"/>
          <w:szCs w:val="21"/>
          <w:highlight w:val="none"/>
        </w:rPr>
      </w:pPr>
      <w:r>
        <w:rPr>
          <w:rFonts w:hint="eastAsia" w:ascii="宋体" w:hAnsi="宋体" w:cs="宋体"/>
          <w:color w:val="auto"/>
          <w:szCs w:val="21"/>
          <w:highlight w:val="none"/>
        </w:rPr>
        <w:t>注：1.验收时间在消杀结束后一周内进行。</w:t>
      </w:r>
    </w:p>
    <w:p>
      <w:pPr>
        <w:pStyle w:val="6"/>
        <w:spacing w:line="360" w:lineRule="auto"/>
        <w:ind w:left="420"/>
        <w:rPr>
          <w:rFonts w:ascii="宋体" w:hAnsi="宋体" w:cs="宋体"/>
          <w:color w:val="auto"/>
          <w:szCs w:val="21"/>
          <w:highlight w:val="none"/>
        </w:rPr>
      </w:pPr>
      <w:r>
        <w:rPr>
          <w:rFonts w:hint="eastAsia" w:ascii="宋体" w:hAnsi="宋体" w:cs="宋体"/>
          <w:color w:val="auto"/>
          <w:szCs w:val="21"/>
          <w:highlight w:val="none"/>
        </w:rPr>
        <w:t>2.验收人员由各食堂管理员、比选申请人共同验收。</w:t>
      </w:r>
    </w:p>
    <w:p>
      <w:pPr>
        <w:pStyle w:val="6"/>
        <w:spacing w:line="360" w:lineRule="auto"/>
        <w:ind w:left="420"/>
        <w:rPr>
          <w:rFonts w:ascii="宋体" w:hAnsi="宋体" w:cs="宋体"/>
          <w:color w:val="auto"/>
          <w:szCs w:val="21"/>
          <w:highlight w:val="none"/>
        </w:rPr>
      </w:pPr>
      <w:r>
        <w:rPr>
          <w:rFonts w:hint="eastAsia" w:ascii="宋体" w:hAnsi="宋体" w:cs="宋体"/>
          <w:color w:val="auto"/>
          <w:szCs w:val="21"/>
          <w:highlight w:val="none"/>
        </w:rPr>
        <w:t>3.验收表中出现任何一项不合格，比选申请人需要免费消杀，直至验收合格。</w:t>
      </w:r>
    </w:p>
    <w:p>
      <w:pPr>
        <w:pStyle w:val="74"/>
        <w:spacing w:line="360" w:lineRule="auto"/>
        <w:ind w:left="420" w:firstLine="0" w:firstLineChars="0"/>
        <w:rPr>
          <w:rStyle w:val="78"/>
          <w:rFonts w:ascii="宋体" w:hAnsi="宋体"/>
          <w:color w:val="auto"/>
          <w:szCs w:val="21"/>
          <w:highlight w:val="none"/>
        </w:rPr>
      </w:pPr>
    </w:p>
    <w:p>
      <w:pPr>
        <w:pStyle w:val="74"/>
        <w:spacing w:line="360" w:lineRule="auto"/>
        <w:ind w:left="0" w:leftChars="0" w:firstLine="0" w:firstLineChars="0"/>
        <w:rPr>
          <w:rStyle w:val="78"/>
          <w:rFonts w:ascii="宋体" w:hAnsi="宋体"/>
          <w:color w:val="auto"/>
          <w:szCs w:val="21"/>
          <w:highlight w:val="none"/>
        </w:rPr>
      </w:pPr>
    </w:p>
    <w:p>
      <w:pPr>
        <w:pStyle w:val="5"/>
        <w:spacing w:before="0" w:after="0" w:line="360" w:lineRule="auto"/>
        <w:jc w:val="left"/>
        <w:rPr>
          <w:color w:val="auto"/>
          <w:highlight w:val="none"/>
        </w:rPr>
      </w:pPr>
      <w:bookmarkStart w:id="1971" w:name="_Toc21944"/>
      <w:bookmarkStart w:id="1972" w:name="_Toc749"/>
      <w:bookmarkStart w:id="1973" w:name="_Toc31272"/>
      <w:bookmarkStart w:id="1974" w:name="_Toc32196"/>
      <w:bookmarkStart w:id="1975" w:name="_Toc16318"/>
      <w:bookmarkStart w:id="1976" w:name="_Toc26465"/>
      <w:bookmarkStart w:id="1977" w:name="_Toc10478"/>
      <w:r>
        <w:rPr>
          <w:rFonts w:hint="eastAsia" w:ascii="黑体" w:hAnsi="黑体" w:cs="黑体"/>
          <w:color w:val="auto"/>
          <w:kern w:val="44"/>
          <w:sz w:val="24"/>
          <w:szCs w:val="24"/>
          <w:highlight w:val="none"/>
        </w:rPr>
        <w:t>8</w:t>
      </w:r>
      <w:bookmarkEnd w:id="1971"/>
      <w:bookmarkEnd w:id="1972"/>
      <w:bookmarkEnd w:id="1973"/>
      <w:bookmarkEnd w:id="1974"/>
      <w:bookmarkEnd w:id="1975"/>
      <w:bookmarkEnd w:id="1976"/>
      <w:bookmarkEnd w:id="1977"/>
      <w:r>
        <w:rPr>
          <w:rFonts w:hint="eastAsia" w:ascii="黑体" w:hAnsi="黑体" w:cs="黑体"/>
          <w:color w:val="auto"/>
          <w:kern w:val="44"/>
          <w:sz w:val="24"/>
          <w:szCs w:val="24"/>
          <w:highlight w:val="none"/>
        </w:rPr>
        <w:t xml:space="preserve"> 南宁轨道交通运营有限公司员工食堂除“四害”药品使用规定</w:t>
      </w:r>
      <w:r>
        <w:rPr>
          <w:rFonts w:hint="eastAsia" w:ascii="宋体" w:hAnsi="宋体" w:cs="宋体"/>
          <w:color w:val="auto"/>
          <w:szCs w:val="21"/>
          <w:highlight w:val="none"/>
        </w:rPr>
        <w:t xml:space="preserve">                                                                                                             </w:t>
      </w:r>
    </w:p>
    <w:p>
      <w:pPr>
        <w:pStyle w:val="2"/>
        <w:ind w:left="1365" w:hanging="1365" w:hangingChars="650"/>
        <w:rPr>
          <w:rFonts w:hAnsi="宋体" w:cs="宋体"/>
          <w:color w:val="auto"/>
          <w:szCs w:val="21"/>
          <w:highlight w:val="none"/>
        </w:rPr>
      </w:pPr>
      <w:r>
        <w:rPr>
          <w:rFonts w:hint="eastAsia"/>
          <w:color w:val="auto"/>
          <w:highlight w:val="none"/>
        </w:rPr>
        <w:t xml:space="preserve">                                                                                               </w:t>
      </w:r>
      <w:r>
        <w:rPr>
          <w:rFonts w:hint="eastAsia"/>
          <w:color w:val="auto"/>
          <w:highlight w:val="none"/>
          <w:lang w:val="en-US" w:eastAsia="zh-CN"/>
        </w:rPr>
        <w:t>8.1</w:t>
      </w:r>
      <w:r>
        <w:rPr>
          <w:rFonts w:hint="eastAsia" w:hAnsi="宋体" w:cs="宋体"/>
          <w:color w:val="auto"/>
          <w:szCs w:val="21"/>
          <w:highlight w:val="none"/>
        </w:rPr>
        <w:t>南宁轨道交通运营有限公司员工食堂除“四害”药品使用规定</w:t>
      </w:r>
    </w:p>
    <w:tbl>
      <w:tblPr>
        <w:tblStyle w:val="26"/>
        <w:tblpPr w:leftFromText="180" w:rightFromText="180" w:vertAnchor="text" w:horzAnchor="page" w:tblpX="1139" w:tblpY="360"/>
        <w:tblOverlap w:val="never"/>
        <w:tblW w:w="9630" w:type="dxa"/>
        <w:tblInd w:w="0" w:type="dxa"/>
        <w:tblLayout w:type="fixed"/>
        <w:tblCellMar>
          <w:top w:w="0" w:type="dxa"/>
          <w:left w:w="0" w:type="dxa"/>
          <w:bottom w:w="0" w:type="dxa"/>
          <w:right w:w="0" w:type="dxa"/>
        </w:tblCellMar>
      </w:tblPr>
      <w:tblGrid>
        <w:gridCol w:w="2690"/>
        <w:gridCol w:w="1845"/>
        <w:gridCol w:w="2460"/>
        <w:gridCol w:w="2635"/>
      </w:tblGrid>
      <w:tr>
        <w:tblPrEx>
          <w:tblCellMar>
            <w:top w:w="0" w:type="dxa"/>
            <w:left w:w="0" w:type="dxa"/>
            <w:bottom w:w="0" w:type="dxa"/>
            <w:right w:w="0" w:type="dxa"/>
          </w:tblCellMar>
        </w:tblPrEx>
        <w:trPr>
          <w:trHeight w:val="9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品</w:t>
            </w:r>
            <w:r>
              <w:rPr>
                <w:rStyle w:val="78"/>
                <w:rFonts w:ascii="宋体" w:hAnsi="宋体"/>
                <w:color w:val="auto"/>
                <w:szCs w:val="21"/>
                <w:highlight w:val="none"/>
              </w:rPr>
              <w:t>名</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防制对象</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用量</w:t>
            </w:r>
            <w:r>
              <w:rPr>
                <w:rStyle w:val="78"/>
                <w:rFonts w:hint="eastAsia" w:ascii="宋体" w:hAnsi="宋体"/>
                <w:color w:val="auto"/>
                <w:szCs w:val="21"/>
                <w:highlight w:val="none"/>
              </w:rPr>
              <w:t>（预估）</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参考厂家/品牌</w:t>
            </w:r>
          </w:p>
        </w:tc>
      </w:tr>
      <w:tr>
        <w:tblPrEx>
          <w:tblCellMar>
            <w:top w:w="0" w:type="dxa"/>
            <w:left w:w="0" w:type="dxa"/>
            <w:bottom w:w="0" w:type="dxa"/>
            <w:right w:w="0" w:type="dxa"/>
          </w:tblCellMar>
        </w:tblPrEx>
        <w:trPr>
          <w:trHeight w:val="90" w:hRule="atLeast"/>
        </w:trPr>
        <w:tc>
          <w:tcPr>
            <w:tcW w:w="9630" w:type="dxa"/>
            <w:gridSpan w:val="4"/>
            <w:tcBorders>
              <w:top w:val="single" w:color="000000" w:sz="8" w:space="0"/>
              <w:left w:val="single" w:color="000000" w:sz="8" w:space="0"/>
              <w:bottom w:val="single" w:color="000000" w:sz="8" w:space="0"/>
              <w:right w:val="single" w:color="000000" w:sz="8" w:space="0"/>
            </w:tcBorders>
            <w:noWrap/>
            <w:vAlign w:val="center"/>
          </w:tcPr>
          <w:p>
            <w:pPr>
              <w:spacing w:line="240" w:lineRule="atLeast"/>
              <w:ind w:firstLine="841" w:firstLineChars="400"/>
              <w:jc w:val="center"/>
              <w:textAlignment w:val="bottom"/>
              <w:rPr>
                <w:rStyle w:val="78"/>
                <w:rFonts w:ascii="宋体" w:hAnsi="宋体"/>
                <w:color w:val="auto"/>
                <w:kern w:val="0"/>
                <w:szCs w:val="21"/>
                <w:highlight w:val="none"/>
              </w:rPr>
            </w:pPr>
            <w:r>
              <w:rPr>
                <w:rStyle w:val="78"/>
                <w:rFonts w:ascii="宋体" w:hAnsi="宋体"/>
                <w:b/>
                <w:bCs/>
                <w:color w:val="auto"/>
                <w:kern w:val="0"/>
                <w:szCs w:val="21"/>
                <w:highlight w:val="none"/>
              </w:rPr>
              <w:t>控制中心食堂</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超低容量喷洒用药：烯炳.氯菊（总有效成分含量</w:t>
            </w:r>
            <w:r>
              <w:rPr>
                <w:rStyle w:val="78"/>
                <w:rFonts w:ascii="宋体" w:hAnsi="宋体"/>
                <w:color w:val="auto"/>
                <w:szCs w:val="21"/>
                <w:highlight w:val="none"/>
              </w:rPr>
              <w:t>≥</w:t>
            </w:r>
            <w:r>
              <w:rPr>
                <w:rStyle w:val="78"/>
                <w:rFonts w:hint="eastAsia" w:ascii="宋体" w:hAnsi="宋体"/>
                <w:color w:val="auto"/>
                <w:szCs w:val="21"/>
                <w:highlight w:val="none"/>
              </w:rPr>
              <w:t>10%）</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3L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Style w:val="78"/>
                <w:rFonts w:ascii="宋体" w:hAnsi="宋体"/>
                <w:color w:val="auto"/>
                <w:szCs w:val="21"/>
                <w:highlight w:val="none"/>
              </w:rPr>
            </w:pPr>
            <w:r>
              <w:rPr>
                <w:rStyle w:val="78"/>
                <w:rFonts w:hint="eastAsia" w:ascii="宋体" w:hAnsi="宋体"/>
                <w:color w:val="auto"/>
                <w:szCs w:val="21"/>
                <w:highlight w:val="none"/>
              </w:rPr>
              <w:t>洛阳派仕克、上海</w:t>
            </w:r>
            <w:r>
              <w:rPr>
                <w:rStyle w:val="78"/>
                <w:rFonts w:ascii="宋体" w:hAnsi="宋体"/>
                <w:color w:val="auto"/>
                <w:szCs w:val="21"/>
                <w:highlight w:val="none"/>
              </w:rPr>
              <w:t>宝世</w:t>
            </w:r>
            <w:r>
              <w:rPr>
                <w:rStyle w:val="78"/>
                <w:rFonts w:hint="eastAsia" w:ascii="宋体" w:hAnsi="宋体"/>
                <w:color w:val="auto"/>
                <w:szCs w:val="21"/>
                <w:highlight w:val="none"/>
              </w:rPr>
              <w:t>、广东多飞剋</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滞留喷洒用药</w:t>
            </w:r>
            <w:r>
              <w:rPr>
                <w:rStyle w:val="78"/>
                <w:rFonts w:hint="eastAsia" w:ascii="宋体" w:hAnsi="宋体"/>
                <w:color w:val="auto"/>
                <w:szCs w:val="21"/>
                <w:highlight w:val="none"/>
                <w:lang w:eastAsia="zh-CN"/>
              </w:rPr>
              <w:t>：</w:t>
            </w:r>
            <w:r>
              <w:rPr>
                <w:rStyle w:val="78"/>
                <w:rFonts w:hint="eastAsia" w:ascii="宋体" w:hAnsi="宋体"/>
                <w:color w:val="auto"/>
                <w:szCs w:val="21"/>
                <w:highlight w:val="none"/>
              </w:rPr>
              <w:t>顺式氯氰菊酯（含量</w:t>
            </w:r>
            <w:r>
              <w:rPr>
                <w:rStyle w:val="78"/>
                <w:rFonts w:ascii="宋体" w:hAnsi="宋体"/>
                <w:color w:val="auto"/>
                <w:szCs w:val="21"/>
                <w:highlight w:val="none"/>
              </w:rPr>
              <w:t>≥</w:t>
            </w:r>
            <w:r>
              <w:rPr>
                <w:rStyle w:val="78"/>
                <w:rFonts w:hint="eastAsia" w:ascii="宋体" w:hAnsi="宋体"/>
                <w:color w:val="auto"/>
                <w:szCs w:val="21"/>
                <w:highlight w:val="none"/>
              </w:rPr>
              <w:t>10%）</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2.5L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Style w:val="78"/>
                <w:rFonts w:ascii="宋体" w:hAnsi="宋体"/>
                <w:color w:val="auto"/>
                <w:szCs w:val="21"/>
                <w:highlight w:val="none"/>
              </w:rPr>
            </w:pPr>
            <w:r>
              <w:rPr>
                <w:rStyle w:val="78"/>
                <w:rFonts w:hint="eastAsia" w:ascii="宋体" w:hAnsi="宋体"/>
                <w:color w:val="auto"/>
                <w:szCs w:val="21"/>
                <w:highlight w:val="none"/>
              </w:rPr>
              <w:t>巴斯夫奋斗呐、山东正浩、南通功成化工</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滞留喷洒用药：残杀威（总有效成分含量</w:t>
            </w:r>
            <w:r>
              <w:rPr>
                <w:rStyle w:val="78"/>
                <w:rFonts w:ascii="宋体" w:hAnsi="宋体"/>
                <w:color w:val="auto"/>
                <w:szCs w:val="21"/>
                <w:highlight w:val="none"/>
              </w:rPr>
              <w:t>≥</w:t>
            </w:r>
            <w:r>
              <w:rPr>
                <w:rStyle w:val="78"/>
                <w:rFonts w:hint="eastAsia" w:ascii="宋体" w:hAnsi="宋体"/>
                <w:color w:val="auto"/>
                <w:szCs w:val="21"/>
                <w:highlight w:val="none"/>
              </w:rPr>
              <w:t>8%）</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蚊、蟑、蝇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3L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Style w:val="78"/>
                <w:rFonts w:ascii="宋体" w:hAnsi="宋体"/>
                <w:color w:val="auto"/>
                <w:szCs w:val="21"/>
                <w:highlight w:val="none"/>
              </w:rPr>
            </w:pPr>
            <w:r>
              <w:rPr>
                <w:rStyle w:val="78"/>
                <w:rFonts w:hint="eastAsia" w:ascii="宋体" w:hAnsi="宋体"/>
                <w:color w:val="auto"/>
                <w:szCs w:val="21"/>
                <w:highlight w:val="none"/>
              </w:rPr>
              <w:t>南通功成化工、山东郁康、安徽康宇</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热烟雾剂：高效氯氰菊酯（总有效成分含量</w:t>
            </w:r>
            <w:r>
              <w:rPr>
                <w:rStyle w:val="78"/>
                <w:rFonts w:ascii="宋体" w:hAnsi="宋体"/>
                <w:color w:val="auto"/>
                <w:szCs w:val="21"/>
                <w:highlight w:val="none"/>
              </w:rPr>
              <w:t>≥</w:t>
            </w:r>
            <w:r>
              <w:rPr>
                <w:rStyle w:val="78"/>
                <w:rFonts w:hint="eastAsia" w:ascii="宋体" w:hAnsi="宋体"/>
                <w:color w:val="auto"/>
                <w:szCs w:val="21"/>
                <w:highlight w:val="none"/>
              </w:rPr>
              <w:t>1.7%）</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蚊、蟑、蝇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15L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Style w:val="78"/>
                <w:rFonts w:ascii="宋体" w:hAnsi="宋体"/>
                <w:color w:val="auto"/>
                <w:szCs w:val="21"/>
                <w:highlight w:val="none"/>
              </w:rPr>
            </w:pPr>
            <w:r>
              <w:rPr>
                <w:rStyle w:val="78"/>
                <w:rFonts w:hint="eastAsia" w:ascii="宋体" w:hAnsi="宋体"/>
                <w:color w:val="auto"/>
                <w:szCs w:val="21"/>
                <w:highlight w:val="none"/>
              </w:rPr>
              <w:t>北京隆华、南通功成化工、洛阳派仕克</w:t>
            </w:r>
          </w:p>
        </w:tc>
      </w:tr>
      <w:tr>
        <w:tblPrEx>
          <w:tblCellMar>
            <w:top w:w="0" w:type="dxa"/>
            <w:left w:w="0" w:type="dxa"/>
            <w:bottom w:w="0" w:type="dxa"/>
            <w:right w:w="0" w:type="dxa"/>
          </w:tblCellMar>
        </w:tblPrEx>
        <w:trPr>
          <w:trHeight w:val="30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灭鼠用药：溴敌隆毒谷（含量0.005%）</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8kg</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Style w:val="78"/>
                <w:rFonts w:ascii="宋体" w:hAnsi="宋体"/>
                <w:color w:val="auto"/>
                <w:szCs w:val="21"/>
                <w:highlight w:val="none"/>
              </w:rPr>
            </w:pPr>
            <w:r>
              <w:rPr>
                <w:rStyle w:val="78"/>
                <w:rFonts w:hint="eastAsia" w:ascii="宋体" w:hAnsi="宋体"/>
                <w:color w:val="auto"/>
                <w:szCs w:val="21"/>
                <w:highlight w:val="none"/>
              </w:rPr>
              <w:t>北京隆华、洛阳仕派克、河南仙猫</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积水灭幼虫用药：倍硫磷（含量</w:t>
            </w:r>
            <w:r>
              <w:rPr>
                <w:rStyle w:val="78"/>
                <w:rFonts w:ascii="宋体" w:hAnsi="宋体"/>
                <w:color w:val="auto"/>
                <w:szCs w:val="21"/>
                <w:highlight w:val="none"/>
              </w:rPr>
              <w:t>≥</w:t>
            </w:r>
            <w:r>
              <w:rPr>
                <w:rStyle w:val="78"/>
                <w:rFonts w:hint="eastAsia" w:ascii="宋体" w:hAnsi="宋体"/>
                <w:color w:val="auto"/>
                <w:szCs w:val="21"/>
                <w:highlight w:val="none"/>
              </w:rPr>
              <w:t>1%）</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蚊、蝇幼虫</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2.5kg</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Style w:val="78"/>
                <w:rFonts w:ascii="宋体" w:hAnsi="宋体"/>
                <w:color w:val="auto"/>
                <w:szCs w:val="21"/>
                <w:highlight w:val="none"/>
              </w:rPr>
            </w:pPr>
            <w:r>
              <w:rPr>
                <w:rStyle w:val="78"/>
                <w:rFonts w:hint="eastAsia" w:ascii="宋体" w:hAnsi="宋体"/>
                <w:color w:val="auto"/>
                <w:szCs w:val="21"/>
                <w:highlight w:val="none"/>
              </w:rPr>
              <w:t>巴斯夫安备、柳州万友、无锡洛社飞彪</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灭蟑饵剂：氟虫腈饵剂（含量</w:t>
            </w:r>
            <w:r>
              <w:rPr>
                <w:rStyle w:val="78"/>
                <w:rFonts w:ascii="宋体" w:hAnsi="宋体"/>
                <w:color w:val="auto"/>
                <w:szCs w:val="21"/>
                <w:highlight w:val="none"/>
              </w:rPr>
              <w:t>≥</w:t>
            </w:r>
            <w:r>
              <w:rPr>
                <w:rStyle w:val="78"/>
                <w:rFonts w:hint="eastAsia" w:ascii="宋体" w:hAnsi="宋体"/>
                <w:color w:val="auto"/>
                <w:szCs w:val="21"/>
                <w:highlight w:val="none"/>
              </w:rPr>
              <w:t>0.05%）</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蟑螂</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40</w:t>
            </w:r>
            <w:r>
              <w:rPr>
                <w:rStyle w:val="78"/>
                <w:rFonts w:hint="eastAsia" w:ascii="宋体" w:hAnsi="宋体"/>
                <w:color w:val="auto"/>
                <w:szCs w:val="21"/>
                <w:highlight w:val="none"/>
              </w:rPr>
              <w:t>0g</w:t>
            </w:r>
            <w:r>
              <w:rPr>
                <w:rStyle w:val="78"/>
                <w:rFonts w:ascii="宋体" w:hAnsi="宋体"/>
                <w:color w:val="auto"/>
                <w:szCs w:val="21"/>
                <w:highlight w:val="none"/>
              </w:rPr>
              <w:t>（部分食堂留存）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Style w:val="78"/>
                <w:rFonts w:ascii="宋体" w:hAnsi="宋体"/>
                <w:color w:val="auto"/>
                <w:szCs w:val="21"/>
                <w:highlight w:val="none"/>
              </w:rPr>
            </w:pPr>
            <w:r>
              <w:rPr>
                <w:rStyle w:val="78"/>
                <w:rFonts w:hint="eastAsia" w:ascii="宋体" w:hAnsi="宋体"/>
                <w:color w:val="auto"/>
                <w:szCs w:val="21"/>
                <w:highlight w:val="none"/>
              </w:rPr>
              <w:t>北京绿叶、南通功成化工、安徽康宇</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灭蟑胶饵：呋虫胺胶饵（含量</w:t>
            </w:r>
            <w:r>
              <w:rPr>
                <w:rStyle w:val="78"/>
                <w:rFonts w:ascii="宋体" w:hAnsi="宋体"/>
                <w:color w:val="auto"/>
                <w:szCs w:val="21"/>
                <w:highlight w:val="none"/>
              </w:rPr>
              <w:t>≥</w:t>
            </w:r>
            <w:r>
              <w:rPr>
                <w:rStyle w:val="78"/>
                <w:rFonts w:hint="eastAsia" w:ascii="宋体" w:hAnsi="宋体"/>
                <w:color w:val="auto"/>
                <w:szCs w:val="21"/>
                <w:highlight w:val="none"/>
              </w:rPr>
              <w:t>0.02%）</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蟑螂</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360g</w:t>
            </w:r>
            <w:r>
              <w:rPr>
                <w:rStyle w:val="78"/>
                <w:rFonts w:ascii="宋体" w:hAnsi="宋体"/>
                <w:color w:val="auto"/>
                <w:szCs w:val="21"/>
                <w:highlight w:val="none"/>
              </w:rPr>
              <w:t>（部分食堂留存）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Style w:val="78"/>
                <w:rFonts w:ascii="宋体" w:hAnsi="宋体"/>
                <w:color w:val="auto"/>
                <w:szCs w:val="21"/>
                <w:highlight w:val="none"/>
              </w:rPr>
            </w:pPr>
            <w:r>
              <w:rPr>
                <w:rStyle w:val="78"/>
                <w:rFonts w:hint="eastAsia" w:ascii="宋体" w:hAnsi="宋体"/>
                <w:color w:val="auto"/>
                <w:szCs w:val="21"/>
                <w:highlight w:val="none"/>
              </w:rPr>
              <w:t>巴斯夫速克力、南通功成化工、辽宁仙葩</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40克胶粘鼠板</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50张（部分食堂留存）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粘蝇板</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50张（部分食堂留存）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毒鼠屋</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20个</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双门鼠笼</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20个</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rPr>
          <w:trHeight w:val="270" w:hRule="atLeast"/>
        </w:trPr>
        <w:tc>
          <w:tcPr>
            <w:tcW w:w="9630" w:type="dxa"/>
            <w:gridSpan w:val="4"/>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kern w:val="0"/>
                <w:szCs w:val="21"/>
                <w:highlight w:val="none"/>
              </w:rPr>
            </w:pPr>
            <w:r>
              <w:rPr>
                <w:rStyle w:val="78"/>
                <w:rFonts w:ascii="宋体" w:hAnsi="宋体"/>
                <w:b/>
                <w:bCs/>
                <w:color w:val="auto"/>
                <w:kern w:val="0"/>
                <w:szCs w:val="21"/>
                <w:highlight w:val="none"/>
              </w:rPr>
              <w:t>屯里车辆段食堂</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超低容量喷洒用药：烯炳.氯菊（总有效成分含量</w:t>
            </w:r>
            <w:r>
              <w:rPr>
                <w:rStyle w:val="78"/>
                <w:rFonts w:ascii="宋体" w:hAnsi="宋体"/>
                <w:color w:val="auto"/>
                <w:szCs w:val="21"/>
                <w:highlight w:val="none"/>
              </w:rPr>
              <w:t>≥</w:t>
            </w:r>
            <w:r>
              <w:rPr>
                <w:rStyle w:val="78"/>
                <w:rFonts w:hint="eastAsia" w:ascii="宋体" w:hAnsi="宋体"/>
                <w:color w:val="auto"/>
                <w:szCs w:val="21"/>
                <w:highlight w:val="none"/>
              </w:rPr>
              <w:t>10%）</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w:t>
            </w:r>
            <w:r>
              <w:rPr>
                <w:rStyle w:val="78"/>
                <w:rFonts w:ascii="宋体" w:hAnsi="宋体"/>
                <w:color w:val="auto"/>
                <w:szCs w:val="21"/>
                <w:highlight w:val="none"/>
              </w:rPr>
              <w:t>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洛阳派仕克、上海</w:t>
            </w:r>
            <w:r>
              <w:rPr>
                <w:rStyle w:val="78"/>
                <w:rFonts w:ascii="宋体" w:hAnsi="宋体"/>
                <w:color w:val="auto"/>
                <w:szCs w:val="21"/>
                <w:highlight w:val="none"/>
              </w:rPr>
              <w:t>宝世</w:t>
            </w:r>
            <w:r>
              <w:rPr>
                <w:rStyle w:val="78"/>
                <w:rFonts w:hint="eastAsia" w:ascii="宋体" w:hAnsi="宋体"/>
                <w:color w:val="auto"/>
                <w:szCs w:val="21"/>
                <w:highlight w:val="none"/>
              </w:rPr>
              <w:t>、广东多飞剋</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滞留喷洒用药</w:t>
            </w:r>
            <w:r>
              <w:rPr>
                <w:rStyle w:val="78"/>
                <w:rFonts w:hint="eastAsia" w:ascii="宋体" w:hAnsi="宋体"/>
                <w:color w:val="auto"/>
                <w:szCs w:val="21"/>
                <w:highlight w:val="none"/>
                <w:lang w:eastAsia="zh-CN"/>
              </w:rPr>
              <w:t>：</w:t>
            </w:r>
            <w:r>
              <w:rPr>
                <w:rStyle w:val="78"/>
                <w:rFonts w:hint="eastAsia" w:ascii="宋体" w:hAnsi="宋体"/>
                <w:color w:val="auto"/>
                <w:szCs w:val="21"/>
                <w:highlight w:val="none"/>
              </w:rPr>
              <w:t>顺式氯氰菊酯（含量</w:t>
            </w:r>
            <w:r>
              <w:rPr>
                <w:rStyle w:val="78"/>
                <w:rFonts w:ascii="宋体" w:hAnsi="宋体"/>
                <w:color w:val="auto"/>
                <w:szCs w:val="21"/>
                <w:highlight w:val="none"/>
              </w:rPr>
              <w:t>≥</w:t>
            </w:r>
            <w:r>
              <w:rPr>
                <w:rStyle w:val="78"/>
                <w:rFonts w:hint="eastAsia" w:ascii="宋体" w:hAnsi="宋体"/>
                <w:color w:val="auto"/>
                <w:szCs w:val="21"/>
                <w:highlight w:val="none"/>
              </w:rPr>
              <w:t>10%）</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w:t>
            </w:r>
            <w:r>
              <w:rPr>
                <w:rStyle w:val="78"/>
                <w:rFonts w:ascii="宋体" w:hAnsi="宋体"/>
                <w:color w:val="auto"/>
                <w:szCs w:val="21"/>
                <w:highlight w:val="none"/>
              </w:rPr>
              <w:t>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巴斯夫奋斗呐、山东正浩、南通功成化工</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滞留喷洒用药：残杀威（总有效成分含量</w:t>
            </w:r>
            <w:r>
              <w:rPr>
                <w:rStyle w:val="78"/>
                <w:rFonts w:ascii="宋体" w:hAnsi="宋体"/>
                <w:color w:val="auto"/>
                <w:szCs w:val="21"/>
                <w:highlight w:val="none"/>
              </w:rPr>
              <w:t>≥</w:t>
            </w:r>
            <w:r>
              <w:rPr>
                <w:rStyle w:val="78"/>
                <w:rFonts w:hint="eastAsia" w:ascii="宋体" w:hAnsi="宋体"/>
                <w:color w:val="auto"/>
                <w:szCs w:val="21"/>
                <w:highlight w:val="none"/>
              </w:rPr>
              <w:t>8%）</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蚊、蟑、蝇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w:t>
            </w:r>
            <w:r>
              <w:rPr>
                <w:rStyle w:val="78"/>
                <w:rFonts w:ascii="宋体" w:hAnsi="宋体"/>
                <w:color w:val="auto"/>
                <w:szCs w:val="21"/>
                <w:highlight w:val="none"/>
              </w:rPr>
              <w:t>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南通功成化工、山东郁康、安徽康宇</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热烟雾剂：高效氯氰菊酯（总有效成分含量</w:t>
            </w:r>
            <w:r>
              <w:rPr>
                <w:rStyle w:val="78"/>
                <w:rFonts w:ascii="宋体" w:hAnsi="宋体"/>
                <w:color w:val="auto"/>
                <w:szCs w:val="21"/>
                <w:highlight w:val="none"/>
              </w:rPr>
              <w:t>≥</w:t>
            </w:r>
            <w:r>
              <w:rPr>
                <w:rStyle w:val="78"/>
                <w:rFonts w:hint="eastAsia" w:ascii="宋体" w:hAnsi="宋体"/>
                <w:color w:val="auto"/>
                <w:szCs w:val="21"/>
                <w:highlight w:val="none"/>
              </w:rPr>
              <w:t>1.7%）</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蚊、蟑、蝇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10L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北京隆华、南通功成化工、洛阳派仕克</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灭鼠用药：溴敌隆毒谷（含量0.005%）</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5kg</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北京隆华、洛阳仕派克、河南仙猫</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积水灭幼虫用药：倍硫磷（含量</w:t>
            </w:r>
            <w:r>
              <w:rPr>
                <w:rStyle w:val="78"/>
                <w:rFonts w:ascii="宋体" w:hAnsi="宋体"/>
                <w:color w:val="auto"/>
                <w:szCs w:val="21"/>
                <w:highlight w:val="none"/>
              </w:rPr>
              <w:t>≥</w:t>
            </w:r>
            <w:r>
              <w:rPr>
                <w:rStyle w:val="78"/>
                <w:rFonts w:hint="eastAsia" w:ascii="宋体" w:hAnsi="宋体"/>
                <w:color w:val="auto"/>
                <w:szCs w:val="21"/>
                <w:highlight w:val="none"/>
              </w:rPr>
              <w:t>1%）</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蚊、蝇幼虫</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2.5kg</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巴斯夫安备、柳州万友、无锡洛社飞彪</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灭蟑饵剂：氟虫腈饵剂（含量</w:t>
            </w:r>
            <w:r>
              <w:rPr>
                <w:rStyle w:val="78"/>
                <w:rFonts w:ascii="宋体" w:hAnsi="宋体"/>
                <w:color w:val="auto"/>
                <w:szCs w:val="21"/>
                <w:highlight w:val="none"/>
              </w:rPr>
              <w:t>≥</w:t>
            </w:r>
            <w:r>
              <w:rPr>
                <w:rStyle w:val="78"/>
                <w:rFonts w:hint="eastAsia" w:ascii="宋体" w:hAnsi="宋体"/>
                <w:color w:val="auto"/>
                <w:szCs w:val="21"/>
                <w:highlight w:val="none"/>
              </w:rPr>
              <w:t>0.05%）</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蟑螂</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35</w:t>
            </w:r>
            <w:r>
              <w:rPr>
                <w:rStyle w:val="78"/>
                <w:rFonts w:hint="eastAsia" w:ascii="宋体" w:hAnsi="宋体"/>
                <w:color w:val="auto"/>
                <w:szCs w:val="21"/>
                <w:highlight w:val="none"/>
              </w:rPr>
              <w:t>0g</w:t>
            </w:r>
            <w:r>
              <w:rPr>
                <w:rStyle w:val="78"/>
                <w:rFonts w:ascii="宋体" w:hAnsi="宋体"/>
                <w:color w:val="auto"/>
                <w:szCs w:val="21"/>
                <w:highlight w:val="none"/>
              </w:rPr>
              <w:t>（部分食堂留存）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北京绿叶、南通功成化工、安徽康宇</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灭蟑胶饵：呋虫胺胶饵（含量</w:t>
            </w:r>
            <w:r>
              <w:rPr>
                <w:rStyle w:val="78"/>
                <w:rFonts w:ascii="宋体" w:hAnsi="宋体"/>
                <w:color w:val="auto"/>
                <w:szCs w:val="21"/>
                <w:highlight w:val="none"/>
              </w:rPr>
              <w:t>≥</w:t>
            </w:r>
            <w:r>
              <w:rPr>
                <w:rStyle w:val="78"/>
                <w:rFonts w:hint="eastAsia" w:ascii="宋体" w:hAnsi="宋体"/>
                <w:color w:val="auto"/>
                <w:szCs w:val="21"/>
                <w:highlight w:val="none"/>
              </w:rPr>
              <w:t>0.02%）</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蟑螂</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300g</w:t>
            </w:r>
            <w:r>
              <w:rPr>
                <w:rStyle w:val="78"/>
                <w:rFonts w:ascii="宋体" w:hAnsi="宋体"/>
                <w:color w:val="auto"/>
                <w:szCs w:val="21"/>
                <w:highlight w:val="none"/>
              </w:rPr>
              <w:t>（部分食堂留存）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巴斯夫速克力、南通功成化工、辽宁仙葩</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40克胶粘鼠板</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45张（部分食堂留存）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粘蝇板</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45张（部分食堂留存）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毒鼠屋</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20</w:t>
            </w:r>
            <w:r>
              <w:rPr>
                <w:rStyle w:val="78"/>
                <w:rFonts w:ascii="宋体" w:hAnsi="宋体"/>
                <w:color w:val="auto"/>
                <w:szCs w:val="21"/>
                <w:highlight w:val="none"/>
              </w:rPr>
              <w:t>个</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双门鼠笼</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20</w:t>
            </w:r>
            <w:r>
              <w:rPr>
                <w:rStyle w:val="78"/>
                <w:rFonts w:ascii="宋体" w:hAnsi="宋体"/>
                <w:color w:val="auto"/>
                <w:szCs w:val="21"/>
                <w:highlight w:val="none"/>
              </w:rPr>
              <w:t>个</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rPr>
          <w:trHeight w:val="270" w:hRule="atLeast"/>
        </w:trPr>
        <w:tc>
          <w:tcPr>
            <w:tcW w:w="9630" w:type="dxa"/>
            <w:gridSpan w:val="4"/>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kern w:val="0"/>
                <w:szCs w:val="21"/>
                <w:highlight w:val="none"/>
              </w:rPr>
            </w:pPr>
            <w:r>
              <w:rPr>
                <w:rStyle w:val="78"/>
                <w:rFonts w:ascii="宋体" w:hAnsi="宋体"/>
                <w:b/>
                <w:bCs/>
                <w:color w:val="auto"/>
                <w:kern w:val="0"/>
                <w:szCs w:val="21"/>
                <w:highlight w:val="none"/>
              </w:rPr>
              <w:t>西乡塘停车场食堂</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超低容量喷洒用药：烯炳.氯菊（总有效成分含量</w:t>
            </w:r>
            <w:r>
              <w:rPr>
                <w:rStyle w:val="78"/>
                <w:rFonts w:ascii="宋体" w:hAnsi="宋体"/>
                <w:color w:val="auto"/>
                <w:szCs w:val="21"/>
                <w:highlight w:val="none"/>
              </w:rPr>
              <w:t>≥</w:t>
            </w:r>
            <w:r>
              <w:rPr>
                <w:rStyle w:val="78"/>
                <w:rFonts w:hint="eastAsia" w:ascii="宋体" w:hAnsi="宋体"/>
                <w:color w:val="auto"/>
                <w:szCs w:val="21"/>
                <w:highlight w:val="none"/>
              </w:rPr>
              <w:t>10%）</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洛阳派仕克、上海</w:t>
            </w:r>
            <w:r>
              <w:rPr>
                <w:rStyle w:val="78"/>
                <w:rFonts w:ascii="宋体" w:hAnsi="宋体"/>
                <w:color w:val="auto"/>
                <w:szCs w:val="21"/>
                <w:highlight w:val="none"/>
              </w:rPr>
              <w:t>宝世</w:t>
            </w:r>
            <w:r>
              <w:rPr>
                <w:rStyle w:val="78"/>
                <w:rFonts w:hint="eastAsia" w:ascii="宋体" w:hAnsi="宋体"/>
                <w:color w:val="auto"/>
                <w:szCs w:val="21"/>
                <w:highlight w:val="none"/>
              </w:rPr>
              <w:t>、广东多飞剋</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滞留喷洒用药</w:t>
            </w:r>
            <w:r>
              <w:rPr>
                <w:rStyle w:val="78"/>
                <w:rFonts w:hint="eastAsia" w:ascii="宋体" w:hAnsi="宋体"/>
                <w:color w:val="auto"/>
                <w:szCs w:val="21"/>
                <w:highlight w:val="none"/>
                <w:lang w:eastAsia="zh-CN"/>
              </w:rPr>
              <w:t>：</w:t>
            </w:r>
            <w:r>
              <w:rPr>
                <w:rStyle w:val="78"/>
                <w:rFonts w:hint="eastAsia" w:ascii="宋体" w:hAnsi="宋体"/>
                <w:color w:val="auto"/>
                <w:szCs w:val="21"/>
                <w:highlight w:val="none"/>
              </w:rPr>
              <w:t>顺式氯氰菊酯（含量</w:t>
            </w:r>
            <w:r>
              <w:rPr>
                <w:rStyle w:val="78"/>
                <w:rFonts w:ascii="宋体" w:hAnsi="宋体"/>
                <w:color w:val="auto"/>
                <w:szCs w:val="21"/>
                <w:highlight w:val="none"/>
              </w:rPr>
              <w:t>≥</w:t>
            </w:r>
            <w:r>
              <w:rPr>
                <w:rStyle w:val="78"/>
                <w:rFonts w:hint="eastAsia" w:ascii="宋体" w:hAnsi="宋体"/>
                <w:color w:val="auto"/>
                <w:szCs w:val="21"/>
                <w:highlight w:val="none"/>
              </w:rPr>
              <w:t>10%）</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巴斯夫奋斗呐、山东正浩、南通功成化工</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滞留喷洒用药：残杀威（总有效成分含量</w:t>
            </w:r>
            <w:r>
              <w:rPr>
                <w:rStyle w:val="78"/>
                <w:rFonts w:ascii="宋体" w:hAnsi="宋体"/>
                <w:color w:val="auto"/>
                <w:szCs w:val="21"/>
                <w:highlight w:val="none"/>
              </w:rPr>
              <w:t>≥</w:t>
            </w:r>
            <w:r>
              <w:rPr>
                <w:rStyle w:val="78"/>
                <w:rFonts w:hint="eastAsia" w:ascii="宋体" w:hAnsi="宋体"/>
                <w:color w:val="auto"/>
                <w:szCs w:val="21"/>
                <w:highlight w:val="none"/>
              </w:rPr>
              <w:t>8%）</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蚊、蟑、蝇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南通功成化工、山东郁康、安徽康宇</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热烟雾剂：高效氯氰菊酯（总有效成分含量</w:t>
            </w:r>
            <w:r>
              <w:rPr>
                <w:rStyle w:val="78"/>
                <w:rFonts w:ascii="宋体" w:hAnsi="宋体"/>
                <w:color w:val="auto"/>
                <w:szCs w:val="21"/>
                <w:highlight w:val="none"/>
              </w:rPr>
              <w:t>≥</w:t>
            </w:r>
            <w:r>
              <w:rPr>
                <w:rStyle w:val="78"/>
                <w:rFonts w:hint="eastAsia" w:ascii="宋体" w:hAnsi="宋体"/>
                <w:color w:val="auto"/>
                <w:szCs w:val="21"/>
                <w:highlight w:val="none"/>
              </w:rPr>
              <w:t>1.7%）</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蚊、蟑、蝇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10L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北京隆华、南通功成化工、洛阳派仕克</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灭鼠用药：溴敌隆毒谷（含量0.005%）</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4Kg</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北京隆华、洛阳仕派克、河南仙猫</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积水灭幼虫用药：倍硫磷（含量</w:t>
            </w:r>
            <w:r>
              <w:rPr>
                <w:rStyle w:val="78"/>
                <w:rFonts w:ascii="宋体" w:hAnsi="宋体"/>
                <w:color w:val="auto"/>
                <w:szCs w:val="21"/>
                <w:highlight w:val="none"/>
              </w:rPr>
              <w:t>≥</w:t>
            </w:r>
            <w:r>
              <w:rPr>
                <w:rStyle w:val="78"/>
                <w:rFonts w:hint="eastAsia" w:ascii="宋体" w:hAnsi="宋体"/>
                <w:color w:val="auto"/>
                <w:szCs w:val="21"/>
                <w:highlight w:val="none"/>
              </w:rPr>
              <w:t>1%）</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蚊、蝇幼虫</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2kg</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巴斯夫安备、柳州万友、无锡洛社飞彪</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灭蟑饵剂：氟虫腈饵剂（含量</w:t>
            </w:r>
            <w:r>
              <w:rPr>
                <w:rStyle w:val="78"/>
                <w:rFonts w:ascii="宋体" w:hAnsi="宋体"/>
                <w:color w:val="auto"/>
                <w:szCs w:val="21"/>
                <w:highlight w:val="none"/>
              </w:rPr>
              <w:t>≥</w:t>
            </w:r>
            <w:r>
              <w:rPr>
                <w:rStyle w:val="78"/>
                <w:rFonts w:hint="eastAsia" w:ascii="宋体" w:hAnsi="宋体"/>
                <w:color w:val="auto"/>
                <w:szCs w:val="21"/>
                <w:highlight w:val="none"/>
              </w:rPr>
              <w:t>0.05%）</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蟑螂</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3</w:t>
            </w:r>
            <w:r>
              <w:rPr>
                <w:rStyle w:val="78"/>
                <w:rFonts w:ascii="宋体" w:hAnsi="宋体"/>
                <w:color w:val="auto"/>
                <w:szCs w:val="21"/>
                <w:highlight w:val="none"/>
              </w:rPr>
              <w:t>0</w:t>
            </w:r>
            <w:r>
              <w:rPr>
                <w:rStyle w:val="78"/>
                <w:rFonts w:hint="eastAsia" w:ascii="宋体" w:hAnsi="宋体"/>
                <w:color w:val="auto"/>
                <w:szCs w:val="21"/>
                <w:highlight w:val="none"/>
              </w:rPr>
              <w:t>0g</w:t>
            </w:r>
            <w:r>
              <w:rPr>
                <w:rStyle w:val="78"/>
                <w:rFonts w:ascii="宋体" w:hAnsi="宋体"/>
                <w:color w:val="auto"/>
                <w:szCs w:val="21"/>
                <w:highlight w:val="none"/>
              </w:rPr>
              <w:t>（部分食堂留存）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北京绿叶、南通功成化工、安徽康宇</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灭蟑胶饵：呋虫胺胶饵（含量</w:t>
            </w:r>
            <w:r>
              <w:rPr>
                <w:rStyle w:val="78"/>
                <w:rFonts w:ascii="宋体" w:hAnsi="宋体"/>
                <w:color w:val="auto"/>
                <w:szCs w:val="21"/>
                <w:highlight w:val="none"/>
              </w:rPr>
              <w:t>≥</w:t>
            </w:r>
            <w:r>
              <w:rPr>
                <w:rStyle w:val="78"/>
                <w:rFonts w:hint="eastAsia" w:ascii="宋体" w:hAnsi="宋体"/>
                <w:color w:val="auto"/>
                <w:szCs w:val="21"/>
                <w:highlight w:val="none"/>
              </w:rPr>
              <w:t>0.02%）</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蟑螂</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3</w:t>
            </w:r>
            <w:r>
              <w:rPr>
                <w:rStyle w:val="78"/>
                <w:rFonts w:ascii="宋体" w:hAnsi="宋体"/>
                <w:color w:val="auto"/>
                <w:szCs w:val="21"/>
                <w:highlight w:val="none"/>
              </w:rPr>
              <w:t>0</w:t>
            </w:r>
            <w:r>
              <w:rPr>
                <w:rStyle w:val="78"/>
                <w:rFonts w:hint="eastAsia" w:ascii="宋体" w:hAnsi="宋体"/>
                <w:color w:val="auto"/>
                <w:szCs w:val="21"/>
                <w:highlight w:val="none"/>
              </w:rPr>
              <w:t>0g</w:t>
            </w:r>
            <w:r>
              <w:rPr>
                <w:rStyle w:val="78"/>
                <w:rFonts w:ascii="宋体" w:hAnsi="宋体"/>
                <w:color w:val="auto"/>
                <w:szCs w:val="21"/>
                <w:highlight w:val="none"/>
              </w:rPr>
              <w:t>（部分食堂留存）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巴斯夫速克力、南通功成化工、辽宁仙葩</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40克胶粘鼠板</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40张（部分食堂留存）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粘蝇板</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40张（部分食堂留存）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毒鼠屋</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12个</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双门鼠笼</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12个</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rPr>
          <w:trHeight w:val="270" w:hRule="atLeast"/>
        </w:trPr>
        <w:tc>
          <w:tcPr>
            <w:tcW w:w="9630" w:type="dxa"/>
            <w:gridSpan w:val="4"/>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kern w:val="0"/>
                <w:szCs w:val="21"/>
                <w:highlight w:val="none"/>
              </w:rPr>
            </w:pPr>
            <w:r>
              <w:rPr>
                <w:rStyle w:val="78"/>
                <w:rFonts w:ascii="宋体" w:hAnsi="宋体"/>
                <w:b/>
                <w:bCs/>
                <w:color w:val="auto"/>
                <w:kern w:val="0"/>
                <w:szCs w:val="21"/>
                <w:highlight w:val="none"/>
              </w:rPr>
              <w:t>安吉综合基地食堂</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超低容量喷洒用药：烯炳.氯菊（总有效成分含量</w:t>
            </w:r>
            <w:r>
              <w:rPr>
                <w:rStyle w:val="78"/>
                <w:rFonts w:ascii="宋体" w:hAnsi="宋体"/>
                <w:color w:val="auto"/>
                <w:szCs w:val="21"/>
                <w:highlight w:val="none"/>
              </w:rPr>
              <w:t>≥</w:t>
            </w:r>
            <w:r>
              <w:rPr>
                <w:rStyle w:val="78"/>
                <w:rFonts w:hint="eastAsia" w:ascii="宋体" w:hAnsi="宋体"/>
                <w:color w:val="auto"/>
                <w:szCs w:val="21"/>
                <w:highlight w:val="none"/>
              </w:rPr>
              <w:t>10%）</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3L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洛阳派仕克、上海</w:t>
            </w:r>
            <w:r>
              <w:rPr>
                <w:rStyle w:val="78"/>
                <w:rFonts w:ascii="宋体" w:hAnsi="宋体"/>
                <w:color w:val="auto"/>
                <w:szCs w:val="21"/>
                <w:highlight w:val="none"/>
              </w:rPr>
              <w:t>宝世</w:t>
            </w:r>
            <w:r>
              <w:rPr>
                <w:rStyle w:val="78"/>
                <w:rFonts w:hint="eastAsia" w:ascii="宋体" w:hAnsi="宋体"/>
                <w:color w:val="auto"/>
                <w:szCs w:val="21"/>
                <w:highlight w:val="none"/>
              </w:rPr>
              <w:t>、广东多飞剋</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滞留喷洒用药</w:t>
            </w:r>
            <w:r>
              <w:rPr>
                <w:rStyle w:val="78"/>
                <w:rFonts w:hint="eastAsia" w:ascii="宋体" w:hAnsi="宋体"/>
                <w:color w:val="auto"/>
                <w:szCs w:val="21"/>
                <w:highlight w:val="none"/>
                <w:lang w:eastAsia="zh-CN"/>
              </w:rPr>
              <w:t>：</w:t>
            </w:r>
            <w:r>
              <w:rPr>
                <w:rStyle w:val="78"/>
                <w:rFonts w:hint="eastAsia" w:ascii="宋体" w:hAnsi="宋体"/>
                <w:color w:val="auto"/>
                <w:szCs w:val="21"/>
                <w:highlight w:val="none"/>
              </w:rPr>
              <w:t>顺式氯氰菊酯（含量</w:t>
            </w:r>
            <w:r>
              <w:rPr>
                <w:rStyle w:val="78"/>
                <w:rFonts w:ascii="宋体" w:hAnsi="宋体"/>
                <w:color w:val="auto"/>
                <w:szCs w:val="21"/>
                <w:highlight w:val="none"/>
              </w:rPr>
              <w:t>≥</w:t>
            </w:r>
            <w:r>
              <w:rPr>
                <w:rStyle w:val="78"/>
                <w:rFonts w:hint="eastAsia" w:ascii="宋体" w:hAnsi="宋体"/>
                <w:color w:val="auto"/>
                <w:szCs w:val="21"/>
                <w:highlight w:val="none"/>
              </w:rPr>
              <w:t>10%）</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巴斯夫奋斗呐、山东正浩、南通功成化工</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滞留喷洒用药：残杀威（总有效成分含量</w:t>
            </w:r>
            <w:r>
              <w:rPr>
                <w:rStyle w:val="78"/>
                <w:rFonts w:ascii="宋体" w:hAnsi="宋体"/>
                <w:color w:val="auto"/>
                <w:szCs w:val="21"/>
                <w:highlight w:val="none"/>
              </w:rPr>
              <w:t>≥</w:t>
            </w:r>
            <w:r>
              <w:rPr>
                <w:rStyle w:val="78"/>
                <w:rFonts w:hint="eastAsia" w:ascii="宋体" w:hAnsi="宋体"/>
                <w:color w:val="auto"/>
                <w:szCs w:val="21"/>
                <w:highlight w:val="none"/>
              </w:rPr>
              <w:t>8%）</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蚊、蟑、蝇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3L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南通功成化工、山东郁康、安徽康宇</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热烟雾剂：高效氯氰菊酯（总有效成分含量</w:t>
            </w:r>
            <w:r>
              <w:rPr>
                <w:rStyle w:val="78"/>
                <w:rFonts w:ascii="宋体" w:hAnsi="宋体"/>
                <w:color w:val="auto"/>
                <w:szCs w:val="21"/>
                <w:highlight w:val="none"/>
              </w:rPr>
              <w:t>≥</w:t>
            </w:r>
            <w:r>
              <w:rPr>
                <w:rStyle w:val="78"/>
                <w:rFonts w:hint="eastAsia" w:ascii="宋体" w:hAnsi="宋体"/>
                <w:color w:val="auto"/>
                <w:szCs w:val="21"/>
                <w:highlight w:val="none"/>
              </w:rPr>
              <w:t>1.7%）</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蚊、蟑、蝇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10L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北京隆华、南通功成化工、洛阳派仕克</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灭鼠用药：溴敌隆毒谷（含量0.005%）</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7KG</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北京隆华、洛阳仕派克、河南仙猫</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积水灭幼虫用药：倍硫磷（含量</w:t>
            </w:r>
            <w:r>
              <w:rPr>
                <w:rStyle w:val="78"/>
                <w:rFonts w:ascii="宋体" w:hAnsi="宋体"/>
                <w:color w:val="auto"/>
                <w:szCs w:val="21"/>
                <w:highlight w:val="none"/>
              </w:rPr>
              <w:t>≥</w:t>
            </w:r>
            <w:r>
              <w:rPr>
                <w:rStyle w:val="78"/>
                <w:rFonts w:hint="eastAsia" w:ascii="宋体" w:hAnsi="宋体"/>
                <w:color w:val="auto"/>
                <w:szCs w:val="21"/>
                <w:highlight w:val="none"/>
              </w:rPr>
              <w:t>1%）</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蚊、蝇幼虫</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2.5KG</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巴斯夫安备、柳州万友、无锡洛社飞彪</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灭蟑饵剂：氟虫腈饵剂（含量</w:t>
            </w:r>
            <w:r>
              <w:rPr>
                <w:rStyle w:val="78"/>
                <w:rFonts w:ascii="宋体" w:hAnsi="宋体"/>
                <w:color w:val="auto"/>
                <w:szCs w:val="21"/>
                <w:highlight w:val="none"/>
              </w:rPr>
              <w:t>≥</w:t>
            </w:r>
            <w:r>
              <w:rPr>
                <w:rStyle w:val="78"/>
                <w:rFonts w:hint="eastAsia" w:ascii="宋体" w:hAnsi="宋体"/>
                <w:color w:val="auto"/>
                <w:szCs w:val="21"/>
                <w:highlight w:val="none"/>
              </w:rPr>
              <w:t>0.05%）</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蟑螂</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35</w:t>
            </w:r>
            <w:r>
              <w:rPr>
                <w:rStyle w:val="78"/>
                <w:rFonts w:hint="eastAsia" w:ascii="宋体" w:hAnsi="宋体"/>
                <w:color w:val="auto"/>
                <w:szCs w:val="21"/>
                <w:highlight w:val="none"/>
              </w:rPr>
              <w:t>0g</w:t>
            </w:r>
            <w:r>
              <w:rPr>
                <w:rStyle w:val="78"/>
                <w:rFonts w:ascii="宋体" w:hAnsi="宋体"/>
                <w:color w:val="auto"/>
                <w:szCs w:val="21"/>
                <w:highlight w:val="none"/>
              </w:rPr>
              <w:t>（部分食堂留存）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北京绿叶、南通功成化工、安徽康宇</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灭蟑胶饵：呋虫胺胶饵（含量</w:t>
            </w:r>
            <w:r>
              <w:rPr>
                <w:rStyle w:val="78"/>
                <w:rFonts w:ascii="宋体" w:hAnsi="宋体"/>
                <w:color w:val="auto"/>
                <w:szCs w:val="21"/>
                <w:highlight w:val="none"/>
              </w:rPr>
              <w:t>≥</w:t>
            </w:r>
            <w:r>
              <w:rPr>
                <w:rStyle w:val="78"/>
                <w:rFonts w:hint="eastAsia" w:ascii="宋体" w:hAnsi="宋体"/>
                <w:color w:val="auto"/>
                <w:szCs w:val="21"/>
                <w:highlight w:val="none"/>
              </w:rPr>
              <w:t>0.02%）</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蟑螂</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300g</w:t>
            </w:r>
            <w:r>
              <w:rPr>
                <w:rStyle w:val="78"/>
                <w:rFonts w:ascii="宋体" w:hAnsi="宋体"/>
                <w:color w:val="auto"/>
                <w:szCs w:val="21"/>
                <w:highlight w:val="none"/>
              </w:rPr>
              <w:t>（部分食堂留存）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巴斯夫速克力、南通功成化工、辽宁仙葩</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40克胶粘鼠板</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45张（部分食堂留存）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粘蝇板</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45张（部分食堂留存）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毒鼠屋</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20</w:t>
            </w:r>
            <w:r>
              <w:rPr>
                <w:rStyle w:val="78"/>
                <w:rFonts w:ascii="宋体" w:hAnsi="宋体"/>
                <w:color w:val="auto"/>
                <w:szCs w:val="21"/>
                <w:highlight w:val="none"/>
              </w:rPr>
              <w:t>个</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双门鼠笼</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20</w:t>
            </w:r>
            <w:r>
              <w:rPr>
                <w:rStyle w:val="78"/>
                <w:rFonts w:ascii="宋体" w:hAnsi="宋体"/>
                <w:color w:val="auto"/>
                <w:szCs w:val="21"/>
                <w:highlight w:val="none"/>
              </w:rPr>
              <w:t>个</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rPr>
          <w:trHeight w:val="270" w:hRule="atLeast"/>
        </w:trPr>
        <w:tc>
          <w:tcPr>
            <w:tcW w:w="9630" w:type="dxa"/>
            <w:gridSpan w:val="4"/>
            <w:tcBorders>
              <w:top w:val="single" w:color="000000" w:sz="8" w:space="0"/>
              <w:left w:val="single" w:color="000000" w:sz="8" w:space="0"/>
              <w:bottom w:val="single" w:color="000000" w:sz="8" w:space="0"/>
              <w:right w:val="single" w:color="000000" w:sz="4" w:space="0"/>
            </w:tcBorders>
            <w:noWrap/>
            <w:vAlign w:val="center"/>
          </w:tcPr>
          <w:p>
            <w:pPr>
              <w:tabs>
                <w:tab w:val="left" w:pos="3728"/>
              </w:tabs>
              <w:spacing w:line="240" w:lineRule="atLeast"/>
              <w:jc w:val="center"/>
              <w:textAlignment w:val="bottom"/>
              <w:rPr>
                <w:rStyle w:val="78"/>
                <w:rFonts w:ascii="宋体" w:hAnsi="宋体"/>
                <w:color w:val="auto"/>
                <w:kern w:val="0"/>
                <w:szCs w:val="21"/>
                <w:highlight w:val="none"/>
              </w:rPr>
            </w:pPr>
            <w:r>
              <w:rPr>
                <w:rStyle w:val="78"/>
                <w:rFonts w:ascii="宋体" w:hAnsi="宋体"/>
                <w:b/>
                <w:bCs/>
                <w:color w:val="auto"/>
                <w:kern w:val="0"/>
                <w:szCs w:val="21"/>
                <w:highlight w:val="none"/>
              </w:rPr>
              <w:t>新村停车场食堂</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超低容量喷洒用药：烯炳.氯菊（总有效成分含量</w:t>
            </w:r>
            <w:r>
              <w:rPr>
                <w:rStyle w:val="78"/>
                <w:rFonts w:ascii="宋体" w:hAnsi="宋体"/>
                <w:color w:val="auto"/>
                <w:szCs w:val="21"/>
                <w:highlight w:val="none"/>
              </w:rPr>
              <w:t>≥</w:t>
            </w:r>
            <w:r>
              <w:rPr>
                <w:rStyle w:val="78"/>
                <w:rFonts w:hint="eastAsia" w:ascii="宋体" w:hAnsi="宋体"/>
                <w:color w:val="auto"/>
                <w:szCs w:val="21"/>
                <w:highlight w:val="none"/>
              </w:rPr>
              <w:t>10%）</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洛阳派仕克、上海</w:t>
            </w:r>
            <w:r>
              <w:rPr>
                <w:rStyle w:val="78"/>
                <w:rFonts w:ascii="宋体" w:hAnsi="宋体"/>
                <w:color w:val="auto"/>
                <w:szCs w:val="21"/>
                <w:highlight w:val="none"/>
              </w:rPr>
              <w:t>宝世</w:t>
            </w:r>
            <w:r>
              <w:rPr>
                <w:rStyle w:val="78"/>
                <w:rFonts w:hint="eastAsia" w:ascii="宋体" w:hAnsi="宋体"/>
                <w:color w:val="auto"/>
                <w:szCs w:val="21"/>
                <w:highlight w:val="none"/>
              </w:rPr>
              <w:t>、广东多飞剋</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滞留喷洒用药</w:t>
            </w:r>
            <w:r>
              <w:rPr>
                <w:rStyle w:val="78"/>
                <w:rFonts w:hint="eastAsia" w:ascii="宋体" w:hAnsi="宋体"/>
                <w:color w:val="auto"/>
                <w:szCs w:val="21"/>
                <w:highlight w:val="none"/>
                <w:lang w:eastAsia="zh-CN"/>
              </w:rPr>
              <w:t>：</w:t>
            </w:r>
            <w:r>
              <w:rPr>
                <w:rStyle w:val="78"/>
                <w:rFonts w:hint="eastAsia" w:ascii="宋体" w:hAnsi="宋体"/>
                <w:color w:val="auto"/>
                <w:szCs w:val="21"/>
                <w:highlight w:val="none"/>
              </w:rPr>
              <w:t>顺式氯氰菊酯（含量</w:t>
            </w:r>
            <w:r>
              <w:rPr>
                <w:rStyle w:val="78"/>
                <w:rFonts w:ascii="宋体" w:hAnsi="宋体"/>
                <w:color w:val="auto"/>
                <w:szCs w:val="21"/>
                <w:highlight w:val="none"/>
              </w:rPr>
              <w:t>≥</w:t>
            </w:r>
            <w:r>
              <w:rPr>
                <w:rStyle w:val="78"/>
                <w:rFonts w:hint="eastAsia" w:ascii="宋体" w:hAnsi="宋体"/>
                <w:color w:val="auto"/>
                <w:szCs w:val="21"/>
                <w:highlight w:val="none"/>
              </w:rPr>
              <w:t>10%）</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巴斯夫奋斗呐、山东正浩、南通功成化工</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滞留喷洒用药：残杀威（总有效成分含量</w:t>
            </w:r>
            <w:r>
              <w:rPr>
                <w:rStyle w:val="78"/>
                <w:rFonts w:ascii="宋体" w:hAnsi="宋体"/>
                <w:color w:val="auto"/>
                <w:szCs w:val="21"/>
                <w:highlight w:val="none"/>
              </w:rPr>
              <w:t>≥</w:t>
            </w:r>
            <w:r>
              <w:rPr>
                <w:rStyle w:val="78"/>
                <w:rFonts w:hint="eastAsia" w:ascii="宋体" w:hAnsi="宋体"/>
                <w:color w:val="auto"/>
                <w:szCs w:val="21"/>
                <w:highlight w:val="none"/>
              </w:rPr>
              <w:t>8%）</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蚊、蟑、蝇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南通功成化工、山东郁康、安徽康宇</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热烟雾剂：高效氯氰菊酯（总有效成分含量</w:t>
            </w:r>
            <w:r>
              <w:rPr>
                <w:rStyle w:val="78"/>
                <w:rFonts w:ascii="宋体" w:hAnsi="宋体"/>
                <w:color w:val="auto"/>
                <w:szCs w:val="21"/>
                <w:highlight w:val="none"/>
              </w:rPr>
              <w:t>≥</w:t>
            </w:r>
            <w:r>
              <w:rPr>
                <w:rStyle w:val="78"/>
                <w:rFonts w:hint="eastAsia" w:ascii="宋体" w:hAnsi="宋体"/>
                <w:color w:val="auto"/>
                <w:szCs w:val="21"/>
                <w:highlight w:val="none"/>
              </w:rPr>
              <w:t>1.7%）</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蚊、蟑、蝇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10L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北京隆华、南通功成化工、洛阳派仕克</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灭鼠用药：溴敌隆毒谷（含量0.005%）</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5KG</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北京隆华、洛阳仕派克、河南仙猫</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积水灭幼虫用药：倍硫磷（含量</w:t>
            </w:r>
            <w:r>
              <w:rPr>
                <w:rStyle w:val="78"/>
                <w:rFonts w:ascii="宋体" w:hAnsi="宋体"/>
                <w:color w:val="auto"/>
                <w:szCs w:val="21"/>
                <w:highlight w:val="none"/>
              </w:rPr>
              <w:t>≥</w:t>
            </w:r>
            <w:r>
              <w:rPr>
                <w:rStyle w:val="78"/>
                <w:rFonts w:hint="eastAsia" w:ascii="宋体" w:hAnsi="宋体"/>
                <w:color w:val="auto"/>
                <w:szCs w:val="21"/>
                <w:highlight w:val="none"/>
              </w:rPr>
              <w:t>1%）</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蚊、蝇幼虫</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2KG</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巴斯夫安备、柳州万友、无锡洛社飞彪</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灭蟑饵剂：氟虫腈饵剂（含量</w:t>
            </w:r>
            <w:r>
              <w:rPr>
                <w:rStyle w:val="78"/>
                <w:rFonts w:ascii="宋体" w:hAnsi="宋体"/>
                <w:color w:val="auto"/>
                <w:szCs w:val="21"/>
                <w:highlight w:val="none"/>
              </w:rPr>
              <w:t>≥</w:t>
            </w:r>
            <w:r>
              <w:rPr>
                <w:rStyle w:val="78"/>
                <w:rFonts w:hint="eastAsia" w:ascii="宋体" w:hAnsi="宋体"/>
                <w:color w:val="auto"/>
                <w:szCs w:val="21"/>
                <w:highlight w:val="none"/>
              </w:rPr>
              <w:t>0.05%）</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蟑螂</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30</w:t>
            </w:r>
            <w:r>
              <w:rPr>
                <w:rStyle w:val="78"/>
                <w:rFonts w:hint="eastAsia" w:ascii="宋体" w:hAnsi="宋体"/>
                <w:color w:val="auto"/>
                <w:szCs w:val="21"/>
                <w:highlight w:val="none"/>
              </w:rPr>
              <w:t>0g</w:t>
            </w:r>
            <w:r>
              <w:rPr>
                <w:rStyle w:val="78"/>
                <w:rFonts w:ascii="宋体" w:hAnsi="宋体"/>
                <w:color w:val="auto"/>
                <w:szCs w:val="21"/>
                <w:highlight w:val="none"/>
              </w:rPr>
              <w:t>（部分食堂留存）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北京绿叶、南通功成化工、安徽康宇</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灭蟑胶饵：呋虫胺胶饵（含量</w:t>
            </w:r>
            <w:r>
              <w:rPr>
                <w:rStyle w:val="78"/>
                <w:rFonts w:ascii="宋体" w:hAnsi="宋体"/>
                <w:color w:val="auto"/>
                <w:szCs w:val="21"/>
                <w:highlight w:val="none"/>
              </w:rPr>
              <w:t>≥</w:t>
            </w:r>
            <w:r>
              <w:rPr>
                <w:rStyle w:val="78"/>
                <w:rFonts w:hint="eastAsia" w:ascii="宋体" w:hAnsi="宋体"/>
                <w:color w:val="auto"/>
                <w:szCs w:val="21"/>
                <w:highlight w:val="none"/>
              </w:rPr>
              <w:t>0.02%）</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蟑螂</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30</w:t>
            </w:r>
            <w:r>
              <w:rPr>
                <w:rStyle w:val="78"/>
                <w:rFonts w:ascii="宋体" w:hAnsi="宋体"/>
                <w:color w:val="auto"/>
                <w:szCs w:val="21"/>
                <w:highlight w:val="none"/>
              </w:rPr>
              <w:t>0</w:t>
            </w:r>
            <w:r>
              <w:rPr>
                <w:rStyle w:val="78"/>
                <w:rFonts w:hint="eastAsia" w:ascii="宋体" w:hAnsi="宋体"/>
                <w:color w:val="auto"/>
                <w:szCs w:val="21"/>
                <w:highlight w:val="none"/>
              </w:rPr>
              <w:t>g</w:t>
            </w:r>
            <w:r>
              <w:rPr>
                <w:rStyle w:val="78"/>
                <w:rFonts w:ascii="宋体" w:hAnsi="宋体"/>
                <w:color w:val="auto"/>
                <w:szCs w:val="21"/>
                <w:highlight w:val="none"/>
              </w:rPr>
              <w:t>（部分食堂留存）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巴斯夫速克力、南通功成化工、辽宁仙葩</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40克胶粘鼠板</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40张（部分食堂留存）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粘蝇板</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40张（部分食堂留存）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毒鼠屋</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12个</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双门鼠笼</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12个</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rPr>
          <w:trHeight w:val="270" w:hRule="atLeast"/>
        </w:trPr>
        <w:tc>
          <w:tcPr>
            <w:tcW w:w="9630" w:type="dxa"/>
            <w:gridSpan w:val="4"/>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kern w:val="0"/>
                <w:szCs w:val="21"/>
                <w:highlight w:val="none"/>
              </w:rPr>
            </w:pPr>
            <w:r>
              <w:rPr>
                <w:rStyle w:val="78"/>
                <w:rFonts w:ascii="宋体" w:hAnsi="宋体"/>
                <w:b/>
                <w:bCs/>
                <w:color w:val="auto"/>
                <w:kern w:val="0"/>
                <w:szCs w:val="21"/>
                <w:highlight w:val="none"/>
              </w:rPr>
              <w:t>心圩车辆段食堂</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超低容量喷洒用药：烯炳.氯菊（总有效成分含量</w:t>
            </w:r>
            <w:r>
              <w:rPr>
                <w:rStyle w:val="78"/>
                <w:rFonts w:ascii="宋体" w:hAnsi="宋体"/>
                <w:color w:val="auto"/>
                <w:szCs w:val="21"/>
                <w:highlight w:val="none"/>
              </w:rPr>
              <w:t>≥</w:t>
            </w:r>
            <w:r>
              <w:rPr>
                <w:rStyle w:val="78"/>
                <w:rFonts w:hint="eastAsia" w:ascii="宋体" w:hAnsi="宋体"/>
                <w:color w:val="auto"/>
                <w:szCs w:val="21"/>
                <w:highlight w:val="none"/>
              </w:rPr>
              <w:t>10%）</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洛阳派仕克、上海</w:t>
            </w:r>
            <w:r>
              <w:rPr>
                <w:rStyle w:val="78"/>
                <w:rFonts w:ascii="宋体" w:hAnsi="宋体"/>
                <w:color w:val="auto"/>
                <w:szCs w:val="21"/>
                <w:highlight w:val="none"/>
              </w:rPr>
              <w:t>宝世</w:t>
            </w:r>
            <w:r>
              <w:rPr>
                <w:rStyle w:val="78"/>
                <w:rFonts w:hint="eastAsia" w:ascii="宋体" w:hAnsi="宋体"/>
                <w:color w:val="auto"/>
                <w:szCs w:val="21"/>
                <w:highlight w:val="none"/>
              </w:rPr>
              <w:t>、广东多飞剋</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滞留喷洒用药</w:t>
            </w:r>
            <w:r>
              <w:rPr>
                <w:rStyle w:val="78"/>
                <w:rFonts w:hint="eastAsia" w:ascii="宋体" w:hAnsi="宋体"/>
                <w:color w:val="auto"/>
                <w:szCs w:val="21"/>
                <w:highlight w:val="none"/>
                <w:lang w:eastAsia="zh-CN"/>
              </w:rPr>
              <w:t>：</w:t>
            </w:r>
            <w:r>
              <w:rPr>
                <w:rStyle w:val="78"/>
                <w:rFonts w:hint="eastAsia" w:ascii="宋体" w:hAnsi="宋体"/>
                <w:color w:val="auto"/>
                <w:szCs w:val="21"/>
                <w:highlight w:val="none"/>
              </w:rPr>
              <w:t>顺式氯氰菊酯（含量</w:t>
            </w:r>
            <w:r>
              <w:rPr>
                <w:rStyle w:val="78"/>
                <w:rFonts w:ascii="宋体" w:hAnsi="宋体"/>
                <w:color w:val="auto"/>
                <w:szCs w:val="21"/>
                <w:highlight w:val="none"/>
              </w:rPr>
              <w:t>≥</w:t>
            </w:r>
            <w:r>
              <w:rPr>
                <w:rStyle w:val="78"/>
                <w:rFonts w:hint="eastAsia" w:ascii="宋体" w:hAnsi="宋体"/>
                <w:color w:val="auto"/>
                <w:szCs w:val="21"/>
                <w:highlight w:val="none"/>
              </w:rPr>
              <w:t>10%）</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巴斯夫奋斗呐、山东正浩、南通功成化工</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滞留喷洒用药：残杀威（总有效成分含量</w:t>
            </w:r>
            <w:r>
              <w:rPr>
                <w:rStyle w:val="78"/>
                <w:rFonts w:ascii="宋体" w:hAnsi="宋体"/>
                <w:color w:val="auto"/>
                <w:szCs w:val="21"/>
                <w:highlight w:val="none"/>
              </w:rPr>
              <w:t>≥</w:t>
            </w:r>
            <w:r>
              <w:rPr>
                <w:rStyle w:val="78"/>
                <w:rFonts w:hint="eastAsia" w:ascii="宋体" w:hAnsi="宋体"/>
                <w:color w:val="auto"/>
                <w:szCs w:val="21"/>
                <w:highlight w:val="none"/>
              </w:rPr>
              <w:t>8%）</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蚊、蟑、蝇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南通功成化工、山东郁康、安徽康宇</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热烟雾剂：高效氯氰菊酯（总有效成分含量</w:t>
            </w:r>
            <w:r>
              <w:rPr>
                <w:rStyle w:val="78"/>
                <w:rFonts w:ascii="宋体" w:hAnsi="宋体"/>
                <w:color w:val="auto"/>
                <w:szCs w:val="21"/>
                <w:highlight w:val="none"/>
              </w:rPr>
              <w:t>≥</w:t>
            </w:r>
            <w:r>
              <w:rPr>
                <w:rStyle w:val="78"/>
                <w:rFonts w:hint="eastAsia" w:ascii="宋体" w:hAnsi="宋体"/>
                <w:color w:val="auto"/>
                <w:szCs w:val="21"/>
                <w:highlight w:val="none"/>
              </w:rPr>
              <w:t>1.7%）</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蚊、蟑、蝇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10L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北京隆华、南通功成化工、洛阳派仕克</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灭鼠用药：溴敌隆毒谷（含量0.005%）</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4KG</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北京隆华、洛阳仕派克、河南仙猫</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积水灭幼虫用药：倍硫磷（含量</w:t>
            </w:r>
            <w:r>
              <w:rPr>
                <w:rStyle w:val="78"/>
                <w:rFonts w:ascii="宋体" w:hAnsi="宋体"/>
                <w:color w:val="auto"/>
                <w:szCs w:val="21"/>
                <w:highlight w:val="none"/>
              </w:rPr>
              <w:t>≥</w:t>
            </w:r>
            <w:r>
              <w:rPr>
                <w:rStyle w:val="78"/>
                <w:rFonts w:hint="eastAsia" w:ascii="宋体" w:hAnsi="宋体"/>
                <w:color w:val="auto"/>
                <w:szCs w:val="21"/>
                <w:highlight w:val="none"/>
              </w:rPr>
              <w:t>1%）</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蚊、蝇幼虫</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2KG</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巴斯夫安备、柳州万友、无锡洛社飞彪</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灭蟑饵剂：氟虫腈饵剂（含量</w:t>
            </w:r>
            <w:r>
              <w:rPr>
                <w:rStyle w:val="78"/>
                <w:rFonts w:ascii="宋体" w:hAnsi="宋体"/>
                <w:color w:val="auto"/>
                <w:szCs w:val="21"/>
                <w:highlight w:val="none"/>
              </w:rPr>
              <w:t>≥</w:t>
            </w:r>
            <w:r>
              <w:rPr>
                <w:rStyle w:val="78"/>
                <w:rFonts w:hint="eastAsia" w:ascii="宋体" w:hAnsi="宋体"/>
                <w:color w:val="auto"/>
                <w:szCs w:val="21"/>
                <w:highlight w:val="none"/>
              </w:rPr>
              <w:t>0.05%）</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蟑螂</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35</w:t>
            </w:r>
            <w:r>
              <w:rPr>
                <w:rStyle w:val="78"/>
                <w:rFonts w:hint="eastAsia" w:ascii="宋体" w:hAnsi="宋体"/>
                <w:color w:val="auto"/>
                <w:szCs w:val="21"/>
                <w:highlight w:val="none"/>
              </w:rPr>
              <w:t>0g</w:t>
            </w:r>
            <w:r>
              <w:rPr>
                <w:rStyle w:val="78"/>
                <w:rFonts w:ascii="宋体" w:hAnsi="宋体"/>
                <w:color w:val="auto"/>
                <w:szCs w:val="21"/>
                <w:highlight w:val="none"/>
              </w:rPr>
              <w:t>（部分食堂留存）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北京绿叶、南通功成化工、安徽康宇</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灭蟑胶饵：呋虫胺胶饵（含量</w:t>
            </w:r>
            <w:r>
              <w:rPr>
                <w:rStyle w:val="78"/>
                <w:rFonts w:ascii="宋体" w:hAnsi="宋体"/>
                <w:color w:val="auto"/>
                <w:szCs w:val="21"/>
                <w:highlight w:val="none"/>
              </w:rPr>
              <w:t>≥</w:t>
            </w:r>
            <w:r>
              <w:rPr>
                <w:rStyle w:val="78"/>
                <w:rFonts w:hint="eastAsia" w:ascii="宋体" w:hAnsi="宋体"/>
                <w:color w:val="auto"/>
                <w:szCs w:val="21"/>
                <w:highlight w:val="none"/>
              </w:rPr>
              <w:t>0.02%）</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蟑螂</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300g</w:t>
            </w:r>
            <w:r>
              <w:rPr>
                <w:rStyle w:val="78"/>
                <w:rFonts w:ascii="宋体" w:hAnsi="宋体"/>
                <w:color w:val="auto"/>
                <w:szCs w:val="21"/>
                <w:highlight w:val="none"/>
              </w:rPr>
              <w:t>（部分食堂留存）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巴斯夫速克力、南通功成化工、辽宁仙葩</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40克胶粘鼠板</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45张（部分食堂留存）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粘蝇板</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45张（部分食堂留存）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毒鼠屋</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20</w:t>
            </w:r>
            <w:r>
              <w:rPr>
                <w:rStyle w:val="78"/>
                <w:rFonts w:ascii="宋体" w:hAnsi="宋体"/>
                <w:color w:val="auto"/>
                <w:szCs w:val="21"/>
                <w:highlight w:val="none"/>
              </w:rPr>
              <w:t>个</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双门鼠笼</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20</w:t>
            </w:r>
            <w:r>
              <w:rPr>
                <w:rStyle w:val="78"/>
                <w:rFonts w:ascii="宋体" w:hAnsi="宋体"/>
                <w:color w:val="auto"/>
                <w:szCs w:val="21"/>
                <w:highlight w:val="none"/>
              </w:rPr>
              <w:t>个</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rPr>
          <w:trHeight w:val="270" w:hRule="atLeast"/>
        </w:trPr>
        <w:tc>
          <w:tcPr>
            <w:tcW w:w="9630" w:type="dxa"/>
            <w:gridSpan w:val="4"/>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kern w:val="0"/>
                <w:szCs w:val="21"/>
                <w:highlight w:val="none"/>
              </w:rPr>
            </w:pPr>
            <w:r>
              <w:rPr>
                <w:rStyle w:val="78"/>
                <w:rFonts w:ascii="宋体" w:hAnsi="宋体"/>
                <w:b/>
                <w:bCs/>
                <w:color w:val="auto"/>
                <w:kern w:val="0"/>
                <w:szCs w:val="21"/>
                <w:highlight w:val="none"/>
              </w:rPr>
              <w:t>五象车辆段食堂</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超低容量喷洒用药：烯炳.氯菊（总有效成分含量</w:t>
            </w:r>
            <w:r>
              <w:rPr>
                <w:rStyle w:val="78"/>
                <w:rFonts w:ascii="宋体" w:hAnsi="宋体"/>
                <w:color w:val="auto"/>
                <w:szCs w:val="21"/>
                <w:highlight w:val="none"/>
              </w:rPr>
              <w:t>≥</w:t>
            </w:r>
            <w:r>
              <w:rPr>
                <w:rStyle w:val="78"/>
                <w:rFonts w:hint="eastAsia" w:ascii="宋体" w:hAnsi="宋体"/>
                <w:color w:val="auto"/>
                <w:szCs w:val="21"/>
                <w:highlight w:val="none"/>
              </w:rPr>
              <w:t>10%）</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3L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洛阳派仕克、上海</w:t>
            </w:r>
            <w:r>
              <w:rPr>
                <w:rStyle w:val="78"/>
                <w:rFonts w:ascii="宋体" w:hAnsi="宋体"/>
                <w:color w:val="auto"/>
                <w:szCs w:val="21"/>
                <w:highlight w:val="none"/>
              </w:rPr>
              <w:t>宝世</w:t>
            </w:r>
            <w:r>
              <w:rPr>
                <w:rStyle w:val="78"/>
                <w:rFonts w:hint="eastAsia" w:ascii="宋体" w:hAnsi="宋体"/>
                <w:color w:val="auto"/>
                <w:szCs w:val="21"/>
                <w:highlight w:val="none"/>
              </w:rPr>
              <w:t>、广东多飞剋</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滞留喷洒用药</w:t>
            </w:r>
            <w:r>
              <w:rPr>
                <w:rStyle w:val="78"/>
                <w:rFonts w:hint="eastAsia" w:ascii="宋体" w:hAnsi="宋体"/>
                <w:color w:val="auto"/>
                <w:szCs w:val="21"/>
                <w:highlight w:val="none"/>
                <w:lang w:eastAsia="zh-CN"/>
              </w:rPr>
              <w:t>：</w:t>
            </w:r>
            <w:r>
              <w:rPr>
                <w:rStyle w:val="78"/>
                <w:rFonts w:hint="eastAsia" w:ascii="宋体" w:hAnsi="宋体"/>
                <w:color w:val="auto"/>
                <w:szCs w:val="21"/>
                <w:highlight w:val="none"/>
              </w:rPr>
              <w:t>顺式氯氰菊酯（含量</w:t>
            </w:r>
            <w:r>
              <w:rPr>
                <w:rStyle w:val="78"/>
                <w:rFonts w:ascii="宋体" w:hAnsi="宋体"/>
                <w:color w:val="auto"/>
                <w:szCs w:val="21"/>
                <w:highlight w:val="none"/>
              </w:rPr>
              <w:t>≥</w:t>
            </w:r>
            <w:r>
              <w:rPr>
                <w:rStyle w:val="78"/>
                <w:rFonts w:hint="eastAsia" w:ascii="宋体" w:hAnsi="宋体"/>
                <w:color w:val="auto"/>
                <w:szCs w:val="21"/>
                <w:highlight w:val="none"/>
              </w:rPr>
              <w:t>10%）</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2.5L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巴斯夫奋斗呐、山东正浩、南通功成化工</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滞留喷洒用药：残杀威（总有效成分含量</w:t>
            </w:r>
            <w:r>
              <w:rPr>
                <w:rStyle w:val="78"/>
                <w:rFonts w:ascii="宋体" w:hAnsi="宋体"/>
                <w:color w:val="auto"/>
                <w:szCs w:val="21"/>
                <w:highlight w:val="none"/>
              </w:rPr>
              <w:t>≥</w:t>
            </w:r>
            <w:r>
              <w:rPr>
                <w:rStyle w:val="78"/>
                <w:rFonts w:hint="eastAsia" w:ascii="宋体" w:hAnsi="宋体"/>
                <w:color w:val="auto"/>
                <w:szCs w:val="21"/>
                <w:highlight w:val="none"/>
              </w:rPr>
              <w:t>8%）</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蚊、蟑、蝇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3L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南通功成化工、山东郁康、安徽康宇</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热烟雾剂：高效氯氰菊酯（总有效成分含量</w:t>
            </w:r>
            <w:r>
              <w:rPr>
                <w:rStyle w:val="78"/>
                <w:rFonts w:ascii="宋体" w:hAnsi="宋体"/>
                <w:color w:val="auto"/>
                <w:szCs w:val="21"/>
                <w:highlight w:val="none"/>
              </w:rPr>
              <w:t>≥</w:t>
            </w:r>
            <w:r>
              <w:rPr>
                <w:rStyle w:val="78"/>
                <w:rFonts w:hint="eastAsia" w:ascii="宋体" w:hAnsi="宋体"/>
                <w:color w:val="auto"/>
                <w:szCs w:val="21"/>
                <w:highlight w:val="none"/>
              </w:rPr>
              <w:t>1.7%）</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蚊、蟑、蝇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10L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北京隆华、南通功成化工、洛阳派仕克</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灭鼠用药：溴敌隆毒谷（含量0.005%）</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6Kg</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北京隆华、洛阳仕派克、河南仙猫</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积水灭幼虫用药：倍硫磷（含量</w:t>
            </w:r>
            <w:r>
              <w:rPr>
                <w:rStyle w:val="78"/>
                <w:rFonts w:ascii="宋体" w:hAnsi="宋体"/>
                <w:color w:val="auto"/>
                <w:szCs w:val="21"/>
                <w:highlight w:val="none"/>
              </w:rPr>
              <w:t>≥</w:t>
            </w:r>
            <w:r>
              <w:rPr>
                <w:rStyle w:val="78"/>
                <w:rFonts w:hint="eastAsia" w:ascii="宋体" w:hAnsi="宋体"/>
                <w:color w:val="auto"/>
                <w:szCs w:val="21"/>
                <w:highlight w:val="none"/>
              </w:rPr>
              <w:t>1%）</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蚊、蝇幼虫</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2.5kg</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巴斯夫安备、柳州万友、无锡洛社飞彪</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灭蟑饵剂：氟虫腈饵剂（含量</w:t>
            </w:r>
            <w:r>
              <w:rPr>
                <w:rStyle w:val="78"/>
                <w:rFonts w:ascii="宋体" w:hAnsi="宋体"/>
                <w:color w:val="auto"/>
                <w:szCs w:val="21"/>
                <w:highlight w:val="none"/>
              </w:rPr>
              <w:t>≥</w:t>
            </w:r>
            <w:r>
              <w:rPr>
                <w:rStyle w:val="78"/>
                <w:rFonts w:hint="eastAsia" w:ascii="宋体" w:hAnsi="宋体"/>
                <w:color w:val="auto"/>
                <w:szCs w:val="21"/>
                <w:highlight w:val="none"/>
              </w:rPr>
              <w:t>0.05%）</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蟑螂</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35</w:t>
            </w:r>
            <w:r>
              <w:rPr>
                <w:rStyle w:val="78"/>
                <w:rFonts w:hint="eastAsia" w:ascii="宋体" w:hAnsi="宋体"/>
                <w:color w:val="auto"/>
                <w:szCs w:val="21"/>
                <w:highlight w:val="none"/>
              </w:rPr>
              <w:t>0g</w:t>
            </w:r>
            <w:r>
              <w:rPr>
                <w:rStyle w:val="78"/>
                <w:rFonts w:ascii="宋体" w:hAnsi="宋体"/>
                <w:color w:val="auto"/>
                <w:szCs w:val="21"/>
                <w:highlight w:val="none"/>
              </w:rPr>
              <w:t>（部分食堂留存）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北京绿叶、南通功成化工、安徽康宇</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灭蟑胶饵：呋虫胺胶饵（含量</w:t>
            </w:r>
            <w:r>
              <w:rPr>
                <w:rStyle w:val="78"/>
                <w:rFonts w:ascii="宋体" w:hAnsi="宋体"/>
                <w:color w:val="auto"/>
                <w:szCs w:val="21"/>
                <w:highlight w:val="none"/>
              </w:rPr>
              <w:t>≥</w:t>
            </w:r>
            <w:r>
              <w:rPr>
                <w:rStyle w:val="78"/>
                <w:rFonts w:hint="eastAsia" w:ascii="宋体" w:hAnsi="宋体"/>
                <w:color w:val="auto"/>
                <w:szCs w:val="21"/>
                <w:highlight w:val="none"/>
              </w:rPr>
              <w:t>0.02%）</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蟑螂</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300g</w:t>
            </w:r>
            <w:r>
              <w:rPr>
                <w:rStyle w:val="78"/>
                <w:rFonts w:ascii="宋体" w:hAnsi="宋体"/>
                <w:color w:val="auto"/>
                <w:szCs w:val="21"/>
                <w:highlight w:val="none"/>
              </w:rPr>
              <w:t>（部分食堂留存）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巴斯夫速克力、南通功成化工、辽宁仙葩</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40克胶粘鼠板</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45张（部分食堂留存）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粘蝇板</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45张（部分食堂留存）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毒鼠屋</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15个</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双门鼠笼</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15个</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270" w:hRule="atLeast"/>
        </w:trPr>
        <w:tc>
          <w:tcPr>
            <w:tcW w:w="9630" w:type="dxa"/>
            <w:gridSpan w:val="4"/>
            <w:tcBorders>
              <w:top w:val="single" w:color="000000" w:sz="8" w:space="0"/>
              <w:left w:val="single" w:color="000000" w:sz="8" w:space="0"/>
              <w:bottom w:val="single" w:color="000000" w:sz="8" w:space="0"/>
              <w:right w:val="single" w:color="000000" w:sz="8" w:space="0"/>
            </w:tcBorders>
            <w:noWrap/>
            <w:vAlign w:val="center"/>
          </w:tcPr>
          <w:p>
            <w:pPr>
              <w:tabs>
                <w:tab w:val="left" w:pos="3707"/>
              </w:tabs>
              <w:spacing w:line="240" w:lineRule="atLeast"/>
              <w:jc w:val="center"/>
              <w:textAlignment w:val="bottom"/>
              <w:rPr>
                <w:rStyle w:val="78"/>
                <w:rFonts w:ascii="宋体" w:hAnsi="宋体"/>
                <w:color w:val="auto"/>
                <w:kern w:val="0"/>
                <w:szCs w:val="21"/>
                <w:highlight w:val="none"/>
              </w:rPr>
            </w:pPr>
            <w:r>
              <w:rPr>
                <w:rStyle w:val="78"/>
                <w:rFonts w:ascii="宋体" w:hAnsi="宋体"/>
                <w:b/>
                <w:bCs/>
                <w:color w:val="auto"/>
                <w:kern w:val="0"/>
                <w:szCs w:val="21"/>
                <w:highlight w:val="none"/>
              </w:rPr>
              <w:t>那洪车辆段食堂</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超低容量喷洒用药：烯炳.氯菊（总有效成分含量</w:t>
            </w:r>
            <w:r>
              <w:rPr>
                <w:rStyle w:val="78"/>
                <w:rFonts w:ascii="宋体" w:hAnsi="宋体"/>
                <w:color w:val="auto"/>
                <w:szCs w:val="21"/>
                <w:highlight w:val="none"/>
              </w:rPr>
              <w:t>≥</w:t>
            </w:r>
            <w:r>
              <w:rPr>
                <w:rStyle w:val="78"/>
                <w:rFonts w:hint="eastAsia" w:ascii="宋体" w:hAnsi="宋体"/>
                <w:color w:val="auto"/>
                <w:szCs w:val="21"/>
                <w:highlight w:val="none"/>
              </w:rPr>
              <w:t>10%）</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color w:val="auto"/>
                <w:highlight w:val="none"/>
              </w:rPr>
            </w:pPr>
            <w:r>
              <w:rPr>
                <w:rFonts w:hint="eastAsia"/>
                <w:color w:val="auto"/>
                <w:highlight w:val="none"/>
              </w:rPr>
              <w:t>2.5L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洛阳派仕克、上海</w:t>
            </w:r>
            <w:r>
              <w:rPr>
                <w:rStyle w:val="78"/>
                <w:rFonts w:ascii="宋体" w:hAnsi="宋体"/>
                <w:color w:val="auto"/>
                <w:szCs w:val="21"/>
                <w:highlight w:val="none"/>
              </w:rPr>
              <w:t>宝世</w:t>
            </w:r>
            <w:r>
              <w:rPr>
                <w:rStyle w:val="78"/>
                <w:rFonts w:hint="eastAsia" w:ascii="宋体" w:hAnsi="宋体"/>
                <w:color w:val="auto"/>
                <w:szCs w:val="21"/>
                <w:highlight w:val="none"/>
              </w:rPr>
              <w:t>、广东多飞剋</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滞留喷洒用药</w:t>
            </w:r>
            <w:r>
              <w:rPr>
                <w:rStyle w:val="78"/>
                <w:rFonts w:hint="eastAsia" w:ascii="宋体" w:hAnsi="宋体"/>
                <w:color w:val="auto"/>
                <w:szCs w:val="21"/>
                <w:highlight w:val="none"/>
                <w:lang w:eastAsia="zh-CN"/>
              </w:rPr>
              <w:t>：</w:t>
            </w:r>
            <w:r>
              <w:rPr>
                <w:rStyle w:val="78"/>
                <w:rFonts w:hint="eastAsia" w:ascii="宋体" w:hAnsi="宋体"/>
                <w:color w:val="auto"/>
                <w:szCs w:val="21"/>
                <w:highlight w:val="none"/>
              </w:rPr>
              <w:t>顺式氯氰菊酯（含量</w:t>
            </w:r>
            <w:r>
              <w:rPr>
                <w:rStyle w:val="78"/>
                <w:rFonts w:ascii="宋体" w:hAnsi="宋体"/>
                <w:color w:val="auto"/>
                <w:szCs w:val="21"/>
                <w:highlight w:val="none"/>
              </w:rPr>
              <w:t>≥</w:t>
            </w:r>
            <w:r>
              <w:rPr>
                <w:rStyle w:val="78"/>
                <w:rFonts w:hint="eastAsia" w:ascii="宋体" w:hAnsi="宋体"/>
                <w:color w:val="auto"/>
                <w:szCs w:val="21"/>
                <w:highlight w:val="none"/>
              </w:rPr>
              <w:t>10%）</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Fonts w:hint="eastAsia"/>
                <w:color w:val="auto"/>
                <w:highlight w:val="none"/>
              </w:rPr>
              <w:t>2.5L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巴斯夫奋斗呐、山东正浩、南通功成化工</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滞留喷洒用药：残杀威（总有效成分含量</w:t>
            </w:r>
            <w:r>
              <w:rPr>
                <w:rStyle w:val="78"/>
                <w:rFonts w:ascii="宋体" w:hAnsi="宋体"/>
                <w:color w:val="auto"/>
                <w:szCs w:val="21"/>
                <w:highlight w:val="none"/>
              </w:rPr>
              <w:t>≥</w:t>
            </w:r>
            <w:r>
              <w:rPr>
                <w:rStyle w:val="78"/>
                <w:rFonts w:hint="eastAsia" w:ascii="宋体" w:hAnsi="宋体"/>
                <w:color w:val="auto"/>
                <w:szCs w:val="21"/>
                <w:highlight w:val="none"/>
              </w:rPr>
              <w:t>8%）</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蚊、蟑、蝇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3L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南通功成化工、山东郁康、安徽康宇</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热烟雾剂：高效氯氰菊酯（总有效成分含量</w:t>
            </w:r>
            <w:r>
              <w:rPr>
                <w:rStyle w:val="78"/>
                <w:rFonts w:ascii="宋体" w:hAnsi="宋体"/>
                <w:color w:val="auto"/>
                <w:szCs w:val="21"/>
                <w:highlight w:val="none"/>
              </w:rPr>
              <w:t>≥</w:t>
            </w:r>
            <w:r>
              <w:rPr>
                <w:rStyle w:val="78"/>
                <w:rFonts w:hint="eastAsia" w:ascii="宋体" w:hAnsi="宋体"/>
                <w:color w:val="auto"/>
                <w:szCs w:val="21"/>
                <w:highlight w:val="none"/>
              </w:rPr>
              <w:t>1.7%）</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蚊、蟑、蝇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15L</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北京隆华、南通功成化工、洛阳派仕克</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灭鼠用药：溴敌隆毒谷（含量0.005%）</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8kg</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北京隆华、洛阳仕派克、河南仙猫</w:t>
            </w:r>
          </w:p>
        </w:tc>
      </w:tr>
      <w:tr>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积水灭幼虫用药：倍硫磷（含量</w:t>
            </w:r>
            <w:r>
              <w:rPr>
                <w:rStyle w:val="78"/>
                <w:rFonts w:ascii="宋体" w:hAnsi="宋体"/>
                <w:color w:val="auto"/>
                <w:szCs w:val="21"/>
                <w:highlight w:val="none"/>
              </w:rPr>
              <w:t>≥</w:t>
            </w:r>
            <w:r>
              <w:rPr>
                <w:rStyle w:val="78"/>
                <w:rFonts w:hint="eastAsia" w:ascii="宋体" w:hAnsi="宋体"/>
                <w:color w:val="auto"/>
                <w:szCs w:val="21"/>
                <w:highlight w:val="none"/>
              </w:rPr>
              <w:t>1%）</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蚊、蝇幼虫</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2.5kg</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巴斯夫安备、柳州万友、无锡洛社飞彪</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灭蟑饵剂：氟虫腈饵剂（含量</w:t>
            </w:r>
            <w:r>
              <w:rPr>
                <w:rStyle w:val="78"/>
                <w:rFonts w:ascii="宋体" w:hAnsi="宋体"/>
                <w:color w:val="auto"/>
                <w:szCs w:val="21"/>
                <w:highlight w:val="none"/>
              </w:rPr>
              <w:t>≥</w:t>
            </w:r>
            <w:r>
              <w:rPr>
                <w:rStyle w:val="78"/>
                <w:rFonts w:hint="eastAsia" w:ascii="宋体" w:hAnsi="宋体"/>
                <w:color w:val="auto"/>
                <w:szCs w:val="21"/>
                <w:highlight w:val="none"/>
              </w:rPr>
              <w:t>0.05%）</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蟑螂</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40</w:t>
            </w:r>
            <w:r>
              <w:rPr>
                <w:rStyle w:val="78"/>
                <w:rFonts w:hint="eastAsia" w:ascii="宋体" w:hAnsi="宋体"/>
                <w:color w:val="auto"/>
                <w:szCs w:val="21"/>
                <w:highlight w:val="none"/>
              </w:rPr>
              <w:t>0g</w:t>
            </w:r>
            <w:r>
              <w:rPr>
                <w:rStyle w:val="78"/>
                <w:rFonts w:ascii="宋体" w:hAnsi="宋体"/>
                <w:color w:val="auto"/>
                <w:szCs w:val="21"/>
                <w:highlight w:val="none"/>
              </w:rPr>
              <w:t>（部分食堂留存）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北京绿叶、南通功成化工、安徽康宇</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灭蟑胶饵：呋虫胺胶饵（含量</w:t>
            </w:r>
            <w:r>
              <w:rPr>
                <w:rStyle w:val="78"/>
                <w:rFonts w:ascii="宋体" w:hAnsi="宋体"/>
                <w:color w:val="auto"/>
                <w:szCs w:val="21"/>
                <w:highlight w:val="none"/>
              </w:rPr>
              <w:t>≥</w:t>
            </w:r>
            <w:r>
              <w:rPr>
                <w:rStyle w:val="78"/>
                <w:rFonts w:hint="eastAsia" w:ascii="宋体" w:hAnsi="宋体"/>
                <w:color w:val="auto"/>
                <w:szCs w:val="21"/>
                <w:highlight w:val="none"/>
              </w:rPr>
              <w:t>0.02%）</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蟑螂</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hint="eastAsia" w:ascii="宋体" w:hAnsi="宋体"/>
                <w:color w:val="auto"/>
                <w:szCs w:val="21"/>
                <w:highlight w:val="none"/>
              </w:rPr>
              <w:t>360g</w:t>
            </w:r>
            <w:r>
              <w:rPr>
                <w:rStyle w:val="78"/>
                <w:rFonts w:ascii="宋体" w:hAnsi="宋体"/>
                <w:color w:val="auto"/>
                <w:szCs w:val="21"/>
                <w:highlight w:val="none"/>
              </w:rPr>
              <w:t>（部分食堂留存）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rPr>
                <w:rFonts w:ascii="宋体" w:hAnsi="宋体"/>
                <w:color w:val="auto"/>
                <w:szCs w:val="21"/>
                <w:highlight w:val="none"/>
              </w:rPr>
            </w:pPr>
            <w:r>
              <w:rPr>
                <w:rStyle w:val="78"/>
                <w:rFonts w:hint="eastAsia" w:ascii="宋体" w:hAnsi="宋体"/>
                <w:color w:val="auto"/>
                <w:szCs w:val="21"/>
                <w:highlight w:val="none"/>
              </w:rPr>
              <w:t>巴斯夫速克力、南通功成化工、辽宁仙葩</w:t>
            </w: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40克胶粘鼠板</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50张（部分食堂留存）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270"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粘蝇板</w:t>
            </w:r>
          </w:p>
        </w:tc>
        <w:tc>
          <w:tcPr>
            <w:tcW w:w="1845" w:type="dxa"/>
            <w:tcBorders>
              <w:top w:val="single" w:color="000000" w:sz="8" w:space="0"/>
              <w:left w:val="single" w:color="000000" w:sz="8" w:space="0"/>
              <w:bottom w:val="single" w:color="000000" w:sz="8" w:space="0"/>
              <w:right w:val="single" w:color="000000" w:sz="4"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蚊、蝇</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50张（部分食堂留存）</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405"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毒鼠屋</w:t>
            </w:r>
          </w:p>
        </w:tc>
        <w:tc>
          <w:tcPr>
            <w:tcW w:w="184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color w:val="auto"/>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color w:val="auto"/>
                <w:highlight w:val="none"/>
              </w:rPr>
            </w:pPr>
            <w:r>
              <w:rPr>
                <w:rStyle w:val="78"/>
                <w:rFonts w:hint="eastAsia" w:ascii="宋体" w:hAnsi="宋体"/>
                <w:color w:val="auto"/>
                <w:szCs w:val="21"/>
                <w:highlight w:val="none"/>
              </w:rPr>
              <w:t>20</w:t>
            </w:r>
            <w:r>
              <w:rPr>
                <w:rStyle w:val="78"/>
                <w:rFonts w:ascii="宋体" w:hAnsi="宋体"/>
                <w:color w:val="auto"/>
                <w:szCs w:val="21"/>
                <w:highlight w:val="none"/>
              </w:rPr>
              <w:t>个</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r>
        <w:tblPrEx>
          <w:tblCellMar>
            <w:top w:w="0" w:type="dxa"/>
            <w:left w:w="0" w:type="dxa"/>
            <w:bottom w:w="0" w:type="dxa"/>
            <w:right w:w="0" w:type="dxa"/>
          </w:tblCellMar>
        </w:tblPrEx>
        <w:trPr>
          <w:trHeight w:val="405" w:hRule="atLeast"/>
        </w:trPr>
        <w:tc>
          <w:tcPr>
            <w:tcW w:w="269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双门鼠笼</w:t>
            </w:r>
          </w:p>
        </w:tc>
        <w:tc>
          <w:tcPr>
            <w:tcW w:w="184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r>
              <w:rPr>
                <w:rStyle w:val="78"/>
                <w:rFonts w:ascii="宋体" w:hAnsi="宋体"/>
                <w:color w:val="auto"/>
                <w:szCs w:val="21"/>
                <w:highlight w:val="none"/>
              </w:rPr>
              <w:t>老鼠</w:t>
            </w:r>
          </w:p>
        </w:tc>
        <w:tc>
          <w:tcPr>
            <w:tcW w:w="2460"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color w:val="auto"/>
                <w:highlight w:val="none"/>
              </w:rPr>
            </w:pPr>
            <w:r>
              <w:rPr>
                <w:rStyle w:val="78"/>
                <w:rFonts w:hint="eastAsia" w:ascii="宋体" w:hAnsi="宋体"/>
                <w:color w:val="auto"/>
                <w:szCs w:val="21"/>
                <w:highlight w:val="none"/>
              </w:rPr>
              <w:t>20</w:t>
            </w:r>
            <w:r>
              <w:rPr>
                <w:rStyle w:val="78"/>
                <w:rFonts w:ascii="宋体" w:hAnsi="宋体"/>
                <w:color w:val="auto"/>
                <w:szCs w:val="21"/>
                <w:highlight w:val="none"/>
              </w:rPr>
              <w:t>个</w:t>
            </w:r>
          </w:p>
        </w:tc>
        <w:tc>
          <w:tcPr>
            <w:tcW w:w="2635" w:type="dxa"/>
            <w:tcBorders>
              <w:top w:val="single" w:color="000000" w:sz="8" w:space="0"/>
              <w:left w:val="single" w:color="000000" w:sz="8" w:space="0"/>
              <w:bottom w:val="single" w:color="000000" w:sz="8" w:space="0"/>
              <w:right w:val="single" w:color="000000" w:sz="8" w:space="0"/>
            </w:tcBorders>
            <w:noWrap/>
            <w:vAlign w:val="center"/>
          </w:tcPr>
          <w:p>
            <w:pPr>
              <w:spacing w:line="240" w:lineRule="atLeast"/>
              <w:jc w:val="center"/>
              <w:textAlignment w:val="bottom"/>
              <w:rPr>
                <w:rStyle w:val="78"/>
                <w:rFonts w:ascii="宋体" w:hAnsi="宋体"/>
                <w:color w:val="auto"/>
                <w:szCs w:val="21"/>
                <w:highlight w:val="none"/>
              </w:rPr>
            </w:pPr>
          </w:p>
        </w:tc>
      </w:tr>
    </w:tbl>
    <w:p>
      <w:pPr>
        <w:pStyle w:val="6"/>
        <w:rPr>
          <w:rStyle w:val="78"/>
          <w:rFonts w:ascii="宋体" w:hAnsi="宋体"/>
          <w:color w:val="auto"/>
          <w:sz w:val="18"/>
          <w:szCs w:val="18"/>
          <w:highlight w:val="none"/>
        </w:rPr>
      </w:pPr>
    </w:p>
    <w:p>
      <w:pPr>
        <w:pStyle w:val="6"/>
        <w:rPr>
          <w:color w:val="auto"/>
          <w:highlight w:val="none"/>
        </w:rPr>
      </w:pPr>
      <w:r>
        <w:rPr>
          <w:rStyle w:val="78"/>
          <w:rFonts w:ascii="宋体" w:hAnsi="宋体"/>
          <w:color w:val="auto"/>
          <w:sz w:val="18"/>
          <w:szCs w:val="18"/>
          <w:highlight w:val="none"/>
        </w:rPr>
        <w:t>备注：</w:t>
      </w:r>
      <w:r>
        <w:rPr>
          <w:rStyle w:val="78"/>
          <w:rFonts w:hint="eastAsia" w:ascii="宋体" w:hAnsi="宋体"/>
          <w:color w:val="auto"/>
          <w:sz w:val="18"/>
          <w:szCs w:val="18"/>
          <w:highlight w:val="none"/>
        </w:rPr>
        <w:t>药品</w:t>
      </w:r>
      <w:r>
        <w:rPr>
          <w:rStyle w:val="78"/>
          <w:rFonts w:ascii="宋体" w:hAnsi="宋体"/>
          <w:color w:val="auto"/>
          <w:sz w:val="18"/>
          <w:szCs w:val="18"/>
          <w:highlight w:val="none"/>
        </w:rPr>
        <w:t>配置</w:t>
      </w:r>
      <w:r>
        <w:rPr>
          <w:rStyle w:val="78"/>
          <w:rFonts w:hint="eastAsia" w:ascii="宋体" w:hAnsi="宋体"/>
          <w:color w:val="auto"/>
          <w:sz w:val="18"/>
          <w:szCs w:val="18"/>
          <w:highlight w:val="none"/>
        </w:rPr>
        <w:t>是每次</w:t>
      </w:r>
      <w:r>
        <w:rPr>
          <w:rStyle w:val="78"/>
          <w:rFonts w:ascii="宋体" w:hAnsi="宋体"/>
          <w:color w:val="auto"/>
          <w:sz w:val="18"/>
          <w:szCs w:val="18"/>
          <w:highlight w:val="none"/>
        </w:rPr>
        <w:t>需求</w:t>
      </w:r>
      <w:r>
        <w:rPr>
          <w:rStyle w:val="78"/>
          <w:rFonts w:hint="eastAsia" w:ascii="宋体" w:hAnsi="宋体"/>
          <w:color w:val="auto"/>
          <w:sz w:val="18"/>
          <w:szCs w:val="18"/>
          <w:highlight w:val="none"/>
        </w:rPr>
        <w:t>量</w:t>
      </w:r>
      <w:r>
        <w:rPr>
          <w:rStyle w:val="78"/>
          <w:rFonts w:ascii="宋体" w:hAnsi="宋体"/>
          <w:color w:val="auto"/>
          <w:sz w:val="18"/>
          <w:szCs w:val="18"/>
          <w:highlight w:val="none"/>
        </w:rPr>
        <w:t>，</w:t>
      </w:r>
      <w:r>
        <w:rPr>
          <w:rStyle w:val="78"/>
          <w:rFonts w:hint="eastAsia" w:ascii="宋体" w:hAnsi="宋体"/>
          <w:color w:val="auto"/>
          <w:sz w:val="18"/>
          <w:szCs w:val="18"/>
          <w:highlight w:val="none"/>
        </w:rPr>
        <w:t>毒鼠屋、双门鼠笼是一次提供，如破损、遗失即刻更换和补充</w:t>
      </w:r>
      <w:r>
        <w:rPr>
          <w:rStyle w:val="78"/>
          <w:rFonts w:ascii="宋体" w:hAnsi="宋体"/>
          <w:color w:val="auto"/>
          <w:sz w:val="18"/>
          <w:szCs w:val="18"/>
          <w:highlight w:val="none"/>
        </w:rPr>
        <w:t>。</w:t>
      </w:r>
    </w:p>
    <w:p>
      <w:pPr>
        <w:pStyle w:val="25"/>
        <w:ind w:left="0" w:leftChars="0" w:firstLine="0" w:firstLineChars="0"/>
        <w:rPr>
          <w:rFonts w:eastAsiaTheme="minorEastAsia"/>
          <w:color w:val="auto"/>
          <w:highlight w:val="none"/>
        </w:rPr>
      </w:pPr>
    </w:p>
    <w:p>
      <w:pPr>
        <w:pStyle w:val="25"/>
        <w:ind w:firstLine="470"/>
        <w:rPr>
          <w:rFonts w:eastAsiaTheme="minorEastAsia"/>
          <w:color w:val="auto"/>
          <w:highlight w:val="none"/>
        </w:rPr>
      </w:pPr>
    </w:p>
    <w:p>
      <w:pPr>
        <w:pStyle w:val="25"/>
        <w:ind w:firstLine="470"/>
        <w:rPr>
          <w:rFonts w:eastAsiaTheme="minorEastAsia"/>
          <w:color w:val="auto"/>
          <w:highlight w:val="none"/>
        </w:rPr>
      </w:pPr>
    </w:p>
    <w:p>
      <w:pPr>
        <w:pStyle w:val="25"/>
        <w:ind w:firstLine="470"/>
        <w:rPr>
          <w:rFonts w:eastAsiaTheme="minorEastAsia"/>
          <w:color w:val="auto"/>
          <w:highlight w:val="none"/>
        </w:rPr>
      </w:pPr>
    </w:p>
    <w:p>
      <w:pPr>
        <w:pStyle w:val="25"/>
        <w:ind w:firstLine="470"/>
        <w:rPr>
          <w:rFonts w:eastAsiaTheme="minorEastAsia"/>
          <w:color w:val="auto"/>
          <w:highlight w:val="none"/>
        </w:rPr>
      </w:pPr>
    </w:p>
    <w:p>
      <w:pPr>
        <w:pStyle w:val="25"/>
        <w:ind w:firstLine="470"/>
        <w:rPr>
          <w:rFonts w:eastAsiaTheme="minorEastAsia"/>
          <w:color w:val="auto"/>
          <w:highlight w:val="none"/>
        </w:rPr>
      </w:pPr>
    </w:p>
    <w:p>
      <w:pPr>
        <w:pStyle w:val="25"/>
        <w:ind w:left="0" w:leftChars="0" w:firstLine="0" w:firstLineChars="0"/>
        <w:rPr>
          <w:rFonts w:eastAsiaTheme="minorEastAsia"/>
          <w:color w:val="auto"/>
          <w:highlight w:val="none"/>
        </w:rPr>
      </w:pPr>
    </w:p>
    <w:p>
      <w:pPr>
        <w:pStyle w:val="2"/>
        <w:pageBreakBefore/>
        <w:ind w:right="-57"/>
        <w:jc w:val="center"/>
        <w:outlineLvl w:val="0"/>
        <w:rPr>
          <w:rStyle w:val="76"/>
          <w:rFonts w:asciiTheme="minorEastAsia" w:hAnsiTheme="minorEastAsia" w:eastAsiaTheme="minorEastAsia"/>
          <w:color w:val="auto"/>
          <w:highlight w:val="none"/>
        </w:rPr>
      </w:pPr>
      <w:bookmarkStart w:id="1978" w:name="_Toc25908"/>
      <w:bookmarkStart w:id="1979" w:name="_Toc1777"/>
      <w:bookmarkStart w:id="1980" w:name="_Toc14104"/>
      <w:bookmarkStart w:id="1981" w:name="_Toc14738"/>
      <w:bookmarkStart w:id="1982" w:name="_Toc6090"/>
      <w:bookmarkStart w:id="1983" w:name="_Toc9329"/>
      <w:bookmarkStart w:id="1984" w:name="_Toc147"/>
      <w:bookmarkStart w:id="1985" w:name="_Toc1104"/>
      <w:bookmarkStart w:id="1986" w:name="_Toc17186"/>
      <w:bookmarkStart w:id="1987" w:name="_Toc26286"/>
      <w:bookmarkStart w:id="1988" w:name="_Toc25750691"/>
      <w:bookmarkStart w:id="1989" w:name="_Toc531"/>
      <w:bookmarkStart w:id="1990" w:name="_Toc3551"/>
      <w:bookmarkStart w:id="1991" w:name="_Toc5008"/>
      <w:bookmarkStart w:id="1992" w:name="_Toc21231"/>
      <w:bookmarkStart w:id="1993" w:name="_Toc4284"/>
      <w:bookmarkStart w:id="1994" w:name="_Toc22547"/>
      <w:bookmarkStart w:id="1995" w:name="_Toc3174"/>
      <w:r>
        <w:rPr>
          <w:rStyle w:val="76"/>
          <w:rFonts w:hint="eastAsia" w:asciiTheme="minorEastAsia" w:hAnsiTheme="minorEastAsia" w:eastAsiaTheme="minorEastAsia"/>
          <w:color w:val="auto"/>
          <w:highlight w:val="none"/>
        </w:rPr>
        <w:t>第六章</w:t>
      </w:r>
      <w:r>
        <w:rPr>
          <w:rStyle w:val="76"/>
          <w:rFonts w:asciiTheme="minorEastAsia" w:hAnsiTheme="minorEastAsia" w:eastAsiaTheme="minorEastAsia"/>
          <w:color w:val="auto"/>
          <w:highlight w:val="none"/>
        </w:rPr>
        <w:t xml:space="preserve"> </w:t>
      </w:r>
      <w:r>
        <w:rPr>
          <w:rStyle w:val="76"/>
          <w:rFonts w:hint="eastAsia" w:asciiTheme="minorEastAsia" w:hAnsiTheme="minorEastAsia" w:eastAsiaTheme="minorEastAsia"/>
          <w:color w:val="auto"/>
          <w:highlight w:val="none"/>
        </w:rPr>
        <w:t>评分办法</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p>
      <w:pPr>
        <w:ind w:firstLine="561" w:firstLineChars="200"/>
        <w:outlineLvl w:val="1"/>
        <w:rPr>
          <w:rFonts w:cs="Arial" w:asciiTheme="minorEastAsia" w:hAnsiTheme="minorEastAsia" w:eastAsiaTheme="minorEastAsia"/>
          <w:b/>
          <w:bCs/>
          <w:color w:val="auto"/>
          <w:sz w:val="28"/>
          <w:szCs w:val="28"/>
          <w:highlight w:val="none"/>
        </w:rPr>
      </w:pPr>
      <w:bookmarkStart w:id="1996" w:name="_Toc25750692"/>
    </w:p>
    <w:bookmarkEnd w:id="1996"/>
    <w:p>
      <w:pPr>
        <w:spacing w:line="360" w:lineRule="auto"/>
        <w:outlineLvl w:val="1"/>
        <w:rPr>
          <w:rFonts w:cs="Arial" w:asciiTheme="minorEastAsia" w:hAnsiTheme="minorEastAsia" w:eastAsiaTheme="minorEastAsia"/>
          <w:b/>
          <w:bCs/>
          <w:color w:val="auto"/>
          <w:sz w:val="28"/>
          <w:szCs w:val="28"/>
          <w:highlight w:val="none"/>
        </w:rPr>
      </w:pPr>
      <w:r>
        <w:rPr>
          <w:rFonts w:hint="eastAsia" w:cs="Arial" w:asciiTheme="minorEastAsia" w:hAnsiTheme="minorEastAsia" w:eastAsiaTheme="minorEastAsia"/>
          <w:b/>
          <w:bCs/>
          <w:color w:val="auto"/>
          <w:sz w:val="28"/>
          <w:szCs w:val="28"/>
          <w:highlight w:val="none"/>
        </w:rPr>
        <w:t>一、评审原则</w:t>
      </w:r>
    </w:p>
    <w:p>
      <w:pPr>
        <w:spacing w:line="360" w:lineRule="auto"/>
        <w:rPr>
          <w:rFonts w:cs="Arial" w:asciiTheme="minorEastAsia" w:hAnsiTheme="minorEastAsia" w:eastAsiaTheme="minorEastAsia"/>
          <w:color w:val="auto"/>
          <w:highlight w:val="none"/>
        </w:rPr>
      </w:pPr>
      <w:r>
        <w:rPr>
          <w:rFonts w:cs="Arial" w:asciiTheme="minorEastAsia" w:hAnsiTheme="minorEastAsia" w:eastAsiaTheme="minorEastAsia"/>
          <w:color w:val="auto"/>
          <w:highlight w:val="none"/>
        </w:rPr>
        <w:t>1.1</w:t>
      </w:r>
      <w:r>
        <w:rPr>
          <w:rFonts w:hint="eastAsia" w:cs="Arial" w:asciiTheme="minorEastAsia" w:hAnsiTheme="minorEastAsia" w:eastAsiaTheme="minorEastAsia"/>
          <w:bCs/>
          <w:color w:val="auto"/>
          <w:highlight w:val="none"/>
        </w:rPr>
        <w:t>评审委员会成员构成：本项目由南宁轨道交通运营有限公司5人及以上单数组成评审小组，对比选申请文件按评审标准进行评审；由南宁轨道交通运营有限公司合约法规部人员作为评审会议主持人，纪检监察部门进行监督。</w:t>
      </w:r>
    </w:p>
    <w:p>
      <w:pPr>
        <w:spacing w:line="360" w:lineRule="auto"/>
        <w:rPr>
          <w:rFonts w:cs="Arial" w:asciiTheme="minorEastAsia" w:hAnsiTheme="minorEastAsia" w:eastAsiaTheme="minorEastAsia"/>
          <w:color w:val="auto"/>
          <w:highlight w:val="none"/>
        </w:rPr>
      </w:pPr>
      <w:r>
        <w:rPr>
          <w:rFonts w:cs="Arial" w:asciiTheme="minorEastAsia" w:hAnsiTheme="minorEastAsia" w:eastAsiaTheme="minorEastAsia"/>
          <w:color w:val="auto"/>
          <w:highlight w:val="none"/>
        </w:rPr>
        <w:t>1.2</w:t>
      </w:r>
      <w:r>
        <w:rPr>
          <w:rFonts w:hint="eastAsia" w:cs="Arial" w:asciiTheme="minorEastAsia" w:hAnsiTheme="minorEastAsia" w:eastAsiaTheme="minorEastAsia"/>
          <w:bCs/>
          <w:color w:val="auto"/>
          <w:highlight w:val="none"/>
        </w:rPr>
        <w:t>评审依据：评审委员会以比选文件、比选申请文件为评审依据。</w:t>
      </w:r>
    </w:p>
    <w:p>
      <w:pPr>
        <w:spacing w:line="360" w:lineRule="auto"/>
        <w:rPr>
          <w:rFonts w:cs="Arial" w:asciiTheme="minorEastAsia" w:hAnsiTheme="minorEastAsia" w:eastAsiaTheme="minorEastAsia"/>
          <w:bCs/>
          <w:color w:val="auto"/>
          <w:highlight w:val="none"/>
        </w:rPr>
      </w:pPr>
      <w:r>
        <w:rPr>
          <w:rFonts w:cs="Arial" w:asciiTheme="minorEastAsia" w:hAnsiTheme="minorEastAsia" w:eastAsiaTheme="minorEastAsia"/>
          <w:color w:val="auto"/>
          <w:highlight w:val="none"/>
        </w:rPr>
        <w:t>1.3</w:t>
      </w:r>
      <w:r>
        <w:rPr>
          <w:rFonts w:hint="eastAsia" w:cs="Arial" w:asciiTheme="minorEastAsia" w:hAnsiTheme="minorEastAsia" w:eastAsiaTheme="minorEastAsia"/>
          <w:bCs/>
          <w:color w:val="auto"/>
          <w:highlight w:val="none"/>
        </w:rPr>
        <w:t>评审方式：以封闭方式进行。</w:t>
      </w:r>
    </w:p>
    <w:p>
      <w:pPr>
        <w:spacing w:line="360" w:lineRule="auto"/>
        <w:outlineLvl w:val="1"/>
        <w:rPr>
          <w:rFonts w:cs="Arial" w:asciiTheme="minorEastAsia" w:hAnsiTheme="minorEastAsia" w:eastAsiaTheme="minorEastAsia"/>
          <w:b/>
          <w:color w:val="auto"/>
          <w:highlight w:val="none"/>
        </w:rPr>
      </w:pPr>
      <w:bookmarkStart w:id="1997" w:name="_Toc5136"/>
      <w:bookmarkStart w:id="1998" w:name="_Toc15880"/>
      <w:bookmarkStart w:id="1999" w:name="_Toc478566177"/>
      <w:bookmarkStart w:id="2000" w:name="_Toc25750693"/>
      <w:bookmarkStart w:id="2001" w:name="_Toc29000"/>
      <w:bookmarkStart w:id="2002" w:name="_Toc11240"/>
      <w:r>
        <w:rPr>
          <w:rFonts w:hint="eastAsia" w:cs="Arial" w:asciiTheme="minorEastAsia" w:hAnsiTheme="minorEastAsia" w:eastAsiaTheme="minorEastAsia"/>
          <w:b/>
          <w:bCs/>
          <w:color w:val="auto"/>
          <w:sz w:val="28"/>
          <w:szCs w:val="28"/>
          <w:highlight w:val="none"/>
        </w:rPr>
        <w:t>二、评定方法</w:t>
      </w:r>
      <w:bookmarkEnd w:id="1997"/>
      <w:bookmarkEnd w:id="1998"/>
      <w:bookmarkEnd w:id="1999"/>
      <w:bookmarkEnd w:id="2000"/>
      <w:bookmarkEnd w:id="2001"/>
      <w:bookmarkEnd w:id="2002"/>
    </w:p>
    <w:p>
      <w:pPr>
        <w:spacing w:line="360" w:lineRule="auto"/>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2.1对资格性和符合性检查合格的比选申请文件，采用最低评审价法进行评审。</w:t>
      </w:r>
    </w:p>
    <w:p>
      <w:pPr>
        <w:spacing w:line="360" w:lineRule="auto"/>
        <w:rPr>
          <w:rFonts w:cs="Arial" w:asciiTheme="minorEastAsia" w:hAnsiTheme="minorEastAsia" w:eastAsiaTheme="minorEastAsia"/>
          <w:color w:val="auto"/>
          <w:highlight w:val="none"/>
        </w:rPr>
      </w:pPr>
      <w:r>
        <w:rPr>
          <w:rFonts w:hint="eastAsia" w:cs="Arial" w:asciiTheme="minorEastAsia" w:hAnsiTheme="minorEastAsia" w:eastAsiaTheme="minorEastAsia"/>
          <w:color w:val="auto"/>
          <w:highlight w:val="none"/>
        </w:rPr>
        <w:t>2.2评审委员会将依照本比选文件相关规定对质量和服务均能满足实质性响应要求的比选申请人所提交的报价按照由低到高的顺序提出</w:t>
      </w:r>
      <w:r>
        <w:rPr>
          <w:rFonts w:cs="Arial" w:asciiTheme="minorEastAsia" w:hAnsiTheme="minorEastAsia" w:eastAsiaTheme="minorEastAsia"/>
          <w:color w:val="auto"/>
          <w:highlight w:val="none"/>
        </w:rPr>
        <w:t>1-</w:t>
      </w:r>
      <w:r>
        <w:rPr>
          <w:rFonts w:hint="eastAsia" w:cs="Arial" w:asciiTheme="minorEastAsia" w:hAnsiTheme="minorEastAsia" w:eastAsiaTheme="minorEastAsia"/>
          <w:color w:val="auto"/>
          <w:highlight w:val="none"/>
        </w:rPr>
        <w:t>3名中选候选人，并编写评审报告。</w:t>
      </w:r>
    </w:p>
    <w:p>
      <w:pPr>
        <w:spacing w:line="360" w:lineRule="auto"/>
        <w:ind w:left="0" w:leftChars="0" w:firstLine="0" w:firstLineChars="0"/>
        <w:rPr>
          <w:color w:val="auto"/>
          <w:highlight w:val="none"/>
        </w:rPr>
      </w:pPr>
      <w:r>
        <w:rPr>
          <w:rFonts w:hint="eastAsia" w:cs="Arial" w:asciiTheme="minorEastAsia" w:hAnsiTheme="minorEastAsia" w:eastAsiaTheme="minorEastAsia"/>
          <w:color w:val="auto"/>
          <w:highlight w:val="none"/>
        </w:rPr>
        <w:t>2.3若</w:t>
      </w:r>
      <w:r>
        <w:rPr>
          <w:rFonts w:hint="eastAsia" w:asciiTheme="minorEastAsia" w:hAnsiTheme="minorEastAsia" w:eastAsiaTheme="minorEastAsia"/>
          <w:color w:val="auto"/>
          <w:highlight w:val="none"/>
        </w:rPr>
        <w:t>有</w:t>
      </w: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个或</w:t>
      </w: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个以上的比选申请人报价相同的</w:t>
      </w:r>
      <w:r>
        <w:rPr>
          <w:rFonts w:hint="eastAsia" w:cs="Arial" w:asciiTheme="minorEastAsia" w:hAnsiTheme="minorEastAsia" w:eastAsiaTheme="minorEastAsia"/>
          <w:color w:val="auto"/>
          <w:highlight w:val="none"/>
        </w:rPr>
        <w:t>，以评标委员会记名投票的方式按少数服从多数的原则决定其排名顺序。</w:t>
      </w:r>
    </w:p>
    <w:p>
      <w:pPr>
        <w:spacing w:line="360" w:lineRule="auto"/>
        <w:rPr>
          <w:rFonts w:cs="Arial" w:asciiTheme="minorEastAsia" w:hAnsiTheme="minorEastAsia" w:eastAsiaTheme="minorEastAsia"/>
          <w:b/>
          <w:bCs/>
          <w:color w:val="auto"/>
          <w:sz w:val="28"/>
          <w:szCs w:val="28"/>
          <w:highlight w:val="none"/>
        </w:rPr>
      </w:pPr>
      <w:r>
        <w:rPr>
          <w:rFonts w:hint="eastAsia" w:cs="Arial" w:asciiTheme="minorEastAsia" w:hAnsiTheme="minorEastAsia" w:eastAsiaTheme="minorEastAsia"/>
          <w:b/>
          <w:bCs/>
          <w:color w:val="auto"/>
          <w:sz w:val="28"/>
          <w:szCs w:val="28"/>
          <w:highlight w:val="none"/>
        </w:rPr>
        <w:t>三、评审流程</w:t>
      </w:r>
    </w:p>
    <w:p>
      <w:pPr>
        <w:tabs>
          <w:tab w:val="left" w:pos="567"/>
        </w:tabs>
        <w:spacing w:line="360" w:lineRule="auto"/>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3.1资格审查</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资格审查采用定性评审法，审查比选申请人是否符合</w:t>
      </w:r>
      <w:r>
        <w:rPr>
          <w:rFonts w:hint="eastAsia" w:asciiTheme="minorEastAsia" w:hAnsiTheme="minorEastAsia" w:eastAsiaTheme="minorEastAsia"/>
          <w:color w:val="auto"/>
          <w:highlight w:val="none"/>
          <w:lang w:eastAsia="zh-CN"/>
        </w:rPr>
        <w:t>法律法规</w:t>
      </w:r>
      <w:r>
        <w:rPr>
          <w:rFonts w:hint="eastAsia" w:asciiTheme="minorEastAsia" w:hAnsiTheme="minorEastAsia" w:eastAsiaTheme="minorEastAsia"/>
          <w:color w:val="auto"/>
          <w:highlight w:val="none"/>
        </w:rPr>
        <w:t>、规章及比选文件对企业资质、业绩和其他强制性标准，是否处于正常的经营状况等情况。</w:t>
      </w:r>
    </w:p>
    <w:p>
      <w:pPr>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在本阶段不符合任何一项资格评审标准的比选申请人将被比选人拒绝，不得进入下一阶段的评审。评审标准详见附表一《资格审查表》。</w:t>
      </w:r>
    </w:p>
    <w:p>
      <w:pPr>
        <w:tabs>
          <w:tab w:val="left" w:pos="567"/>
        </w:tabs>
        <w:spacing w:line="360" w:lineRule="auto"/>
        <w:rPr>
          <w:rFonts w:asciiTheme="minorEastAsia" w:hAnsiTheme="minorEastAsia" w:eastAsiaTheme="minorEastAsia"/>
          <w:b/>
          <w:color w:val="auto"/>
          <w:highlight w:val="none"/>
        </w:rPr>
      </w:pPr>
      <w:bookmarkStart w:id="2003" w:name="_Toc28404"/>
      <w:bookmarkStart w:id="2004" w:name="_Toc15073"/>
      <w:bookmarkStart w:id="2005" w:name="_Toc15224"/>
      <w:bookmarkStart w:id="2006" w:name="_Toc9588"/>
      <w:bookmarkStart w:id="2007" w:name="_Toc9189"/>
      <w:bookmarkStart w:id="2008" w:name="_Toc434"/>
      <w:bookmarkStart w:id="2009" w:name="_Toc16364"/>
      <w:bookmarkStart w:id="2010" w:name="_Toc22464"/>
      <w:bookmarkStart w:id="2011" w:name="_Toc25750694"/>
      <w:bookmarkStart w:id="2012" w:name="_Toc29245"/>
      <w:bookmarkStart w:id="2013" w:name="_Toc29923"/>
      <w:bookmarkStart w:id="2014" w:name="_Toc31611"/>
      <w:bookmarkStart w:id="2015" w:name="_Toc414290583"/>
      <w:bookmarkStart w:id="2016" w:name="_Toc10968"/>
      <w:bookmarkStart w:id="2017" w:name="_Toc18096"/>
      <w:bookmarkStart w:id="2018" w:name="_Toc9730"/>
      <w:bookmarkStart w:id="2019" w:name="_Toc23314"/>
      <w:bookmarkStart w:id="2020" w:name="_Toc492478849"/>
      <w:bookmarkStart w:id="2021" w:name="_Toc27271"/>
      <w:bookmarkStart w:id="2022" w:name="_Toc19557"/>
      <w:r>
        <w:rPr>
          <w:rFonts w:hint="eastAsia" w:asciiTheme="minorEastAsia" w:hAnsiTheme="minorEastAsia" w:eastAsiaTheme="minorEastAsia"/>
          <w:b/>
          <w:color w:val="auto"/>
          <w:highlight w:val="none"/>
        </w:rPr>
        <w:t>3.2初步评审</w:t>
      </w:r>
    </w:p>
    <w:p>
      <w:pPr>
        <w:tabs>
          <w:tab w:val="left" w:pos="851"/>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（1）评审委员会将对比选申请文件的实质性内容进行初步评审，判定其内容是否真实、完整，是否满足比选文件要求并在实质性内容上予以响应。</w:t>
      </w:r>
    </w:p>
    <w:p>
      <w:pPr>
        <w:tabs>
          <w:tab w:val="left" w:pos="851"/>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 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w:t>
      </w:r>
      <w:r>
        <w:rPr>
          <w:rFonts w:asciiTheme="minorEastAsia" w:hAnsiTheme="minorEastAsia" w:eastAsiaTheme="minorEastAsia"/>
          <w:color w:val="auto"/>
          <w:highlight w:val="none"/>
        </w:rPr>
        <w:t>评审委员会根据</w:t>
      </w:r>
      <w:r>
        <w:rPr>
          <w:rFonts w:hint="eastAsia" w:asciiTheme="minorEastAsia" w:hAnsiTheme="minorEastAsia" w:eastAsiaTheme="minorEastAsia"/>
          <w:color w:val="auto"/>
          <w:highlight w:val="none"/>
        </w:rPr>
        <w:t>比选</w:t>
      </w:r>
      <w:r>
        <w:rPr>
          <w:rFonts w:asciiTheme="minorEastAsia" w:hAnsiTheme="minorEastAsia" w:eastAsiaTheme="minorEastAsia"/>
          <w:color w:val="auto"/>
          <w:highlight w:val="none"/>
        </w:rPr>
        <w:t>文件的要求对</w:t>
      </w:r>
      <w:r>
        <w:rPr>
          <w:rFonts w:hint="eastAsia" w:asciiTheme="minorEastAsia" w:hAnsiTheme="minorEastAsia" w:eastAsiaTheme="minorEastAsia"/>
          <w:color w:val="auto"/>
          <w:highlight w:val="none"/>
        </w:rPr>
        <w:t>比选申请</w:t>
      </w:r>
      <w:r>
        <w:rPr>
          <w:rFonts w:asciiTheme="minorEastAsia" w:hAnsiTheme="minorEastAsia" w:eastAsiaTheme="minorEastAsia"/>
          <w:color w:val="auto"/>
          <w:highlight w:val="none"/>
        </w:rPr>
        <w:t>人进行</w:t>
      </w:r>
      <w:r>
        <w:rPr>
          <w:rFonts w:hint="eastAsia" w:asciiTheme="minorEastAsia" w:hAnsiTheme="minorEastAsia" w:eastAsiaTheme="minorEastAsia"/>
          <w:color w:val="auto"/>
          <w:highlight w:val="none"/>
        </w:rPr>
        <w:t>符合性</w:t>
      </w:r>
      <w:r>
        <w:rPr>
          <w:rFonts w:asciiTheme="minorEastAsia" w:hAnsiTheme="minorEastAsia" w:eastAsiaTheme="minorEastAsia"/>
          <w:color w:val="auto"/>
          <w:highlight w:val="none"/>
        </w:rPr>
        <w:t>评审，未通过</w:t>
      </w:r>
      <w:r>
        <w:rPr>
          <w:rFonts w:hint="eastAsia" w:asciiTheme="minorEastAsia" w:hAnsiTheme="minorEastAsia" w:eastAsiaTheme="minorEastAsia"/>
          <w:color w:val="auto"/>
          <w:highlight w:val="none"/>
        </w:rPr>
        <w:t>符合性</w:t>
      </w:r>
      <w:r>
        <w:rPr>
          <w:rFonts w:asciiTheme="minorEastAsia" w:hAnsiTheme="minorEastAsia" w:eastAsiaTheme="minorEastAsia"/>
          <w:color w:val="auto"/>
          <w:highlight w:val="none"/>
        </w:rPr>
        <w:t>评审的</w:t>
      </w:r>
      <w:r>
        <w:rPr>
          <w:rFonts w:hint="eastAsia" w:asciiTheme="minorEastAsia" w:hAnsiTheme="minorEastAsia" w:eastAsiaTheme="minorEastAsia"/>
          <w:color w:val="auto"/>
          <w:highlight w:val="none"/>
        </w:rPr>
        <w:t>比选申请</w:t>
      </w:r>
      <w:r>
        <w:rPr>
          <w:rFonts w:asciiTheme="minorEastAsia" w:hAnsiTheme="minorEastAsia" w:eastAsiaTheme="minorEastAsia"/>
          <w:color w:val="auto"/>
          <w:highlight w:val="none"/>
        </w:rPr>
        <w:t>人不得进入下一阶段的评审。评审</w:t>
      </w:r>
      <w:r>
        <w:rPr>
          <w:rFonts w:hint="eastAsia" w:asciiTheme="minorEastAsia" w:hAnsiTheme="minorEastAsia" w:eastAsiaTheme="minorEastAsia"/>
          <w:color w:val="auto"/>
          <w:highlight w:val="none"/>
        </w:rPr>
        <w:t>标准</w:t>
      </w:r>
      <w:r>
        <w:rPr>
          <w:rFonts w:asciiTheme="minorEastAsia" w:hAnsiTheme="minorEastAsia" w:eastAsiaTheme="minorEastAsia"/>
          <w:color w:val="auto"/>
          <w:highlight w:val="none"/>
        </w:rPr>
        <w:t>见附表二《</w:t>
      </w:r>
      <w:r>
        <w:rPr>
          <w:rFonts w:hint="eastAsia" w:asciiTheme="minorEastAsia" w:hAnsiTheme="minorEastAsia" w:eastAsiaTheme="minorEastAsia"/>
          <w:color w:val="auto"/>
          <w:highlight w:val="none"/>
        </w:rPr>
        <w:t>符合性</w:t>
      </w:r>
      <w:r>
        <w:rPr>
          <w:rFonts w:asciiTheme="minorEastAsia" w:hAnsiTheme="minorEastAsia" w:eastAsiaTheme="minorEastAsia"/>
          <w:color w:val="auto"/>
          <w:highlight w:val="none"/>
        </w:rPr>
        <w:t>评审表》。</w:t>
      </w:r>
    </w:p>
    <w:p>
      <w:pPr>
        <w:tabs>
          <w:tab w:val="left" w:pos="851"/>
          <w:tab w:val="left" w:pos="1134"/>
        </w:tabs>
        <w:spacing w:line="360" w:lineRule="auto"/>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3.3价格评审</w:t>
      </w:r>
    </w:p>
    <w:p>
      <w:pPr>
        <w:tabs>
          <w:tab w:val="left" w:pos="851"/>
        </w:tabs>
        <w:spacing w:line="360" w:lineRule="auto"/>
        <w:rPr>
          <w:rFonts w:asciiTheme="minorEastAsia" w:hAnsiTheme="minorEastAsia" w:eastAsiaTheme="minorEastAsia"/>
          <w:color w:val="auto"/>
          <w:highlight w:val="none"/>
        </w:rPr>
      </w:pPr>
      <w:r>
        <w:rPr>
          <w:rFonts w:asciiTheme="minorEastAsia" w:hAnsiTheme="minorEastAsia" w:eastAsiaTheme="minorEastAsia"/>
          <w:color w:val="auto"/>
          <w:highlight w:val="none"/>
        </w:rPr>
        <w:t>3.3.1评审委员会</w:t>
      </w:r>
      <w:r>
        <w:rPr>
          <w:rFonts w:hint="eastAsia" w:asciiTheme="minorEastAsia" w:hAnsiTheme="minorEastAsia" w:eastAsiaTheme="minorEastAsia"/>
          <w:color w:val="auto"/>
          <w:highlight w:val="none"/>
        </w:rPr>
        <w:t>评审比选申请人的各项报价和清单是否清楚、完整，对报价和清单有重大偏差或缺漏项或不清晰而又不能做出合理解释的，其比选申请作否决比选申请处理。</w:t>
      </w:r>
    </w:p>
    <w:p>
      <w:pPr>
        <w:tabs>
          <w:tab w:val="left" w:pos="851"/>
        </w:tabs>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3</w:t>
      </w:r>
      <w:r>
        <w:rPr>
          <w:rFonts w:asciiTheme="minorEastAsia" w:hAnsiTheme="minorEastAsia" w:eastAsiaTheme="minorEastAsia"/>
          <w:color w:val="auto"/>
          <w:highlight w:val="none"/>
        </w:rPr>
        <w:t>.2评审委员会</w:t>
      </w:r>
      <w:r>
        <w:rPr>
          <w:rFonts w:hint="eastAsia" w:asciiTheme="minorEastAsia" w:hAnsiTheme="minorEastAsia" w:eastAsiaTheme="minorEastAsia"/>
          <w:color w:val="auto"/>
          <w:highlight w:val="none"/>
        </w:rPr>
        <w:t xml:space="preserve">对资格审查合格且通过初步评审的比选申请人比选申请报价进行算术修正，计算出评审总价。算术修正的原则如下： </w:t>
      </w:r>
    </w:p>
    <w:p>
      <w:pPr>
        <w:tabs>
          <w:tab w:val="left" w:pos="851"/>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1</w:t>
      </w:r>
      <w:r>
        <w:rPr>
          <w:rFonts w:hint="eastAsia" w:asciiTheme="minorEastAsia" w:hAnsiTheme="minorEastAsia" w:eastAsiaTheme="minorEastAsia"/>
          <w:color w:val="auto"/>
          <w:highlight w:val="none"/>
        </w:rPr>
        <w:t>）评审价以不含税总报价为基准。</w:t>
      </w:r>
    </w:p>
    <w:p>
      <w:pPr>
        <w:tabs>
          <w:tab w:val="left" w:pos="420"/>
          <w:tab w:val="left" w:pos="1134"/>
        </w:tabs>
        <w:spacing w:line="360" w:lineRule="auto"/>
        <w:ind w:firstLine="420" w:firstLineChars="200"/>
        <w:rPr>
          <w:rFonts w:cs="Arial" w:asciiTheme="minorEastAsia" w:hAnsiTheme="minorEastAsia" w:eastAsiaTheme="minorEastAsia"/>
          <w:color w:val="auto"/>
          <w:highlight w:val="none"/>
        </w:rPr>
      </w:pPr>
      <w:r>
        <w:rPr>
          <w:rFonts w:hint="eastAsia" w:asciiTheme="minorEastAsia" w:hAnsiTheme="minorEastAsia" w:eastAsiaTheme="minorEastAsia"/>
          <w:color w:val="auto"/>
          <w:highlight w:val="none"/>
        </w:rPr>
        <w:t>（2）比选申请报价大写金额与小写金额不一致的，以大写金额为准</w:t>
      </w:r>
      <w:r>
        <w:rPr>
          <w:rFonts w:asciiTheme="minorEastAsia" w:hAnsiTheme="minorEastAsia" w:eastAsiaTheme="minorEastAsia"/>
          <w:color w:val="auto"/>
          <w:highlight w:val="none"/>
        </w:rPr>
        <w:t>。</w:t>
      </w:r>
    </w:p>
    <w:p>
      <w:pPr>
        <w:pStyle w:val="74"/>
        <w:tabs>
          <w:tab w:val="left" w:pos="567"/>
        </w:tabs>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3</w:t>
      </w:r>
      <w:r>
        <w:rPr>
          <w:rFonts w:hint="eastAsia" w:asciiTheme="minorEastAsia" w:hAnsiTheme="minorEastAsia" w:eastAsiaTheme="minorEastAsia"/>
          <w:color w:val="auto"/>
          <w:highlight w:val="none"/>
        </w:rPr>
        <w:t>）按上述（2）条规则对比选申请报价进行修正。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tabs>
          <w:tab w:val="left" w:pos="567"/>
        </w:tabs>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3.3.3出现下列情况的将不通过价格评审：</w:t>
      </w:r>
    </w:p>
    <w:p>
      <w:pPr>
        <w:pStyle w:val="74"/>
        <w:tabs>
          <w:tab w:val="left" w:pos="567"/>
        </w:tabs>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851"/>
          <w:tab w:val="left" w:pos="1134"/>
        </w:tabs>
        <w:spacing w:line="360" w:lineRule="auto"/>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3.3.4价格评审结果</w:t>
      </w:r>
    </w:p>
    <w:p>
      <w:pPr>
        <w:tabs>
          <w:tab w:val="left" w:pos="851"/>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通过价格评审计算出比选申请人的实际评审总价，填写《比选申请价格评审表》（见附表三），由评审委员根据通过资格审查及符合性评审的比选申请人报价</w:t>
      </w:r>
      <w:r>
        <w:rPr>
          <w:rFonts w:hint="eastAsia" w:cs="Arial" w:asciiTheme="minorEastAsia" w:hAnsiTheme="minorEastAsia" w:eastAsiaTheme="minorEastAsia"/>
          <w:color w:val="auto"/>
          <w:highlight w:val="none"/>
        </w:rPr>
        <w:t>按照由低到高的顺序提出</w:t>
      </w:r>
      <w:r>
        <w:rPr>
          <w:rFonts w:cs="Arial" w:asciiTheme="minorEastAsia" w:hAnsiTheme="minorEastAsia" w:eastAsiaTheme="minorEastAsia"/>
          <w:color w:val="auto"/>
          <w:highlight w:val="none"/>
        </w:rPr>
        <w:t>1-3</w:t>
      </w:r>
      <w:r>
        <w:rPr>
          <w:rFonts w:hint="eastAsia" w:cs="Arial" w:asciiTheme="minorEastAsia" w:hAnsiTheme="minorEastAsia" w:eastAsiaTheme="minorEastAsia"/>
          <w:color w:val="auto"/>
          <w:highlight w:val="none"/>
        </w:rPr>
        <w:t>名中选候选人，并编写评审报告。</w:t>
      </w:r>
    </w:p>
    <w:p>
      <w:pPr>
        <w:tabs>
          <w:tab w:val="left" w:pos="567"/>
        </w:tabs>
        <w:spacing w:line="360" w:lineRule="auto"/>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3.4</w:t>
      </w:r>
      <w:r>
        <w:rPr>
          <w:rFonts w:asciiTheme="minorEastAsia" w:hAnsiTheme="minorEastAsia" w:eastAsiaTheme="minorEastAsia"/>
          <w:b/>
          <w:color w:val="auto"/>
          <w:highlight w:val="none"/>
        </w:rPr>
        <w:t>澄清或补正</w:t>
      </w:r>
    </w:p>
    <w:p>
      <w:pPr>
        <w:tabs>
          <w:tab w:val="left" w:pos="851"/>
          <w:tab w:val="left" w:pos="1134"/>
        </w:tabs>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3.4.1在评审阶段，评审委员会认为必要时，可书面通知比选申请人要求其澄清或补正比选申请文件中的问题，或者要求其补充某些资料。对此，比选申请人不得拒绝。</w:t>
      </w:r>
    </w:p>
    <w:p>
      <w:pPr>
        <w:tabs>
          <w:tab w:val="left" w:pos="851"/>
          <w:tab w:val="left" w:pos="1134"/>
        </w:tabs>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3.4.2</w:t>
      </w:r>
      <w:r>
        <w:rPr>
          <w:rFonts w:asciiTheme="minorEastAsia" w:hAnsiTheme="minorEastAsia" w:eastAsiaTheme="minorEastAsia"/>
          <w:color w:val="auto"/>
          <w:highlight w:val="none"/>
        </w:rPr>
        <w:t>比选申请人须以书面形式提供澄清或补正文件，经评审委员会确认方可作为比选申请文件的组成部分。</w:t>
      </w:r>
    </w:p>
    <w:p>
      <w:pPr>
        <w:tabs>
          <w:tab w:val="left" w:pos="851"/>
          <w:tab w:val="left" w:pos="1134"/>
        </w:tabs>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3.4.3</w:t>
      </w:r>
      <w:r>
        <w:rPr>
          <w:rFonts w:asciiTheme="minorEastAsia" w:hAnsiTheme="minorEastAsia" w:eastAsiaTheme="minorEastAsia"/>
          <w:color w:val="auto"/>
          <w:highlight w:val="none"/>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3.4.4</w:t>
      </w:r>
      <w:r>
        <w:rPr>
          <w:rFonts w:asciiTheme="minorEastAsia" w:hAnsiTheme="minorEastAsia" w:eastAsiaTheme="minorEastAsia"/>
          <w:color w:val="auto"/>
          <w:highlight w:val="none"/>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line="360" w:lineRule="auto"/>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3.4.5</w:t>
      </w:r>
      <w:r>
        <w:rPr>
          <w:rFonts w:asciiTheme="minorEastAsia" w:hAnsiTheme="minorEastAsia" w:eastAsiaTheme="minorEastAsia"/>
          <w:color w:val="auto"/>
          <w:highlight w:val="none"/>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line="360" w:lineRule="auto"/>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3.5</w:t>
      </w:r>
      <w:r>
        <w:rPr>
          <w:rFonts w:asciiTheme="minorEastAsia" w:hAnsiTheme="minorEastAsia" w:eastAsiaTheme="minorEastAsia"/>
          <w:b/>
          <w:color w:val="auto"/>
          <w:highlight w:val="none"/>
        </w:rPr>
        <w:t>评审报告</w:t>
      </w:r>
    </w:p>
    <w:p>
      <w:pPr>
        <w:tabs>
          <w:tab w:val="left" w:pos="993"/>
          <w:tab w:val="left" w:pos="1134"/>
        </w:tabs>
        <w:spacing w:line="360" w:lineRule="auto"/>
        <w:ind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1</w:t>
      </w:r>
      <w:r>
        <w:rPr>
          <w:rFonts w:hint="eastAsia" w:asciiTheme="minorEastAsia" w:hAnsiTheme="minorEastAsia" w:eastAsiaTheme="minorEastAsia"/>
          <w:color w:val="auto"/>
          <w:highlight w:val="none"/>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Theme="minorEastAsia" w:hAnsiTheme="minorEastAsia" w:eastAsiaTheme="minorEastAsia"/>
          <w:color w:val="auto"/>
          <w:highlight w:val="none"/>
        </w:rPr>
        <w:t>。</w:t>
      </w:r>
    </w:p>
    <w:p>
      <w:pPr>
        <w:spacing w:line="360" w:lineRule="auto"/>
        <w:ind w:firstLine="420" w:firstLineChars="200"/>
        <w:rPr>
          <w:color w:val="auto"/>
          <w:highlight w:val="none"/>
        </w:rPr>
      </w:pP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）评审委员会根据报价按由低到高的顺序进行排序。</w:t>
      </w:r>
      <w:r>
        <w:rPr>
          <w:rFonts w:asciiTheme="minorEastAsia" w:hAnsiTheme="minorEastAsia" w:eastAsiaTheme="minorEastAsia"/>
          <w:color w:val="auto"/>
          <w:highlight w:val="none"/>
        </w:rPr>
        <w:t>并在评审报告中</w:t>
      </w:r>
      <w:r>
        <w:rPr>
          <w:rFonts w:hint="eastAsia" w:asciiTheme="minorEastAsia" w:hAnsiTheme="minorEastAsia" w:eastAsiaTheme="minorEastAsia"/>
          <w:color w:val="auto"/>
          <w:highlight w:val="none"/>
        </w:rPr>
        <w:t>推荐报价最低的比选申请人为第一中选候选人，推荐第二低者为第二中选候选人，第三低者为第三中选候选人。如果有</w:t>
      </w: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个或</w:t>
      </w:r>
      <w:r>
        <w:rPr>
          <w:rFonts w:asciiTheme="minorEastAsia" w:hAnsiTheme="minorEastAsia" w:eastAsiaTheme="minorEastAsia"/>
          <w:color w:val="auto"/>
          <w:highlight w:val="none"/>
        </w:rPr>
        <w:t>2</w:t>
      </w:r>
      <w:r>
        <w:rPr>
          <w:rFonts w:hint="eastAsia" w:asciiTheme="minorEastAsia" w:hAnsiTheme="minorEastAsia" w:eastAsiaTheme="minorEastAsia"/>
          <w:color w:val="auto"/>
          <w:highlight w:val="none"/>
        </w:rPr>
        <w:t>个以上的比选申请人报价相同的</w:t>
      </w:r>
      <w:r>
        <w:rPr>
          <w:rFonts w:hint="eastAsia" w:cs="Arial" w:asciiTheme="minorEastAsia" w:hAnsiTheme="minorEastAsia" w:eastAsiaTheme="minorEastAsia"/>
          <w:color w:val="auto"/>
          <w:highlight w:val="none"/>
        </w:rPr>
        <w:t>，以评标委员会记名投票的方式按少数服从多数的原则决定其排名顺序。</w:t>
      </w:r>
    </w:p>
    <w:p>
      <w:pPr>
        <w:spacing w:line="360" w:lineRule="auto"/>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3.6</w:t>
      </w:r>
      <w:r>
        <w:rPr>
          <w:rFonts w:asciiTheme="minorEastAsia" w:hAnsiTheme="minorEastAsia" w:eastAsiaTheme="minorEastAsia"/>
          <w:b/>
          <w:color w:val="auto"/>
          <w:highlight w:val="none"/>
        </w:rPr>
        <w:t>否决比选申请条件</w:t>
      </w:r>
    </w:p>
    <w:p>
      <w:pPr>
        <w:spacing w:line="360" w:lineRule="auto"/>
        <w:ind w:firstLine="420" w:firstLineChars="200"/>
        <w:rPr>
          <w:rFonts w:asciiTheme="minorEastAsia" w:hAnsiTheme="minorEastAsia" w:eastAsiaTheme="minorEastAsia"/>
          <w:color w:val="auto"/>
          <w:highlight w:val="none"/>
        </w:rPr>
      </w:pPr>
      <w:r>
        <w:rPr>
          <w:rFonts w:asciiTheme="minorEastAsia" w:hAnsiTheme="minorEastAsia" w:eastAsiaTheme="minorEastAsia"/>
          <w:color w:val="auto"/>
          <w:highlight w:val="none"/>
        </w:rPr>
        <w:t>比选申请文件有下列情形之一的，评审委员会应按否决比选申请处理：</w:t>
      </w:r>
    </w:p>
    <w:p>
      <w:pPr>
        <w:tabs>
          <w:tab w:val="left" w:pos="1276"/>
        </w:tabs>
        <w:spacing w:line="360" w:lineRule="auto"/>
        <w:ind w:firstLine="420" w:firstLineChars="200"/>
        <w:jc w:val="left"/>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（1）不符合附表一《资格审查表》规定的；</w:t>
      </w:r>
    </w:p>
    <w:p>
      <w:pPr>
        <w:tabs>
          <w:tab w:val="left" w:pos="1276"/>
        </w:tabs>
        <w:spacing w:line="360" w:lineRule="auto"/>
        <w:ind w:firstLine="420" w:firstLineChars="200"/>
        <w:jc w:val="left"/>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（2）不符合附表二《符合性评审表》规定的；</w:t>
      </w:r>
    </w:p>
    <w:p>
      <w:pPr>
        <w:tabs>
          <w:tab w:val="left" w:pos="1276"/>
        </w:tabs>
        <w:spacing w:line="360" w:lineRule="auto"/>
        <w:ind w:firstLine="420" w:firstLineChars="200"/>
        <w:jc w:val="left"/>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（3）法定代表人未按规定出具授权委托书的</w:t>
      </w:r>
      <w:r>
        <w:rPr>
          <w:rFonts w:hint="eastAsia" w:asciiTheme="minorEastAsia" w:hAnsiTheme="minorEastAsia" w:eastAsiaTheme="minorEastAsia"/>
          <w:b/>
          <w:color w:val="auto"/>
          <w:highlight w:val="none"/>
          <w:lang w:eastAsia="zh-CN"/>
        </w:rPr>
        <w:t>（</w:t>
      </w:r>
      <w:r>
        <w:rPr>
          <w:rFonts w:hint="eastAsia" w:asciiTheme="minorEastAsia" w:hAnsiTheme="minorEastAsia" w:eastAsiaTheme="minorEastAsia"/>
          <w:b/>
          <w:color w:val="auto"/>
          <w:highlight w:val="none"/>
        </w:rPr>
        <w:t>采用委托代理人形式的</w:t>
      </w:r>
      <w:r>
        <w:rPr>
          <w:rFonts w:hint="eastAsia" w:asciiTheme="minorEastAsia" w:hAnsiTheme="minorEastAsia" w:eastAsiaTheme="minorEastAsia"/>
          <w:b/>
          <w:color w:val="auto"/>
          <w:highlight w:val="none"/>
          <w:lang w:eastAsia="zh-CN"/>
        </w:rPr>
        <w:t>）</w:t>
      </w:r>
      <w:r>
        <w:rPr>
          <w:rFonts w:hint="eastAsia" w:asciiTheme="minorEastAsia" w:hAnsiTheme="minorEastAsia" w:eastAsiaTheme="minorEastAsia"/>
          <w:b/>
          <w:color w:val="auto"/>
          <w:highlight w:val="none"/>
        </w:rPr>
        <w:t>；</w:t>
      </w:r>
    </w:p>
    <w:p>
      <w:pPr>
        <w:tabs>
          <w:tab w:val="left" w:pos="1276"/>
        </w:tabs>
        <w:spacing w:line="360" w:lineRule="auto"/>
        <w:ind w:firstLine="420" w:firstLineChars="200"/>
        <w:jc w:val="left"/>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（4）在比选申请文件中有虚假文件和/或资料的；</w:t>
      </w:r>
    </w:p>
    <w:p>
      <w:pPr>
        <w:tabs>
          <w:tab w:val="left" w:pos="1276"/>
        </w:tabs>
        <w:spacing w:line="360" w:lineRule="auto"/>
        <w:ind w:firstLine="420" w:firstLineChars="200"/>
        <w:jc w:val="left"/>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（5）比选申请文件中附有比选人不能接受的条件；</w:t>
      </w:r>
    </w:p>
    <w:p>
      <w:pPr>
        <w:tabs>
          <w:tab w:val="left" w:pos="1276"/>
        </w:tabs>
        <w:spacing w:line="360" w:lineRule="auto"/>
        <w:ind w:firstLine="420" w:firstLineChars="200"/>
        <w:jc w:val="left"/>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（6）比选申请文件实质上不响应比选文件的要求的</w:t>
      </w:r>
    </w:p>
    <w:p>
      <w:pPr>
        <w:tabs>
          <w:tab w:val="left" w:pos="1276"/>
        </w:tabs>
        <w:spacing w:line="360" w:lineRule="auto"/>
        <w:ind w:firstLine="420" w:firstLineChars="200"/>
        <w:jc w:val="left"/>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 xml:space="preserve">（7）比选申请人以经评审委员会评审认定为低于成本的报价竞标； </w:t>
      </w:r>
    </w:p>
    <w:p>
      <w:pPr>
        <w:tabs>
          <w:tab w:val="left" w:pos="1276"/>
        </w:tabs>
        <w:spacing w:line="360" w:lineRule="auto"/>
        <w:ind w:firstLine="420" w:firstLineChars="200"/>
        <w:jc w:val="left"/>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（8）比选申请人扰乱会场秩序，经劝阻仍然无理取闹的；</w:t>
      </w:r>
    </w:p>
    <w:p>
      <w:pPr>
        <w:tabs>
          <w:tab w:val="left" w:pos="1276"/>
        </w:tabs>
        <w:spacing w:line="360" w:lineRule="auto"/>
        <w:ind w:firstLine="420" w:firstLineChars="200"/>
        <w:jc w:val="left"/>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（9）比选申请人未能按照评审委员会要求，对其比选申请文件进行澄清、说明和补正的；</w:t>
      </w:r>
    </w:p>
    <w:p>
      <w:pPr>
        <w:tabs>
          <w:tab w:val="left" w:pos="1276"/>
        </w:tabs>
        <w:spacing w:line="360" w:lineRule="auto"/>
        <w:ind w:firstLine="420" w:firstLineChars="200"/>
        <w:jc w:val="left"/>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（10）比选申请人以他人的名义比选申请、串通比选申请、以行贿手段谋取中选或者以其他弄虚作假方式比选申请的。</w:t>
      </w:r>
    </w:p>
    <w:p>
      <w:pPr>
        <w:tabs>
          <w:tab w:val="left" w:pos="1276"/>
        </w:tabs>
        <w:ind w:left="420"/>
        <w:jc w:val="left"/>
        <w:rPr>
          <w:rFonts w:asciiTheme="minorEastAsia" w:hAnsiTheme="minorEastAsia" w:eastAsiaTheme="minorEastAsia"/>
          <w:b/>
          <w:color w:val="auto"/>
          <w:highlight w:val="none"/>
        </w:rPr>
        <w:sectPr>
          <w:pgSz w:w="11905" w:h="16838"/>
          <w:pgMar w:top="1418" w:right="1418" w:bottom="1304" w:left="1418" w:header="454" w:footer="567" w:gutter="0"/>
          <w:cols w:space="720" w:num="1"/>
          <w:docGrid w:linePitch="312" w:charSpace="0"/>
        </w:sectPr>
      </w:pPr>
    </w:p>
    <w:p>
      <w:pPr>
        <w:pStyle w:val="4"/>
        <w:spacing w:after="0" w:line="360" w:lineRule="auto"/>
        <w:ind w:right="-57"/>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附表一 资格审查表</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p>
    <w:p>
      <w:pPr>
        <w:snapToGrid w:val="0"/>
        <w:spacing w:line="360" w:lineRule="exact"/>
        <w:ind w:left="420" w:right="240"/>
        <w:jc w:val="center"/>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资格审查表</w:t>
      </w:r>
    </w:p>
    <w:tbl>
      <w:tblPr>
        <w:tblStyle w:val="26"/>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703"/>
        <w:gridCol w:w="4440"/>
        <w:gridCol w:w="885"/>
        <w:gridCol w:w="735"/>
        <w:gridCol w:w="206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序号</w:t>
            </w:r>
          </w:p>
        </w:tc>
        <w:tc>
          <w:tcPr>
            <w:tcW w:w="703" w:type="dxa"/>
            <w:vAlign w:val="center"/>
          </w:tcPr>
          <w:p>
            <w:pPr>
              <w:jc w:val="cente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项目</w:t>
            </w:r>
          </w:p>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内容</w:t>
            </w:r>
          </w:p>
        </w:tc>
        <w:tc>
          <w:tcPr>
            <w:tcW w:w="4440" w:type="dxa"/>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合格条件标准</w:t>
            </w:r>
          </w:p>
        </w:tc>
        <w:tc>
          <w:tcPr>
            <w:tcW w:w="885" w:type="dxa"/>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评审依据</w:t>
            </w:r>
          </w:p>
        </w:tc>
        <w:tc>
          <w:tcPr>
            <w:tcW w:w="735" w:type="dxa"/>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评审结果（合格</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不合格）</w:t>
            </w:r>
          </w:p>
        </w:tc>
        <w:tc>
          <w:tcPr>
            <w:tcW w:w="2060" w:type="dxa"/>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rPr>
                <w:rFonts w:asciiTheme="minorEastAsia" w:hAnsiTheme="minorEastAsia" w:eastAsiaTheme="minorEastAsia"/>
                <w:color w:val="auto"/>
                <w:highlight w:val="none"/>
              </w:rPr>
            </w:pPr>
            <w:r>
              <w:rPr>
                <w:rFonts w:asciiTheme="minorEastAsia" w:hAnsiTheme="minorEastAsia" w:eastAsiaTheme="minorEastAsia"/>
                <w:color w:val="auto"/>
                <w:highlight w:val="none"/>
              </w:rPr>
              <w:t>1</w:t>
            </w:r>
          </w:p>
        </w:tc>
        <w:tc>
          <w:tcPr>
            <w:tcW w:w="703" w:type="dxa"/>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身份证明材料</w:t>
            </w:r>
          </w:p>
        </w:tc>
        <w:tc>
          <w:tcPr>
            <w:tcW w:w="4440" w:type="dxa"/>
            <w:vAlign w:val="center"/>
          </w:tcPr>
          <w:p>
            <w:pP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比选申请人为中华人民共和国境内依法设立的法人或其他组织。（若以分公司名义参与比选申请，必须出具总公司授权参与的证明。）</w:t>
            </w:r>
          </w:p>
        </w:tc>
        <w:tc>
          <w:tcPr>
            <w:tcW w:w="885" w:type="dxa"/>
            <w:vAlign w:val="center"/>
          </w:tcPr>
          <w:p>
            <w:pP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法定代表人授权书，法定代表人资格证明书和身份证复印件</w:t>
            </w:r>
          </w:p>
        </w:tc>
        <w:tc>
          <w:tcPr>
            <w:tcW w:w="735" w:type="dxa"/>
            <w:vAlign w:val="center"/>
          </w:tcPr>
          <w:p>
            <w:pPr>
              <w:rPr>
                <w:rFonts w:hint="eastAsia" w:asciiTheme="minorEastAsia" w:hAnsiTheme="minorEastAsia" w:eastAsiaTheme="minorEastAsia"/>
                <w:color w:val="auto"/>
                <w:highlight w:val="none"/>
              </w:rPr>
            </w:pPr>
          </w:p>
        </w:tc>
        <w:tc>
          <w:tcPr>
            <w:tcW w:w="2060" w:type="dxa"/>
            <w:vAlign w:val="center"/>
          </w:tcPr>
          <w:p>
            <w:pP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511" w:hRule="atLeast"/>
          <w:jc w:val="center"/>
        </w:trPr>
        <w:tc>
          <w:tcPr>
            <w:tcW w:w="437" w:type="dxa"/>
            <w:vAlign w:val="center"/>
          </w:tcPr>
          <w:p>
            <w:pPr>
              <w:rPr>
                <w:rFonts w:asciiTheme="minorEastAsia" w:hAnsiTheme="minorEastAsia" w:eastAsiaTheme="minorEastAsia"/>
                <w:color w:val="auto"/>
                <w:highlight w:val="none"/>
              </w:rPr>
            </w:pPr>
            <w:r>
              <w:rPr>
                <w:rFonts w:asciiTheme="minorEastAsia" w:hAnsiTheme="minorEastAsia" w:eastAsiaTheme="minorEastAsia"/>
                <w:color w:val="auto"/>
                <w:highlight w:val="none"/>
              </w:rPr>
              <w:t>2</w:t>
            </w:r>
          </w:p>
        </w:tc>
        <w:tc>
          <w:tcPr>
            <w:tcW w:w="703" w:type="dxa"/>
            <w:vAlign w:val="center"/>
          </w:tcPr>
          <w:p>
            <w:pPr>
              <w:rPr>
                <w:rFonts w:hint="eastAsia" w:asciiTheme="minorEastAsia" w:hAnsiTheme="minorEastAsia" w:eastAsiaTheme="minorEastAsia"/>
                <w:color w:val="auto"/>
                <w:highlight w:val="none"/>
                <w:lang w:eastAsia="zh-CN"/>
              </w:rPr>
            </w:pPr>
            <w:r>
              <w:rPr>
                <w:rFonts w:hint="eastAsia" w:asciiTheme="minorEastAsia" w:hAnsiTheme="minorEastAsia" w:eastAsiaTheme="minorEastAsia"/>
                <w:color w:val="auto"/>
                <w:highlight w:val="none"/>
                <w:lang w:eastAsia="zh-CN"/>
              </w:rPr>
              <w:t>经营范围</w:t>
            </w:r>
          </w:p>
        </w:tc>
        <w:tc>
          <w:tcPr>
            <w:tcW w:w="4440" w:type="dxa"/>
            <w:vAlign w:val="center"/>
          </w:tcPr>
          <w:p>
            <w:pPr>
              <w:rPr>
                <w:rFonts w:hint="eastAsia" w:asciiTheme="minorEastAsia" w:hAnsiTheme="minorEastAsia" w:eastAsiaTheme="minorEastAsia"/>
                <w:color w:val="auto"/>
                <w:highlight w:val="none"/>
                <w:lang w:eastAsia="zh-CN"/>
              </w:rPr>
            </w:pPr>
            <w:r>
              <w:rPr>
                <w:rFonts w:hint="eastAsia" w:asciiTheme="minorEastAsia" w:hAnsiTheme="minorEastAsia" w:eastAsiaTheme="minorEastAsia"/>
                <w:color w:val="auto"/>
                <w:highlight w:val="none"/>
              </w:rPr>
              <w:t>包含虫害防治、消毒杀菌服务（以上项目除国家有专项规定外）</w:t>
            </w:r>
            <w:r>
              <w:rPr>
                <w:rFonts w:hint="eastAsia" w:asciiTheme="minorEastAsia" w:hAnsiTheme="minorEastAsia" w:eastAsiaTheme="minorEastAsia"/>
                <w:color w:val="auto"/>
                <w:highlight w:val="none"/>
                <w:lang w:val="en-US" w:eastAsia="zh-CN"/>
              </w:rPr>
              <w:t>等类似范围</w:t>
            </w:r>
            <w:r>
              <w:rPr>
                <w:rFonts w:hint="eastAsia" w:asciiTheme="minorEastAsia" w:hAnsiTheme="minorEastAsia" w:eastAsiaTheme="minorEastAsia"/>
                <w:color w:val="auto"/>
                <w:highlight w:val="none"/>
                <w:lang w:eastAsia="zh-CN"/>
              </w:rPr>
              <w:t>。</w:t>
            </w:r>
          </w:p>
        </w:tc>
        <w:tc>
          <w:tcPr>
            <w:tcW w:w="885" w:type="dxa"/>
            <w:vAlign w:val="center"/>
          </w:tcPr>
          <w:p>
            <w:pPr>
              <w:rPr>
                <w:rFonts w:hint="eastAsia" w:asciiTheme="minorEastAsia" w:hAnsiTheme="minorEastAsia" w:eastAsiaTheme="minorEastAsia"/>
                <w:color w:val="auto"/>
                <w:highlight w:val="none"/>
                <w:lang w:val="en-US" w:eastAsia="zh-CN"/>
              </w:rPr>
            </w:pPr>
            <w:r>
              <w:rPr>
                <w:rFonts w:hint="eastAsia" w:asciiTheme="minorEastAsia" w:hAnsiTheme="minorEastAsia" w:eastAsiaTheme="minorEastAsia"/>
                <w:color w:val="auto"/>
                <w:highlight w:val="none"/>
              </w:rPr>
              <w:t>营业执照副本</w:t>
            </w:r>
            <w:r>
              <w:rPr>
                <w:rFonts w:hint="eastAsia" w:asciiTheme="minorEastAsia" w:hAnsiTheme="minorEastAsia" w:eastAsiaTheme="minorEastAsia"/>
                <w:color w:val="auto"/>
                <w:highlight w:val="none"/>
                <w:lang w:eastAsia="zh-CN"/>
              </w:rPr>
              <w:t>，原件备查</w:t>
            </w:r>
          </w:p>
        </w:tc>
        <w:tc>
          <w:tcPr>
            <w:tcW w:w="735" w:type="dxa"/>
            <w:vAlign w:val="center"/>
          </w:tcPr>
          <w:p>
            <w:pPr>
              <w:rPr>
                <w:rFonts w:hint="eastAsia" w:asciiTheme="minorEastAsia" w:hAnsiTheme="minorEastAsia" w:eastAsiaTheme="minorEastAsia"/>
                <w:color w:val="auto"/>
                <w:highlight w:val="none"/>
              </w:rPr>
            </w:pPr>
          </w:p>
        </w:tc>
        <w:tc>
          <w:tcPr>
            <w:tcW w:w="2060" w:type="dxa"/>
            <w:vAlign w:val="center"/>
          </w:tcPr>
          <w:p>
            <w:pPr>
              <w:rPr>
                <w:rFonts w:hint="eastAsia" w:asciiTheme="minorEastAsia" w:hAnsiTheme="minorEastAsia" w:eastAsiaTheme="minorEastAsia"/>
                <w:color w:val="auto"/>
                <w:highlight w:val="none"/>
                <w:lang w:eastAsia="zh-CN"/>
              </w:rPr>
            </w:pPr>
            <w:r>
              <w:rPr>
                <w:rFonts w:hint="eastAsia" w:asciiTheme="minorEastAsia" w:hAnsiTheme="minorEastAsia" w:eastAsiaTheme="minorEastAsia"/>
                <w:color w:val="auto"/>
                <w:highlight w:val="none"/>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rPr>
                <w:rFonts w:hint="default" w:asciiTheme="minorEastAsia" w:hAnsiTheme="minorEastAsia" w:eastAsiaTheme="minorEastAsia"/>
                <w:color w:val="auto"/>
                <w:highlight w:val="none"/>
                <w:lang w:val="en-US" w:eastAsia="zh-CN"/>
              </w:rPr>
            </w:pPr>
            <w:r>
              <w:rPr>
                <w:rFonts w:hint="eastAsia" w:asciiTheme="minorEastAsia" w:hAnsiTheme="minorEastAsia" w:eastAsiaTheme="minorEastAsia"/>
                <w:color w:val="auto"/>
                <w:highlight w:val="none"/>
                <w:lang w:val="en-US" w:eastAsia="zh-CN"/>
              </w:rPr>
              <w:t>3</w:t>
            </w:r>
          </w:p>
        </w:tc>
        <w:tc>
          <w:tcPr>
            <w:tcW w:w="703" w:type="dxa"/>
            <w:vAlign w:val="center"/>
          </w:tcPr>
          <w:p>
            <w:pPr>
              <w:rPr>
                <w:rFonts w:hint="eastAsia" w:asciiTheme="minorEastAsia" w:hAnsiTheme="minorEastAsia" w:eastAsiaTheme="minorEastAsia"/>
                <w:color w:val="auto"/>
                <w:highlight w:val="none"/>
                <w:lang w:eastAsia="zh-CN"/>
              </w:rPr>
            </w:pPr>
            <w:r>
              <w:rPr>
                <w:rFonts w:hint="eastAsia" w:asciiTheme="minorEastAsia" w:hAnsiTheme="minorEastAsia" w:eastAsiaTheme="minorEastAsia"/>
                <w:color w:val="auto"/>
                <w:highlight w:val="none"/>
                <w:lang w:eastAsia="zh-CN"/>
              </w:rPr>
              <w:t>业绩</w:t>
            </w:r>
          </w:p>
        </w:tc>
        <w:tc>
          <w:tcPr>
            <w:tcW w:w="4440" w:type="dxa"/>
            <w:vAlign w:val="center"/>
          </w:tcPr>
          <w:p>
            <w:pPr>
              <w:rPr>
                <w:rFonts w:hint="eastAsia" w:asciiTheme="minorEastAsia" w:hAnsiTheme="minorEastAsia" w:eastAsiaTheme="minorEastAsia"/>
                <w:color w:val="auto"/>
                <w:highlight w:val="none"/>
                <w:lang w:val="en-US" w:eastAsia="zh-CN"/>
              </w:rPr>
            </w:pPr>
            <w:r>
              <w:rPr>
                <w:rFonts w:hint="eastAsia" w:asciiTheme="minorEastAsia" w:hAnsiTheme="minorEastAsia" w:eastAsiaTheme="minorEastAsia"/>
                <w:color w:val="auto"/>
                <w:highlight w:val="none"/>
              </w:rPr>
              <w:t>比选申请人自2018年1月1日起（自中标通知书或合同签署之日至本工程投标截止之日止）承担的</w:t>
            </w:r>
            <w:r>
              <w:rPr>
                <w:rFonts w:hint="eastAsia" w:asciiTheme="minorEastAsia" w:hAnsiTheme="minorEastAsia" w:eastAsiaTheme="minorEastAsia"/>
                <w:color w:val="auto"/>
                <w:highlight w:val="none"/>
                <w:lang w:eastAsia="zh-CN"/>
              </w:rPr>
              <w:t>“</w:t>
            </w:r>
            <w:r>
              <w:rPr>
                <w:rFonts w:hint="eastAsia" w:asciiTheme="minorEastAsia" w:hAnsiTheme="minorEastAsia" w:eastAsiaTheme="minorEastAsia"/>
                <w:color w:val="auto"/>
                <w:highlight w:val="none"/>
              </w:rPr>
              <w:t>四害</w:t>
            </w:r>
            <w:r>
              <w:rPr>
                <w:rFonts w:hint="eastAsia" w:asciiTheme="minorEastAsia" w:hAnsiTheme="minorEastAsia" w:eastAsiaTheme="minorEastAsia"/>
                <w:color w:val="auto"/>
                <w:highlight w:val="none"/>
                <w:lang w:eastAsia="zh-CN"/>
              </w:rPr>
              <w:t>”</w:t>
            </w:r>
            <w:r>
              <w:rPr>
                <w:rFonts w:hint="eastAsia" w:asciiTheme="minorEastAsia" w:hAnsiTheme="minorEastAsia" w:eastAsiaTheme="minorEastAsia"/>
                <w:color w:val="auto"/>
                <w:highlight w:val="none"/>
              </w:rPr>
              <w:t>消杀项目业绩</w:t>
            </w:r>
            <w:r>
              <w:rPr>
                <w:rFonts w:hint="eastAsia" w:asciiTheme="minorEastAsia" w:hAnsiTheme="minorEastAsia" w:eastAsiaTheme="minorEastAsia"/>
                <w:color w:val="auto"/>
                <w:highlight w:val="none"/>
                <w:lang w:eastAsia="zh-CN"/>
              </w:rPr>
              <w:t>，</w:t>
            </w:r>
            <w:r>
              <w:rPr>
                <w:rFonts w:hint="eastAsia" w:cs="宋体" w:asciiTheme="minorEastAsia" w:hAnsiTheme="minorEastAsia" w:eastAsiaTheme="minorEastAsia"/>
                <w:color w:val="auto"/>
                <w:szCs w:val="21"/>
                <w:highlight w:val="none"/>
                <w:u w:val="none"/>
                <w:lang w:val="en-US" w:eastAsia="zh-CN"/>
              </w:rPr>
              <w:t>至少1项业绩</w:t>
            </w:r>
            <w:r>
              <w:rPr>
                <w:rFonts w:hint="eastAsia" w:asciiTheme="minorEastAsia" w:hAnsiTheme="minorEastAsia" w:eastAsiaTheme="minorEastAsia"/>
                <w:color w:val="auto"/>
                <w:highlight w:val="none"/>
                <w:lang w:eastAsia="zh-CN"/>
              </w:rPr>
              <w:t>。</w:t>
            </w:r>
          </w:p>
        </w:tc>
        <w:tc>
          <w:tcPr>
            <w:tcW w:w="885" w:type="dxa"/>
            <w:vAlign w:val="center"/>
          </w:tcPr>
          <w:p>
            <w:pP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lang w:val="en-US" w:eastAsia="zh-CN"/>
              </w:rPr>
              <w:t>证书复印件，原件备查</w:t>
            </w:r>
          </w:p>
        </w:tc>
        <w:tc>
          <w:tcPr>
            <w:tcW w:w="735" w:type="dxa"/>
            <w:vAlign w:val="center"/>
          </w:tcPr>
          <w:p>
            <w:pPr>
              <w:rPr>
                <w:rFonts w:hint="eastAsia" w:asciiTheme="minorEastAsia" w:hAnsiTheme="minorEastAsia" w:eastAsiaTheme="minorEastAsia"/>
                <w:color w:val="auto"/>
                <w:highlight w:val="none"/>
              </w:rPr>
            </w:pPr>
          </w:p>
        </w:tc>
        <w:tc>
          <w:tcPr>
            <w:tcW w:w="2060" w:type="dxa"/>
            <w:vAlign w:val="center"/>
          </w:tcPr>
          <w:p>
            <w:pP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lang w:eastAsia="zh-CN"/>
              </w:rPr>
              <w:t>合同或中标通知书（</w:t>
            </w:r>
            <w:r>
              <w:rPr>
                <w:rFonts w:hint="eastAsia" w:asciiTheme="minorEastAsia" w:hAnsiTheme="minorEastAsia" w:eastAsiaTheme="minorEastAsia"/>
                <w:color w:val="auto"/>
                <w:highlight w:val="none"/>
                <w:lang w:val="en-US" w:eastAsia="zh-CN"/>
              </w:rPr>
              <w:t>复印件</w:t>
            </w:r>
            <w:r>
              <w:rPr>
                <w:rFonts w:hint="eastAsia" w:asciiTheme="minorEastAsia" w:hAnsiTheme="minorEastAsia" w:eastAsiaTheme="minorEastAsia"/>
                <w:color w:val="auto"/>
                <w:highlight w:val="none"/>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rPr>
                <w:rFonts w:hint="eastAsia" w:asciiTheme="minorEastAsia" w:hAnsiTheme="minorEastAsia" w:eastAsiaTheme="minorEastAsia"/>
                <w:color w:val="auto"/>
                <w:highlight w:val="none"/>
                <w:lang w:val="en-US" w:eastAsia="zh-CN"/>
              </w:rPr>
            </w:pPr>
            <w:r>
              <w:rPr>
                <w:rFonts w:hint="eastAsia" w:asciiTheme="minorEastAsia" w:hAnsiTheme="minorEastAsia" w:eastAsiaTheme="minorEastAsia"/>
                <w:color w:val="auto"/>
                <w:highlight w:val="none"/>
                <w:lang w:val="en-US" w:eastAsia="zh-CN"/>
              </w:rPr>
              <w:t>4</w:t>
            </w:r>
          </w:p>
        </w:tc>
        <w:tc>
          <w:tcPr>
            <w:tcW w:w="703" w:type="dxa"/>
            <w:vAlign w:val="center"/>
          </w:tcPr>
          <w:p>
            <w:pPr>
              <w:rPr>
                <w:rFonts w:hint="default" w:asciiTheme="minorEastAsia" w:hAnsiTheme="minorEastAsia" w:eastAsiaTheme="minorEastAsia"/>
                <w:color w:val="auto"/>
                <w:highlight w:val="none"/>
                <w:lang w:val="en-US" w:eastAsia="zh-CN"/>
              </w:rPr>
            </w:pPr>
            <w:r>
              <w:rPr>
                <w:rFonts w:hint="eastAsia" w:asciiTheme="minorEastAsia" w:hAnsiTheme="minorEastAsia" w:eastAsiaTheme="minorEastAsia"/>
                <w:color w:val="auto"/>
                <w:highlight w:val="none"/>
                <w:lang w:val="en-US" w:eastAsia="zh-CN"/>
              </w:rPr>
              <w:t>申请人资格1</w:t>
            </w:r>
          </w:p>
        </w:tc>
        <w:tc>
          <w:tcPr>
            <w:tcW w:w="4440" w:type="dxa"/>
            <w:vAlign w:val="center"/>
          </w:tcPr>
          <w:p>
            <w:pPr>
              <w:rPr>
                <w:rFonts w:hint="eastAsia" w:asciiTheme="minorEastAsia" w:hAnsiTheme="minorEastAsia" w:eastAsiaTheme="minorEastAsia"/>
                <w:color w:val="auto"/>
                <w:highlight w:val="none"/>
                <w:lang w:val="en-US" w:eastAsia="zh-CN"/>
              </w:rPr>
            </w:pPr>
            <w:r>
              <w:rPr>
                <w:rFonts w:hint="eastAsia" w:asciiTheme="minorEastAsia" w:hAnsiTheme="minorEastAsia" w:eastAsiaTheme="minorEastAsia"/>
                <w:color w:val="auto"/>
                <w:highlight w:val="none"/>
              </w:rPr>
              <w:t>比选申请人持有有害生物防治服务企业资质证书国家A级，可在国家标准化管理委员会（http://www.sac.gov.cn/）</w:t>
            </w:r>
            <w:r>
              <w:rPr>
                <w:rFonts w:hint="eastAsia" w:asciiTheme="minorEastAsia" w:hAnsiTheme="minorEastAsia" w:eastAsiaTheme="minorEastAsia"/>
                <w:color w:val="auto"/>
                <w:highlight w:val="none"/>
                <w:lang w:val="en-US" w:eastAsia="zh-CN"/>
              </w:rPr>
              <w:t>查询，</w:t>
            </w:r>
            <w:r>
              <w:rPr>
                <w:rFonts w:hint="default" w:asciiTheme="minorEastAsia" w:hAnsiTheme="minorEastAsia" w:eastAsiaTheme="minorEastAsia"/>
                <w:color w:val="auto"/>
                <w:highlight w:val="none"/>
              </w:rPr>
              <w:t>提供复印件，原件备查</w:t>
            </w:r>
            <w:r>
              <w:rPr>
                <w:rFonts w:hint="eastAsia" w:asciiTheme="minorEastAsia" w:hAnsiTheme="minorEastAsia" w:eastAsiaTheme="minorEastAsia"/>
                <w:color w:val="auto"/>
                <w:highlight w:val="none"/>
                <w:lang w:eastAsia="zh-CN"/>
              </w:rPr>
              <w:t>。</w:t>
            </w:r>
          </w:p>
        </w:tc>
        <w:tc>
          <w:tcPr>
            <w:tcW w:w="885" w:type="dxa"/>
            <w:vAlign w:val="center"/>
          </w:tcPr>
          <w:p>
            <w:pP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lang w:val="en-US" w:eastAsia="zh-CN"/>
              </w:rPr>
              <w:t>证书复印件，原件备查</w:t>
            </w:r>
          </w:p>
        </w:tc>
        <w:tc>
          <w:tcPr>
            <w:tcW w:w="735" w:type="dxa"/>
            <w:vAlign w:val="center"/>
          </w:tcPr>
          <w:p>
            <w:pPr>
              <w:rPr>
                <w:rFonts w:hint="eastAsia" w:asciiTheme="minorEastAsia" w:hAnsiTheme="minorEastAsia" w:eastAsiaTheme="minorEastAsia"/>
                <w:color w:val="auto"/>
                <w:highlight w:val="none"/>
              </w:rPr>
            </w:pPr>
          </w:p>
        </w:tc>
        <w:tc>
          <w:tcPr>
            <w:tcW w:w="2060" w:type="dxa"/>
            <w:vAlign w:val="center"/>
          </w:tcPr>
          <w:p>
            <w:pP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rPr>
              <w:t>有害生物防治服务企业资质证书国家A级</w:t>
            </w:r>
            <w:r>
              <w:rPr>
                <w:rFonts w:hint="eastAsia" w:asciiTheme="minorEastAsia" w:hAnsiTheme="minorEastAsia" w:eastAsiaTheme="minorEastAsia"/>
                <w:color w:val="auto"/>
                <w:highlight w:val="none"/>
                <w:lang w:eastAsia="zh-CN"/>
              </w:rPr>
              <w:t>（</w:t>
            </w:r>
            <w:r>
              <w:rPr>
                <w:rFonts w:hint="eastAsia" w:asciiTheme="minorEastAsia" w:hAnsiTheme="minorEastAsia" w:eastAsiaTheme="minorEastAsia"/>
                <w:color w:val="auto"/>
                <w:highlight w:val="none"/>
                <w:lang w:val="en-US" w:eastAsia="zh-CN"/>
              </w:rPr>
              <w:t>复印件</w:t>
            </w:r>
            <w:r>
              <w:rPr>
                <w:rFonts w:hint="eastAsia" w:asciiTheme="minorEastAsia" w:hAnsiTheme="minorEastAsia" w:eastAsiaTheme="minorEastAsia"/>
                <w:color w:val="auto"/>
                <w:highlight w:val="none"/>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rPr>
                <w:rFonts w:hint="eastAsia" w:asciiTheme="minorEastAsia" w:hAnsiTheme="minorEastAsia" w:eastAsiaTheme="minorEastAsia"/>
                <w:color w:val="auto"/>
                <w:highlight w:val="none"/>
                <w:lang w:val="en-US" w:eastAsia="zh-CN"/>
              </w:rPr>
            </w:pPr>
            <w:r>
              <w:rPr>
                <w:rFonts w:hint="eastAsia" w:asciiTheme="minorEastAsia" w:hAnsiTheme="minorEastAsia" w:eastAsiaTheme="minorEastAsia"/>
                <w:color w:val="auto"/>
                <w:highlight w:val="none"/>
                <w:lang w:val="en-US" w:eastAsia="zh-CN"/>
              </w:rPr>
              <w:t>5</w:t>
            </w:r>
          </w:p>
        </w:tc>
        <w:tc>
          <w:tcPr>
            <w:tcW w:w="703" w:type="dxa"/>
            <w:vAlign w:val="center"/>
          </w:tcPr>
          <w:p>
            <w:pPr>
              <w:rPr>
                <w:rFonts w:hint="default" w:asciiTheme="minorEastAsia" w:hAnsiTheme="minorEastAsia" w:eastAsiaTheme="minorEastAsia"/>
                <w:color w:val="auto"/>
                <w:highlight w:val="none"/>
                <w:lang w:val="en-US" w:eastAsia="zh-CN"/>
              </w:rPr>
            </w:pPr>
            <w:r>
              <w:rPr>
                <w:rFonts w:hint="eastAsia" w:asciiTheme="minorEastAsia" w:hAnsiTheme="minorEastAsia" w:eastAsiaTheme="minorEastAsia"/>
                <w:color w:val="auto"/>
                <w:highlight w:val="none"/>
                <w:lang w:eastAsia="zh-CN"/>
              </w:rPr>
              <w:t>申请人资格</w:t>
            </w:r>
            <w:r>
              <w:rPr>
                <w:rFonts w:hint="eastAsia" w:asciiTheme="minorEastAsia" w:hAnsiTheme="minorEastAsia" w:eastAsiaTheme="minorEastAsia"/>
                <w:color w:val="auto"/>
                <w:highlight w:val="none"/>
                <w:lang w:val="en-US" w:eastAsia="zh-CN"/>
              </w:rPr>
              <w:t>2</w:t>
            </w:r>
          </w:p>
        </w:tc>
        <w:tc>
          <w:tcPr>
            <w:tcW w:w="4440" w:type="dxa"/>
            <w:vAlign w:val="center"/>
          </w:tcPr>
          <w:p>
            <w:pPr>
              <w:rPr>
                <w:rFonts w:hint="eastAsia" w:asciiTheme="minorEastAsia" w:hAnsiTheme="minorEastAsia" w:eastAsiaTheme="minorEastAsia"/>
                <w:color w:val="auto"/>
                <w:highlight w:val="none"/>
                <w:lang w:eastAsia="zh-CN"/>
              </w:rPr>
            </w:pPr>
            <w:r>
              <w:rPr>
                <w:rFonts w:hint="eastAsia" w:asciiTheme="minorEastAsia" w:hAnsiTheme="minorEastAsia" w:eastAsiaTheme="minorEastAsia"/>
                <w:color w:val="auto"/>
                <w:highlight w:val="none"/>
              </w:rPr>
              <w:fldChar w:fldCharType="begin"/>
            </w:r>
            <w:r>
              <w:rPr>
                <w:rFonts w:hint="eastAsia" w:asciiTheme="minorEastAsia" w:hAnsiTheme="minorEastAsia" w:eastAsiaTheme="minorEastAsia"/>
                <w:color w:val="auto"/>
                <w:highlight w:val="none"/>
              </w:rPr>
              <w:instrText xml:space="preserve"> HYPERLINK "http://www.sac.gov.cn/）环境管理体系认证证书" \t "_blank" </w:instrText>
            </w:r>
            <w:r>
              <w:rPr>
                <w:rFonts w:hint="eastAsia" w:asciiTheme="minorEastAsia" w:hAnsiTheme="minorEastAsia" w:eastAsiaTheme="minorEastAsia"/>
                <w:color w:val="auto"/>
                <w:highlight w:val="none"/>
              </w:rPr>
              <w:fldChar w:fldCharType="separate"/>
            </w:r>
            <w:r>
              <w:rPr>
                <w:rFonts w:hint="eastAsia" w:asciiTheme="minorEastAsia" w:hAnsiTheme="minorEastAsia" w:eastAsiaTheme="minorEastAsia"/>
                <w:color w:val="auto"/>
                <w:highlight w:val="none"/>
                <w:lang w:val="en-US" w:eastAsia="zh-CN"/>
              </w:rPr>
              <w:t>比选申请人持有</w:t>
            </w:r>
            <w:r>
              <w:rPr>
                <w:rFonts w:hint="eastAsia" w:asciiTheme="minorEastAsia" w:hAnsiTheme="minorEastAsia" w:eastAsiaTheme="minorEastAsia"/>
                <w:color w:val="auto"/>
                <w:highlight w:val="none"/>
              </w:rPr>
              <w:t>环境管理体系认证证书</w:t>
            </w:r>
            <w:r>
              <w:rPr>
                <w:rFonts w:hint="eastAsia" w:asciiTheme="minorEastAsia" w:hAnsiTheme="minorEastAsia" w:eastAsiaTheme="minorEastAsia"/>
                <w:color w:val="auto"/>
                <w:highlight w:val="none"/>
              </w:rPr>
              <w:fldChar w:fldCharType="end"/>
            </w:r>
            <w:r>
              <w:rPr>
                <w:rFonts w:hint="eastAsia" w:asciiTheme="minorEastAsia" w:hAnsiTheme="minorEastAsia" w:eastAsiaTheme="minorEastAsia"/>
                <w:color w:val="auto"/>
                <w:highlight w:val="none"/>
              </w:rPr>
              <w:t>，职业健康安全管理体系认证证书，质量管理体系认证证书。证书在国家认证认可监督管理委员</w:t>
            </w:r>
            <w:r>
              <w:rPr>
                <w:rFonts w:hint="eastAsia" w:asciiTheme="minorEastAsia" w:hAnsiTheme="minorEastAsia" w:eastAsiaTheme="minorEastAsia"/>
                <w:color w:val="auto"/>
                <w:highlight w:val="none"/>
                <w:lang w:eastAsia="zh-CN"/>
              </w:rPr>
              <w:t>会（</w:t>
            </w:r>
            <w:r>
              <w:rPr>
                <w:rFonts w:hint="eastAsia" w:asciiTheme="minorEastAsia" w:hAnsiTheme="minorEastAsia" w:eastAsiaTheme="minorEastAsia"/>
                <w:color w:val="auto"/>
                <w:highlight w:val="none"/>
              </w:rPr>
              <w:fldChar w:fldCharType="begin"/>
            </w:r>
            <w:r>
              <w:rPr>
                <w:rFonts w:hint="eastAsia" w:asciiTheme="minorEastAsia" w:hAnsiTheme="minorEastAsia" w:eastAsiaTheme="minorEastAsia"/>
                <w:color w:val="auto"/>
                <w:highlight w:val="none"/>
              </w:rPr>
              <w:instrText xml:space="preserve"> HYPERLINK "http://www.cnca.gov.cn/" \t "_blank" </w:instrText>
            </w:r>
            <w:r>
              <w:rPr>
                <w:rFonts w:hint="eastAsia" w:asciiTheme="minorEastAsia" w:hAnsiTheme="minorEastAsia" w:eastAsiaTheme="minorEastAsia"/>
                <w:color w:val="auto"/>
                <w:highlight w:val="none"/>
              </w:rPr>
              <w:fldChar w:fldCharType="separate"/>
            </w:r>
            <w:r>
              <w:rPr>
                <w:rFonts w:hint="eastAsia" w:asciiTheme="minorEastAsia" w:hAnsiTheme="minorEastAsia" w:eastAsiaTheme="minorEastAsia"/>
                <w:color w:val="auto"/>
                <w:highlight w:val="none"/>
              </w:rPr>
              <w:t>http://www.cnca.gov.cn/</w:t>
            </w:r>
            <w:r>
              <w:rPr>
                <w:rFonts w:hint="eastAsia" w:asciiTheme="minorEastAsia" w:hAnsiTheme="minorEastAsia" w:eastAsiaTheme="minorEastAsia"/>
                <w:color w:val="auto"/>
                <w:highlight w:val="none"/>
              </w:rPr>
              <w:fldChar w:fldCharType="end"/>
            </w:r>
            <w:r>
              <w:rPr>
                <w:rFonts w:hint="eastAsia" w:asciiTheme="minorEastAsia" w:hAnsiTheme="minorEastAsia" w:eastAsiaTheme="minorEastAsia"/>
                <w:color w:val="auto"/>
                <w:highlight w:val="none"/>
                <w:lang w:eastAsia="zh-CN"/>
              </w:rPr>
              <w:t>）</w:t>
            </w:r>
            <w:r>
              <w:rPr>
                <w:rFonts w:hint="eastAsia" w:asciiTheme="minorEastAsia" w:hAnsiTheme="minorEastAsia" w:eastAsiaTheme="minorEastAsia"/>
                <w:color w:val="auto"/>
                <w:highlight w:val="none"/>
                <w:lang w:val="en-US" w:eastAsia="zh-CN"/>
              </w:rPr>
              <w:t>或</w:t>
            </w:r>
            <w:r>
              <w:rPr>
                <w:rFonts w:hint="eastAsia" w:asciiTheme="minorEastAsia" w:hAnsiTheme="minorEastAsia" w:eastAsiaTheme="minorEastAsia"/>
                <w:color w:val="auto"/>
                <w:highlight w:val="none"/>
              </w:rPr>
              <w:t>亚马逊国际认证公示网（ https://www.aws-iso.com）</w:t>
            </w:r>
            <w:r>
              <w:rPr>
                <w:rFonts w:hint="eastAsia" w:asciiTheme="minorEastAsia" w:hAnsiTheme="minorEastAsia" w:eastAsiaTheme="minorEastAsia"/>
                <w:color w:val="auto"/>
                <w:highlight w:val="none"/>
                <w:lang w:val="en-US" w:eastAsia="zh-CN"/>
              </w:rPr>
              <w:t>查询，</w:t>
            </w:r>
            <w:r>
              <w:rPr>
                <w:rFonts w:hint="default" w:asciiTheme="minorEastAsia" w:hAnsiTheme="minorEastAsia" w:eastAsiaTheme="minorEastAsia"/>
                <w:color w:val="auto"/>
                <w:highlight w:val="none"/>
              </w:rPr>
              <w:t>提供复印件，原件备查</w:t>
            </w:r>
            <w:r>
              <w:rPr>
                <w:rFonts w:hint="eastAsia" w:asciiTheme="minorEastAsia" w:hAnsiTheme="minorEastAsia" w:eastAsiaTheme="minorEastAsia"/>
                <w:color w:val="auto"/>
                <w:highlight w:val="none"/>
                <w:lang w:eastAsia="zh-CN"/>
              </w:rPr>
              <w:t>。</w:t>
            </w:r>
          </w:p>
          <w:p>
            <w:pPr>
              <w:rPr>
                <w:rFonts w:hint="eastAsia" w:asciiTheme="minorEastAsia" w:hAnsiTheme="minorEastAsia" w:eastAsiaTheme="minorEastAsia"/>
                <w:color w:val="auto"/>
                <w:highlight w:val="none"/>
                <w:lang w:val="en-US" w:eastAsia="zh-CN"/>
              </w:rPr>
            </w:pPr>
          </w:p>
        </w:tc>
        <w:tc>
          <w:tcPr>
            <w:tcW w:w="885" w:type="dxa"/>
            <w:vAlign w:val="center"/>
          </w:tcPr>
          <w:p>
            <w:pPr>
              <w:rPr>
                <w:rFonts w:hint="eastAsia" w:asciiTheme="minorEastAsia" w:hAnsiTheme="minorEastAsia" w:eastAsiaTheme="minorEastAsia"/>
                <w:color w:val="auto"/>
                <w:highlight w:val="none"/>
              </w:rPr>
            </w:pPr>
            <w:r>
              <w:rPr>
                <w:rFonts w:hint="eastAsia" w:asciiTheme="minorEastAsia" w:hAnsiTheme="minorEastAsia" w:eastAsiaTheme="minorEastAsia"/>
                <w:color w:val="auto"/>
                <w:highlight w:val="none"/>
                <w:lang w:val="en-US" w:eastAsia="zh-CN"/>
              </w:rPr>
              <w:t>证书复印件，原件备查</w:t>
            </w:r>
          </w:p>
        </w:tc>
        <w:tc>
          <w:tcPr>
            <w:tcW w:w="735" w:type="dxa"/>
            <w:vAlign w:val="center"/>
          </w:tcPr>
          <w:p>
            <w:pPr>
              <w:rPr>
                <w:rFonts w:hint="eastAsia" w:asciiTheme="minorEastAsia" w:hAnsiTheme="minorEastAsia" w:eastAsiaTheme="minorEastAsia"/>
                <w:color w:val="auto"/>
                <w:highlight w:val="none"/>
              </w:rPr>
            </w:pPr>
          </w:p>
        </w:tc>
        <w:tc>
          <w:tcPr>
            <w:tcW w:w="2060" w:type="dxa"/>
            <w:vAlign w:val="center"/>
          </w:tcPr>
          <w:p>
            <w:pPr>
              <w:rPr>
                <w:rFonts w:hint="eastAsia" w:asciiTheme="minorEastAsia" w:hAnsiTheme="minorEastAsia" w:eastAsiaTheme="minorEastAsia"/>
                <w:color w:val="auto"/>
                <w:highlight w:val="none"/>
                <w:lang w:eastAsia="zh-CN"/>
              </w:rPr>
            </w:pPr>
            <w:r>
              <w:rPr>
                <w:rFonts w:hint="eastAsia" w:asciiTheme="minorEastAsia" w:hAnsiTheme="minorEastAsia" w:eastAsiaTheme="minorEastAsia"/>
                <w:color w:val="auto"/>
                <w:highlight w:val="none"/>
              </w:rPr>
              <w:fldChar w:fldCharType="begin"/>
            </w:r>
            <w:r>
              <w:rPr>
                <w:rFonts w:hint="eastAsia" w:asciiTheme="minorEastAsia" w:hAnsiTheme="minorEastAsia" w:eastAsiaTheme="minorEastAsia"/>
                <w:color w:val="auto"/>
                <w:highlight w:val="none"/>
              </w:rPr>
              <w:instrText xml:space="preserve"> HYPERLINK "http://www.sac.gov.cn/）环境管理体系认证证书" \t "_blank" </w:instrText>
            </w:r>
            <w:r>
              <w:rPr>
                <w:rFonts w:hint="eastAsia" w:asciiTheme="minorEastAsia" w:hAnsiTheme="minorEastAsia" w:eastAsiaTheme="minorEastAsia"/>
                <w:color w:val="auto"/>
                <w:highlight w:val="none"/>
              </w:rPr>
              <w:fldChar w:fldCharType="separate"/>
            </w:r>
            <w:r>
              <w:rPr>
                <w:rFonts w:hint="eastAsia" w:asciiTheme="minorEastAsia" w:hAnsiTheme="minorEastAsia" w:eastAsiaTheme="minorEastAsia"/>
                <w:color w:val="auto"/>
                <w:highlight w:val="none"/>
              </w:rPr>
              <w:t>环境管理体系认证证书</w:t>
            </w:r>
            <w:r>
              <w:rPr>
                <w:rFonts w:hint="eastAsia" w:asciiTheme="minorEastAsia" w:hAnsiTheme="minorEastAsia" w:eastAsiaTheme="minorEastAsia"/>
                <w:color w:val="auto"/>
                <w:highlight w:val="none"/>
              </w:rPr>
              <w:fldChar w:fldCharType="end"/>
            </w:r>
            <w:r>
              <w:rPr>
                <w:rFonts w:hint="eastAsia" w:asciiTheme="minorEastAsia" w:hAnsiTheme="minorEastAsia" w:eastAsiaTheme="minorEastAsia"/>
                <w:color w:val="auto"/>
                <w:highlight w:val="none"/>
              </w:rPr>
              <w:t>，职业健康安全管理体系认证证书，质量管理体系认证证书。</w:t>
            </w:r>
            <w:r>
              <w:rPr>
                <w:rFonts w:hint="eastAsia" w:asciiTheme="minorEastAsia" w:hAnsiTheme="minorEastAsia" w:eastAsiaTheme="minorEastAsia"/>
                <w:color w:val="auto"/>
                <w:highlight w:val="none"/>
                <w:lang w:eastAsia="zh-CN"/>
              </w:rPr>
              <w:t>（复印件）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rPr>
                <w:rFonts w:hint="default" w:asciiTheme="minorEastAsia" w:hAnsiTheme="minorEastAsia" w:eastAsiaTheme="minorEastAsia"/>
                <w:color w:val="auto"/>
                <w:highlight w:val="none"/>
                <w:lang w:val="en-US" w:eastAsia="zh-CN"/>
              </w:rPr>
            </w:pPr>
            <w:r>
              <w:rPr>
                <w:rFonts w:hint="eastAsia" w:asciiTheme="minorEastAsia" w:hAnsiTheme="minorEastAsia" w:eastAsiaTheme="minorEastAsia"/>
                <w:color w:val="auto"/>
                <w:highlight w:val="none"/>
                <w:lang w:val="en-US" w:eastAsia="zh-CN"/>
              </w:rPr>
              <w:t>6</w:t>
            </w:r>
          </w:p>
        </w:tc>
        <w:tc>
          <w:tcPr>
            <w:tcW w:w="703" w:type="dxa"/>
            <w:vAlign w:val="center"/>
          </w:tcPr>
          <w:p>
            <w:pPr>
              <w:rPr>
                <w:rFonts w:hint="default" w:asciiTheme="minorEastAsia" w:hAnsiTheme="minorEastAsia" w:eastAsiaTheme="minorEastAsia"/>
                <w:color w:val="auto"/>
                <w:highlight w:val="none"/>
                <w:lang w:val="en-US" w:eastAsia="zh-CN"/>
              </w:rPr>
            </w:pPr>
            <w:r>
              <w:rPr>
                <w:rFonts w:hint="eastAsia" w:cs="宋体" w:asciiTheme="minorEastAsia" w:hAnsiTheme="minorEastAsia" w:eastAsiaTheme="minorEastAsia"/>
                <w:color w:val="auto"/>
                <w:szCs w:val="21"/>
                <w:highlight w:val="none"/>
                <w:lang w:eastAsia="zh-CN"/>
              </w:rPr>
              <w:t>承诺书</w:t>
            </w:r>
          </w:p>
        </w:tc>
        <w:tc>
          <w:tcPr>
            <w:tcW w:w="4440" w:type="dxa"/>
            <w:vAlign w:val="center"/>
          </w:tcPr>
          <w:p>
            <w:pPr>
              <w:spacing w:line="360" w:lineRule="auto"/>
              <w:jc w:val="left"/>
              <w:rPr>
                <w:rFonts w:hint="eastAsia" w:ascii="Calibri" w:hAnsi="Calibri" w:eastAsia="宋体" w:cs="Times New Roman"/>
                <w:color w:val="auto"/>
                <w:kern w:val="2"/>
                <w:sz w:val="21"/>
                <w:szCs w:val="22"/>
                <w:highlight w:val="none"/>
                <w:lang w:val="en-US" w:eastAsia="zh-CN" w:bidi="ar-SA"/>
              </w:rPr>
            </w:pPr>
            <w:r>
              <w:rPr>
                <w:rFonts w:hint="eastAsia" w:cs="宋体" w:asciiTheme="minorEastAsia" w:hAnsiTheme="minorEastAsia" w:eastAsiaTheme="minorEastAsia"/>
                <w:color w:val="auto"/>
                <w:szCs w:val="21"/>
                <w:highlight w:val="none"/>
              </w:rPr>
              <w:t>比选申请人没有处于被行政主管部门或业主取消比选申请资格的处罚期内，且没有处于被责令停业，财产被接管、破产状态；比选申请截止时间前3年内没有骗取中选、严重违约或重大质量安全责任事故的情况</w:t>
            </w:r>
            <w:r>
              <w:rPr>
                <w:rFonts w:hint="eastAsia" w:cs="宋体" w:asciiTheme="minorEastAsia" w:hAnsiTheme="minorEastAsia" w:eastAsiaTheme="minorEastAsia"/>
                <w:color w:val="auto"/>
                <w:szCs w:val="21"/>
                <w:highlight w:val="none"/>
                <w:lang w:eastAsia="zh-CN"/>
              </w:rPr>
              <w:t>。</w:t>
            </w:r>
          </w:p>
        </w:tc>
        <w:tc>
          <w:tcPr>
            <w:tcW w:w="885" w:type="dxa"/>
            <w:vAlign w:val="center"/>
          </w:tcPr>
          <w:p>
            <w:pPr>
              <w:rPr>
                <w:rFonts w:hint="eastAsia" w:asciiTheme="minorEastAsia" w:hAnsiTheme="minorEastAsia" w:eastAsiaTheme="minorEastAsia"/>
                <w:color w:val="auto"/>
                <w:highlight w:val="none"/>
                <w:lang w:eastAsia="zh-CN"/>
              </w:rPr>
            </w:pPr>
            <w:r>
              <w:rPr>
                <w:rFonts w:hint="eastAsia" w:asciiTheme="minorEastAsia" w:hAnsiTheme="minorEastAsia" w:eastAsiaTheme="minorEastAsia"/>
                <w:color w:val="auto"/>
                <w:highlight w:val="none"/>
                <w:lang w:eastAsia="zh-CN"/>
              </w:rPr>
              <w:t>承诺书原件</w:t>
            </w:r>
          </w:p>
        </w:tc>
        <w:tc>
          <w:tcPr>
            <w:tcW w:w="735" w:type="dxa"/>
            <w:vAlign w:val="center"/>
          </w:tcPr>
          <w:p>
            <w:pPr>
              <w:rPr>
                <w:rFonts w:asciiTheme="minorEastAsia" w:hAnsiTheme="minorEastAsia" w:eastAsiaTheme="minorEastAsia"/>
                <w:color w:val="auto"/>
                <w:highlight w:val="none"/>
              </w:rPr>
            </w:pPr>
          </w:p>
        </w:tc>
        <w:tc>
          <w:tcPr>
            <w:tcW w:w="2060" w:type="dxa"/>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rPr>
              <w:t>按规定格式提供承诺书</w:t>
            </w:r>
          </w:p>
          <w:p>
            <w:pPr>
              <w:rPr>
                <w:rFonts w:hint="eastAsia" w:asciiTheme="minorEastAsia" w:hAnsiTheme="minorEastAsia" w:eastAsiaTheme="minorEastAsia"/>
                <w:color w:val="auto"/>
                <w:highlight w:val="none"/>
                <w:u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571" w:hRule="atLeast"/>
          <w:jc w:val="center"/>
        </w:trPr>
        <w:tc>
          <w:tcPr>
            <w:tcW w:w="437" w:type="dxa"/>
            <w:vAlign w:val="center"/>
          </w:tcPr>
          <w:p>
            <w:pPr>
              <w:rPr>
                <w:rFonts w:hint="default" w:asciiTheme="minorEastAsia" w:hAnsiTheme="minorEastAsia" w:eastAsiaTheme="minorEastAsia"/>
                <w:color w:val="auto"/>
                <w:highlight w:val="none"/>
                <w:lang w:val="en-US" w:eastAsia="zh-CN"/>
              </w:rPr>
            </w:pPr>
            <w:r>
              <w:rPr>
                <w:rFonts w:hint="eastAsia" w:asciiTheme="minorEastAsia" w:hAnsiTheme="minorEastAsia" w:eastAsiaTheme="minorEastAsia"/>
                <w:color w:val="auto"/>
                <w:highlight w:val="none"/>
                <w:lang w:val="en-US" w:eastAsia="zh-CN"/>
              </w:rPr>
              <w:t>7</w:t>
            </w:r>
          </w:p>
        </w:tc>
        <w:tc>
          <w:tcPr>
            <w:tcW w:w="703" w:type="dxa"/>
            <w:vAlign w:val="center"/>
          </w:tcPr>
          <w:p>
            <w:pPr>
              <w:rPr>
                <w:rFonts w:hint="eastAsia" w:eastAsia="宋体" w:asciiTheme="minorEastAsia" w:hAnsiTheme="minorEastAsia"/>
                <w:color w:val="auto"/>
                <w:highlight w:val="none"/>
                <w:lang w:val="en-US" w:eastAsia="zh-CN"/>
              </w:rPr>
            </w:pPr>
            <w:r>
              <w:rPr>
                <w:rFonts w:hint="eastAsia" w:ascii="宋体" w:hAnsi="宋体"/>
                <w:color w:val="auto"/>
                <w:highlight w:val="none"/>
              </w:rPr>
              <w:t>申请人资格</w:t>
            </w:r>
            <w:r>
              <w:rPr>
                <w:rFonts w:hint="eastAsia" w:ascii="宋体" w:hAnsi="宋体"/>
                <w:color w:val="auto"/>
                <w:highlight w:val="none"/>
                <w:lang w:val="en-US" w:eastAsia="zh-CN"/>
              </w:rPr>
              <w:t>3</w:t>
            </w:r>
          </w:p>
        </w:tc>
        <w:tc>
          <w:tcPr>
            <w:tcW w:w="4440" w:type="dxa"/>
            <w:vAlign w:val="center"/>
          </w:tcPr>
          <w:p>
            <w:pPr>
              <w:spacing w:line="360" w:lineRule="auto"/>
              <w:jc w:val="left"/>
              <w:rPr>
                <w:rFonts w:hint="eastAsia" w:ascii="Calibri" w:hAnsi="Calibri" w:cs="Times New Roman" w:eastAsiaTheme="minorEastAsia"/>
                <w:color w:val="auto"/>
                <w:kern w:val="2"/>
                <w:sz w:val="21"/>
                <w:szCs w:val="22"/>
                <w:highlight w:val="none"/>
                <w:lang w:val="en-US" w:eastAsia="zh-CN" w:bidi="ar-SA"/>
              </w:rPr>
            </w:pPr>
            <w:r>
              <w:rPr>
                <w:rFonts w:hint="eastAsia" w:cs="宋体" w:asciiTheme="minorEastAsia" w:hAnsiTheme="minorEastAsia" w:eastAsiaTheme="minorEastAsia"/>
                <w:color w:val="auto"/>
                <w:szCs w:val="21"/>
                <w:highlight w:val="none"/>
              </w:rPr>
              <w:t>单位负责人为同一人或者存在控股、管理关系的不同单位，不得参加同一标段比选申请或者未划分标段的同一比选项目比选申请</w:t>
            </w:r>
            <w:r>
              <w:rPr>
                <w:rFonts w:hint="eastAsia" w:cs="宋体" w:asciiTheme="minorEastAsia" w:hAnsiTheme="minorEastAsia" w:eastAsiaTheme="minorEastAsia"/>
                <w:color w:val="auto"/>
                <w:szCs w:val="21"/>
                <w:highlight w:val="none"/>
                <w:lang w:eastAsia="zh-CN"/>
              </w:rPr>
              <w:t>。</w:t>
            </w:r>
          </w:p>
        </w:tc>
        <w:tc>
          <w:tcPr>
            <w:tcW w:w="885" w:type="dxa"/>
            <w:vAlign w:val="center"/>
          </w:tcPr>
          <w:p>
            <w:pPr>
              <w:rPr>
                <w:rFonts w:hint="eastAsia" w:asciiTheme="minorEastAsia" w:hAnsiTheme="minorEastAsia" w:eastAsiaTheme="minorEastAsia"/>
                <w:color w:val="auto"/>
                <w:highlight w:val="none"/>
              </w:rPr>
            </w:pPr>
            <w:r>
              <w:rPr>
                <w:rFonts w:hint="eastAsia" w:ascii="宋体" w:hAnsi="宋体"/>
                <w:color w:val="auto"/>
                <w:highlight w:val="none"/>
              </w:rPr>
              <w:t>营业执照副本或事业单位法人证书等证明文件</w:t>
            </w:r>
          </w:p>
        </w:tc>
        <w:tc>
          <w:tcPr>
            <w:tcW w:w="735" w:type="dxa"/>
            <w:vAlign w:val="center"/>
          </w:tcPr>
          <w:p>
            <w:pPr>
              <w:rPr>
                <w:rFonts w:asciiTheme="minorEastAsia" w:hAnsiTheme="minorEastAsia" w:eastAsiaTheme="minorEastAsia"/>
                <w:color w:val="auto"/>
                <w:highlight w:val="none"/>
              </w:rPr>
            </w:pPr>
          </w:p>
        </w:tc>
        <w:tc>
          <w:tcPr>
            <w:tcW w:w="2060" w:type="dxa"/>
            <w:vAlign w:val="center"/>
          </w:tcPr>
          <w:p>
            <w:pPr>
              <w:rPr>
                <w:rFonts w:hint="eastAsia" w:asciiTheme="minorEastAsia" w:hAnsiTheme="minorEastAsia" w:eastAsiaTheme="minorEastAsia"/>
                <w:color w:val="auto"/>
                <w:highlight w:val="none"/>
                <w:u w:val="none"/>
              </w:rPr>
            </w:pPr>
            <w:r>
              <w:rPr>
                <w:rFonts w:hint="eastAsia" w:ascii="宋体" w:hAnsi="宋体"/>
                <w:color w:val="auto"/>
                <w:highlight w:val="none"/>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340" w:hRule="atLeast"/>
          <w:jc w:val="center"/>
        </w:trPr>
        <w:tc>
          <w:tcPr>
            <w:tcW w:w="437" w:type="dxa"/>
            <w:vAlign w:val="center"/>
          </w:tcPr>
          <w:p>
            <w:pPr>
              <w:rPr>
                <w:rFonts w:hint="eastAsia" w:asciiTheme="minorEastAsia" w:hAnsiTheme="minorEastAsia" w:eastAsiaTheme="minorEastAsia"/>
                <w:color w:val="auto"/>
                <w:highlight w:val="none"/>
                <w:lang w:eastAsia="zh-CN"/>
              </w:rPr>
            </w:pPr>
            <w:r>
              <w:rPr>
                <w:rFonts w:hint="eastAsia" w:asciiTheme="minorEastAsia" w:hAnsiTheme="minorEastAsia" w:eastAsiaTheme="minorEastAsia"/>
                <w:color w:val="auto"/>
                <w:highlight w:val="none"/>
                <w:lang w:val="en-US" w:eastAsia="zh-CN"/>
              </w:rPr>
              <w:t>8</w:t>
            </w:r>
          </w:p>
        </w:tc>
        <w:tc>
          <w:tcPr>
            <w:tcW w:w="703" w:type="dxa"/>
            <w:vAlign w:val="center"/>
          </w:tcPr>
          <w:p>
            <w:pPr>
              <w:jc w:val="center"/>
              <w:rPr>
                <w:rFonts w:hint="eastAsia" w:eastAsia="宋体" w:asciiTheme="minorEastAsia" w:hAnsiTheme="minorEastAsia"/>
                <w:color w:val="auto"/>
                <w:highlight w:val="none"/>
                <w:lang w:val="en-US" w:eastAsia="zh-CN"/>
              </w:rPr>
            </w:pPr>
            <w:r>
              <w:rPr>
                <w:rFonts w:hint="eastAsia" w:ascii="宋体" w:hAnsi="宋体"/>
                <w:color w:val="auto"/>
                <w:highlight w:val="none"/>
              </w:rPr>
              <w:t>申请人资格</w:t>
            </w:r>
            <w:r>
              <w:rPr>
                <w:rFonts w:hint="eastAsia" w:ascii="宋体" w:hAnsi="宋体"/>
                <w:color w:val="auto"/>
                <w:highlight w:val="none"/>
                <w:lang w:val="en-US" w:eastAsia="zh-CN"/>
              </w:rPr>
              <w:t>4</w:t>
            </w:r>
          </w:p>
        </w:tc>
        <w:tc>
          <w:tcPr>
            <w:tcW w:w="4440" w:type="dxa"/>
            <w:vAlign w:val="center"/>
          </w:tcPr>
          <w:p>
            <w:pPr>
              <w:rPr>
                <w:rFonts w:asciiTheme="minorEastAsia" w:hAnsiTheme="minorEastAsia" w:eastAsiaTheme="minorEastAsia"/>
                <w:color w:val="auto"/>
                <w:highlight w:val="none"/>
              </w:rPr>
            </w:pPr>
            <w:r>
              <w:rPr>
                <w:rFonts w:hint="eastAsia" w:cs="宋体" w:asciiTheme="minorEastAsia" w:hAnsiTheme="minorEastAsia" w:eastAsiaTheme="minorEastAsia"/>
                <w:color w:val="auto"/>
                <w:sz w:val="21"/>
                <w:szCs w:val="21"/>
                <w:highlight w:val="none"/>
              </w:rPr>
              <w:t>本项目不接受联合体比选申请。</w:t>
            </w:r>
            <w:r>
              <w:rPr>
                <w:rFonts w:asciiTheme="minorEastAsia" w:hAnsiTheme="minorEastAsia" w:eastAsiaTheme="minorEastAsia"/>
                <w:color w:val="auto"/>
                <w:highlight w:val="none"/>
              </w:rPr>
              <w:br w:type="page"/>
            </w:r>
          </w:p>
        </w:tc>
        <w:tc>
          <w:tcPr>
            <w:tcW w:w="885" w:type="dxa"/>
            <w:vAlign w:val="center"/>
          </w:tcPr>
          <w:p>
            <w:pPr>
              <w:rPr>
                <w:rFonts w:asciiTheme="minorEastAsia" w:hAnsiTheme="minorEastAsia" w:eastAsiaTheme="minorEastAsia"/>
                <w:color w:val="auto"/>
                <w:highlight w:val="none"/>
              </w:rPr>
            </w:pPr>
            <w:r>
              <w:rPr>
                <w:rFonts w:hint="eastAsia" w:ascii="宋体" w:hAnsi="宋体"/>
                <w:color w:val="auto"/>
                <w:highlight w:val="none"/>
              </w:rPr>
              <w:t>营业执照副本或事业单位法人证书等证明文件</w:t>
            </w:r>
          </w:p>
        </w:tc>
        <w:tc>
          <w:tcPr>
            <w:tcW w:w="735" w:type="dxa"/>
            <w:vAlign w:val="center"/>
          </w:tcPr>
          <w:p>
            <w:pPr>
              <w:rPr>
                <w:rFonts w:asciiTheme="minorEastAsia" w:hAnsiTheme="minorEastAsia" w:eastAsiaTheme="minorEastAsia"/>
                <w:color w:val="auto"/>
                <w:highlight w:val="none"/>
              </w:rPr>
            </w:pPr>
          </w:p>
        </w:tc>
        <w:tc>
          <w:tcPr>
            <w:tcW w:w="2060" w:type="dxa"/>
            <w:vAlign w:val="center"/>
          </w:tcPr>
          <w:p>
            <w:pPr>
              <w:rPr>
                <w:rFonts w:asciiTheme="minorEastAsia" w:hAnsiTheme="minorEastAsia" w:eastAsiaTheme="minorEastAsia"/>
                <w:color w:val="auto"/>
                <w:highlight w:val="none"/>
              </w:rPr>
            </w:pPr>
            <w:r>
              <w:rPr>
                <w:rFonts w:hint="eastAsia" w:ascii="宋体" w:hAnsi="宋体"/>
                <w:color w:val="auto"/>
                <w:highlight w:val="none"/>
              </w:rPr>
              <w:t>比选申请人有效的营业执照或事业单位法人证书复印件等证明文件，并加盖公章。</w:t>
            </w:r>
          </w:p>
        </w:tc>
      </w:tr>
    </w:tbl>
    <w:p>
      <w:pPr>
        <w:snapToGrid w:val="0"/>
        <w:rPr>
          <w:rFonts w:asciiTheme="minorEastAsia" w:hAnsiTheme="minorEastAsia" w:eastAsiaTheme="minorEastAsia"/>
          <w:b/>
          <w:color w:val="auto"/>
          <w:highlight w:val="none"/>
        </w:rPr>
      </w:pPr>
      <w:r>
        <w:rPr>
          <w:rFonts w:hint="eastAsia" w:asciiTheme="minorEastAsia" w:hAnsiTheme="minorEastAsia" w:eastAsiaTheme="minorEastAsia"/>
          <w:b/>
          <w:color w:val="auto"/>
          <w:highlight w:val="none"/>
        </w:rPr>
        <w:t>注：1.以上所有证明资料原件备查。</w:t>
      </w:r>
    </w:p>
    <w:p>
      <w:pPr>
        <w:numPr>
          <w:ilvl w:val="0"/>
          <w:numId w:val="0"/>
        </w:numPr>
        <w:snapToGrid w:val="0"/>
        <w:ind w:firstLine="420" w:firstLineChars="200"/>
        <w:rPr>
          <w:rFonts w:hint="eastAsia" w:asciiTheme="minorEastAsia" w:hAnsiTheme="minorEastAsia" w:eastAsiaTheme="minorEastAsia"/>
          <w:b/>
          <w:color w:val="auto"/>
          <w:highlight w:val="none"/>
        </w:rPr>
      </w:pPr>
      <w:r>
        <w:rPr>
          <w:rFonts w:hint="eastAsia" w:asciiTheme="minorEastAsia" w:hAnsiTheme="minorEastAsia" w:eastAsiaTheme="minorEastAsia"/>
          <w:b/>
          <w:color w:val="auto"/>
          <w:highlight w:val="none"/>
          <w:lang w:val="en-US" w:eastAsia="zh-CN"/>
        </w:rPr>
        <w:t>2.</w:t>
      </w:r>
      <w:r>
        <w:rPr>
          <w:rFonts w:hint="eastAsia" w:asciiTheme="minorEastAsia" w:hAnsiTheme="minorEastAsia" w:eastAsiaTheme="minorEastAsia"/>
          <w:b/>
          <w:color w:val="auto"/>
          <w:highlight w:val="none"/>
        </w:rPr>
        <w:t>比选申请人如未通过上述资格审查，则作比选申请被否决处理并不得进入下一阶段评审。</w:t>
      </w:r>
    </w:p>
    <w:p>
      <w:pPr>
        <w:numPr>
          <w:ilvl w:val="0"/>
          <w:numId w:val="9"/>
        </w:numPr>
        <w:snapToGrid w:val="0"/>
        <w:ind w:firstLine="420" w:firstLineChars="200"/>
        <w:rPr>
          <w:rFonts w:asciiTheme="minorEastAsia" w:hAnsiTheme="minorEastAsia" w:eastAsiaTheme="minorEastAsia"/>
          <w:color w:val="auto"/>
          <w:sz w:val="24"/>
          <w:szCs w:val="24"/>
          <w:highlight w:val="none"/>
        </w:rPr>
      </w:pPr>
      <w:r>
        <w:rPr>
          <w:rFonts w:asciiTheme="minorEastAsia" w:hAnsiTheme="minorEastAsia" w:eastAsiaTheme="minorEastAsia"/>
          <w:color w:val="auto"/>
          <w:highlight w:val="none"/>
        </w:rPr>
        <w:br w:type="page"/>
      </w:r>
      <w:bookmarkStart w:id="2023" w:name="_Toc25750695"/>
      <w:bookmarkStart w:id="2024" w:name="_Toc12983557"/>
      <w:bookmarkStart w:id="2025" w:name="_Toc19299"/>
      <w:bookmarkStart w:id="2026" w:name="_Toc22635"/>
      <w:bookmarkStart w:id="2027" w:name="_Toc12984826"/>
      <w:bookmarkStart w:id="2028" w:name="_Toc5811"/>
      <w:bookmarkStart w:id="2029" w:name="_Toc31487"/>
      <w:bookmarkStart w:id="2030" w:name="_Toc191"/>
      <w:bookmarkStart w:id="2031" w:name="_Toc7852"/>
      <w:bookmarkStart w:id="2032" w:name="_Toc492478850"/>
      <w:bookmarkStart w:id="2033" w:name="_Toc8945"/>
      <w:bookmarkStart w:id="2034" w:name="_Toc15103"/>
      <w:bookmarkStart w:id="2035" w:name="_Toc9343"/>
      <w:bookmarkStart w:id="2036" w:name="_Toc20215"/>
      <w:bookmarkStart w:id="2037" w:name="_Toc3409"/>
      <w:bookmarkStart w:id="2038" w:name="_Toc6612"/>
      <w:bookmarkStart w:id="2039" w:name="_Toc29670"/>
      <w:bookmarkStart w:id="2040" w:name="_Toc25123"/>
      <w:bookmarkStart w:id="2041" w:name="_Toc5737"/>
      <w:bookmarkStart w:id="2042" w:name="_Toc6102"/>
      <w:bookmarkStart w:id="2043" w:name="_Toc1459"/>
      <w:r>
        <w:rPr>
          <w:rFonts w:hint="eastAsia" w:cs="Times New Roman" w:asciiTheme="minorEastAsia" w:hAnsiTheme="minorEastAsia" w:eastAsiaTheme="minorEastAsia"/>
          <w:b/>
          <w:color w:val="auto"/>
          <w:kern w:val="44"/>
          <w:sz w:val="21"/>
          <w:szCs w:val="21"/>
          <w:highlight w:val="none"/>
          <w:lang w:val="en-US" w:eastAsia="zh-CN" w:bidi="ar-SA"/>
        </w:rPr>
        <w:t>附表二 符合性评审表</w:t>
      </w:r>
      <w:bookmarkEnd w:id="2023"/>
    </w:p>
    <w:p>
      <w:pPr>
        <w:jc w:val="center"/>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符合性</w:t>
      </w:r>
      <w:r>
        <w:rPr>
          <w:rFonts w:asciiTheme="minorEastAsia" w:hAnsiTheme="minorEastAsia" w:eastAsiaTheme="minorEastAsia"/>
          <w:b/>
          <w:color w:val="auto"/>
          <w:sz w:val="24"/>
          <w:szCs w:val="24"/>
          <w:highlight w:val="none"/>
        </w:rPr>
        <w:t>评审表</w:t>
      </w:r>
    </w:p>
    <w:tbl>
      <w:tblPr>
        <w:tblStyle w:val="26"/>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rPr>
                <w:rFonts w:asciiTheme="minorEastAsia" w:hAnsiTheme="minorEastAsia" w:eastAsiaTheme="minorEastAsia"/>
                <w:color w:val="auto"/>
                <w:highlight w:val="none"/>
              </w:rPr>
            </w:pPr>
            <w:r>
              <w:rPr>
                <w:rFonts w:asciiTheme="minorEastAsia" w:hAnsiTheme="minorEastAsia" w:eastAsiaTheme="minorEastAsia"/>
                <w:color w:val="auto"/>
                <w:highlight w:val="none"/>
              </w:rPr>
              <w:t>序号</w:t>
            </w:r>
          </w:p>
        </w:tc>
        <w:tc>
          <w:tcPr>
            <w:tcW w:w="6096" w:type="dxa"/>
            <w:tcBorders>
              <w:top w:val="single" w:color="auto" w:sz="12"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评审项目</w:t>
            </w:r>
          </w:p>
        </w:tc>
        <w:tc>
          <w:tcPr>
            <w:tcW w:w="1134" w:type="dxa"/>
            <w:tcBorders>
              <w:top w:val="single" w:color="auto" w:sz="12" w:space="0"/>
            </w:tcBorders>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评审结果</w:t>
            </w:r>
          </w:p>
        </w:tc>
        <w:tc>
          <w:tcPr>
            <w:tcW w:w="1098" w:type="dxa"/>
            <w:tcBorders>
              <w:top w:val="single" w:color="auto" w:sz="12" w:space="0"/>
            </w:tcBorders>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rPr>
              <w:t>1</w:t>
            </w:r>
          </w:p>
        </w:tc>
        <w:tc>
          <w:tcPr>
            <w:tcW w:w="6096" w:type="dxa"/>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比选申请文件未按要求在规定的位置签字（或盖章）并加盖比选申请人单位公章的</w:t>
            </w:r>
          </w:p>
        </w:tc>
        <w:tc>
          <w:tcPr>
            <w:tcW w:w="1134" w:type="dxa"/>
          </w:tcPr>
          <w:p>
            <w:pPr>
              <w:rPr>
                <w:rFonts w:asciiTheme="minorEastAsia" w:hAnsiTheme="minorEastAsia" w:eastAsiaTheme="minorEastAsia"/>
                <w:color w:val="auto"/>
                <w:highlight w:val="none"/>
              </w:rPr>
            </w:pPr>
          </w:p>
        </w:tc>
        <w:tc>
          <w:tcPr>
            <w:tcW w:w="1098" w:type="dxa"/>
            <w:vMerge w:val="restart"/>
            <w:vAlign w:val="center"/>
          </w:tcPr>
          <w:p>
            <w:pPr>
              <w:rPr>
                <w:rFonts w:asciiTheme="minorEastAsia" w:hAnsiTheme="minorEastAsia" w:eastAsia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jc w:val="center"/>
              <w:rPr>
                <w:rFonts w:asciiTheme="minorEastAsia" w:hAnsiTheme="minorEastAsia" w:eastAsiaTheme="minorEastAsia"/>
                <w:color w:val="auto"/>
                <w:highlight w:val="none"/>
              </w:rPr>
            </w:pPr>
            <w:r>
              <w:rPr>
                <w:rFonts w:asciiTheme="minorEastAsia" w:hAnsiTheme="minorEastAsia" w:eastAsiaTheme="minorEastAsia"/>
                <w:color w:val="auto"/>
                <w:highlight w:val="none"/>
              </w:rPr>
              <w:t>2</w:t>
            </w:r>
          </w:p>
        </w:tc>
        <w:tc>
          <w:tcPr>
            <w:tcW w:w="6096" w:type="dxa"/>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比选申请文件的实质性内容未按规定填写、内容不全的；（未按比选文件第四章节规定格式填写的）</w:t>
            </w:r>
          </w:p>
        </w:tc>
        <w:tc>
          <w:tcPr>
            <w:tcW w:w="1134" w:type="dxa"/>
          </w:tcPr>
          <w:p>
            <w:pPr>
              <w:rPr>
                <w:rFonts w:asciiTheme="minorEastAsia" w:hAnsiTheme="minorEastAsia" w:eastAsiaTheme="minorEastAsia"/>
                <w:color w:val="auto"/>
                <w:highlight w:val="none"/>
              </w:rPr>
            </w:pPr>
          </w:p>
        </w:tc>
        <w:tc>
          <w:tcPr>
            <w:tcW w:w="1098" w:type="dxa"/>
            <w:vMerge w:val="continue"/>
            <w:vAlign w:val="center"/>
          </w:tcPr>
          <w:p>
            <w:pPr>
              <w:rPr>
                <w:rFonts w:asciiTheme="minorEastAsia" w:hAnsiTheme="minorEastAsia" w:eastAsia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w:t>
            </w:r>
          </w:p>
        </w:tc>
        <w:tc>
          <w:tcPr>
            <w:tcW w:w="6096" w:type="dxa"/>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在比选申请文件中有虚假文件和</w:t>
            </w: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rPr>
              <w:t>或资料的</w:t>
            </w:r>
          </w:p>
        </w:tc>
        <w:tc>
          <w:tcPr>
            <w:tcW w:w="1134" w:type="dxa"/>
          </w:tcPr>
          <w:p>
            <w:pPr>
              <w:rPr>
                <w:rFonts w:asciiTheme="minorEastAsia" w:hAnsiTheme="minorEastAsia" w:eastAsiaTheme="minorEastAsia"/>
                <w:color w:val="auto"/>
                <w:highlight w:val="none"/>
              </w:rPr>
            </w:pPr>
          </w:p>
        </w:tc>
        <w:tc>
          <w:tcPr>
            <w:tcW w:w="1098" w:type="dxa"/>
            <w:vMerge w:val="continue"/>
            <w:vAlign w:val="center"/>
          </w:tcPr>
          <w:p>
            <w:pPr>
              <w:rPr>
                <w:rFonts w:asciiTheme="minorEastAsia" w:hAnsiTheme="minorEastAsia" w:eastAsia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w:t>
            </w:r>
          </w:p>
        </w:tc>
        <w:tc>
          <w:tcPr>
            <w:tcW w:w="6096" w:type="dxa"/>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未</w:t>
            </w:r>
            <w:r>
              <w:rPr>
                <w:rFonts w:asciiTheme="minorEastAsia" w:hAnsiTheme="minorEastAsia" w:eastAsiaTheme="minorEastAsia"/>
                <w:color w:val="auto"/>
                <w:highlight w:val="none"/>
              </w:rPr>
              <w:t>满足《用户需求书》中的实质性条款。</w:t>
            </w:r>
          </w:p>
        </w:tc>
        <w:tc>
          <w:tcPr>
            <w:tcW w:w="1134" w:type="dxa"/>
            <w:tcBorders>
              <w:bottom w:val="single" w:color="auto" w:sz="4" w:space="0"/>
            </w:tcBorders>
          </w:tcPr>
          <w:p>
            <w:pPr>
              <w:rPr>
                <w:rFonts w:asciiTheme="minorEastAsia" w:hAnsiTheme="minorEastAsia" w:eastAsiaTheme="minorEastAsia"/>
                <w:color w:val="auto"/>
                <w:highlight w:val="none"/>
              </w:rPr>
            </w:pPr>
          </w:p>
        </w:tc>
        <w:tc>
          <w:tcPr>
            <w:tcW w:w="1098" w:type="dxa"/>
            <w:vMerge w:val="continue"/>
            <w:vAlign w:val="center"/>
          </w:tcPr>
          <w:p>
            <w:pPr>
              <w:rPr>
                <w:rFonts w:asciiTheme="minorEastAsia" w:hAnsiTheme="minorEastAsia" w:eastAsia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5</w:t>
            </w:r>
          </w:p>
        </w:tc>
        <w:tc>
          <w:tcPr>
            <w:tcW w:w="6096" w:type="dxa"/>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比选响应表未“完全响应”的</w:t>
            </w:r>
          </w:p>
        </w:tc>
        <w:tc>
          <w:tcPr>
            <w:tcW w:w="1134" w:type="dxa"/>
            <w:tcBorders>
              <w:bottom w:val="single" w:color="auto" w:sz="4" w:space="0"/>
            </w:tcBorders>
          </w:tcPr>
          <w:p>
            <w:pPr>
              <w:rPr>
                <w:rFonts w:asciiTheme="minorEastAsia" w:hAnsiTheme="minorEastAsia" w:eastAsiaTheme="minorEastAsia"/>
                <w:color w:val="auto"/>
                <w:highlight w:val="none"/>
              </w:rPr>
            </w:pPr>
          </w:p>
        </w:tc>
        <w:tc>
          <w:tcPr>
            <w:tcW w:w="1098" w:type="dxa"/>
            <w:vMerge w:val="continue"/>
            <w:vAlign w:val="center"/>
          </w:tcPr>
          <w:p>
            <w:pPr>
              <w:rPr>
                <w:rFonts w:asciiTheme="minorEastAsia" w:hAnsiTheme="minorEastAsia" w:eastAsiaTheme="minorEastAsia"/>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jc w:val="cente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6</w:t>
            </w:r>
          </w:p>
        </w:tc>
        <w:tc>
          <w:tcPr>
            <w:tcW w:w="6096" w:type="dxa"/>
            <w:vAlign w:val="center"/>
          </w:tcPr>
          <w:p>
            <w:pPr>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比选文件、法律、法规规定的其他否决比选申请条件</w:t>
            </w:r>
          </w:p>
        </w:tc>
        <w:tc>
          <w:tcPr>
            <w:tcW w:w="1134" w:type="dxa"/>
          </w:tcPr>
          <w:p>
            <w:pPr>
              <w:rPr>
                <w:rFonts w:asciiTheme="minorEastAsia" w:hAnsiTheme="minorEastAsia" w:eastAsiaTheme="minorEastAsia"/>
                <w:color w:val="auto"/>
                <w:highlight w:val="none"/>
              </w:rPr>
            </w:pPr>
          </w:p>
        </w:tc>
        <w:tc>
          <w:tcPr>
            <w:tcW w:w="1098" w:type="dxa"/>
            <w:vMerge w:val="continue"/>
            <w:vAlign w:val="center"/>
          </w:tcPr>
          <w:p>
            <w:pPr>
              <w:rPr>
                <w:rFonts w:asciiTheme="minorEastAsia" w:hAnsiTheme="minorEastAsia" w:eastAsiaTheme="minorEastAsia"/>
                <w:color w:val="auto"/>
                <w:highlight w:val="none"/>
              </w:rPr>
            </w:pPr>
          </w:p>
        </w:tc>
      </w:tr>
    </w:tbl>
    <w:p>
      <w:pPr>
        <w:jc w:val="left"/>
        <w:rPr>
          <w:rFonts w:asciiTheme="minorEastAsia" w:hAnsiTheme="minorEastAsia" w:eastAsiaTheme="minorEastAsia"/>
          <w:color w:val="auto"/>
          <w:sz w:val="24"/>
          <w:szCs w:val="24"/>
          <w:highlight w:val="none"/>
        </w:rPr>
      </w:pPr>
      <w:r>
        <w:rPr>
          <w:rFonts w:asciiTheme="minorEastAsia" w:hAnsiTheme="minorEastAsia" w:eastAsiaTheme="minorEastAsia"/>
          <w:color w:val="auto"/>
          <w:highlight w:val="none"/>
        </w:rPr>
        <w:t>注：</w:t>
      </w:r>
      <w:r>
        <w:rPr>
          <w:rFonts w:hint="eastAsia" w:asciiTheme="minorEastAsia" w:hAnsiTheme="minorEastAsia" w:eastAsiaTheme="minorEastAsia"/>
          <w:color w:val="auto"/>
          <w:highlight w:val="none"/>
        </w:rPr>
        <w:t>1.</w:t>
      </w:r>
      <w:r>
        <w:rPr>
          <w:rFonts w:asciiTheme="minorEastAsia" w:hAnsiTheme="minorEastAsia" w:eastAsiaTheme="minorEastAsia"/>
          <w:color w:val="auto"/>
          <w:highlight w:val="none"/>
        </w:rPr>
        <w:t>评审结果填写合格打√，不合格打×，凡评审结果有一项不合格者，结论为不通过。</w:t>
      </w:r>
    </w:p>
    <w:p>
      <w:pPr>
        <w:jc w:val="center"/>
        <w:rPr>
          <w:rFonts w:asciiTheme="minorEastAsia" w:hAnsiTheme="minorEastAsia" w:eastAsiaTheme="minorEastAsia"/>
          <w:b/>
          <w:color w:val="auto"/>
          <w:sz w:val="24"/>
          <w:szCs w:val="24"/>
          <w:highlight w:val="none"/>
        </w:rPr>
      </w:pPr>
    </w:p>
    <w:p>
      <w:pPr>
        <w:jc w:val="center"/>
        <w:rPr>
          <w:rFonts w:asciiTheme="minorEastAsia" w:hAnsiTheme="minorEastAsia" w:eastAsiaTheme="minorEastAsia"/>
          <w:b/>
          <w:color w:val="auto"/>
          <w:sz w:val="24"/>
          <w:szCs w:val="24"/>
          <w:highlight w:val="none"/>
        </w:rPr>
      </w:pPr>
      <w:r>
        <w:rPr>
          <w:rFonts w:asciiTheme="minorEastAsia" w:hAnsiTheme="minorEastAsia" w:eastAsiaTheme="minorEastAsia"/>
          <w:color w:val="auto"/>
          <w:highlight w:val="none"/>
        </w:rPr>
        <w:br w:type="page"/>
      </w:r>
    </w:p>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p>
      <w:pPr>
        <w:jc w:val="left"/>
        <w:rPr>
          <w:rFonts w:asciiTheme="minorEastAsia" w:hAnsiTheme="minorEastAsia" w:eastAsiaTheme="minorEastAsia"/>
          <w:b/>
          <w:color w:val="auto"/>
          <w:highlight w:val="none"/>
        </w:rPr>
        <w:sectPr>
          <w:footerReference r:id="rId4" w:type="default"/>
          <w:pgSz w:w="11905" w:h="16838"/>
          <w:pgMar w:top="1418" w:right="1418" w:bottom="1418" w:left="1418" w:header="454" w:footer="567" w:gutter="0"/>
          <w:cols w:space="720" w:num="1"/>
          <w:docGrid w:linePitch="319" w:charSpace="0"/>
        </w:sectPr>
      </w:pPr>
    </w:p>
    <w:p>
      <w:pPr>
        <w:rPr>
          <w:rFonts w:ascii="宋体" w:hAnsi="宋体"/>
          <w:b/>
          <w:color w:val="auto"/>
          <w:highlight w:val="none"/>
        </w:rPr>
      </w:pPr>
      <w:bookmarkStart w:id="2044" w:name="_Toc10414"/>
      <w:bookmarkStart w:id="2045" w:name="_Toc4223"/>
      <w:bookmarkStart w:id="2046" w:name="_Toc6960"/>
      <w:bookmarkStart w:id="2047" w:name="_Toc24793"/>
      <w:bookmarkStart w:id="2048" w:name="_Toc22896"/>
      <w:bookmarkStart w:id="2049" w:name="_Toc27431"/>
      <w:bookmarkStart w:id="2050" w:name="_Toc9220"/>
      <w:bookmarkStart w:id="2051" w:name="_Toc1480"/>
      <w:bookmarkStart w:id="2052" w:name="_Toc20211"/>
      <w:bookmarkStart w:id="2053" w:name="_Toc10654"/>
      <w:bookmarkStart w:id="2054" w:name="_Toc1145"/>
      <w:bookmarkStart w:id="2055" w:name="_Toc6932"/>
      <w:bookmarkStart w:id="2056" w:name="_Toc492478858"/>
      <w:bookmarkStart w:id="2057" w:name="_Toc8803"/>
      <w:bookmarkStart w:id="2058" w:name="_Toc22594"/>
      <w:bookmarkStart w:id="2059" w:name="_Toc414290588"/>
      <w:bookmarkStart w:id="2060" w:name="_Toc21541"/>
      <w:bookmarkStart w:id="2061" w:name="_Toc32725"/>
      <w:bookmarkStart w:id="2062" w:name="_Toc11048"/>
      <w:r>
        <w:rPr>
          <w:rFonts w:hint="eastAsia" w:ascii="宋体" w:hAnsi="宋体"/>
          <w:b/>
          <w:color w:val="auto"/>
          <w:highlight w:val="none"/>
        </w:rPr>
        <w:t>附表三 比选申请价格评审表</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p>
    <w:p>
      <w:pPr>
        <w:spacing w:before="159"/>
        <w:ind w:right="-57"/>
        <w:jc w:val="center"/>
        <w:rPr>
          <w:rFonts w:ascii="宋体" w:hAnsi="宋体"/>
          <w:b/>
          <w:color w:val="auto"/>
          <w:sz w:val="28"/>
          <w:szCs w:val="28"/>
          <w:highlight w:val="none"/>
        </w:rPr>
      </w:pPr>
      <w:r>
        <w:rPr>
          <w:rFonts w:hint="eastAsia" w:ascii="宋体" w:hAnsi="宋体"/>
          <w:b/>
          <w:color w:val="auto"/>
          <w:sz w:val="28"/>
          <w:szCs w:val="28"/>
          <w:highlight w:val="none"/>
        </w:rPr>
        <w:t>比选申请价格评审表</w:t>
      </w:r>
    </w:p>
    <w:tbl>
      <w:tblPr>
        <w:tblStyle w:val="26"/>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序号</w:t>
            </w:r>
          </w:p>
        </w:tc>
        <w:tc>
          <w:tcPr>
            <w:tcW w:w="4536" w:type="dxa"/>
            <w:tcBorders>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比选申请人名称</w:t>
            </w:r>
          </w:p>
        </w:tc>
        <w:tc>
          <w:tcPr>
            <w:tcW w:w="2268" w:type="dxa"/>
            <w:tcBorders>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评审价（元）</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highlight w:val="none"/>
              </w:rPr>
            </w:pPr>
            <w:r>
              <w:rPr>
                <w:rFonts w:hint="eastAsia" w:ascii="宋体" w:hAnsi="宋体"/>
                <w:color w:val="auto"/>
                <w:highlight w:val="none"/>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rPr>
                <w:rFonts w:ascii="宋体" w:hAnsi="宋体"/>
                <w:color w:val="auto"/>
                <w:highlight w:val="none"/>
              </w:rPr>
            </w:pPr>
          </w:p>
        </w:tc>
        <w:tc>
          <w:tcPr>
            <w:tcW w:w="4536" w:type="dxa"/>
            <w:tcBorders>
              <w:left w:val="single" w:color="auto" w:sz="4" w:space="0"/>
              <w:right w:val="single" w:color="auto" w:sz="4" w:space="0"/>
            </w:tcBorders>
            <w:vAlign w:val="center"/>
          </w:tcPr>
          <w:p>
            <w:pPr>
              <w:rPr>
                <w:rFonts w:ascii="宋体" w:hAnsi="宋体"/>
                <w:color w:val="auto"/>
                <w:highlight w:val="none"/>
              </w:rPr>
            </w:pPr>
          </w:p>
        </w:tc>
        <w:tc>
          <w:tcPr>
            <w:tcW w:w="2268" w:type="dxa"/>
            <w:tcBorders>
              <w:left w:val="single" w:color="auto" w:sz="4" w:space="0"/>
              <w:right w:val="single" w:color="auto" w:sz="4" w:space="0"/>
            </w:tcBorders>
            <w:vAlign w:val="center"/>
          </w:tcPr>
          <w:p>
            <w:pPr>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tcPr>
          <w:p>
            <w:pPr>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tcPr>
          <w:p>
            <w:pPr>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tcPr>
          <w:p>
            <w:pPr>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4536" w:type="dxa"/>
            <w:tcBorders>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2268" w:type="dxa"/>
            <w:tcBorders>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rPr>
                <w:rFonts w:ascii="宋体" w:hAnsi="宋体"/>
                <w:color w:val="auto"/>
                <w:highlight w:val="none"/>
              </w:rPr>
            </w:pPr>
          </w:p>
        </w:tc>
        <w:tc>
          <w:tcPr>
            <w:tcW w:w="4536" w:type="dxa"/>
            <w:tcBorders>
              <w:left w:val="single" w:color="auto" w:sz="4" w:space="0"/>
              <w:right w:val="single" w:color="auto" w:sz="4" w:space="0"/>
            </w:tcBorders>
            <w:vAlign w:val="center"/>
          </w:tcPr>
          <w:p>
            <w:pPr>
              <w:rPr>
                <w:rFonts w:ascii="宋体" w:hAnsi="宋体"/>
                <w:color w:val="auto"/>
                <w:highlight w:val="none"/>
              </w:rPr>
            </w:pPr>
          </w:p>
        </w:tc>
        <w:tc>
          <w:tcPr>
            <w:tcW w:w="2268" w:type="dxa"/>
            <w:tcBorders>
              <w:left w:val="single" w:color="auto" w:sz="4" w:space="0"/>
              <w:right w:val="single" w:color="auto" w:sz="4" w:space="0"/>
            </w:tcBorders>
            <w:vAlign w:val="center"/>
          </w:tcPr>
          <w:p>
            <w:pPr>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rPr>
                <w:rFonts w:ascii="宋体" w:hAnsi="宋体"/>
                <w:color w:val="auto"/>
                <w:highlight w:val="none"/>
              </w:rPr>
            </w:pPr>
          </w:p>
        </w:tc>
        <w:tc>
          <w:tcPr>
            <w:tcW w:w="4536" w:type="dxa"/>
            <w:tcBorders>
              <w:left w:val="single" w:color="auto" w:sz="4" w:space="0"/>
              <w:right w:val="single" w:color="auto" w:sz="4" w:space="0"/>
            </w:tcBorders>
            <w:vAlign w:val="center"/>
          </w:tcPr>
          <w:p>
            <w:pPr>
              <w:rPr>
                <w:rFonts w:ascii="宋体" w:hAnsi="宋体"/>
                <w:color w:val="auto"/>
                <w:highlight w:val="none"/>
              </w:rPr>
            </w:pPr>
          </w:p>
        </w:tc>
        <w:tc>
          <w:tcPr>
            <w:tcW w:w="2268" w:type="dxa"/>
            <w:tcBorders>
              <w:left w:val="single" w:color="auto" w:sz="4" w:space="0"/>
              <w:right w:val="single" w:color="auto" w:sz="4" w:space="0"/>
            </w:tcBorders>
            <w:vAlign w:val="center"/>
          </w:tcPr>
          <w:p>
            <w:pPr>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rPr>
                <w:rFonts w:ascii="宋体" w:hAnsi="宋体"/>
                <w:color w:val="auto"/>
                <w:highlight w:val="none"/>
              </w:rPr>
            </w:pPr>
          </w:p>
        </w:tc>
        <w:tc>
          <w:tcPr>
            <w:tcW w:w="4536" w:type="dxa"/>
            <w:tcBorders>
              <w:left w:val="single" w:color="auto" w:sz="4" w:space="0"/>
              <w:right w:val="single" w:color="auto" w:sz="4" w:space="0"/>
            </w:tcBorders>
            <w:vAlign w:val="center"/>
          </w:tcPr>
          <w:p>
            <w:pPr>
              <w:rPr>
                <w:rFonts w:ascii="宋体" w:hAnsi="宋体"/>
                <w:color w:val="auto"/>
                <w:highlight w:val="none"/>
              </w:rPr>
            </w:pPr>
          </w:p>
        </w:tc>
        <w:tc>
          <w:tcPr>
            <w:tcW w:w="2268" w:type="dxa"/>
            <w:tcBorders>
              <w:left w:val="single" w:color="auto" w:sz="4" w:space="0"/>
              <w:right w:val="single" w:color="auto" w:sz="4" w:space="0"/>
            </w:tcBorders>
            <w:vAlign w:val="center"/>
          </w:tcPr>
          <w:p>
            <w:pPr>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r>
    </w:tbl>
    <w:p>
      <w:pPr>
        <w:spacing w:line="360" w:lineRule="auto"/>
        <w:jc w:val="left"/>
        <w:rPr>
          <w:rFonts w:ascii="宋体" w:hAnsi="宋体"/>
          <w:color w:val="auto"/>
          <w:highlight w:val="none"/>
        </w:rPr>
      </w:pPr>
      <w:r>
        <w:rPr>
          <w:rFonts w:hint="eastAsia" w:ascii="宋体" w:hAnsi="宋体"/>
          <w:color w:val="auto"/>
          <w:highlight w:val="none"/>
        </w:rPr>
        <w:t>注：1.如有修正，</w:t>
      </w:r>
      <w:r>
        <w:rPr>
          <w:rFonts w:hint="eastAsia" w:hAnsi="宋体"/>
          <w:color w:val="auto"/>
          <w:highlight w:val="none"/>
        </w:rPr>
        <w:t>评审委员会</w:t>
      </w:r>
      <w:r>
        <w:rPr>
          <w:rFonts w:hint="eastAsia" w:ascii="宋体" w:hAnsi="宋体"/>
          <w:color w:val="auto"/>
          <w:highlight w:val="none"/>
        </w:rPr>
        <w:t>需填写附表《比选申请报价修正表》并由比选申请人代表签字确认；如无修正，评审价=比选申请报价。</w:t>
      </w:r>
    </w:p>
    <w:p>
      <w:pPr>
        <w:pStyle w:val="25"/>
        <w:spacing w:line="360" w:lineRule="auto"/>
        <w:ind w:firstLine="0" w:firstLineChars="0"/>
        <w:rPr>
          <w:rFonts w:eastAsiaTheme="minorEastAsia"/>
          <w:color w:val="auto"/>
          <w:sz w:val="21"/>
          <w:szCs w:val="21"/>
          <w:highlight w:val="none"/>
        </w:rPr>
      </w:pPr>
      <w:r>
        <w:rPr>
          <w:rFonts w:hint="eastAsia" w:ascii="宋体" w:hAnsi="宋体"/>
          <w:color w:val="auto"/>
          <w:sz w:val="21"/>
          <w:szCs w:val="21"/>
          <w:highlight w:val="none"/>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ind w:firstLine="641" w:firstLineChars="200"/>
        <w:jc w:val="center"/>
        <w:outlineLvl w:val="0"/>
        <w:rPr>
          <w:rStyle w:val="36"/>
          <w:rFonts w:asciiTheme="minorEastAsia" w:hAnsiTheme="minorEastAsia" w:eastAsiaTheme="minorEastAsia"/>
          <w:color w:val="auto"/>
          <w:highlight w:val="none"/>
        </w:rPr>
      </w:pPr>
    </w:p>
    <w:p>
      <w:pPr>
        <w:pStyle w:val="25"/>
        <w:ind w:firstLine="470"/>
        <w:rPr>
          <w:rFonts w:eastAsiaTheme="minorEastAsia"/>
          <w:color w:val="auto"/>
          <w:highlight w:val="none"/>
        </w:rPr>
      </w:pPr>
    </w:p>
    <w:p>
      <w:pPr>
        <w:pStyle w:val="25"/>
        <w:ind w:firstLine="470"/>
        <w:rPr>
          <w:rFonts w:eastAsiaTheme="minorEastAsia"/>
          <w:color w:val="auto"/>
          <w:highlight w:val="none"/>
        </w:rPr>
      </w:pPr>
    </w:p>
    <w:p>
      <w:pPr>
        <w:pStyle w:val="25"/>
        <w:ind w:firstLine="470"/>
        <w:rPr>
          <w:rFonts w:eastAsiaTheme="minorEastAsia"/>
          <w:color w:val="auto"/>
          <w:highlight w:val="none"/>
        </w:rPr>
      </w:pPr>
    </w:p>
    <w:p>
      <w:pPr>
        <w:pStyle w:val="2"/>
        <w:rPr>
          <w:rFonts w:hint="eastAsia" w:ascii="宋体" w:hAnsi="宋体"/>
          <w:b/>
          <w:color w:val="auto"/>
          <w:highlight w:val="none"/>
        </w:rPr>
        <w:sectPr>
          <w:headerReference r:id="rId5" w:type="default"/>
          <w:footerReference r:id="rId6" w:type="default"/>
          <w:pgSz w:w="16838" w:h="11906" w:orient="landscape"/>
          <w:pgMar w:top="851" w:right="1134" w:bottom="1134" w:left="1134" w:header="851" w:footer="567" w:gutter="0"/>
          <w:cols w:space="720" w:num="1"/>
          <w:docGrid w:linePitch="312" w:charSpace="0"/>
        </w:sectPr>
      </w:pPr>
    </w:p>
    <w:p>
      <w:pPr>
        <w:pStyle w:val="3"/>
        <w:numPr>
          <w:ilvl w:val="3"/>
          <w:numId w:val="0"/>
        </w:numPr>
        <w:ind w:leftChars="0"/>
        <w:rPr>
          <w:rFonts w:hint="eastAsia"/>
          <w:color w:val="auto"/>
          <w:highlight w:val="none"/>
        </w:rPr>
        <w:sectPr>
          <w:type w:val="continuous"/>
          <w:pgSz w:w="16838" w:h="11906" w:orient="landscape"/>
          <w:pgMar w:top="851" w:right="1134" w:bottom="1134" w:left="1134" w:header="851" w:footer="567" w:gutter="0"/>
          <w:cols w:space="720" w:num="1"/>
          <w:docGrid w:linePitch="312" w:charSpace="0"/>
        </w:sectPr>
      </w:pPr>
    </w:p>
    <w:p>
      <w:pPr>
        <w:spacing w:before="159"/>
        <w:ind w:right="-57"/>
        <w:jc w:val="both"/>
        <w:rPr>
          <w:rFonts w:ascii="宋体" w:hAnsi="宋体"/>
          <w:b/>
          <w:color w:val="auto"/>
          <w:sz w:val="28"/>
          <w:szCs w:val="28"/>
          <w:highlight w:val="none"/>
        </w:rPr>
      </w:pPr>
      <w:r>
        <w:rPr>
          <w:rFonts w:hint="eastAsia" w:ascii="宋体" w:hAnsi="宋体"/>
          <w:b/>
          <w:color w:val="auto"/>
          <w:sz w:val="28"/>
          <w:szCs w:val="28"/>
          <w:highlight w:val="none"/>
        </w:rPr>
        <w:t>附表：比选申请报价修正表</w:t>
      </w:r>
    </w:p>
    <w:tbl>
      <w:tblPr>
        <w:tblStyle w:val="26"/>
        <w:tblW w:w="147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18"/>
        <w:gridCol w:w="3101"/>
        <w:gridCol w:w="3872"/>
        <w:gridCol w:w="5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18" w:type="dxa"/>
            <w:tcBorders>
              <w:left w:val="single" w:color="auto" w:sz="4" w:space="0"/>
              <w:bottom w:val="single" w:color="auto" w:sz="4" w:space="0"/>
              <w:right w:val="single" w:color="auto" w:sz="4" w:space="0"/>
            </w:tcBorders>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编号</w:t>
            </w:r>
          </w:p>
        </w:tc>
        <w:tc>
          <w:tcPr>
            <w:tcW w:w="3101" w:type="dxa"/>
            <w:tcBorders>
              <w:left w:val="single" w:color="auto" w:sz="4" w:space="0"/>
              <w:bottom w:val="single" w:color="auto" w:sz="4" w:space="0"/>
              <w:right w:val="single" w:color="auto" w:sz="4" w:space="0"/>
            </w:tcBorders>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修正项目</w:t>
            </w:r>
          </w:p>
        </w:tc>
        <w:tc>
          <w:tcPr>
            <w:tcW w:w="3872" w:type="dxa"/>
            <w:tcBorders>
              <w:left w:val="single" w:color="auto" w:sz="4" w:space="0"/>
              <w:bottom w:val="single" w:color="auto" w:sz="4" w:space="0"/>
              <w:right w:val="single" w:color="auto" w:sz="4" w:space="0"/>
            </w:tcBorders>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修正前比选申请报价</w:t>
            </w:r>
          </w:p>
        </w:tc>
        <w:tc>
          <w:tcPr>
            <w:tcW w:w="52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18" w:type="dxa"/>
            <w:tcBorders>
              <w:left w:val="single" w:color="auto" w:sz="4" w:space="0"/>
              <w:right w:val="single" w:color="auto" w:sz="4" w:space="0"/>
            </w:tcBorders>
            <w:vAlign w:val="center"/>
          </w:tcPr>
          <w:p>
            <w:pPr>
              <w:jc w:val="center"/>
              <w:rPr>
                <w:rFonts w:ascii="宋体" w:hAnsi="宋体"/>
                <w:color w:val="auto"/>
                <w:highlight w:val="none"/>
              </w:rPr>
            </w:pPr>
          </w:p>
        </w:tc>
        <w:tc>
          <w:tcPr>
            <w:tcW w:w="3101" w:type="dxa"/>
            <w:tcBorders>
              <w:left w:val="single" w:color="auto" w:sz="4" w:space="0"/>
              <w:right w:val="single" w:color="auto" w:sz="4" w:space="0"/>
            </w:tcBorders>
            <w:vAlign w:val="center"/>
          </w:tcPr>
          <w:p>
            <w:pPr>
              <w:jc w:val="left"/>
              <w:rPr>
                <w:rFonts w:ascii="宋体" w:hAnsi="宋体"/>
                <w:color w:val="auto"/>
                <w:highlight w:val="none"/>
              </w:rPr>
            </w:pPr>
          </w:p>
        </w:tc>
        <w:tc>
          <w:tcPr>
            <w:tcW w:w="3872" w:type="dxa"/>
            <w:tcBorders>
              <w:left w:val="single" w:color="auto" w:sz="4" w:space="0"/>
              <w:right w:val="single" w:color="auto" w:sz="4" w:space="0"/>
            </w:tcBorders>
            <w:vAlign w:val="center"/>
          </w:tcPr>
          <w:p>
            <w:pPr>
              <w:rPr>
                <w:rFonts w:ascii="宋体" w:hAnsi="宋体"/>
                <w:color w:val="auto"/>
                <w:highlight w:val="none"/>
              </w:rPr>
            </w:pPr>
          </w:p>
        </w:tc>
        <w:tc>
          <w:tcPr>
            <w:tcW w:w="5218" w:type="dxa"/>
            <w:tcBorders>
              <w:top w:val="single" w:color="auto" w:sz="4" w:space="0"/>
              <w:left w:val="single" w:color="auto" w:sz="4" w:space="0"/>
              <w:bottom w:val="single" w:color="auto" w:sz="4" w:space="0"/>
              <w:right w:val="single" w:color="auto" w:sz="4" w:space="0"/>
            </w:tcBorders>
          </w:tcPr>
          <w:p>
            <w:pPr>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18" w:type="dxa"/>
            <w:tcBorders>
              <w:left w:val="single" w:color="auto" w:sz="4" w:space="0"/>
              <w:right w:val="single" w:color="auto" w:sz="4" w:space="0"/>
            </w:tcBorders>
            <w:vAlign w:val="center"/>
          </w:tcPr>
          <w:p>
            <w:pPr>
              <w:jc w:val="center"/>
              <w:rPr>
                <w:rFonts w:ascii="宋体" w:hAnsi="宋体"/>
                <w:color w:val="auto"/>
                <w:highlight w:val="none"/>
              </w:rPr>
            </w:pPr>
          </w:p>
        </w:tc>
        <w:tc>
          <w:tcPr>
            <w:tcW w:w="3101" w:type="dxa"/>
            <w:tcBorders>
              <w:left w:val="single" w:color="auto" w:sz="4" w:space="0"/>
              <w:right w:val="single" w:color="auto" w:sz="4" w:space="0"/>
            </w:tcBorders>
            <w:vAlign w:val="center"/>
          </w:tcPr>
          <w:p>
            <w:pPr>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jc w:val="center"/>
              <w:rPr>
                <w:rFonts w:ascii="宋体" w:hAnsi="宋体" w:cs="宋体"/>
                <w:color w:val="auto"/>
                <w:highlight w:val="none"/>
              </w:rPr>
            </w:pPr>
          </w:p>
        </w:tc>
        <w:tc>
          <w:tcPr>
            <w:tcW w:w="521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18" w:type="dxa"/>
            <w:tcBorders>
              <w:left w:val="single" w:color="auto" w:sz="4" w:space="0"/>
              <w:right w:val="single" w:color="auto" w:sz="4" w:space="0"/>
            </w:tcBorders>
            <w:vAlign w:val="center"/>
          </w:tcPr>
          <w:p>
            <w:pPr>
              <w:jc w:val="center"/>
              <w:rPr>
                <w:rFonts w:ascii="宋体" w:hAnsi="宋体"/>
                <w:color w:val="auto"/>
                <w:highlight w:val="none"/>
              </w:rPr>
            </w:pPr>
          </w:p>
        </w:tc>
        <w:tc>
          <w:tcPr>
            <w:tcW w:w="3101" w:type="dxa"/>
            <w:tcBorders>
              <w:left w:val="single" w:color="auto" w:sz="4" w:space="0"/>
              <w:right w:val="single" w:color="auto" w:sz="4" w:space="0"/>
            </w:tcBorders>
            <w:vAlign w:val="center"/>
          </w:tcPr>
          <w:p>
            <w:pPr>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jc w:val="center"/>
              <w:rPr>
                <w:rFonts w:ascii="宋体" w:hAnsi="宋体" w:cs="宋体"/>
                <w:color w:val="auto"/>
                <w:highlight w:val="none"/>
              </w:rPr>
            </w:pPr>
          </w:p>
        </w:tc>
        <w:tc>
          <w:tcPr>
            <w:tcW w:w="521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18" w:type="dxa"/>
            <w:tcBorders>
              <w:left w:val="single" w:color="auto" w:sz="4" w:space="0"/>
              <w:right w:val="single" w:color="auto" w:sz="4" w:space="0"/>
            </w:tcBorders>
            <w:vAlign w:val="center"/>
          </w:tcPr>
          <w:p>
            <w:pPr>
              <w:jc w:val="center"/>
              <w:rPr>
                <w:rFonts w:ascii="宋体" w:hAnsi="宋体"/>
                <w:color w:val="auto"/>
                <w:highlight w:val="none"/>
              </w:rPr>
            </w:pPr>
          </w:p>
        </w:tc>
        <w:tc>
          <w:tcPr>
            <w:tcW w:w="3101" w:type="dxa"/>
            <w:tcBorders>
              <w:left w:val="single" w:color="auto" w:sz="4" w:space="0"/>
              <w:right w:val="single" w:color="auto" w:sz="4" w:space="0"/>
            </w:tcBorders>
            <w:vAlign w:val="center"/>
          </w:tcPr>
          <w:p>
            <w:pPr>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jc w:val="center"/>
              <w:rPr>
                <w:rFonts w:ascii="宋体" w:hAnsi="宋体" w:cs="宋体"/>
                <w:color w:val="auto"/>
                <w:highlight w:val="none"/>
              </w:rPr>
            </w:pPr>
          </w:p>
        </w:tc>
        <w:tc>
          <w:tcPr>
            <w:tcW w:w="5218"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18" w:type="dxa"/>
            <w:tcBorders>
              <w:left w:val="single" w:color="auto" w:sz="4" w:space="0"/>
              <w:right w:val="single" w:color="auto" w:sz="4" w:space="0"/>
            </w:tcBorders>
            <w:vAlign w:val="center"/>
          </w:tcPr>
          <w:p>
            <w:pPr>
              <w:jc w:val="center"/>
              <w:rPr>
                <w:rFonts w:ascii="宋体" w:hAnsi="宋体"/>
                <w:color w:val="auto"/>
                <w:highlight w:val="none"/>
              </w:rPr>
            </w:pPr>
          </w:p>
        </w:tc>
        <w:tc>
          <w:tcPr>
            <w:tcW w:w="3101" w:type="dxa"/>
            <w:tcBorders>
              <w:left w:val="single" w:color="auto" w:sz="4" w:space="0"/>
              <w:right w:val="single" w:color="auto" w:sz="4" w:space="0"/>
            </w:tcBorders>
            <w:vAlign w:val="center"/>
          </w:tcPr>
          <w:p>
            <w:pPr>
              <w:jc w:val="center"/>
              <w:rPr>
                <w:rFonts w:ascii="宋体" w:hAnsi="宋体"/>
                <w:color w:val="auto"/>
                <w:highlight w:val="none"/>
              </w:rPr>
            </w:pPr>
          </w:p>
        </w:tc>
        <w:tc>
          <w:tcPr>
            <w:tcW w:w="3872" w:type="dxa"/>
            <w:tcBorders>
              <w:left w:val="single" w:color="auto" w:sz="4" w:space="0"/>
              <w:right w:val="single" w:color="auto" w:sz="4" w:space="0"/>
            </w:tcBorders>
            <w:vAlign w:val="center"/>
          </w:tcPr>
          <w:p>
            <w:pPr>
              <w:jc w:val="left"/>
              <w:rPr>
                <w:rFonts w:ascii="宋体" w:hAnsi="宋体"/>
                <w:b/>
                <w:color w:val="auto"/>
                <w:sz w:val="24"/>
                <w:szCs w:val="24"/>
                <w:highlight w:val="none"/>
              </w:rPr>
            </w:pPr>
          </w:p>
        </w:tc>
        <w:tc>
          <w:tcPr>
            <w:tcW w:w="521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18" w:type="dxa"/>
            <w:tcBorders>
              <w:left w:val="single" w:color="auto" w:sz="4" w:space="0"/>
              <w:right w:val="single" w:color="auto" w:sz="4" w:space="0"/>
            </w:tcBorders>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比选申请人名称</w:t>
            </w:r>
          </w:p>
        </w:tc>
        <w:tc>
          <w:tcPr>
            <w:tcW w:w="12191" w:type="dxa"/>
            <w:gridSpan w:val="3"/>
            <w:tcBorders>
              <w:left w:val="single" w:color="auto" w:sz="4" w:space="0"/>
              <w:right w:val="single" w:color="auto" w:sz="4" w:space="0"/>
            </w:tcBorders>
            <w:vAlign w:val="center"/>
          </w:tcPr>
          <w:p>
            <w:pPr>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18" w:type="dxa"/>
            <w:tcBorders>
              <w:left w:val="single" w:color="auto" w:sz="4" w:space="0"/>
              <w:right w:val="single" w:color="auto" w:sz="4" w:space="0"/>
            </w:tcBorders>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比选申请人声明</w:t>
            </w:r>
          </w:p>
        </w:tc>
        <w:tc>
          <w:tcPr>
            <w:tcW w:w="12191" w:type="dxa"/>
            <w:gridSpan w:val="3"/>
            <w:tcBorders>
              <w:left w:val="single" w:color="auto" w:sz="4" w:space="0"/>
              <w:right w:val="single" w:color="auto" w:sz="4" w:space="0"/>
            </w:tcBorders>
            <w:vAlign w:val="center"/>
          </w:tcPr>
          <w:p>
            <w:pPr>
              <w:rPr>
                <w:rFonts w:ascii="宋体" w:hAnsi="宋体"/>
                <w:b/>
                <w:color w:val="auto"/>
                <w:sz w:val="24"/>
                <w:szCs w:val="24"/>
                <w:highlight w:val="none"/>
              </w:rPr>
            </w:pPr>
            <w:r>
              <w:rPr>
                <w:rFonts w:hint="eastAsia" w:ascii="宋体" w:hAnsi="宋体" w:cs="宋体"/>
                <w:b/>
                <w:color w:val="auto"/>
                <w:sz w:val="24"/>
                <w:szCs w:val="24"/>
                <w:highlight w:val="none"/>
              </w:rPr>
              <w:t>我单位（</w:t>
            </w:r>
            <w:r>
              <w:rPr>
                <w:rFonts w:ascii="宋体" w:hAnsi="宋体"/>
                <w:b/>
                <w:color w:val="auto"/>
                <w:sz w:val="44"/>
                <w:szCs w:val="44"/>
                <w:highlight w:val="none"/>
              </w:rPr>
              <w:t>□</w:t>
            </w:r>
            <w:r>
              <w:rPr>
                <w:rFonts w:hint="eastAsia" w:ascii="宋体" w:hAnsi="宋体" w:cs="宋体"/>
                <w:b/>
                <w:color w:val="auto"/>
                <w:sz w:val="24"/>
                <w:szCs w:val="24"/>
                <w:highlight w:val="none"/>
              </w:rPr>
              <w:t>接受</w:t>
            </w:r>
            <w:r>
              <w:rPr>
                <w:rFonts w:ascii="宋体" w:hAnsi="宋体"/>
                <w:b/>
                <w:color w:val="auto"/>
                <w:sz w:val="44"/>
                <w:szCs w:val="44"/>
                <w:highlight w:val="none"/>
              </w:rPr>
              <w:t>□</w:t>
            </w:r>
            <w:r>
              <w:rPr>
                <w:rFonts w:ascii="宋体" w:hAnsi="宋体"/>
                <w:b/>
                <w:color w:val="auto"/>
                <w:sz w:val="24"/>
                <w:szCs w:val="24"/>
                <w:highlight w:val="none"/>
              </w:rPr>
              <w:t>不接受</w:t>
            </w:r>
            <w:r>
              <w:rPr>
                <w:rFonts w:hint="eastAsia" w:ascii="宋体" w:hAnsi="宋体"/>
                <w:b/>
                <w:color w:val="auto"/>
                <w:sz w:val="24"/>
                <w:szCs w:val="24"/>
                <w:highlight w:val="none"/>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518" w:type="dxa"/>
            <w:tcBorders>
              <w:left w:val="single" w:color="auto" w:sz="4" w:space="0"/>
              <w:right w:val="single" w:color="auto" w:sz="4" w:space="0"/>
            </w:tcBorders>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比选申请人代表签字</w:t>
            </w:r>
          </w:p>
        </w:tc>
        <w:tc>
          <w:tcPr>
            <w:tcW w:w="12191" w:type="dxa"/>
            <w:gridSpan w:val="3"/>
            <w:tcBorders>
              <w:left w:val="single" w:color="auto" w:sz="4" w:space="0"/>
              <w:right w:val="single" w:color="auto" w:sz="4" w:space="0"/>
            </w:tcBorders>
            <w:vAlign w:val="center"/>
          </w:tcPr>
          <w:p>
            <w:pPr>
              <w:rPr>
                <w:rFonts w:ascii="宋体" w:hAnsi="宋体" w:cs="宋体"/>
                <w:b/>
                <w:color w:val="auto"/>
                <w:sz w:val="24"/>
                <w:szCs w:val="24"/>
                <w:highlight w:val="none"/>
              </w:rPr>
            </w:pPr>
          </w:p>
          <w:p>
            <w:pPr>
              <w:rPr>
                <w:rFonts w:ascii="宋体" w:hAnsi="宋体" w:cs="宋体"/>
                <w:b/>
                <w:color w:val="auto"/>
                <w:sz w:val="24"/>
                <w:szCs w:val="24"/>
                <w:highlight w:val="none"/>
              </w:rPr>
            </w:pPr>
            <w:r>
              <w:rPr>
                <w:rFonts w:hint="eastAsia" w:ascii="宋体" w:hAnsi="宋体" w:cs="宋体"/>
                <w:b/>
                <w:color w:val="auto"/>
                <w:sz w:val="24"/>
                <w:szCs w:val="24"/>
                <w:highlight w:val="none"/>
              </w:rPr>
              <w:t xml:space="preserve">                                                                     日期：    年  月   日</w:t>
            </w:r>
          </w:p>
        </w:tc>
      </w:tr>
    </w:tbl>
    <w:p>
      <w:pPr>
        <w:pStyle w:val="25"/>
        <w:spacing w:line="360" w:lineRule="auto"/>
        <w:ind w:left="0" w:leftChars="0" w:firstLine="0" w:firstLineChars="0"/>
        <w:rPr>
          <w:rFonts w:eastAsiaTheme="minorEastAsia"/>
          <w:color w:val="auto"/>
          <w:sz w:val="21"/>
          <w:szCs w:val="21"/>
          <w:highlight w:val="none"/>
        </w:rPr>
      </w:pPr>
      <w:r>
        <w:rPr>
          <w:rFonts w:hint="eastAsia" w:ascii="宋体" w:hAnsi="宋体"/>
          <w:color w:val="auto"/>
          <w:sz w:val="21"/>
          <w:szCs w:val="21"/>
          <w:highlight w:val="none"/>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bookmarkEnd w:id="8"/>
      <w:bookmarkEnd w:id="9"/>
      <w:bookmarkEnd w:id="10"/>
      <w:bookmarkEnd w:id="11"/>
      <w:bookmarkEnd w:id="993"/>
      <w:bookmarkEnd w:id="1287"/>
    </w:p>
    <w:sectPr>
      <w:pgSz w:w="16838" w:h="11906" w:orient="landscape"/>
      <w:pgMar w:top="851" w:right="1134" w:bottom="1134" w:left="1134" w:header="851" w:footer="567"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AFF" w:usb1="C0007843" w:usb2="00000009" w:usb3="00000000" w:csb0="400001FF" w:csb1="FFFF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Cambria">
    <w:altName w:val="Georgia"/>
    <w:panose1 w:val="02040503050406030204"/>
    <w:charset w:val="00"/>
    <w:family w:val="roman"/>
    <w:pitch w:val="default"/>
    <w:sig w:usb0="00000000" w:usb1="00000000" w:usb2="02000000" w:usb3="00000000" w:csb0="2000019F" w:csb1="00000000"/>
  </w:font>
  <w:font w:name="Georgia">
    <w:panose1 w:val="02040502050405020303"/>
    <w:charset w:val="00"/>
    <w:family w:val="auto"/>
    <w:pitch w:val="default"/>
    <w:sig w:usb0="00000287" w:usb1="00000000" w:usb2="00000000" w:usb3="00000000" w:csb0="2000009F" w:csb1="00000000"/>
  </w:font>
  <w:font w:name="楷体_GB2312">
    <w:altName w:val="汉仪楷体KW"/>
    <w:panose1 w:val="02010609030101010101"/>
    <w:charset w:val="86"/>
    <w:family w:val="modern"/>
    <w:pitch w:val="default"/>
    <w:sig w:usb0="00000000" w:usb1="00000000" w:usb2="00000000" w:usb3="00000000" w:csb0="00040000" w:csb1="00000000"/>
  </w:font>
  <w:font w:name="汉仪楷体KW">
    <w:panose1 w:val="00020600040101010101"/>
    <w:charset w:val="86"/>
    <w:family w:val="auto"/>
    <w:pitch w:val="default"/>
    <w:sig w:usb0="A00002BF" w:usb1="18EF7CFA" w:usb2="00000016" w:usb3="00000000" w:csb0="00040000" w:csb1="00000000"/>
  </w:font>
  <w:font w:name="仿宋_GB2312">
    <w:altName w:val="汉仪仿宋KW"/>
    <w:panose1 w:val="02010609030101010101"/>
    <w:charset w:val="86"/>
    <w:family w:val="modern"/>
    <w:pitch w:val="default"/>
    <w:sig w:usb0="00000000" w:usb1="00000000" w:usb2="00000000" w:usb3="00000000" w:csb0="00040000" w:csb1="00000000"/>
  </w:font>
  <w:font w:name="汉仪仿宋KW">
    <w:panose1 w:val="00020600040101010101"/>
    <w:charset w:val="86"/>
    <w:family w:val="auto"/>
    <w:pitch w:val="default"/>
    <w:sig w:usb0="A00002BF" w:usb1="18EF7CFA" w:usb2="00000016" w:usb3="00000000" w:csb0="00040000" w:csb1="00000000"/>
  </w:font>
  <w:font w:name="方正仿宋简体">
    <w:altName w:val="汉仪仿宋KW"/>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ahoma">
    <w:altName w:val="Verdana"/>
    <w:panose1 w:val="020B0604030504040204"/>
    <w:charset w:val="00"/>
    <w:family w:val="swiss"/>
    <w:pitch w:val="default"/>
    <w:sig w:usb0="00000000" w:usb1="00000000" w:usb2="00000029" w:usb3="00000000" w:csb0="200101FF" w:csb1="20280000"/>
  </w:font>
  <w:font w:name="微软雅黑">
    <w:altName w:val="汉仪旗黑KW 55S"/>
    <w:panose1 w:val="020B0503020204020204"/>
    <w:charset w:val="86"/>
    <w:family w:val="auto"/>
    <w:pitch w:val="default"/>
    <w:sig w:usb0="00000000" w:usb1="00000000" w:usb2="00000016" w:usb3="00000000" w:csb0="0004001F" w:csb1="00000000"/>
  </w:font>
  <w:font w:name="汉仪旗黑KW 55S">
    <w:panose1 w:val="00020600040101010101"/>
    <w:charset w:val="86"/>
    <w:family w:val="auto"/>
    <w:pitch w:val="default"/>
    <w:sig w:usb0="A00002BF" w:usb1="3ACF7CFA" w:usb2="00000016" w:usb3="00000000" w:csb0="0004009F" w:csb1="DFD70000"/>
  </w:font>
  <w:font w:name="DejaVu Sans">
    <w:panose1 w:val="020B0606030804020204"/>
    <w:charset w:val="00"/>
    <w:family w:val="auto"/>
    <w:pitch w:val="default"/>
    <w:sig w:usb0="E7006EFF" w:usb1="D200FDFF" w:usb2="0A246029" w:usb3="0400200C" w:csb0="600001FF" w:csb1="DFFF0000"/>
  </w:font>
  <w:font w:name="Noto Sans Symbols2">
    <w:panose1 w:val="020B0502040504020204"/>
    <w:charset w:val="00"/>
    <w:family w:val="auto"/>
    <w:pitch w:val="default"/>
    <w:sig w:usb0="80000003" w:usb1="0200E3E4" w:usb2="00040020" w:usb3="0580A048" w:csb0="00000001" w:csb1="00000000"/>
  </w:font>
  <w:font w:name="汉仪中等线KW">
    <w:panose1 w:val="01010104010101010101"/>
    <w:charset w:val="86"/>
    <w:family w:val="auto"/>
    <w:pitch w:val="default"/>
    <w:sig w:usb0="800002BF" w:usb1="004F7CFA"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s0lY7tAAAAAFAQAADwAAAAAAAAABACAAAAA4AAAAZHJzL2Rv&#10;d25yZXYueG1sUEsBAhQAFAAAAAgAh07iQBcMibgsAgAAVQQAAA4AAAAAAAAAAQAgAAAANQEAAGRy&#10;cy9lMm9Eb2MueG1sUEsFBgAAAAAGAAYAWQEAANM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57"/>
      <w:jc w:val="cente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2" name="文本框 6"/>
              <wp:cNvGraphicFramePr/>
              <a:graphic xmlns:a="http://schemas.openxmlformats.org/drawingml/2006/main">
                <a:graphicData uri="http://schemas.microsoft.com/office/word/2010/wordprocessingShape">
                  <wps:wsp>
                    <wps:cNvSpPr txBox="1"/>
                    <wps:spPr>
                      <a:xfrm>
                        <a:off x="0" y="0"/>
                        <a:ext cx="1829435" cy="387350"/>
                      </a:xfrm>
                      <a:prstGeom prst="rect">
                        <a:avLst/>
                      </a:prstGeom>
                      <a:noFill/>
                      <a:ln w="6350" cap="flat">
                        <a:noFill/>
                      </a:ln>
                    </wps:spPr>
                    <wps:style>
                      <a:lnRef idx="0">
                        <a:schemeClr val="accent1"/>
                      </a:lnRef>
                      <a:fillRef idx="0">
                        <a:schemeClr val="accent1"/>
                      </a:fillRef>
                      <a:effectRef idx="0">
                        <a:schemeClr val="accent1"/>
                      </a:effectRef>
                      <a:fontRef idx="minor">
                        <a:schemeClr val="dk1"/>
                      </a:fontRef>
                    </wps:style>
                    <wps:txbx>
                      <w:txbxContent>
                        <w:p>
                          <w:r>
                            <w:rPr>
                              <w:rFonts w:hint="eastAsia"/>
                            </w:rPr>
                            <w:fldChar w:fldCharType="begin"/>
                          </w:r>
                          <w:r>
                            <w:rPr>
                              <w:rFonts w:hint="eastAsia"/>
                            </w:rPr>
                            <w:instrText xml:space="preserve">PAGE  \* MERGEFORMAT</w:instrText>
                          </w:r>
                          <w:r>
                            <w:rPr>
                              <w:rFonts w:hint="eastAsia"/>
                            </w:rPr>
                            <w:fldChar w:fldCharType="separate"/>
                          </w:r>
                          <w:r>
                            <w:t>57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LNJWO7QAAAABQEAAA8AAAAAAAAAAQAg&#10;AAAAOAAAAGRycy9kb3ducmV2LnhtbFBLAQIUABQAAAAIAIdO4kANGJ+IOQIAAGEEAAAOAAAAAAAA&#10;AAEAIAAAADUBAABkcnMvZTJvRG9jLnhtbFBLBQYAAAAABgAGAFkBAADgBQAAAAA=&#10;">
              <v:fill on="f" focussize="0,0"/>
              <v:stroke on="f" weight="0.5pt"/>
              <v:imagedata o:title=""/>
              <o:lock v:ext="edit" aspectratio="f"/>
              <v:textbox inset="0mm,0mm,0mm,0mm" style="mso-fit-shape-to-text:t;">
                <w:txbxContent>
                  <w:p>
                    <w:r>
                      <w:rPr>
                        <w:rFonts w:hint="eastAsia"/>
                      </w:rPr>
                      <w:fldChar w:fldCharType="begin"/>
                    </w:r>
                    <w:r>
                      <w:rPr>
                        <w:rFonts w:hint="eastAsia"/>
                      </w:rPr>
                      <w:instrText xml:space="preserve">PAGE  \* MERGEFORMAT</w:instrText>
                    </w:r>
                    <w:r>
                      <w:rPr>
                        <w:rFonts w:hint="eastAsia"/>
                      </w:rPr>
                      <w:fldChar w:fldCharType="separate"/>
                    </w:r>
                    <w:r>
                      <w:t>57</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59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s0lY7tAAAAAFAQAADwAAAAAAAAABACAAAAA4AAAAZHJzL2Rv&#10;d25yZXYueG1sUEsBAhQAFAAAAAgAh07iQL0O3bcsAgAAVQQAAA4AAAAAAAAAAQAgAAAANQEAAGRy&#10;cy9lMm9Eb2MueG1sUEsFBgAAAAAGAAYAWQEAANM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59</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jc w:val="cente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CzSVju0AAAAAUBAAAPAAAAAAAAAAEAIAAAADgAAABkcnMvZG93&#10;bnJldi54bWxQSwECFAAUAAAACACHTuJABWGMPysCAABVBAAADgAAAAAAAAABACAAAAA1AQAAZHJz&#10;L2Uyb0RvYy54bWxQSwUGAAAAAAYABgBZAQAA0gUAAAAA&#10;">
              <v:fill on="f" focussize="0,0"/>
              <v:stroke on="f" weight="0.5pt"/>
              <v:imagedata o:title=""/>
              <o:lock v:ext="edit" aspectratio="f"/>
              <v:textbox inset="0mm,0mm,0mm,0mm" style="mso-fit-shape-to-text:t;">
                <w:txbxContent>
                  <w:p>
                    <w:pPr>
                      <w:pStyle w:val="17"/>
                      <w:jc w:val="center"/>
                    </w:pPr>
                  </w:p>
                </w:txbxContent>
              </v:textbox>
            </v:shape>
          </w:pict>
        </mc:Fallback>
      </mc:AlternateContent>
    </w:r>
  </w:p>
  <w:p>
    <w:pPr>
      <w:pStyle w:val="17"/>
      <w:jc w:val="both"/>
      <w:rPr>
        <w:kern w:val="0"/>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1F188B"/>
    <w:multiLevelType w:val="multilevel"/>
    <w:tmpl w:val="921F188B"/>
    <w:lvl w:ilvl="0" w:tentative="0">
      <w:start w:val="1"/>
      <w:numFmt w:val="decimal"/>
      <w:lvlText w:val="%1"/>
      <w:lvlJc w:val="left"/>
      <w:pPr>
        <w:tabs>
          <w:tab w:val="left" w:pos="0"/>
        </w:tabs>
        <w:ind w:left="240" w:firstLine="0"/>
      </w:pPr>
      <w:rPr>
        <w:rFonts w:hint="default" w:ascii="宋体" w:hAnsi="宋体" w:eastAsia="宋体" w:cs="宋体"/>
      </w:rPr>
    </w:lvl>
    <w:lvl w:ilvl="1" w:tentative="0">
      <w:start w:val="1"/>
      <w:numFmt w:val="decimal"/>
      <w:lvlText w:val="%1.%2"/>
      <w:lvlJc w:val="left"/>
      <w:pPr>
        <w:ind w:left="0" w:firstLine="0"/>
      </w:pPr>
      <w:rPr>
        <w:rFonts w:hint="default" w:ascii="宋体" w:hAnsi="宋体" w:eastAsia="宋体" w:cs="宋体"/>
        <w:sz w:val="24"/>
        <w:szCs w:val="24"/>
      </w:rPr>
    </w:lvl>
    <w:lvl w:ilvl="2" w:tentative="0">
      <w:start w:val="1"/>
      <w:numFmt w:val="decimal"/>
      <w:lvlText w:val="%1.%2.%3"/>
      <w:lvlJc w:val="left"/>
      <w:pPr>
        <w:ind w:left="862" w:hanging="720"/>
      </w:pPr>
      <w:rPr>
        <w:rFonts w:hint="default" w:ascii="宋体" w:hAnsi="宋体" w:eastAsia="宋体" w:cs="宋体"/>
        <w:sz w:val="24"/>
        <w:szCs w:val="24"/>
      </w:rPr>
    </w:lvl>
    <w:lvl w:ilvl="3" w:tentative="0">
      <w:start w:val="1"/>
      <w:numFmt w:val="decimal"/>
      <w:pStyle w:val="3"/>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
    <w:nsid w:val="D14C23F2"/>
    <w:multiLevelType w:val="singleLevel"/>
    <w:tmpl w:val="D14C23F2"/>
    <w:lvl w:ilvl="0" w:tentative="0">
      <w:start w:val="1"/>
      <w:numFmt w:val="decimal"/>
      <w:suff w:val="nothing"/>
      <w:lvlText w:val="%1、"/>
      <w:lvlJc w:val="left"/>
    </w:lvl>
  </w:abstractNum>
  <w:abstractNum w:abstractNumId="2">
    <w:nsid w:val="0AE981D2"/>
    <w:multiLevelType w:val="singleLevel"/>
    <w:tmpl w:val="0AE981D2"/>
    <w:lvl w:ilvl="0" w:tentative="0">
      <w:start w:val="2"/>
      <w:numFmt w:val="decimal"/>
      <w:lvlText w:val="%1."/>
      <w:lvlJc w:val="left"/>
      <w:pPr>
        <w:tabs>
          <w:tab w:val="left" w:pos="312"/>
        </w:tabs>
      </w:pPr>
    </w:lvl>
  </w:abstractNum>
  <w:abstractNum w:abstractNumId="3">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4">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6">
    <w:nsid w:val="57BB63FC"/>
    <w:multiLevelType w:val="singleLevel"/>
    <w:tmpl w:val="57BB63FC"/>
    <w:lvl w:ilvl="0" w:tentative="0">
      <w:start w:val="35"/>
      <w:numFmt w:val="decimal"/>
      <w:suff w:val="space"/>
      <w:lvlText w:val="%1."/>
      <w:lvlJc w:val="left"/>
    </w:lvl>
  </w:abstractNum>
  <w:abstractNum w:abstractNumId="7">
    <w:nsid w:val="582BA484"/>
    <w:multiLevelType w:val="multilevel"/>
    <w:tmpl w:val="582BA484"/>
    <w:lvl w:ilvl="0" w:tentative="0">
      <w:start w:val="1"/>
      <w:numFmt w:val="decimal"/>
      <w:lvlText w:val="%1"/>
      <w:lvlJc w:val="left"/>
      <w:pPr>
        <w:widowControl/>
        <w:ind w:left="432" w:hanging="432"/>
        <w:textAlignment w:val="baseline"/>
      </w:pPr>
      <w:rPr>
        <w:rFonts w:ascii="Times New Roman" w:hAnsi="Times New Roman" w:eastAsia="宋体"/>
        <w:b/>
      </w:rPr>
    </w:lvl>
    <w:lvl w:ilvl="1" w:tentative="0">
      <w:start w:val="1"/>
      <w:numFmt w:val="decimal"/>
      <w:lvlText w:val="%1.%2"/>
      <w:lvlJc w:val="left"/>
      <w:pPr>
        <w:widowControl/>
        <w:ind w:left="575" w:hanging="575"/>
        <w:textAlignment w:val="baseline"/>
      </w:pPr>
      <w:rPr>
        <w:rFonts w:ascii="宋体" w:hAnsi="宋体" w:eastAsia="宋体"/>
        <w:b/>
        <w:sz w:val="21"/>
        <w:szCs w:val="21"/>
      </w:rPr>
    </w:lvl>
    <w:lvl w:ilvl="2" w:tentative="0">
      <w:start w:val="1"/>
      <w:numFmt w:val="decimal"/>
      <w:lvlText w:val="%1.%2.%3"/>
      <w:lvlJc w:val="left"/>
      <w:pPr>
        <w:widowControl/>
        <w:ind w:left="720" w:hanging="720"/>
        <w:textAlignment w:val="baseline"/>
      </w:pPr>
      <w:rPr>
        <w:rFonts w:ascii="宋体" w:hAnsi="宋体" w:eastAsia="宋体" w:cs="宋体"/>
        <w:b w:val="0"/>
        <w:bCs/>
        <w:sz w:val="21"/>
        <w:szCs w:val="21"/>
      </w:rPr>
    </w:lvl>
    <w:lvl w:ilvl="3" w:tentative="0">
      <w:start w:val="1"/>
      <w:numFmt w:val="decimal"/>
      <w:pStyle w:val="81"/>
      <w:lvlText w:val="%1.%2.%3.%4"/>
      <w:lvlJc w:val="left"/>
      <w:pPr>
        <w:widowControl/>
        <w:ind w:left="864" w:hanging="864"/>
        <w:textAlignment w:val="baseline"/>
      </w:pPr>
      <w:rPr>
        <w:rFonts w:ascii="Times New Roman" w:hAnsi="Times New Roman" w:eastAsia="宋体"/>
      </w:rPr>
    </w:lvl>
    <w:lvl w:ilvl="4" w:tentative="0">
      <w:start w:val="1"/>
      <w:numFmt w:val="decimal"/>
      <w:lvlText w:val="%1.%2.%3.%4.%5."/>
      <w:lvlJc w:val="left"/>
      <w:pPr>
        <w:widowControl/>
        <w:ind w:left="1008" w:hanging="1008"/>
        <w:textAlignment w:val="baseline"/>
      </w:pPr>
    </w:lvl>
    <w:lvl w:ilvl="5" w:tentative="0">
      <w:start w:val="1"/>
      <w:numFmt w:val="decimal"/>
      <w:lvlText w:val="%1.%2.%3.%4.%5.%6."/>
      <w:lvlJc w:val="left"/>
      <w:pPr>
        <w:widowControl/>
        <w:ind w:left="1151" w:hanging="1151"/>
        <w:textAlignment w:val="baseline"/>
      </w:pPr>
    </w:lvl>
    <w:lvl w:ilvl="6" w:tentative="0">
      <w:start w:val="1"/>
      <w:numFmt w:val="decimal"/>
      <w:lvlText w:val="%1.%2.%3.%4.%5.%6.%7."/>
      <w:lvlJc w:val="left"/>
      <w:pPr>
        <w:widowControl/>
        <w:ind w:left="1296" w:hanging="1296"/>
        <w:textAlignment w:val="baseline"/>
      </w:pPr>
    </w:lvl>
    <w:lvl w:ilvl="7" w:tentative="0">
      <w:start w:val="1"/>
      <w:numFmt w:val="decimal"/>
      <w:lvlText w:val="%1.%2.%3.%4.%5.%6.%7.%8."/>
      <w:lvlJc w:val="left"/>
      <w:pPr>
        <w:widowControl/>
        <w:ind w:left="1440" w:hanging="1440"/>
        <w:textAlignment w:val="baseline"/>
      </w:pPr>
    </w:lvl>
    <w:lvl w:ilvl="8" w:tentative="0">
      <w:start w:val="1"/>
      <w:numFmt w:val="decimal"/>
      <w:lvlText w:val="%1.%2.%3.%4.%5.%6.%7.%8.%9."/>
      <w:lvlJc w:val="left"/>
      <w:pPr>
        <w:widowControl/>
        <w:ind w:left="1583" w:hanging="1583"/>
        <w:textAlignment w:val="baseline"/>
      </w:pPr>
    </w:lvl>
  </w:abstractNum>
  <w:abstractNum w:abstractNumId="8">
    <w:nsid w:val="77F8CDD6"/>
    <w:multiLevelType w:val="singleLevel"/>
    <w:tmpl w:val="77F8CDD6"/>
    <w:lvl w:ilvl="0" w:tentative="0">
      <w:start w:val="2"/>
      <w:numFmt w:val="chineseCounting"/>
      <w:suff w:val="space"/>
      <w:lvlText w:val="第%1章"/>
      <w:lvlJc w:val="left"/>
      <w:rPr>
        <w:rFonts w:hint="eastAsia"/>
      </w:rPr>
    </w:lvl>
  </w:abstractNum>
  <w:num w:numId="1">
    <w:abstractNumId w:val="0"/>
  </w:num>
  <w:num w:numId="2">
    <w:abstractNumId w:val="7"/>
  </w:num>
  <w:num w:numId="3">
    <w:abstractNumId w:val="8"/>
  </w:num>
  <w:num w:numId="4">
    <w:abstractNumId w:val="5"/>
  </w:num>
  <w:num w:numId="5">
    <w:abstractNumId w:val="3"/>
  </w:num>
  <w:num w:numId="6">
    <w:abstractNumId w:val="6"/>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lYmRiYjI0NWI4NGYwYzViYWE5MjZkMWJkM2ZjOGQifQ=="/>
  </w:docVars>
  <w:rsids>
    <w:rsidRoot w:val="00834952"/>
    <w:rsid w:val="00012855"/>
    <w:rsid w:val="0001577F"/>
    <w:rsid w:val="000363BA"/>
    <w:rsid w:val="00037530"/>
    <w:rsid w:val="0004327F"/>
    <w:rsid w:val="00045389"/>
    <w:rsid w:val="000478BD"/>
    <w:rsid w:val="00055D0F"/>
    <w:rsid w:val="00060B64"/>
    <w:rsid w:val="00063716"/>
    <w:rsid w:val="0006566D"/>
    <w:rsid w:val="00090511"/>
    <w:rsid w:val="000A6B3A"/>
    <w:rsid w:val="000C0B7C"/>
    <w:rsid w:val="001321A5"/>
    <w:rsid w:val="001345D8"/>
    <w:rsid w:val="00135225"/>
    <w:rsid w:val="0014535A"/>
    <w:rsid w:val="00180CFF"/>
    <w:rsid w:val="00193C8E"/>
    <w:rsid w:val="00196678"/>
    <w:rsid w:val="001A0670"/>
    <w:rsid w:val="001B79BE"/>
    <w:rsid w:val="001C708D"/>
    <w:rsid w:val="001D0D4D"/>
    <w:rsid w:val="001D36B4"/>
    <w:rsid w:val="002309A8"/>
    <w:rsid w:val="0025580E"/>
    <w:rsid w:val="002738CF"/>
    <w:rsid w:val="002A024A"/>
    <w:rsid w:val="002B37BB"/>
    <w:rsid w:val="002C5F0B"/>
    <w:rsid w:val="002F70C4"/>
    <w:rsid w:val="003053FF"/>
    <w:rsid w:val="003128C0"/>
    <w:rsid w:val="00312F90"/>
    <w:rsid w:val="00320F94"/>
    <w:rsid w:val="00322095"/>
    <w:rsid w:val="00330065"/>
    <w:rsid w:val="00333149"/>
    <w:rsid w:val="00350CC2"/>
    <w:rsid w:val="00365FB8"/>
    <w:rsid w:val="00371FAF"/>
    <w:rsid w:val="003727EC"/>
    <w:rsid w:val="003B376B"/>
    <w:rsid w:val="003B48AC"/>
    <w:rsid w:val="003B5EA8"/>
    <w:rsid w:val="003B6D36"/>
    <w:rsid w:val="00452B23"/>
    <w:rsid w:val="00467F0F"/>
    <w:rsid w:val="004805A4"/>
    <w:rsid w:val="00490762"/>
    <w:rsid w:val="004A5324"/>
    <w:rsid w:val="004A6CF5"/>
    <w:rsid w:val="004C3B2B"/>
    <w:rsid w:val="004D1D49"/>
    <w:rsid w:val="004D2BD1"/>
    <w:rsid w:val="00500CB1"/>
    <w:rsid w:val="005451B2"/>
    <w:rsid w:val="00560D08"/>
    <w:rsid w:val="005624BB"/>
    <w:rsid w:val="00575AEF"/>
    <w:rsid w:val="005A03A9"/>
    <w:rsid w:val="005A20CD"/>
    <w:rsid w:val="005B052B"/>
    <w:rsid w:val="005C0F6A"/>
    <w:rsid w:val="005D6FD5"/>
    <w:rsid w:val="005E4E3F"/>
    <w:rsid w:val="005F30F2"/>
    <w:rsid w:val="005F4B51"/>
    <w:rsid w:val="0061073A"/>
    <w:rsid w:val="006301C1"/>
    <w:rsid w:val="00684851"/>
    <w:rsid w:val="006A51B6"/>
    <w:rsid w:val="006B3D36"/>
    <w:rsid w:val="006E2D99"/>
    <w:rsid w:val="006F1D4E"/>
    <w:rsid w:val="00704301"/>
    <w:rsid w:val="007162D4"/>
    <w:rsid w:val="00720D0E"/>
    <w:rsid w:val="00721272"/>
    <w:rsid w:val="007367D0"/>
    <w:rsid w:val="00752CC6"/>
    <w:rsid w:val="007B3779"/>
    <w:rsid w:val="007B4195"/>
    <w:rsid w:val="007B6386"/>
    <w:rsid w:val="007E0164"/>
    <w:rsid w:val="00801687"/>
    <w:rsid w:val="00801CE2"/>
    <w:rsid w:val="00810104"/>
    <w:rsid w:val="00834952"/>
    <w:rsid w:val="00835B14"/>
    <w:rsid w:val="00835B3A"/>
    <w:rsid w:val="00854106"/>
    <w:rsid w:val="00890046"/>
    <w:rsid w:val="00895C43"/>
    <w:rsid w:val="008B67E7"/>
    <w:rsid w:val="008C0A04"/>
    <w:rsid w:val="0090342A"/>
    <w:rsid w:val="00904AB8"/>
    <w:rsid w:val="0091231C"/>
    <w:rsid w:val="00915DA8"/>
    <w:rsid w:val="00921D56"/>
    <w:rsid w:val="00936A76"/>
    <w:rsid w:val="00941BF0"/>
    <w:rsid w:val="009509EA"/>
    <w:rsid w:val="009556A2"/>
    <w:rsid w:val="0099179B"/>
    <w:rsid w:val="00993886"/>
    <w:rsid w:val="009A44D5"/>
    <w:rsid w:val="009B3299"/>
    <w:rsid w:val="009C24A7"/>
    <w:rsid w:val="009C4DF1"/>
    <w:rsid w:val="009F15D9"/>
    <w:rsid w:val="009F724B"/>
    <w:rsid w:val="00A10900"/>
    <w:rsid w:val="00A351ED"/>
    <w:rsid w:val="00A4046B"/>
    <w:rsid w:val="00A46483"/>
    <w:rsid w:val="00A73BFF"/>
    <w:rsid w:val="00AA0E00"/>
    <w:rsid w:val="00AE337E"/>
    <w:rsid w:val="00AE7A23"/>
    <w:rsid w:val="00B02DCE"/>
    <w:rsid w:val="00B061DC"/>
    <w:rsid w:val="00B0737E"/>
    <w:rsid w:val="00B11C95"/>
    <w:rsid w:val="00B2245A"/>
    <w:rsid w:val="00B444CB"/>
    <w:rsid w:val="00B56E9B"/>
    <w:rsid w:val="00B606B3"/>
    <w:rsid w:val="00B649D4"/>
    <w:rsid w:val="00B733B6"/>
    <w:rsid w:val="00BD1FF8"/>
    <w:rsid w:val="00BF173E"/>
    <w:rsid w:val="00BF3211"/>
    <w:rsid w:val="00C008A1"/>
    <w:rsid w:val="00C03491"/>
    <w:rsid w:val="00C16FAA"/>
    <w:rsid w:val="00C64865"/>
    <w:rsid w:val="00C71489"/>
    <w:rsid w:val="00C748F9"/>
    <w:rsid w:val="00C75877"/>
    <w:rsid w:val="00C84121"/>
    <w:rsid w:val="00C933A4"/>
    <w:rsid w:val="00CB686F"/>
    <w:rsid w:val="00CB70B9"/>
    <w:rsid w:val="00CC3CB7"/>
    <w:rsid w:val="00CD12F0"/>
    <w:rsid w:val="00CE16BE"/>
    <w:rsid w:val="00CE73D3"/>
    <w:rsid w:val="00CF0570"/>
    <w:rsid w:val="00D00AD6"/>
    <w:rsid w:val="00D00DCC"/>
    <w:rsid w:val="00D06E3D"/>
    <w:rsid w:val="00D2683A"/>
    <w:rsid w:val="00D30220"/>
    <w:rsid w:val="00D412B3"/>
    <w:rsid w:val="00D75C62"/>
    <w:rsid w:val="00D85797"/>
    <w:rsid w:val="00D945F7"/>
    <w:rsid w:val="00DA032D"/>
    <w:rsid w:val="00DA2685"/>
    <w:rsid w:val="00DA5989"/>
    <w:rsid w:val="00DE717F"/>
    <w:rsid w:val="00DF4674"/>
    <w:rsid w:val="00DF72F1"/>
    <w:rsid w:val="00E77D99"/>
    <w:rsid w:val="00EB7A88"/>
    <w:rsid w:val="00ED68FF"/>
    <w:rsid w:val="00EF4649"/>
    <w:rsid w:val="00F0677E"/>
    <w:rsid w:val="00F13047"/>
    <w:rsid w:val="00F54236"/>
    <w:rsid w:val="00F61477"/>
    <w:rsid w:val="00F66852"/>
    <w:rsid w:val="00F82587"/>
    <w:rsid w:val="00F92F8C"/>
    <w:rsid w:val="00F945C2"/>
    <w:rsid w:val="00FA0487"/>
    <w:rsid w:val="00FA0997"/>
    <w:rsid w:val="00FC02BF"/>
    <w:rsid w:val="010076BC"/>
    <w:rsid w:val="01076D26"/>
    <w:rsid w:val="011E3D92"/>
    <w:rsid w:val="0136732D"/>
    <w:rsid w:val="0160084E"/>
    <w:rsid w:val="01B464A4"/>
    <w:rsid w:val="01B85F94"/>
    <w:rsid w:val="02105DD0"/>
    <w:rsid w:val="022D0392"/>
    <w:rsid w:val="027832B7"/>
    <w:rsid w:val="02B079EB"/>
    <w:rsid w:val="02DA55E0"/>
    <w:rsid w:val="03126D8C"/>
    <w:rsid w:val="031F1D9E"/>
    <w:rsid w:val="03201DBA"/>
    <w:rsid w:val="03525F75"/>
    <w:rsid w:val="03793F97"/>
    <w:rsid w:val="038A3A0E"/>
    <w:rsid w:val="03990047"/>
    <w:rsid w:val="04E505BF"/>
    <w:rsid w:val="04F73278"/>
    <w:rsid w:val="05351E6A"/>
    <w:rsid w:val="05654685"/>
    <w:rsid w:val="05A83716"/>
    <w:rsid w:val="05BE3812"/>
    <w:rsid w:val="05DE7F94"/>
    <w:rsid w:val="06030299"/>
    <w:rsid w:val="063D011D"/>
    <w:rsid w:val="07D72EEC"/>
    <w:rsid w:val="07E21F0A"/>
    <w:rsid w:val="081A668D"/>
    <w:rsid w:val="081B54CF"/>
    <w:rsid w:val="08404F36"/>
    <w:rsid w:val="08425F97"/>
    <w:rsid w:val="0889051B"/>
    <w:rsid w:val="089836A2"/>
    <w:rsid w:val="08D31906"/>
    <w:rsid w:val="091E47CD"/>
    <w:rsid w:val="097A7FD3"/>
    <w:rsid w:val="099C28C8"/>
    <w:rsid w:val="09C676BC"/>
    <w:rsid w:val="09E431F9"/>
    <w:rsid w:val="0A4F4554"/>
    <w:rsid w:val="0A80083D"/>
    <w:rsid w:val="0A9E5945"/>
    <w:rsid w:val="0B740E51"/>
    <w:rsid w:val="0B7C10CA"/>
    <w:rsid w:val="0BA042DC"/>
    <w:rsid w:val="0BD54C38"/>
    <w:rsid w:val="0BFE313E"/>
    <w:rsid w:val="0C22507E"/>
    <w:rsid w:val="0CB3217A"/>
    <w:rsid w:val="0CBE1BE2"/>
    <w:rsid w:val="0D6E7E4F"/>
    <w:rsid w:val="0DA33F9D"/>
    <w:rsid w:val="0E1A1D85"/>
    <w:rsid w:val="0E2350DD"/>
    <w:rsid w:val="0E7E526A"/>
    <w:rsid w:val="0E9438E5"/>
    <w:rsid w:val="0ECA0C4D"/>
    <w:rsid w:val="0F900551"/>
    <w:rsid w:val="0FCE2E18"/>
    <w:rsid w:val="102A6AC5"/>
    <w:rsid w:val="103B26DF"/>
    <w:rsid w:val="104506BF"/>
    <w:rsid w:val="104D01F0"/>
    <w:rsid w:val="10B85D4C"/>
    <w:rsid w:val="10DE709A"/>
    <w:rsid w:val="111927C8"/>
    <w:rsid w:val="11317B11"/>
    <w:rsid w:val="117213D5"/>
    <w:rsid w:val="118D32CD"/>
    <w:rsid w:val="11E13FB1"/>
    <w:rsid w:val="11F12DFD"/>
    <w:rsid w:val="126A1D6D"/>
    <w:rsid w:val="127952CC"/>
    <w:rsid w:val="12D30FBC"/>
    <w:rsid w:val="12E666D9"/>
    <w:rsid w:val="12F60437"/>
    <w:rsid w:val="13D3745B"/>
    <w:rsid w:val="14005579"/>
    <w:rsid w:val="147549B3"/>
    <w:rsid w:val="14CD7B51"/>
    <w:rsid w:val="14E05AD6"/>
    <w:rsid w:val="14E71CFF"/>
    <w:rsid w:val="14FF3091"/>
    <w:rsid w:val="15A222DC"/>
    <w:rsid w:val="1653052A"/>
    <w:rsid w:val="18F95DBE"/>
    <w:rsid w:val="195C5947"/>
    <w:rsid w:val="19AC242B"/>
    <w:rsid w:val="19B47531"/>
    <w:rsid w:val="19F31E08"/>
    <w:rsid w:val="1A0538E9"/>
    <w:rsid w:val="1A53702C"/>
    <w:rsid w:val="1A8544B5"/>
    <w:rsid w:val="1A857D57"/>
    <w:rsid w:val="1ACC4461"/>
    <w:rsid w:val="1B522B5E"/>
    <w:rsid w:val="1BE66C30"/>
    <w:rsid w:val="1BF43C15"/>
    <w:rsid w:val="1C136791"/>
    <w:rsid w:val="1C9C6787"/>
    <w:rsid w:val="1CAB05D0"/>
    <w:rsid w:val="1CB55473"/>
    <w:rsid w:val="1CEC3EDE"/>
    <w:rsid w:val="1CEF6999"/>
    <w:rsid w:val="1D0065BB"/>
    <w:rsid w:val="1D0A1CFC"/>
    <w:rsid w:val="1D3A26D5"/>
    <w:rsid w:val="1D532BBD"/>
    <w:rsid w:val="1D920D7D"/>
    <w:rsid w:val="1DC5095D"/>
    <w:rsid w:val="1DE037F0"/>
    <w:rsid w:val="1E48649A"/>
    <w:rsid w:val="1E912625"/>
    <w:rsid w:val="1ED63AA6"/>
    <w:rsid w:val="1EE14925"/>
    <w:rsid w:val="1FED0AB4"/>
    <w:rsid w:val="20A65EA5"/>
    <w:rsid w:val="21731A80"/>
    <w:rsid w:val="22151481"/>
    <w:rsid w:val="227A06ED"/>
    <w:rsid w:val="227E248B"/>
    <w:rsid w:val="234176A7"/>
    <w:rsid w:val="2342447F"/>
    <w:rsid w:val="239F4DAE"/>
    <w:rsid w:val="23E46C65"/>
    <w:rsid w:val="24042E63"/>
    <w:rsid w:val="24612064"/>
    <w:rsid w:val="246D6C5B"/>
    <w:rsid w:val="249C0E31"/>
    <w:rsid w:val="24B26AFB"/>
    <w:rsid w:val="24FA1411"/>
    <w:rsid w:val="25183359"/>
    <w:rsid w:val="25DD40C3"/>
    <w:rsid w:val="25E62821"/>
    <w:rsid w:val="265A74D1"/>
    <w:rsid w:val="26EF08AD"/>
    <w:rsid w:val="27037402"/>
    <w:rsid w:val="2712015E"/>
    <w:rsid w:val="272A6CC8"/>
    <w:rsid w:val="275F6D2E"/>
    <w:rsid w:val="279E1165"/>
    <w:rsid w:val="27FA6A57"/>
    <w:rsid w:val="28257B21"/>
    <w:rsid w:val="28450662"/>
    <w:rsid w:val="284E0B51"/>
    <w:rsid w:val="28920A3E"/>
    <w:rsid w:val="289968F9"/>
    <w:rsid w:val="28A91778"/>
    <w:rsid w:val="28CF57EE"/>
    <w:rsid w:val="28D63A99"/>
    <w:rsid w:val="291D0C4F"/>
    <w:rsid w:val="293935AF"/>
    <w:rsid w:val="29BF3AB4"/>
    <w:rsid w:val="2A444CA3"/>
    <w:rsid w:val="2AB70C30"/>
    <w:rsid w:val="2ADC41F2"/>
    <w:rsid w:val="2AE37BE1"/>
    <w:rsid w:val="2AE8528D"/>
    <w:rsid w:val="2B22043C"/>
    <w:rsid w:val="2B536144"/>
    <w:rsid w:val="2B5A131E"/>
    <w:rsid w:val="2B621D5D"/>
    <w:rsid w:val="2BF437BD"/>
    <w:rsid w:val="2C3173BB"/>
    <w:rsid w:val="2CB05936"/>
    <w:rsid w:val="2CD23AFF"/>
    <w:rsid w:val="2CD766F6"/>
    <w:rsid w:val="2CDC2BCF"/>
    <w:rsid w:val="2CE675AA"/>
    <w:rsid w:val="2CFB7C13"/>
    <w:rsid w:val="2D0B5263"/>
    <w:rsid w:val="2DF67CC1"/>
    <w:rsid w:val="2E952C2B"/>
    <w:rsid w:val="2EF97A69"/>
    <w:rsid w:val="2F155F25"/>
    <w:rsid w:val="2F3E7229"/>
    <w:rsid w:val="2F460AE9"/>
    <w:rsid w:val="2F7C5FA4"/>
    <w:rsid w:val="2FE31309"/>
    <w:rsid w:val="302636EE"/>
    <w:rsid w:val="303F76FD"/>
    <w:rsid w:val="30F304E8"/>
    <w:rsid w:val="310E5321"/>
    <w:rsid w:val="3112096E"/>
    <w:rsid w:val="31290838"/>
    <w:rsid w:val="313308E4"/>
    <w:rsid w:val="31411253"/>
    <w:rsid w:val="3163741B"/>
    <w:rsid w:val="31D43E75"/>
    <w:rsid w:val="31FD7870"/>
    <w:rsid w:val="32110C25"/>
    <w:rsid w:val="325D3E6B"/>
    <w:rsid w:val="328533C1"/>
    <w:rsid w:val="32A45F3D"/>
    <w:rsid w:val="32A777DC"/>
    <w:rsid w:val="32B533F0"/>
    <w:rsid w:val="32F963D2"/>
    <w:rsid w:val="33631954"/>
    <w:rsid w:val="338B2C59"/>
    <w:rsid w:val="33A763AA"/>
    <w:rsid w:val="343A5DD7"/>
    <w:rsid w:val="356B6831"/>
    <w:rsid w:val="360F1D32"/>
    <w:rsid w:val="36966A37"/>
    <w:rsid w:val="371B42F4"/>
    <w:rsid w:val="374B5942"/>
    <w:rsid w:val="37605822"/>
    <w:rsid w:val="37D04D3D"/>
    <w:rsid w:val="387A20F4"/>
    <w:rsid w:val="3894435E"/>
    <w:rsid w:val="38A56AF6"/>
    <w:rsid w:val="38AD5595"/>
    <w:rsid w:val="38D961E8"/>
    <w:rsid w:val="397D20AE"/>
    <w:rsid w:val="39861EF9"/>
    <w:rsid w:val="39DE6F4C"/>
    <w:rsid w:val="3A455E38"/>
    <w:rsid w:val="3A502507"/>
    <w:rsid w:val="3AB02FA5"/>
    <w:rsid w:val="3AFB4C9C"/>
    <w:rsid w:val="3B5A02A3"/>
    <w:rsid w:val="3B6865AD"/>
    <w:rsid w:val="3B7B10AF"/>
    <w:rsid w:val="3B98191D"/>
    <w:rsid w:val="3BAE1BDB"/>
    <w:rsid w:val="3C045C01"/>
    <w:rsid w:val="3C664263"/>
    <w:rsid w:val="3CAA23A2"/>
    <w:rsid w:val="3CB7686D"/>
    <w:rsid w:val="3D1B32A0"/>
    <w:rsid w:val="3D347EBE"/>
    <w:rsid w:val="3D5F13DF"/>
    <w:rsid w:val="3D7E7371"/>
    <w:rsid w:val="3DE16861"/>
    <w:rsid w:val="3DED085D"/>
    <w:rsid w:val="3E546AAD"/>
    <w:rsid w:val="3E8C20B9"/>
    <w:rsid w:val="3EA51073"/>
    <w:rsid w:val="3EC365E0"/>
    <w:rsid w:val="3ECD4126"/>
    <w:rsid w:val="3EEF6792"/>
    <w:rsid w:val="3EF16AD3"/>
    <w:rsid w:val="3EFC4A0B"/>
    <w:rsid w:val="3F353BC1"/>
    <w:rsid w:val="3F5E6F5C"/>
    <w:rsid w:val="3F850EA5"/>
    <w:rsid w:val="3FB41C4F"/>
    <w:rsid w:val="402A69BE"/>
    <w:rsid w:val="40493C5B"/>
    <w:rsid w:val="407C5E04"/>
    <w:rsid w:val="408D0011"/>
    <w:rsid w:val="40A315E2"/>
    <w:rsid w:val="40DC6E17"/>
    <w:rsid w:val="414D7A2B"/>
    <w:rsid w:val="42137FC4"/>
    <w:rsid w:val="422F25A0"/>
    <w:rsid w:val="424B5AB8"/>
    <w:rsid w:val="42687CB8"/>
    <w:rsid w:val="427511A5"/>
    <w:rsid w:val="42B23D5F"/>
    <w:rsid w:val="437238EF"/>
    <w:rsid w:val="437B23A2"/>
    <w:rsid w:val="43A00D2A"/>
    <w:rsid w:val="43A24DD0"/>
    <w:rsid w:val="44901E7E"/>
    <w:rsid w:val="45234D20"/>
    <w:rsid w:val="453E133C"/>
    <w:rsid w:val="45971623"/>
    <w:rsid w:val="45F75F2C"/>
    <w:rsid w:val="4606521C"/>
    <w:rsid w:val="46640A68"/>
    <w:rsid w:val="467D28D5"/>
    <w:rsid w:val="46D82F40"/>
    <w:rsid w:val="47102573"/>
    <w:rsid w:val="47633879"/>
    <w:rsid w:val="47947ED7"/>
    <w:rsid w:val="47A660FE"/>
    <w:rsid w:val="48CA0DEE"/>
    <w:rsid w:val="491047F0"/>
    <w:rsid w:val="49A06ABD"/>
    <w:rsid w:val="49A50CCB"/>
    <w:rsid w:val="49B54134"/>
    <w:rsid w:val="49D1188D"/>
    <w:rsid w:val="4A2744D0"/>
    <w:rsid w:val="4A421E6C"/>
    <w:rsid w:val="4A8F4B67"/>
    <w:rsid w:val="4AD056CA"/>
    <w:rsid w:val="4B100D3F"/>
    <w:rsid w:val="4B491947"/>
    <w:rsid w:val="4B851705"/>
    <w:rsid w:val="4C047FAB"/>
    <w:rsid w:val="4C177328"/>
    <w:rsid w:val="4C17747E"/>
    <w:rsid w:val="4C371B43"/>
    <w:rsid w:val="4C5735AF"/>
    <w:rsid w:val="4C654EA9"/>
    <w:rsid w:val="4CAF2F8A"/>
    <w:rsid w:val="4D431A20"/>
    <w:rsid w:val="4D626E6B"/>
    <w:rsid w:val="4E593C28"/>
    <w:rsid w:val="4E6B37FD"/>
    <w:rsid w:val="4ED67027"/>
    <w:rsid w:val="4F245FE4"/>
    <w:rsid w:val="4F710AFD"/>
    <w:rsid w:val="4F766114"/>
    <w:rsid w:val="4F846A83"/>
    <w:rsid w:val="4F8F62A7"/>
    <w:rsid w:val="4F912F4E"/>
    <w:rsid w:val="4FFD05E3"/>
    <w:rsid w:val="5009479D"/>
    <w:rsid w:val="5019366F"/>
    <w:rsid w:val="506B5740"/>
    <w:rsid w:val="5082042C"/>
    <w:rsid w:val="50AD5B7D"/>
    <w:rsid w:val="50B72EC9"/>
    <w:rsid w:val="50BB64D4"/>
    <w:rsid w:val="50D17AA6"/>
    <w:rsid w:val="510D2AA8"/>
    <w:rsid w:val="5117253B"/>
    <w:rsid w:val="51226553"/>
    <w:rsid w:val="512E0D41"/>
    <w:rsid w:val="51B00003"/>
    <w:rsid w:val="521925B3"/>
    <w:rsid w:val="5257222D"/>
    <w:rsid w:val="53230361"/>
    <w:rsid w:val="53D745A0"/>
    <w:rsid w:val="54496343"/>
    <w:rsid w:val="54B41BB8"/>
    <w:rsid w:val="54CB658C"/>
    <w:rsid w:val="54F66924"/>
    <w:rsid w:val="555728F3"/>
    <w:rsid w:val="559E63C4"/>
    <w:rsid w:val="55E926C1"/>
    <w:rsid w:val="568630E0"/>
    <w:rsid w:val="569F23F4"/>
    <w:rsid w:val="574B7E86"/>
    <w:rsid w:val="57A856C2"/>
    <w:rsid w:val="581B1F4E"/>
    <w:rsid w:val="58346B6C"/>
    <w:rsid w:val="58523BC2"/>
    <w:rsid w:val="5855720E"/>
    <w:rsid w:val="58580AAD"/>
    <w:rsid w:val="58613E05"/>
    <w:rsid w:val="588B0E82"/>
    <w:rsid w:val="58A14202"/>
    <w:rsid w:val="58A576D9"/>
    <w:rsid w:val="58AB32D2"/>
    <w:rsid w:val="58BE07A7"/>
    <w:rsid w:val="58F24A5D"/>
    <w:rsid w:val="597A4752"/>
    <w:rsid w:val="59943D66"/>
    <w:rsid w:val="5A047DDA"/>
    <w:rsid w:val="5A073B8A"/>
    <w:rsid w:val="5A44578C"/>
    <w:rsid w:val="5A5B5637"/>
    <w:rsid w:val="5B1C4174"/>
    <w:rsid w:val="5B4D4C7A"/>
    <w:rsid w:val="5B58092E"/>
    <w:rsid w:val="5B9535A9"/>
    <w:rsid w:val="5B9A1A58"/>
    <w:rsid w:val="5BB95D06"/>
    <w:rsid w:val="5BD668B8"/>
    <w:rsid w:val="5C124426"/>
    <w:rsid w:val="5C2A0A80"/>
    <w:rsid w:val="5C337866"/>
    <w:rsid w:val="5C4529AC"/>
    <w:rsid w:val="5C86208C"/>
    <w:rsid w:val="5CAB1AF3"/>
    <w:rsid w:val="5CE349B5"/>
    <w:rsid w:val="5CEC5C67"/>
    <w:rsid w:val="5D215911"/>
    <w:rsid w:val="5D6C54A8"/>
    <w:rsid w:val="5D75228F"/>
    <w:rsid w:val="5D7E548D"/>
    <w:rsid w:val="5DD02D37"/>
    <w:rsid w:val="5DF9063C"/>
    <w:rsid w:val="5E074EDC"/>
    <w:rsid w:val="5E0A1696"/>
    <w:rsid w:val="5E3D49CC"/>
    <w:rsid w:val="5E534184"/>
    <w:rsid w:val="5E8E1ADD"/>
    <w:rsid w:val="5E96232F"/>
    <w:rsid w:val="5EF64B7B"/>
    <w:rsid w:val="5F830B05"/>
    <w:rsid w:val="5F8605F5"/>
    <w:rsid w:val="5F8B5E2F"/>
    <w:rsid w:val="5FAD16DE"/>
    <w:rsid w:val="5FAF36A8"/>
    <w:rsid w:val="602730B6"/>
    <w:rsid w:val="60934D78"/>
    <w:rsid w:val="60A778DC"/>
    <w:rsid w:val="60CE4B76"/>
    <w:rsid w:val="613025C6"/>
    <w:rsid w:val="613D2F35"/>
    <w:rsid w:val="61B20A9E"/>
    <w:rsid w:val="61FA48B8"/>
    <w:rsid w:val="62662018"/>
    <w:rsid w:val="62832BCA"/>
    <w:rsid w:val="639C2195"/>
    <w:rsid w:val="63DA4A6C"/>
    <w:rsid w:val="63E52150"/>
    <w:rsid w:val="64146470"/>
    <w:rsid w:val="64912512"/>
    <w:rsid w:val="64A77044"/>
    <w:rsid w:val="64F41B5D"/>
    <w:rsid w:val="65022802"/>
    <w:rsid w:val="65317530"/>
    <w:rsid w:val="653325E9"/>
    <w:rsid w:val="656222DD"/>
    <w:rsid w:val="66280D11"/>
    <w:rsid w:val="66377F53"/>
    <w:rsid w:val="669D1BD8"/>
    <w:rsid w:val="66DE4873"/>
    <w:rsid w:val="671D539B"/>
    <w:rsid w:val="67225192"/>
    <w:rsid w:val="672A648F"/>
    <w:rsid w:val="672A7AB8"/>
    <w:rsid w:val="67362901"/>
    <w:rsid w:val="67B80AF5"/>
    <w:rsid w:val="67DA328C"/>
    <w:rsid w:val="6809591F"/>
    <w:rsid w:val="680D3662"/>
    <w:rsid w:val="685A617B"/>
    <w:rsid w:val="68726A36"/>
    <w:rsid w:val="68B86884"/>
    <w:rsid w:val="68CD3F36"/>
    <w:rsid w:val="68F465CF"/>
    <w:rsid w:val="698A0CE2"/>
    <w:rsid w:val="699F4235"/>
    <w:rsid w:val="69E86446"/>
    <w:rsid w:val="69EE72E6"/>
    <w:rsid w:val="6A2B6021"/>
    <w:rsid w:val="6A627569"/>
    <w:rsid w:val="6AB5197E"/>
    <w:rsid w:val="6B15282D"/>
    <w:rsid w:val="6B765BD3"/>
    <w:rsid w:val="6BD36970"/>
    <w:rsid w:val="6C1D408F"/>
    <w:rsid w:val="6C4038DA"/>
    <w:rsid w:val="6C565206"/>
    <w:rsid w:val="6C944351"/>
    <w:rsid w:val="6CBD4F2A"/>
    <w:rsid w:val="6CC938CF"/>
    <w:rsid w:val="6CCD02D4"/>
    <w:rsid w:val="6E2A4841"/>
    <w:rsid w:val="6E396833"/>
    <w:rsid w:val="6E701C9A"/>
    <w:rsid w:val="6EBF4811"/>
    <w:rsid w:val="6EE00145"/>
    <w:rsid w:val="6F2B0871"/>
    <w:rsid w:val="6F6D6D19"/>
    <w:rsid w:val="6FA277E7"/>
    <w:rsid w:val="6FD17F22"/>
    <w:rsid w:val="6FE54EC4"/>
    <w:rsid w:val="701B2694"/>
    <w:rsid w:val="705D620E"/>
    <w:rsid w:val="70B328CC"/>
    <w:rsid w:val="70D80585"/>
    <w:rsid w:val="713E488C"/>
    <w:rsid w:val="71535E5D"/>
    <w:rsid w:val="71B0763C"/>
    <w:rsid w:val="71D21478"/>
    <w:rsid w:val="71EC32CB"/>
    <w:rsid w:val="7238752D"/>
    <w:rsid w:val="7294672D"/>
    <w:rsid w:val="72963482"/>
    <w:rsid w:val="729641A8"/>
    <w:rsid w:val="72A252EE"/>
    <w:rsid w:val="72C40135"/>
    <w:rsid w:val="72F41416"/>
    <w:rsid w:val="72F84F0E"/>
    <w:rsid w:val="72FF629D"/>
    <w:rsid w:val="733737D8"/>
    <w:rsid w:val="736A2FC8"/>
    <w:rsid w:val="739121F0"/>
    <w:rsid w:val="743C0E2B"/>
    <w:rsid w:val="746A5998"/>
    <w:rsid w:val="749A44CF"/>
    <w:rsid w:val="74B314A3"/>
    <w:rsid w:val="74E50B73"/>
    <w:rsid w:val="75A629FF"/>
    <w:rsid w:val="7621652A"/>
    <w:rsid w:val="762322A2"/>
    <w:rsid w:val="763F2515"/>
    <w:rsid w:val="76760624"/>
    <w:rsid w:val="768E0063"/>
    <w:rsid w:val="76FA2478"/>
    <w:rsid w:val="774921DC"/>
    <w:rsid w:val="776502A1"/>
    <w:rsid w:val="77994B3A"/>
    <w:rsid w:val="779C40BA"/>
    <w:rsid w:val="77A64F39"/>
    <w:rsid w:val="77CB26BF"/>
    <w:rsid w:val="7847671C"/>
    <w:rsid w:val="78B66AE3"/>
    <w:rsid w:val="78E35D19"/>
    <w:rsid w:val="79132AA2"/>
    <w:rsid w:val="79690914"/>
    <w:rsid w:val="79984D55"/>
    <w:rsid w:val="799D05BD"/>
    <w:rsid w:val="79DFD2F6"/>
    <w:rsid w:val="79F00D50"/>
    <w:rsid w:val="79F521A7"/>
    <w:rsid w:val="7A4E72B2"/>
    <w:rsid w:val="7A97500D"/>
    <w:rsid w:val="7AC06311"/>
    <w:rsid w:val="7AE55D78"/>
    <w:rsid w:val="7B5B1E3C"/>
    <w:rsid w:val="7BB302F8"/>
    <w:rsid w:val="7C024E52"/>
    <w:rsid w:val="7C122165"/>
    <w:rsid w:val="7C367027"/>
    <w:rsid w:val="7C595195"/>
    <w:rsid w:val="7CC578A6"/>
    <w:rsid w:val="7D4C2098"/>
    <w:rsid w:val="7D741635"/>
    <w:rsid w:val="7DA0067C"/>
    <w:rsid w:val="7DF74740"/>
    <w:rsid w:val="7DFF5D96"/>
    <w:rsid w:val="7E5F1017"/>
    <w:rsid w:val="7EA45F4A"/>
    <w:rsid w:val="7EAD44A4"/>
    <w:rsid w:val="7EC564AB"/>
    <w:rsid w:val="7ECC72E9"/>
    <w:rsid w:val="7F4514DB"/>
    <w:rsid w:val="7F98785D"/>
    <w:rsid w:val="7FFB0706"/>
    <w:rsid w:val="D71FECF8"/>
    <w:rsid w:val="DFDD0549"/>
    <w:rsid w:val="DFF4CA5B"/>
    <w:rsid w:val="E55F8818"/>
    <w:rsid w:val="F6FE526D"/>
    <w:rsid w:val="F8BFE794"/>
    <w:rsid w:val="FD4DD1D3"/>
    <w:rsid w:val="FFED660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qFormat="1"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35"/>
    <w:qFormat/>
    <w:uiPriority w:val="0"/>
    <w:pPr>
      <w:keepNext/>
      <w:keepLines/>
      <w:spacing w:before="340" w:after="330" w:line="576" w:lineRule="auto"/>
      <w:outlineLvl w:val="0"/>
    </w:pPr>
    <w:rPr>
      <w:rFonts w:ascii="Times New Roman" w:hAnsi="Times New Roman"/>
      <w:b/>
      <w:kern w:val="44"/>
      <w:sz w:val="44"/>
      <w:szCs w:val="20"/>
    </w:rPr>
  </w:style>
  <w:style w:type="paragraph" w:styleId="5">
    <w:name w:val="heading 2"/>
    <w:basedOn w:val="1"/>
    <w:next w:val="6"/>
    <w:link w:val="36"/>
    <w:qFormat/>
    <w:uiPriority w:val="0"/>
    <w:pPr>
      <w:keepNext/>
      <w:keepLines/>
      <w:spacing w:before="260" w:after="260" w:line="413" w:lineRule="auto"/>
      <w:outlineLvl w:val="1"/>
    </w:pPr>
    <w:rPr>
      <w:rFonts w:ascii="Arial" w:hAnsi="Arial" w:eastAsia="黑体"/>
      <w:b/>
      <w:sz w:val="32"/>
      <w:szCs w:val="20"/>
    </w:rPr>
  </w:style>
  <w:style w:type="paragraph" w:styleId="7">
    <w:name w:val="heading 3"/>
    <w:basedOn w:val="1"/>
    <w:next w:val="1"/>
    <w:link w:val="37"/>
    <w:qFormat/>
    <w:uiPriority w:val="0"/>
    <w:pPr>
      <w:keepNext/>
      <w:keepLines/>
      <w:spacing w:before="260" w:after="260" w:line="413" w:lineRule="auto"/>
      <w:outlineLvl w:val="2"/>
    </w:pPr>
    <w:rPr>
      <w:rFonts w:ascii="Times New Roman" w:hAnsi="Times New Roman"/>
      <w:b/>
      <w:sz w:val="32"/>
      <w:szCs w:val="20"/>
    </w:rPr>
  </w:style>
  <w:style w:type="paragraph" w:styleId="3">
    <w:name w:val="heading 4"/>
    <w:basedOn w:val="1"/>
    <w:next w:val="1"/>
    <w:unhideWhenUsed/>
    <w:qFormat/>
    <w:uiPriority w:val="0"/>
    <w:pPr>
      <w:keepNext/>
      <w:keepLines/>
      <w:numPr>
        <w:ilvl w:val="3"/>
        <w:numId w:val="1"/>
      </w:numPr>
      <w:tabs>
        <w:tab w:val="left" w:pos="0"/>
      </w:tabs>
      <w:spacing w:before="280" w:after="290" w:line="376" w:lineRule="auto"/>
      <w:outlineLvl w:val="3"/>
    </w:pPr>
    <w:rPr>
      <w:rFonts w:asciiTheme="majorHAnsi" w:hAnsiTheme="majorHAnsi" w:eastAsiaTheme="majorEastAsia" w:cstheme="majorBidi"/>
      <w:b/>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link w:val="40"/>
    <w:qFormat/>
    <w:uiPriority w:val="0"/>
    <w:pPr>
      <w:adjustRightInd w:val="0"/>
      <w:spacing w:line="312" w:lineRule="atLeast"/>
      <w:textAlignment w:val="baseline"/>
    </w:pPr>
    <w:rPr>
      <w:rFonts w:ascii="宋体" w:hAnsi="Courier New" w:cstheme="minorBidi"/>
    </w:rPr>
  </w:style>
  <w:style w:type="paragraph" w:styleId="6">
    <w:name w:val="Body Text"/>
    <w:basedOn w:val="1"/>
    <w:link w:val="55"/>
    <w:qFormat/>
    <w:uiPriority w:val="0"/>
    <w:pPr>
      <w:spacing w:after="120"/>
    </w:pPr>
  </w:style>
  <w:style w:type="paragraph" w:styleId="8">
    <w:name w:val="toc 7"/>
    <w:basedOn w:val="1"/>
    <w:next w:val="1"/>
    <w:semiHidden/>
    <w:unhideWhenUsed/>
    <w:qFormat/>
    <w:uiPriority w:val="39"/>
    <w:pPr>
      <w:ind w:left="2520" w:leftChars="1200"/>
    </w:pPr>
  </w:style>
  <w:style w:type="paragraph" w:styleId="9">
    <w:name w:val="Normal Indent"/>
    <w:basedOn w:val="1"/>
    <w:link w:val="44"/>
    <w:qFormat/>
    <w:uiPriority w:val="0"/>
    <w:pPr>
      <w:autoSpaceDE w:val="0"/>
      <w:autoSpaceDN w:val="0"/>
      <w:adjustRightInd w:val="0"/>
      <w:spacing w:line="315" w:lineRule="atLeast"/>
      <w:ind w:firstLine="420"/>
      <w:jc w:val="left"/>
    </w:pPr>
    <w:rPr>
      <w:rFonts w:ascii="楷体_GB2312" w:eastAsia="楷体_GB2312" w:hAnsiTheme="minorHAnsi" w:cstheme="minorBidi"/>
      <w:sz w:val="28"/>
    </w:rPr>
  </w:style>
  <w:style w:type="paragraph" w:styleId="10">
    <w:name w:val="Document Map"/>
    <w:basedOn w:val="1"/>
    <w:link w:val="51"/>
    <w:qFormat/>
    <w:uiPriority w:val="0"/>
    <w:pPr>
      <w:shd w:val="clear" w:color="auto" w:fill="000080"/>
    </w:pPr>
    <w:rPr>
      <w:rFonts w:ascii="Times New Roman" w:hAnsi="Times New Roman"/>
      <w:sz w:val="30"/>
      <w:szCs w:val="20"/>
    </w:rPr>
  </w:style>
  <w:style w:type="paragraph" w:styleId="11">
    <w:name w:val="annotation text"/>
    <w:basedOn w:val="1"/>
    <w:link w:val="47"/>
    <w:qFormat/>
    <w:uiPriority w:val="0"/>
    <w:pPr>
      <w:jc w:val="left"/>
    </w:pPr>
    <w:rPr>
      <w:rFonts w:eastAsiaTheme="minorEastAsia" w:cstheme="minorBidi"/>
    </w:rPr>
  </w:style>
  <w:style w:type="paragraph" w:styleId="12">
    <w:name w:val="Body Text Indent"/>
    <w:basedOn w:val="1"/>
    <w:link w:val="43"/>
    <w:qFormat/>
    <w:uiPriority w:val="0"/>
    <w:pPr>
      <w:spacing w:line="480" w:lineRule="exact"/>
      <w:ind w:firstLine="549" w:firstLineChars="196"/>
    </w:pPr>
    <w:rPr>
      <w:rFonts w:ascii="仿宋_GB2312" w:eastAsia="仿宋_GB2312" w:cs="Arial" w:hAnsiTheme="minorHAnsi"/>
      <w:color w:val="000000"/>
      <w:sz w:val="28"/>
      <w:szCs w:val="24"/>
    </w:rPr>
  </w:style>
  <w:style w:type="paragraph" w:styleId="13">
    <w:name w:val="toc 3"/>
    <w:basedOn w:val="1"/>
    <w:next w:val="1"/>
    <w:qFormat/>
    <w:uiPriority w:val="39"/>
    <w:pPr>
      <w:tabs>
        <w:tab w:val="right" w:leader="dot" w:pos="9061"/>
      </w:tabs>
      <w:ind w:firstLine="602" w:firstLineChars="301"/>
      <w:jc w:val="left"/>
    </w:pPr>
    <w:rPr>
      <w:rFonts w:ascii="Times New Roman" w:hAnsi="Times New Roman"/>
      <w:i/>
      <w:sz w:val="20"/>
      <w:szCs w:val="20"/>
    </w:rPr>
  </w:style>
  <w:style w:type="paragraph" w:styleId="14">
    <w:name w:val="Date"/>
    <w:basedOn w:val="1"/>
    <w:next w:val="1"/>
    <w:link w:val="54"/>
    <w:qFormat/>
    <w:uiPriority w:val="0"/>
    <w:rPr>
      <w:rFonts w:ascii="宋体" w:hAnsi="Times New Roman"/>
      <w:color w:val="000000"/>
      <w:kern w:val="0"/>
      <w:sz w:val="30"/>
      <w:szCs w:val="20"/>
    </w:rPr>
  </w:style>
  <w:style w:type="paragraph" w:styleId="15">
    <w:name w:val="Body Text Indent 2"/>
    <w:basedOn w:val="1"/>
    <w:link w:val="57"/>
    <w:qFormat/>
    <w:uiPriority w:val="0"/>
    <w:pPr>
      <w:autoSpaceDE w:val="0"/>
      <w:autoSpaceDN w:val="0"/>
      <w:adjustRightInd w:val="0"/>
      <w:ind w:left="1260" w:hanging="660"/>
      <w:jc w:val="left"/>
    </w:pPr>
    <w:rPr>
      <w:rFonts w:ascii="方正仿宋简体" w:hAnsi="Times New Roman" w:eastAsia="方正仿宋简体"/>
      <w:color w:val="000000"/>
      <w:kern w:val="0"/>
      <w:sz w:val="30"/>
      <w:szCs w:val="20"/>
    </w:rPr>
  </w:style>
  <w:style w:type="paragraph" w:styleId="16">
    <w:name w:val="Balloon Text"/>
    <w:basedOn w:val="1"/>
    <w:link w:val="49"/>
    <w:qFormat/>
    <w:uiPriority w:val="0"/>
    <w:rPr>
      <w:rFonts w:ascii="Times New Roman" w:hAnsi="Times New Roman"/>
      <w:sz w:val="18"/>
      <w:szCs w:val="20"/>
    </w:rPr>
  </w:style>
  <w:style w:type="paragraph" w:styleId="17">
    <w:name w:val="footer"/>
    <w:basedOn w:val="1"/>
    <w:link w:val="34"/>
    <w:unhideWhenUsed/>
    <w:qFormat/>
    <w:uiPriority w:val="99"/>
    <w:pPr>
      <w:tabs>
        <w:tab w:val="center" w:pos="4153"/>
        <w:tab w:val="right" w:pos="8306"/>
      </w:tabs>
      <w:snapToGrid w:val="0"/>
      <w:jc w:val="left"/>
    </w:pPr>
    <w:rPr>
      <w:sz w:val="18"/>
      <w:szCs w:val="18"/>
    </w:rPr>
  </w:style>
  <w:style w:type="paragraph" w:styleId="18">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autoSpaceDE w:val="0"/>
      <w:autoSpaceDN w:val="0"/>
      <w:adjustRightInd w:val="0"/>
      <w:spacing w:line="420" w:lineRule="exact"/>
      <w:jc w:val="left"/>
    </w:pPr>
    <w:rPr>
      <w:rFonts w:ascii="宋体" w:hAnsi="宋体"/>
      <w:caps/>
      <w:kern w:val="0"/>
      <w:sz w:val="28"/>
      <w:szCs w:val="20"/>
    </w:rPr>
  </w:style>
  <w:style w:type="paragraph" w:styleId="20">
    <w:name w:val="Body Text Indent 3"/>
    <w:basedOn w:val="1"/>
    <w:link w:val="48"/>
    <w:qFormat/>
    <w:uiPriority w:val="0"/>
    <w:pPr>
      <w:autoSpaceDE w:val="0"/>
      <w:autoSpaceDN w:val="0"/>
      <w:adjustRightInd w:val="0"/>
      <w:spacing w:line="360" w:lineRule="exact"/>
      <w:ind w:firstLine="600"/>
    </w:pPr>
    <w:rPr>
      <w:rFonts w:ascii="方正仿宋简体" w:hAnsi="Times New Roman" w:eastAsia="方正仿宋简体"/>
      <w:color w:val="000000"/>
      <w:kern w:val="0"/>
      <w:sz w:val="28"/>
      <w:szCs w:val="20"/>
    </w:rPr>
  </w:style>
  <w:style w:type="paragraph" w:styleId="21">
    <w:name w:val="toc 2"/>
    <w:basedOn w:val="1"/>
    <w:next w:val="1"/>
    <w:qFormat/>
    <w:uiPriority w:val="39"/>
    <w:pPr>
      <w:tabs>
        <w:tab w:val="right" w:leader="dot" w:pos="9061"/>
      </w:tabs>
      <w:ind w:firstLine="601" w:firstLineChars="286"/>
      <w:jc w:val="left"/>
    </w:pPr>
    <w:rPr>
      <w:rFonts w:ascii="楷体_GB2312" w:hAnsi="Times New Roman" w:eastAsia="楷体_GB2312"/>
      <w:smallCaps/>
      <w:kern w:val="0"/>
      <w:szCs w:val="20"/>
    </w:rPr>
  </w:style>
  <w:style w:type="paragraph" w:styleId="22">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23">
    <w:name w:val="Title"/>
    <w:basedOn w:val="1"/>
    <w:next w:val="1"/>
    <w:link w:val="45"/>
    <w:qFormat/>
    <w:uiPriority w:val="0"/>
    <w:pPr>
      <w:spacing w:before="240" w:after="60"/>
      <w:jc w:val="center"/>
      <w:outlineLvl w:val="0"/>
    </w:pPr>
    <w:rPr>
      <w:rFonts w:ascii="Cambria" w:hAnsi="Cambria" w:eastAsiaTheme="minorEastAsia"/>
      <w:b/>
      <w:bCs/>
      <w:sz w:val="32"/>
      <w:szCs w:val="32"/>
    </w:rPr>
  </w:style>
  <w:style w:type="paragraph" w:styleId="24">
    <w:name w:val="annotation subject"/>
    <w:basedOn w:val="11"/>
    <w:next w:val="11"/>
    <w:link w:val="39"/>
    <w:qFormat/>
    <w:uiPriority w:val="0"/>
    <w:rPr>
      <w:b/>
      <w:bCs/>
    </w:rPr>
  </w:style>
  <w:style w:type="paragraph" w:styleId="25">
    <w:name w:val="Body Text First Indent 2"/>
    <w:basedOn w:val="12"/>
    <w:unhideWhenUsed/>
    <w:qFormat/>
    <w:uiPriority w:val="0"/>
    <w:pPr>
      <w:spacing w:after="120" w:line="240" w:lineRule="auto"/>
      <w:ind w:left="420" w:leftChars="200" w:firstLine="420"/>
    </w:pPr>
    <w:rPr>
      <w:rFonts w:ascii="Calibri" w:hAnsi="Calibri" w:eastAsia="Times New Roman"/>
      <w:color w:val="auto"/>
      <w:sz w:val="24"/>
    </w:rPr>
  </w:style>
  <w:style w:type="table" w:styleId="27">
    <w:name w:val="Table Grid"/>
    <w:basedOn w:val="26"/>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basedOn w:val="28"/>
    <w:qFormat/>
    <w:uiPriority w:val="0"/>
  </w:style>
  <w:style w:type="character" w:styleId="31">
    <w:name w:val="Hyperlink"/>
    <w:qFormat/>
    <w:uiPriority w:val="99"/>
    <w:rPr>
      <w:color w:val="0000FF"/>
      <w:u w:val="single"/>
    </w:rPr>
  </w:style>
  <w:style w:type="character" w:styleId="32">
    <w:name w:val="annotation reference"/>
    <w:basedOn w:val="28"/>
    <w:qFormat/>
    <w:uiPriority w:val="0"/>
    <w:rPr>
      <w:sz w:val="21"/>
      <w:szCs w:val="21"/>
    </w:rPr>
  </w:style>
  <w:style w:type="character" w:customStyle="1" w:styleId="33">
    <w:name w:val="页眉 Char"/>
    <w:basedOn w:val="28"/>
    <w:link w:val="18"/>
    <w:qFormat/>
    <w:uiPriority w:val="99"/>
    <w:rPr>
      <w:sz w:val="18"/>
      <w:szCs w:val="18"/>
    </w:rPr>
  </w:style>
  <w:style w:type="character" w:customStyle="1" w:styleId="34">
    <w:name w:val="页脚 Char"/>
    <w:basedOn w:val="28"/>
    <w:link w:val="17"/>
    <w:qFormat/>
    <w:uiPriority w:val="99"/>
    <w:rPr>
      <w:sz w:val="18"/>
      <w:szCs w:val="18"/>
    </w:rPr>
  </w:style>
  <w:style w:type="character" w:customStyle="1" w:styleId="35">
    <w:name w:val="标题 1 Char"/>
    <w:basedOn w:val="28"/>
    <w:link w:val="4"/>
    <w:qFormat/>
    <w:uiPriority w:val="0"/>
    <w:rPr>
      <w:rFonts w:ascii="Times New Roman" w:hAnsi="Times New Roman" w:eastAsia="宋体" w:cs="Times New Roman"/>
      <w:b/>
      <w:kern w:val="44"/>
      <w:sz w:val="44"/>
      <w:szCs w:val="20"/>
    </w:rPr>
  </w:style>
  <w:style w:type="character" w:customStyle="1" w:styleId="36">
    <w:name w:val="标题 2 Char1"/>
    <w:basedOn w:val="28"/>
    <w:link w:val="5"/>
    <w:qFormat/>
    <w:uiPriority w:val="0"/>
    <w:rPr>
      <w:rFonts w:ascii="Arial" w:hAnsi="Arial" w:eastAsia="黑体" w:cs="Times New Roman"/>
      <w:b/>
      <w:sz w:val="32"/>
      <w:szCs w:val="20"/>
    </w:rPr>
  </w:style>
  <w:style w:type="character" w:customStyle="1" w:styleId="37">
    <w:name w:val="标题 3 Char"/>
    <w:basedOn w:val="28"/>
    <w:link w:val="7"/>
    <w:qFormat/>
    <w:uiPriority w:val="0"/>
    <w:rPr>
      <w:rFonts w:ascii="Times New Roman" w:hAnsi="Times New Roman" w:eastAsia="宋体" w:cs="Times New Roman"/>
      <w:b/>
      <w:sz w:val="32"/>
      <w:szCs w:val="20"/>
    </w:rPr>
  </w:style>
  <w:style w:type="character" w:customStyle="1" w:styleId="38">
    <w:name w:val="纯文本 Char1"/>
    <w:qFormat/>
    <w:uiPriority w:val="0"/>
    <w:rPr>
      <w:rFonts w:ascii="宋体" w:hAnsi="Courier New" w:eastAsia="宋体"/>
      <w:sz w:val="21"/>
      <w:lang w:val="en-US" w:eastAsia="zh-CN" w:bidi="ar-SA"/>
    </w:rPr>
  </w:style>
  <w:style w:type="character" w:customStyle="1" w:styleId="39">
    <w:name w:val="批注主题 Char"/>
    <w:link w:val="24"/>
    <w:qFormat/>
    <w:uiPriority w:val="0"/>
    <w:rPr>
      <w:rFonts w:ascii="Calibri" w:hAnsi="Calibri"/>
      <w:b/>
      <w:bCs/>
    </w:rPr>
  </w:style>
  <w:style w:type="character" w:customStyle="1" w:styleId="40">
    <w:name w:val="纯文本 Char"/>
    <w:link w:val="2"/>
    <w:qFormat/>
    <w:uiPriority w:val="0"/>
    <w:rPr>
      <w:rFonts w:ascii="宋体" w:hAnsi="Courier New" w:eastAsia="宋体"/>
    </w:rPr>
  </w:style>
  <w:style w:type="character" w:customStyle="1" w:styleId="41">
    <w:name w:val="无间隔 Char"/>
    <w:link w:val="42"/>
    <w:qFormat/>
    <w:uiPriority w:val="1"/>
    <w:rPr>
      <w:rFonts w:ascii="Calibri" w:hAnsi="Calibri"/>
      <w:sz w:val="22"/>
    </w:rPr>
  </w:style>
  <w:style w:type="paragraph" w:customStyle="1" w:styleId="42">
    <w:name w:val="无间隔1"/>
    <w:link w:val="41"/>
    <w:qFormat/>
    <w:uiPriority w:val="1"/>
    <w:rPr>
      <w:rFonts w:ascii="Calibri" w:hAnsi="Calibri" w:eastAsiaTheme="minorEastAsia" w:cstheme="minorBidi"/>
      <w:kern w:val="2"/>
      <w:sz w:val="22"/>
      <w:szCs w:val="22"/>
      <w:lang w:val="en-US" w:eastAsia="zh-CN" w:bidi="ar-SA"/>
    </w:rPr>
  </w:style>
  <w:style w:type="character" w:customStyle="1" w:styleId="43">
    <w:name w:val="正文文本缩进 Char"/>
    <w:link w:val="12"/>
    <w:qFormat/>
    <w:locked/>
    <w:uiPriority w:val="0"/>
    <w:rPr>
      <w:rFonts w:ascii="仿宋_GB2312" w:eastAsia="仿宋_GB2312" w:cs="Arial"/>
      <w:color w:val="000000"/>
      <w:sz w:val="28"/>
      <w:szCs w:val="24"/>
    </w:rPr>
  </w:style>
  <w:style w:type="character" w:customStyle="1" w:styleId="44">
    <w:name w:val="正文缩进 Char"/>
    <w:link w:val="9"/>
    <w:qFormat/>
    <w:uiPriority w:val="0"/>
    <w:rPr>
      <w:rFonts w:ascii="楷体_GB2312" w:eastAsia="楷体_GB2312"/>
      <w:sz w:val="28"/>
    </w:rPr>
  </w:style>
  <w:style w:type="character" w:customStyle="1" w:styleId="45">
    <w:name w:val="标题 Char"/>
    <w:link w:val="23"/>
    <w:qFormat/>
    <w:uiPriority w:val="0"/>
    <w:rPr>
      <w:rFonts w:ascii="Cambria" w:hAnsi="Cambria" w:cs="Times New Roman"/>
      <w:b/>
      <w:bCs/>
      <w:sz w:val="32"/>
      <w:szCs w:val="32"/>
    </w:rPr>
  </w:style>
  <w:style w:type="character" w:customStyle="1" w:styleId="46">
    <w:name w:val="普通文字1 Char1"/>
    <w:qFormat/>
    <w:uiPriority w:val="0"/>
    <w:rPr>
      <w:rFonts w:ascii="宋体" w:hAnsi="Courier New" w:eastAsia="宋体"/>
      <w:kern w:val="2"/>
      <w:sz w:val="21"/>
      <w:lang w:val="en-US" w:eastAsia="zh-CN" w:bidi="ar-SA"/>
    </w:rPr>
  </w:style>
  <w:style w:type="character" w:customStyle="1" w:styleId="47">
    <w:name w:val="批注文字 Char"/>
    <w:link w:val="11"/>
    <w:qFormat/>
    <w:uiPriority w:val="0"/>
    <w:rPr>
      <w:rFonts w:ascii="Calibri" w:hAnsi="Calibri"/>
    </w:rPr>
  </w:style>
  <w:style w:type="character" w:customStyle="1" w:styleId="48">
    <w:name w:val="正文文本缩进 3 Char"/>
    <w:basedOn w:val="28"/>
    <w:link w:val="20"/>
    <w:qFormat/>
    <w:uiPriority w:val="0"/>
    <w:rPr>
      <w:rFonts w:ascii="方正仿宋简体" w:hAnsi="Times New Roman" w:eastAsia="方正仿宋简体" w:cs="Times New Roman"/>
      <w:color w:val="000000"/>
      <w:kern w:val="0"/>
      <w:sz w:val="28"/>
      <w:szCs w:val="20"/>
    </w:rPr>
  </w:style>
  <w:style w:type="character" w:customStyle="1" w:styleId="49">
    <w:name w:val="批注框文本 Char"/>
    <w:basedOn w:val="28"/>
    <w:link w:val="16"/>
    <w:qFormat/>
    <w:uiPriority w:val="0"/>
    <w:rPr>
      <w:rFonts w:ascii="Times New Roman" w:hAnsi="Times New Roman" w:eastAsia="宋体" w:cs="Times New Roman"/>
      <w:sz w:val="18"/>
      <w:szCs w:val="20"/>
    </w:rPr>
  </w:style>
  <w:style w:type="character" w:customStyle="1" w:styleId="50">
    <w:name w:val="纯文本 Char2"/>
    <w:basedOn w:val="28"/>
    <w:semiHidden/>
    <w:qFormat/>
    <w:uiPriority w:val="99"/>
    <w:rPr>
      <w:rFonts w:ascii="宋体" w:hAnsi="Courier New" w:eastAsia="宋体" w:cs="Courier New"/>
      <w:szCs w:val="21"/>
    </w:rPr>
  </w:style>
  <w:style w:type="character" w:customStyle="1" w:styleId="51">
    <w:name w:val="文档结构图 Char"/>
    <w:basedOn w:val="28"/>
    <w:link w:val="10"/>
    <w:qFormat/>
    <w:uiPriority w:val="0"/>
    <w:rPr>
      <w:rFonts w:ascii="Times New Roman" w:hAnsi="Times New Roman" w:eastAsia="宋体" w:cs="Times New Roman"/>
      <w:sz w:val="30"/>
      <w:szCs w:val="20"/>
      <w:shd w:val="clear" w:color="auto" w:fill="000080"/>
    </w:rPr>
  </w:style>
  <w:style w:type="character" w:customStyle="1" w:styleId="52">
    <w:name w:val="批注文字 Char1"/>
    <w:basedOn w:val="28"/>
    <w:semiHidden/>
    <w:qFormat/>
    <w:uiPriority w:val="99"/>
    <w:rPr>
      <w:rFonts w:ascii="Calibri" w:hAnsi="Calibri" w:eastAsia="宋体" w:cs="Times New Roman"/>
    </w:rPr>
  </w:style>
  <w:style w:type="character" w:customStyle="1" w:styleId="53">
    <w:name w:val="正文文本缩进 Char1"/>
    <w:basedOn w:val="28"/>
    <w:semiHidden/>
    <w:qFormat/>
    <w:uiPriority w:val="99"/>
    <w:rPr>
      <w:rFonts w:ascii="Calibri" w:hAnsi="Calibri" w:eastAsia="宋体" w:cs="Times New Roman"/>
    </w:rPr>
  </w:style>
  <w:style w:type="character" w:customStyle="1" w:styleId="54">
    <w:name w:val="日期 Char"/>
    <w:basedOn w:val="28"/>
    <w:link w:val="14"/>
    <w:qFormat/>
    <w:uiPriority w:val="0"/>
    <w:rPr>
      <w:rFonts w:ascii="宋体" w:hAnsi="Times New Roman" w:eastAsia="宋体" w:cs="Times New Roman"/>
      <w:color w:val="000000"/>
      <w:kern w:val="0"/>
      <w:sz w:val="30"/>
      <w:szCs w:val="20"/>
    </w:rPr>
  </w:style>
  <w:style w:type="character" w:customStyle="1" w:styleId="55">
    <w:name w:val="正文文本 Char"/>
    <w:basedOn w:val="28"/>
    <w:link w:val="6"/>
    <w:qFormat/>
    <w:uiPriority w:val="0"/>
    <w:rPr>
      <w:rFonts w:ascii="Calibri" w:hAnsi="Calibri" w:eastAsia="宋体" w:cs="Times New Roman"/>
    </w:rPr>
  </w:style>
  <w:style w:type="character" w:customStyle="1" w:styleId="56">
    <w:name w:val="标题 Char1"/>
    <w:basedOn w:val="28"/>
    <w:qFormat/>
    <w:uiPriority w:val="10"/>
    <w:rPr>
      <w:rFonts w:eastAsia="宋体" w:asciiTheme="majorHAnsi" w:hAnsiTheme="majorHAnsi" w:cstheme="majorBidi"/>
      <w:b/>
      <w:bCs/>
      <w:sz w:val="32"/>
      <w:szCs w:val="32"/>
    </w:rPr>
  </w:style>
  <w:style w:type="character" w:customStyle="1" w:styleId="57">
    <w:name w:val="正文文本缩进 2 Char"/>
    <w:basedOn w:val="28"/>
    <w:link w:val="15"/>
    <w:qFormat/>
    <w:uiPriority w:val="0"/>
    <w:rPr>
      <w:rFonts w:ascii="方正仿宋简体" w:hAnsi="Times New Roman" w:eastAsia="方正仿宋简体" w:cs="Times New Roman"/>
      <w:color w:val="000000"/>
      <w:kern w:val="0"/>
      <w:sz w:val="30"/>
      <w:szCs w:val="20"/>
    </w:rPr>
  </w:style>
  <w:style w:type="character" w:customStyle="1" w:styleId="58">
    <w:name w:val="批注主题 Char1"/>
    <w:basedOn w:val="52"/>
    <w:semiHidden/>
    <w:qFormat/>
    <w:uiPriority w:val="99"/>
    <w:rPr>
      <w:rFonts w:ascii="Calibri" w:hAnsi="Calibri" w:eastAsia="宋体" w:cs="Times New Roman"/>
      <w:b/>
      <w:bCs/>
    </w:rPr>
  </w:style>
  <w:style w:type="paragraph" w:customStyle="1" w:styleId="59">
    <w:name w:val="修订1"/>
    <w:unhideWhenUsed/>
    <w:qFormat/>
    <w:uiPriority w:val="99"/>
    <w:rPr>
      <w:rFonts w:ascii="Calibri" w:hAnsi="Calibri" w:eastAsia="宋体" w:cs="Times New Roman"/>
      <w:kern w:val="2"/>
      <w:sz w:val="21"/>
      <w:szCs w:val="22"/>
      <w:lang w:val="en-US" w:eastAsia="zh-CN" w:bidi="ar-SA"/>
    </w:rPr>
  </w:style>
  <w:style w:type="paragraph" w:customStyle="1" w:styleId="60">
    <w:name w:val="Char2"/>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61">
    <w:name w:val="Char"/>
    <w:basedOn w:val="10"/>
    <w:qFormat/>
    <w:uiPriority w:val="0"/>
    <w:pPr>
      <w:widowControl/>
      <w:ind w:firstLine="454"/>
      <w:jc w:val="left"/>
    </w:pPr>
    <w:rPr>
      <w:rFonts w:ascii="Tahoma" w:hAnsi="Tahoma"/>
      <w:kern w:val="0"/>
      <w:sz w:val="24"/>
    </w:rPr>
  </w:style>
  <w:style w:type="paragraph" w:customStyle="1" w:styleId="62">
    <w:name w:val="Char Char Char Char Char Char Char Char Char Char Char Char"/>
    <w:basedOn w:val="1"/>
    <w:qFormat/>
    <w:uiPriority w:val="0"/>
    <w:rPr>
      <w:rFonts w:ascii="宋体" w:hAnsi="宋体" w:cs="Courier New"/>
      <w:sz w:val="32"/>
      <w:szCs w:val="32"/>
    </w:rPr>
  </w:style>
  <w:style w:type="paragraph" w:customStyle="1" w:styleId="63">
    <w:name w:val="Inside Address"/>
    <w:basedOn w:val="6"/>
    <w:qFormat/>
    <w:uiPriority w:val="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64">
    <w:name w:val="样式1"/>
    <w:basedOn w:val="1"/>
    <w:qFormat/>
    <w:uiPriority w:val="0"/>
    <w:pPr>
      <w:spacing w:before="120" w:after="120" w:line="300" w:lineRule="auto"/>
    </w:pPr>
    <w:rPr>
      <w:rFonts w:ascii="宋体" w:hAnsi="宋体"/>
      <w:b/>
      <w:sz w:val="24"/>
      <w:szCs w:val="20"/>
    </w:rPr>
  </w:style>
  <w:style w:type="paragraph" w:customStyle="1" w:styleId="65">
    <w:name w:val="TOC 标题1"/>
    <w:basedOn w:val="4"/>
    <w:next w:val="1"/>
    <w:unhideWhenUsed/>
    <w:qFormat/>
    <w:uiPriority w:val="39"/>
    <w:pPr>
      <w:widowControl/>
      <w:spacing w:before="480" w:after="0" w:line="276" w:lineRule="auto"/>
      <w:jc w:val="left"/>
      <w:outlineLvl w:val="9"/>
    </w:pPr>
    <w:rPr>
      <w:rFonts w:ascii="Cambria" w:hAnsi="Cambria"/>
      <w:bCs/>
      <w:color w:val="365F91"/>
      <w:kern w:val="0"/>
      <w:sz w:val="28"/>
      <w:szCs w:val="28"/>
    </w:rPr>
  </w:style>
  <w:style w:type="paragraph" w:customStyle="1" w:styleId="66">
    <w:name w:val="2ji"/>
    <w:basedOn w:val="5"/>
    <w:qFormat/>
    <w:uiPriority w:val="0"/>
    <w:pPr>
      <w:adjustRightInd w:val="0"/>
      <w:spacing w:before="0" w:after="0" w:line="360" w:lineRule="auto"/>
      <w:textAlignment w:val="baseline"/>
    </w:pPr>
    <w:rPr>
      <w:rFonts w:ascii="宋体" w:hAnsi="宋体" w:eastAsia="宋体"/>
      <w:bCs/>
      <w:kern w:val="0"/>
      <w:sz w:val="21"/>
      <w:szCs w:val="21"/>
    </w:rPr>
  </w:style>
  <w:style w:type="paragraph" w:customStyle="1" w:styleId="67">
    <w:name w:val="列出段落1"/>
    <w:basedOn w:val="1"/>
    <w:qFormat/>
    <w:uiPriority w:val="0"/>
    <w:pPr>
      <w:ind w:firstLine="420" w:firstLineChars="200"/>
    </w:pPr>
  </w:style>
  <w:style w:type="paragraph" w:customStyle="1" w:styleId="68">
    <w:name w:val="Char1"/>
    <w:basedOn w:val="1"/>
    <w:qFormat/>
    <w:uiPriority w:val="0"/>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customStyle="1" w:styleId="69">
    <w:name w:val="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70">
    <w:name w:val="列出段落11"/>
    <w:basedOn w:val="1"/>
    <w:qFormat/>
    <w:uiPriority w:val="34"/>
    <w:pPr>
      <w:ind w:firstLine="420" w:firstLineChars="200"/>
    </w:pPr>
  </w:style>
  <w:style w:type="paragraph" w:customStyle="1" w:styleId="71">
    <w:name w:val="TOC 标题11"/>
    <w:basedOn w:val="4"/>
    <w:next w:val="1"/>
    <w:unhideWhenUsed/>
    <w:qFormat/>
    <w:uiPriority w:val="39"/>
    <w:pPr>
      <w:widowControl/>
      <w:spacing w:before="480" w:after="0" w:line="276" w:lineRule="auto"/>
      <w:jc w:val="left"/>
      <w:outlineLvl w:val="9"/>
    </w:pPr>
    <w:rPr>
      <w:rFonts w:ascii="Cambria" w:hAnsi="Cambria"/>
      <w:bCs/>
      <w:color w:val="365F91"/>
      <w:kern w:val="0"/>
      <w:sz w:val="28"/>
      <w:szCs w:val="28"/>
    </w:rPr>
  </w:style>
  <w:style w:type="paragraph" w:customStyle="1" w:styleId="72">
    <w:name w:val="缺省文本"/>
    <w:basedOn w:val="1"/>
    <w:qFormat/>
    <w:uiPriority w:val="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73">
    <w:name w:val="节"/>
    <w:basedOn w:val="5"/>
    <w:qFormat/>
    <w:uiPriority w:val="0"/>
    <w:pPr>
      <w:tabs>
        <w:tab w:val="left" w:pos="576"/>
      </w:tabs>
      <w:spacing w:line="240" w:lineRule="auto"/>
      <w:ind w:left="840" w:hanging="420"/>
    </w:pPr>
    <w:rPr>
      <w:rFonts w:ascii="黑体"/>
      <w:b w:val="0"/>
      <w:bCs/>
      <w:sz w:val="28"/>
      <w:szCs w:val="28"/>
    </w:rPr>
  </w:style>
  <w:style w:type="paragraph" w:styleId="74">
    <w:name w:val="List Paragraph"/>
    <w:basedOn w:val="1"/>
    <w:qFormat/>
    <w:uiPriority w:val="34"/>
    <w:pPr>
      <w:ind w:firstLine="420" w:firstLineChars="200"/>
    </w:pPr>
  </w:style>
  <w:style w:type="paragraph" w:customStyle="1" w:styleId="75">
    <w:name w:val="Blockquote"/>
    <w:basedOn w:val="1"/>
    <w:qFormat/>
    <w:uiPriority w:val="0"/>
    <w:pPr>
      <w:autoSpaceDE w:val="0"/>
      <w:autoSpaceDN w:val="0"/>
      <w:adjustRightInd w:val="0"/>
      <w:spacing w:before="100"/>
      <w:ind w:left="360" w:right="360"/>
      <w:jc w:val="left"/>
    </w:pPr>
    <w:rPr>
      <w:sz w:val="24"/>
      <w:szCs w:val="20"/>
    </w:rPr>
  </w:style>
  <w:style w:type="character" w:customStyle="1" w:styleId="76">
    <w:name w:val="标题 2 Char"/>
    <w:qFormat/>
    <w:uiPriority w:val="0"/>
    <w:rPr>
      <w:rFonts w:ascii="Arial" w:hAnsi="Arial" w:eastAsia="黑体"/>
      <w:b/>
      <w:sz w:val="32"/>
      <w:szCs w:val="32"/>
    </w:rPr>
  </w:style>
  <w:style w:type="paragraph" w:customStyle="1" w:styleId="77">
    <w:name w:val="TOC2"/>
    <w:basedOn w:val="1"/>
    <w:next w:val="1"/>
    <w:qFormat/>
    <w:uiPriority w:val="0"/>
    <w:pPr>
      <w:ind w:left="420" w:leftChars="200"/>
    </w:pPr>
  </w:style>
  <w:style w:type="character" w:customStyle="1" w:styleId="78">
    <w:name w:val="NormalCharacter"/>
    <w:semiHidden/>
    <w:qFormat/>
    <w:uiPriority w:val="0"/>
  </w:style>
  <w:style w:type="paragraph" w:customStyle="1" w:styleId="79">
    <w:name w:val="NormalIndent"/>
    <w:basedOn w:val="1"/>
    <w:qFormat/>
    <w:uiPriority w:val="0"/>
    <w:pPr>
      <w:spacing w:line="315" w:lineRule="atLeast"/>
      <w:ind w:firstLine="420"/>
      <w:jc w:val="left"/>
    </w:pPr>
    <w:rPr>
      <w:rFonts w:ascii="楷体_GB2312" w:eastAsia="楷体_GB2312"/>
      <w:sz w:val="28"/>
    </w:rPr>
  </w:style>
  <w:style w:type="paragraph" w:customStyle="1" w:styleId="80">
    <w:name w:val="PlainText"/>
    <w:basedOn w:val="1"/>
    <w:next w:val="81"/>
    <w:qFormat/>
    <w:uiPriority w:val="0"/>
    <w:rPr>
      <w:rFonts w:ascii="宋体" w:hAnsi="Courier New"/>
      <w:szCs w:val="21"/>
    </w:rPr>
  </w:style>
  <w:style w:type="paragraph" w:customStyle="1" w:styleId="81">
    <w:name w:val="Heading4"/>
    <w:basedOn w:val="1"/>
    <w:next w:val="1"/>
    <w:qFormat/>
    <w:uiPriority w:val="0"/>
    <w:pPr>
      <w:keepNext/>
      <w:keepLines/>
      <w:numPr>
        <w:ilvl w:val="3"/>
        <w:numId w:val="2"/>
      </w:numPr>
      <w:spacing w:line="360" w:lineRule="auto"/>
      <w:ind w:firstLine="0"/>
      <w:jc w:val="left"/>
    </w:pPr>
    <w:rPr>
      <w:b/>
      <w:bCs/>
      <w:szCs w:val="28"/>
    </w:rPr>
  </w:style>
  <w:style w:type="paragraph" w:customStyle="1" w:styleId="82">
    <w:name w:val="UserStyle_0"/>
    <w:qFormat/>
    <w:uiPriority w:val="0"/>
    <w:pPr>
      <w:textAlignment w:val="baseline"/>
    </w:pPr>
    <w:rPr>
      <w:rFonts w:ascii="Cambria" w:hAnsi="Cambria" w:eastAsia="宋体" w:cstheme="minorBidi"/>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59</Pages>
  <Words>36450</Words>
  <Characters>38726</Characters>
  <Lines>313</Lines>
  <Paragraphs>88</Paragraphs>
  <TotalTime>5</TotalTime>
  <ScaleCrop>false</ScaleCrop>
  <LinksUpToDate>false</LinksUpToDate>
  <CharactersWithSpaces>41424</CharactersWithSpaces>
  <Application>WPS Office WWO_base_provider_20221031101348-1857be321c</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2020-03-04T18:51:00Z</dcterms:created>
  <dc:creator>陈宏强</dc:creator>
  <cp:lastModifiedBy>魏洪波</cp:lastModifiedBy>
  <cp:lastPrinted>2023-02-22T00:05:00Z</cp:lastPrinted>
  <dcterms:modified xsi:type="dcterms:W3CDTF">2023-05-18T16:56:36Z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C7F0E7A0DB214D539E837C6DAB1BB7E8</vt:lpwstr>
  </property>
</Properties>
</file>