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highlight w:val="none"/>
        </w:rPr>
      </w:pPr>
    </w:p>
    <w:p>
      <w:pPr>
        <w:pStyle w:val="13"/>
        <w:rPr>
          <w:color w:val="auto"/>
          <w:highlight w:val="none"/>
        </w:rPr>
      </w:pPr>
    </w:p>
    <w:p>
      <w:pPr>
        <w:pStyle w:val="13"/>
        <w:rPr>
          <w:color w:val="auto"/>
          <w:highlight w:val="none"/>
        </w:rPr>
      </w:pPr>
    </w:p>
    <w:p>
      <w:pPr>
        <w:pStyle w:val="25"/>
        <w:spacing w:before="0"/>
        <w:ind w:right="0"/>
        <w:jc w:val="center"/>
        <w:outlineLvl w:val="0"/>
        <w:rPr>
          <w:rFonts w:ascii="宋体" w:hAnsi="宋体"/>
          <w:b/>
          <w:color w:val="auto"/>
          <w:spacing w:val="-4"/>
          <w:sz w:val="44"/>
          <w:szCs w:val="44"/>
          <w:highlight w:val="none"/>
        </w:rPr>
      </w:pPr>
      <w:r>
        <w:rPr>
          <w:rFonts w:hint="eastAsia" w:ascii="黑体" w:eastAsia="黑体"/>
          <w:b/>
          <w:color w:val="auto"/>
          <w:sz w:val="44"/>
          <w:szCs w:val="48"/>
          <w:highlight w:val="none"/>
        </w:rPr>
        <w:t>运营公司税务综合服务项目（2024-2025）</w:t>
      </w:r>
    </w:p>
    <w:p>
      <w:pPr>
        <w:pStyle w:val="25"/>
        <w:spacing w:before="0"/>
        <w:ind w:right="-57" w:firstLine="0"/>
        <w:jc w:val="center"/>
        <w:rPr>
          <w:rFonts w:ascii="宋体" w:hAnsi="宋体"/>
          <w:b/>
          <w:color w:val="auto"/>
          <w:spacing w:val="-4"/>
          <w:sz w:val="44"/>
          <w:szCs w:val="44"/>
          <w:highlight w:val="none"/>
        </w:rPr>
      </w:pPr>
    </w:p>
    <w:p>
      <w:pPr>
        <w:pStyle w:val="25"/>
        <w:spacing w:before="0"/>
        <w:ind w:right="-57" w:firstLine="0"/>
        <w:jc w:val="center"/>
        <w:rPr>
          <w:rFonts w:ascii="宋体" w:hAnsi="宋体"/>
          <w:b/>
          <w:color w:val="auto"/>
          <w:spacing w:val="-4"/>
          <w:sz w:val="44"/>
          <w:szCs w:val="44"/>
          <w:highlight w:val="none"/>
        </w:rPr>
      </w:pPr>
    </w:p>
    <w:p>
      <w:pPr>
        <w:spacing w:before="0"/>
        <w:ind w:right="-57" w:firstLine="0"/>
        <w:jc w:val="center"/>
        <w:rPr>
          <w:rFonts w:ascii="宋体" w:hAnsi="宋体"/>
          <w:b/>
          <w:color w:val="auto"/>
          <w:sz w:val="32"/>
          <w:szCs w:val="32"/>
          <w:highlight w:val="none"/>
        </w:rPr>
      </w:pPr>
      <w:r>
        <w:rPr>
          <w:rFonts w:hint="eastAsia" w:ascii="宋体" w:hAnsi="宋体"/>
          <w:b/>
          <w:color w:val="auto"/>
          <w:sz w:val="72"/>
          <w:szCs w:val="72"/>
          <w:highlight w:val="none"/>
        </w:rPr>
        <w:t>比选</w:t>
      </w:r>
      <w:r>
        <w:rPr>
          <w:rFonts w:ascii="宋体" w:hAnsi="宋体"/>
          <w:b/>
          <w:color w:val="auto"/>
          <w:sz w:val="72"/>
          <w:szCs w:val="72"/>
          <w:highlight w:val="none"/>
        </w:rPr>
        <w:t>文件</w:t>
      </w:r>
    </w:p>
    <w:p>
      <w:pPr>
        <w:spacing w:before="720"/>
        <w:ind w:left="1801" w:right="-57" w:hanging="180"/>
        <w:rPr>
          <w:rFonts w:ascii="宋体" w:hAnsi="宋体"/>
          <w:b/>
          <w:color w:val="auto"/>
          <w:sz w:val="32"/>
          <w:szCs w:val="32"/>
          <w:highlight w:val="none"/>
        </w:rPr>
      </w:pPr>
    </w:p>
    <w:p>
      <w:pPr>
        <w:pStyle w:val="13"/>
        <w:rPr>
          <w:color w:val="auto"/>
          <w:highlight w:val="none"/>
        </w:rPr>
      </w:pPr>
    </w:p>
    <w:p>
      <w:pPr>
        <w:spacing w:before="0"/>
        <w:ind w:left="0" w:right="-57" w:firstLine="0"/>
        <w:rPr>
          <w:rFonts w:ascii="宋体" w:hAnsi="宋体"/>
          <w:color w:val="auto"/>
          <w:highlight w:val="none"/>
        </w:rPr>
      </w:pPr>
    </w:p>
    <w:p>
      <w:pPr>
        <w:spacing w:before="0"/>
        <w:ind w:left="1801" w:right="-57" w:hanging="180"/>
        <w:outlineLvl w:val="0"/>
        <w:rPr>
          <w:rFonts w:hint="eastAsia" w:ascii="宋体" w:hAnsi="宋体" w:eastAsia="宋体"/>
          <w:b/>
          <w:color w:val="auto"/>
          <w:sz w:val="32"/>
          <w:szCs w:val="32"/>
          <w:highlight w:val="none"/>
          <w:lang w:eastAsia="zh-CN"/>
        </w:rPr>
      </w:pPr>
      <w:r>
        <w:rPr>
          <w:rFonts w:hint="eastAsia" w:ascii="宋体" w:hAnsi="宋体"/>
          <w:b/>
          <w:color w:val="auto"/>
          <w:sz w:val="32"/>
          <w:szCs w:val="32"/>
          <w:highlight w:val="none"/>
        </w:rPr>
        <w:t>项目编号：</w:t>
      </w:r>
      <w:r>
        <w:rPr>
          <w:rFonts w:hint="eastAsia" w:ascii="宋体" w:hAnsi="宋体"/>
          <w:b/>
          <w:color w:val="auto"/>
          <w:sz w:val="32"/>
          <w:szCs w:val="32"/>
          <w:highlight w:val="none"/>
          <w:u w:val="single"/>
          <w:lang w:eastAsia="zh-CN"/>
        </w:rPr>
        <w:t>202312050004</w:t>
      </w:r>
    </w:p>
    <w:p>
      <w:pPr>
        <w:spacing w:before="0"/>
        <w:ind w:left="1801" w:right="-57" w:hanging="180"/>
        <w:outlineLvl w:val="0"/>
        <w:rPr>
          <w:rFonts w:ascii="宋体" w:hAnsi="宋体"/>
          <w:b/>
          <w:color w:val="auto"/>
          <w:sz w:val="32"/>
          <w:szCs w:val="32"/>
          <w:highlight w:val="none"/>
          <w:u w:val="single"/>
        </w:rPr>
      </w:pPr>
      <w:r>
        <w:rPr>
          <w:rFonts w:ascii="宋体" w:hAnsi="宋体"/>
          <w:b/>
          <w:color w:val="auto"/>
          <w:sz w:val="32"/>
          <w:szCs w:val="32"/>
          <w:highlight w:val="none"/>
        </w:rPr>
        <w:t>比选人：</w:t>
      </w:r>
      <w:r>
        <w:rPr>
          <w:rFonts w:hint="eastAsia" w:ascii="宋体" w:hAnsi="宋体"/>
          <w:b/>
          <w:color w:val="auto"/>
          <w:sz w:val="32"/>
          <w:szCs w:val="32"/>
          <w:highlight w:val="none"/>
          <w:u w:val="single"/>
        </w:rPr>
        <w:t>南宁轨道交通运营有限公司</w:t>
      </w:r>
    </w:p>
    <w:p>
      <w:pPr>
        <w:spacing w:before="0"/>
        <w:ind w:right="-57" w:firstLine="435"/>
        <w:jc w:val="center"/>
        <w:rPr>
          <w:rFonts w:ascii="宋体" w:hAnsi="宋体"/>
          <w:color w:val="auto"/>
          <w:sz w:val="30"/>
          <w:szCs w:val="30"/>
          <w:highlight w:val="none"/>
        </w:rPr>
      </w:pPr>
    </w:p>
    <w:p>
      <w:pPr>
        <w:spacing w:before="0"/>
        <w:ind w:right="-57" w:firstLine="0"/>
        <w:jc w:val="center"/>
        <w:rPr>
          <w:rFonts w:ascii="宋体" w:hAnsi="宋体"/>
          <w:color w:val="auto"/>
          <w:highlight w:val="none"/>
        </w:rPr>
      </w:pPr>
      <w:r>
        <w:rPr>
          <w:rFonts w:hint="eastAsia" w:ascii="宋体" w:hAnsi="宋体"/>
          <w:b/>
          <w:color w:val="auto"/>
          <w:sz w:val="36"/>
          <w:szCs w:val="36"/>
          <w:highlight w:val="none"/>
          <w:lang w:val="en-US" w:eastAsia="zh-CN"/>
        </w:rPr>
        <w:t>2024</w:t>
      </w:r>
      <w:r>
        <w:rPr>
          <w:rFonts w:ascii="宋体" w:hAnsi="宋体"/>
          <w:b/>
          <w:color w:val="auto"/>
          <w:sz w:val="36"/>
          <w:szCs w:val="36"/>
          <w:highlight w:val="none"/>
        </w:rPr>
        <w:t>年</w:t>
      </w:r>
      <w:r>
        <w:rPr>
          <w:rFonts w:hint="eastAsia" w:ascii="宋体" w:hAnsi="宋体"/>
          <w:b/>
          <w:color w:val="auto"/>
          <w:sz w:val="36"/>
          <w:szCs w:val="36"/>
          <w:highlight w:val="none"/>
          <w:lang w:val="en-US" w:eastAsia="zh-CN"/>
        </w:rPr>
        <w:t>2</w:t>
      </w:r>
      <w:r>
        <w:rPr>
          <w:rFonts w:ascii="宋体" w:hAnsi="宋体"/>
          <w:b/>
          <w:color w:val="auto"/>
          <w:sz w:val="36"/>
          <w:szCs w:val="36"/>
          <w:highlight w:val="none"/>
        </w:rPr>
        <w:t>月</w:t>
      </w:r>
    </w:p>
    <w:p>
      <w:pPr>
        <w:spacing w:before="0"/>
        <w:ind w:right="-57" w:firstLine="0"/>
        <w:jc w:val="center"/>
        <w:rPr>
          <w:rFonts w:ascii="宋体" w:hAnsi="宋体" w:cs="宋体"/>
          <w:b/>
          <w:color w:val="auto"/>
          <w:sz w:val="36"/>
          <w:szCs w:val="36"/>
          <w:highlight w:val="none"/>
        </w:rPr>
        <w:sectPr>
          <w:headerReference r:id="rId5" w:type="first"/>
          <w:footerReference r:id="rId7" w:type="first"/>
          <w:footerReference r:id="rId6" w:type="default"/>
          <w:pgSz w:w="11905" w:h="16838"/>
          <w:pgMar w:top="1417" w:right="1417" w:bottom="1417" w:left="1417" w:header="454" w:footer="567" w:gutter="0"/>
          <w:pgNumType w:fmt="decimal" w:start="1" w:chapStyle="1"/>
          <w:cols w:space="720" w:num="1"/>
          <w:docGrid w:linePitch="312" w:charSpace="0"/>
        </w:sectPr>
      </w:pPr>
    </w:p>
    <w:sdt>
      <w:sdtPr>
        <w:rPr>
          <w:rFonts w:hint="eastAsia" w:ascii="宋体" w:hAnsi="宋体" w:eastAsia="宋体" w:cs="宋体"/>
          <w:b w:val="0"/>
          <w:bCs w:val="0"/>
          <w:color w:val="auto"/>
          <w:sz w:val="21"/>
          <w:szCs w:val="21"/>
          <w:highlight w:val="none"/>
          <w:lang w:val="zh-CN"/>
        </w:rPr>
        <w:id w:val="1243295833"/>
        <w:docPartObj>
          <w:docPartGallery w:val="Table of Contents"/>
          <w:docPartUnique/>
        </w:docPartObj>
      </w:sdtPr>
      <w:sdtEndPr>
        <w:rPr>
          <w:rFonts w:hint="eastAsia" w:ascii="宋体" w:hAnsi="宋体" w:eastAsia="宋体" w:cs="宋体"/>
          <w:b w:val="0"/>
          <w:bCs w:val="0"/>
          <w:color w:val="auto"/>
          <w:sz w:val="21"/>
          <w:szCs w:val="21"/>
          <w:highlight w:val="none"/>
          <w:lang w:val="zh-CN" w:eastAsia="zh-CN"/>
        </w:rPr>
      </w:sdtEndPr>
      <w:sdtContent>
        <w:p>
          <w:pPr>
            <w:pStyle w:val="49"/>
            <w:spacing w:before="0" w:line="240" w:lineRule="auto"/>
            <w:jc w:val="center"/>
            <w:rPr>
              <w:rFonts w:ascii="宋体" w:hAnsi="宋体" w:eastAsia="宋体"/>
              <w:color w:val="auto"/>
              <w:highlight w:val="none"/>
            </w:rPr>
          </w:pPr>
          <w:r>
            <w:rPr>
              <w:rFonts w:hint="eastAsia" w:ascii="宋体" w:hAnsi="宋体" w:eastAsia="宋体" w:cs="宋体"/>
              <w:color w:val="auto"/>
              <w:highlight w:val="none"/>
              <w:lang w:val="zh-CN"/>
            </w:rPr>
            <w:t>目录</w:t>
          </w:r>
        </w:p>
        <w:p>
          <w:pPr>
            <w:pStyle w:val="18"/>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color w:val="auto"/>
              <w:highlight w:val="none"/>
            </w:rPr>
          </w:pPr>
          <w:r>
            <w:rPr>
              <w:rFonts w:ascii="宋体" w:hAnsi="宋体"/>
              <w:color w:val="auto"/>
              <w:highlight w:val="none"/>
            </w:rPr>
            <w:fldChar w:fldCharType="begin"/>
          </w:r>
          <w:r>
            <w:rPr>
              <w:rFonts w:ascii="宋体" w:hAnsi="宋体"/>
              <w:color w:val="auto"/>
              <w:highlight w:val="none"/>
            </w:rPr>
            <w:instrText xml:space="preserve"> TOC \o "1-3" \h \z \u </w:instrText>
          </w:r>
          <w:r>
            <w:rPr>
              <w:rFonts w:ascii="宋体" w:hAnsi="宋体"/>
              <w:color w:val="auto"/>
              <w:highlight w:val="none"/>
            </w:rPr>
            <w:fldChar w:fldCharType="separate"/>
          </w:r>
          <w:r>
            <w:rPr>
              <w:rFonts w:ascii="宋体" w:hAnsi="宋体"/>
              <w:color w:val="auto"/>
              <w:highlight w:val="none"/>
            </w:rPr>
            <w:fldChar w:fldCharType="begin"/>
          </w:r>
          <w:r>
            <w:rPr>
              <w:rFonts w:ascii="宋体" w:hAnsi="宋体"/>
              <w:color w:val="auto"/>
              <w:highlight w:val="none"/>
            </w:rPr>
            <w:instrText xml:space="preserve"> HYPERLINK \l _Toc511 </w:instrText>
          </w:r>
          <w:r>
            <w:rPr>
              <w:rFonts w:ascii="宋体" w:hAnsi="宋体"/>
              <w:color w:val="auto"/>
              <w:highlight w:val="none"/>
            </w:rPr>
            <w:fldChar w:fldCharType="separate"/>
          </w:r>
          <w:r>
            <w:rPr>
              <w:rFonts w:hint="eastAsia" w:ascii="宋体" w:hAnsi="宋体" w:eastAsia="宋体"/>
              <w:color w:val="auto"/>
              <w:highlight w:val="none"/>
            </w:rPr>
            <w:t>第一章比选公告</w:t>
          </w:r>
          <w:r>
            <w:rPr>
              <w:color w:val="auto"/>
              <w:highlight w:val="none"/>
            </w:rPr>
            <w:tab/>
          </w:r>
          <w:r>
            <w:rPr>
              <w:color w:val="auto"/>
              <w:highlight w:val="none"/>
            </w:rPr>
            <w:fldChar w:fldCharType="begin"/>
          </w:r>
          <w:r>
            <w:rPr>
              <w:color w:val="auto"/>
              <w:highlight w:val="none"/>
            </w:rPr>
            <w:instrText xml:space="preserve"> PAGEREF _Toc511 \h </w:instrText>
          </w:r>
          <w:r>
            <w:rPr>
              <w:color w:val="auto"/>
              <w:highlight w:val="none"/>
            </w:rPr>
            <w:fldChar w:fldCharType="separate"/>
          </w:r>
          <w:r>
            <w:rPr>
              <w:color w:val="auto"/>
              <w:highlight w:val="none"/>
            </w:rPr>
            <w:t>1</w:t>
          </w:r>
          <w:r>
            <w:rPr>
              <w:color w:val="auto"/>
              <w:highlight w:val="none"/>
            </w:rPr>
            <w:fldChar w:fldCharType="end"/>
          </w:r>
          <w:r>
            <w:rPr>
              <w:rFonts w:ascii="宋体" w:hAnsi="宋体"/>
              <w:color w:val="auto"/>
              <w:highlight w:val="none"/>
            </w:rPr>
            <w:fldChar w:fldCharType="end"/>
          </w:r>
        </w:p>
        <w:p>
          <w:pPr>
            <w:pStyle w:val="18"/>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_Toc14145 </w:instrText>
          </w:r>
          <w:r>
            <w:rPr>
              <w:rFonts w:ascii="宋体" w:hAnsi="宋体"/>
              <w:bCs/>
              <w:color w:val="auto"/>
              <w:highlight w:val="none"/>
              <w:lang w:val="zh-CN"/>
            </w:rPr>
            <w:fldChar w:fldCharType="separate"/>
          </w:r>
          <w:r>
            <w:rPr>
              <w:rFonts w:hint="eastAsia" w:ascii="宋体" w:hAnsi="宋体" w:eastAsia="宋体"/>
              <w:color w:val="auto"/>
              <w:highlight w:val="none"/>
            </w:rPr>
            <w:t>第二章比选申请须知</w:t>
          </w:r>
          <w:r>
            <w:rPr>
              <w:color w:val="auto"/>
              <w:highlight w:val="none"/>
            </w:rPr>
            <w:tab/>
          </w:r>
          <w:r>
            <w:rPr>
              <w:color w:val="auto"/>
              <w:highlight w:val="none"/>
            </w:rPr>
            <w:fldChar w:fldCharType="begin"/>
          </w:r>
          <w:r>
            <w:rPr>
              <w:color w:val="auto"/>
              <w:highlight w:val="none"/>
            </w:rPr>
            <w:instrText xml:space="preserve"> PAGEREF _Toc14145 \h </w:instrText>
          </w:r>
          <w:r>
            <w:rPr>
              <w:color w:val="auto"/>
              <w:highlight w:val="none"/>
            </w:rPr>
            <w:fldChar w:fldCharType="separate"/>
          </w:r>
          <w:r>
            <w:rPr>
              <w:color w:val="auto"/>
              <w:highlight w:val="none"/>
            </w:rPr>
            <w:t>3</w:t>
          </w:r>
          <w:r>
            <w:rPr>
              <w:color w:val="auto"/>
              <w:highlight w:val="none"/>
            </w:rPr>
            <w:fldChar w:fldCharType="end"/>
          </w:r>
          <w:r>
            <w:rPr>
              <w:rFonts w:ascii="宋体" w:hAnsi="宋体"/>
              <w:bCs/>
              <w:color w:val="auto"/>
              <w:highlight w:val="none"/>
              <w:lang w:val="zh-CN"/>
            </w:rPr>
            <w:fldChar w:fldCharType="end"/>
          </w:r>
        </w:p>
        <w:p>
          <w:pPr>
            <w:pStyle w:val="23"/>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_Toc2575 </w:instrText>
          </w:r>
          <w:r>
            <w:rPr>
              <w:rFonts w:ascii="宋体" w:hAnsi="宋体"/>
              <w:bCs/>
              <w:color w:val="auto"/>
              <w:highlight w:val="none"/>
              <w:lang w:val="zh-CN"/>
            </w:rPr>
            <w:fldChar w:fldCharType="separate"/>
          </w:r>
          <w:r>
            <w:rPr>
              <w:rFonts w:hint="eastAsia" w:ascii="宋体" w:hAnsi="宋体" w:eastAsia="宋体"/>
              <w:color w:val="auto"/>
              <w:szCs w:val="24"/>
              <w:highlight w:val="none"/>
            </w:rPr>
            <w:t>一、</w:t>
          </w:r>
          <w:r>
            <w:rPr>
              <w:rFonts w:ascii="宋体" w:hAnsi="宋体" w:eastAsia="宋体"/>
              <w:color w:val="auto"/>
              <w:szCs w:val="24"/>
              <w:highlight w:val="none"/>
            </w:rPr>
            <w:t>说明</w:t>
          </w:r>
          <w:r>
            <w:rPr>
              <w:color w:val="auto"/>
              <w:highlight w:val="none"/>
            </w:rPr>
            <w:tab/>
          </w:r>
          <w:r>
            <w:rPr>
              <w:color w:val="auto"/>
              <w:highlight w:val="none"/>
            </w:rPr>
            <w:fldChar w:fldCharType="begin"/>
          </w:r>
          <w:r>
            <w:rPr>
              <w:color w:val="auto"/>
              <w:highlight w:val="none"/>
            </w:rPr>
            <w:instrText xml:space="preserve"> PAGEREF _Toc2575 \h </w:instrText>
          </w:r>
          <w:r>
            <w:rPr>
              <w:color w:val="auto"/>
              <w:highlight w:val="none"/>
            </w:rPr>
            <w:fldChar w:fldCharType="separate"/>
          </w:r>
          <w:r>
            <w:rPr>
              <w:color w:val="auto"/>
              <w:highlight w:val="none"/>
            </w:rPr>
            <w:t>6</w:t>
          </w:r>
          <w:r>
            <w:rPr>
              <w:color w:val="auto"/>
              <w:highlight w:val="none"/>
            </w:rPr>
            <w:fldChar w:fldCharType="end"/>
          </w:r>
          <w:r>
            <w:rPr>
              <w:rFonts w:ascii="宋体" w:hAnsi="宋体"/>
              <w:bCs/>
              <w:color w:val="auto"/>
              <w:highlight w:val="none"/>
              <w:lang w:val="zh-CN"/>
            </w:rPr>
            <w:fldChar w:fldCharType="end"/>
          </w:r>
        </w:p>
        <w:p>
          <w:pPr>
            <w:pStyle w:val="23"/>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_Toc13900 </w:instrText>
          </w:r>
          <w:r>
            <w:rPr>
              <w:rFonts w:ascii="宋体" w:hAnsi="宋体"/>
              <w:bCs/>
              <w:color w:val="auto"/>
              <w:highlight w:val="none"/>
              <w:lang w:val="zh-CN"/>
            </w:rPr>
            <w:fldChar w:fldCharType="separate"/>
          </w:r>
          <w:r>
            <w:rPr>
              <w:rFonts w:hint="eastAsia" w:ascii="宋体" w:hAnsi="宋体" w:eastAsia="宋体"/>
              <w:color w:val="auto"/>
              <w:szCs w:val="24"/>
              <w:highlight w:val="none"/>
            </w:rPr>
            <w:t>二、</w:t>
          </w:r>
          <w:r>
            <w:rPr>
              <w:rFonts w:ascii="宋体" w:hAnsi="宋体" w:eastAsia="宋体"/>
              <w:color w:val="auto"/>
              <w:szCs w:val="24"/>
              <w:highlight w:val="none"/>
            </w:rPr>
            <w:t>比选文件</w:t>
          </w:r>
          <w:r>
            <w:rPr>
              <w:color w:val="auto"/>
              <w:highlight w:val="none"/>
            </w:rPr>
            <w:tab/>
          </w:r>
          <w:r>
            <w:rPr>
              <w:color w:val="auto"/>
              <w:highlight w:val="none"/>
            </w:rPr>
            <w:fldChar w:fldCharType="begin"/>
          </w:r>
          <w:r>
            <w:rPr>
              <w:color w:val="auto"/>
              <w:highlight w:val="none"/>
            </w:rPr>
            <w:instrText xml:space="preserve"> PAGEREF _Toc13900 \h </w:instrText>
          </w:r>
          <w:r>
            <w:rPr>
              <w:color w:val="auto"/>
              <w:highlight w:val="none"/>
            </w:rPr>
            <w:fldChar w:fldCharType="separate"/>
          </w:r>
          <w:r>
            <w:rPr>
              <w:color w:val="auto"/>
              <w:highlight w:val="none"/>
            </w:rPr>
            <w:t>7</w:t>
          </w:r>
          <w:r>
            <w:rPr>
              <w:color w:val="auto"/>
              <w:highlight w:val="none"/>
            </w:rPr>
            <w:fldChar w:fldCharType="end"/>
          </w:r>
          <w:r>
            <w:rPr>
              <w:rFonts w:ascii="宋体" w:hAnsi="宋体"/>
              <w:bCs/>
              <w:color w:val="auto"/>
              <w:highlight w:val="none"/>
              <w:lang w:val="zh-CN"/>
            </w:rPr>
            <w:fldChar w:fldCharType="end"/>
          </w:r>
        </w:p>
        <w:p>
          <w:pPr>
            <w:pStyle w:val="23"/>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_Toc12782 </w:instrText>
          </w:r>
          <w:r>
            <w:rPr>
              <w:rFonts w:ascii="宋体" w:hAnsi="宋体"/>
              <w:bCs/>
              <w:color w:val="auto"/>
              <w:highlight w:val="none"/>
              <w:lang w:val="zh-CN"/>
            </w:rPr>
            <w:fldChar w:fldCharType="separate"/>
          </w:r>
          <w:r>
            <w:rPr>
              <w:rFonts w:hint="eastAsia" w:ascii="宋体" w:hAnsi="宋体" w:eastAsia="宋体"/>
              <w:color w:val="auto"/>
              <w:szCs w:val="24"/>
              <w:highlight w:val="none"/>
            </w:rPr>
            <w:t>三、</w:t>
          </w:r>
          <w:r>
            <w:rPr>
              <w:rFonts w:ascii="宋体" w:hAnsi="宋体" w:eastAsia="宋体"/>
              <w:color w:val="auto"/>
              <w:szCs w:val="24"/>
              <w:highlight w:val="none"/>
            </w:rPr>
            <w:t>比选申请文件的编制</w:t>
          </w:r>
          <w:r>
            <w:rPr>
              <w:color w:val="auto"/>
              <w:highlight w:val="none"/>
            </w:rPr>
            <w:tab/>
          </w:r>
          <w:r>
            <w:rPr>
              <w:color w:val="auto"/>
              <w:highlight w:val="none"/>
            </w:rPr>
            <w:fldChar w:fldCharType="begin"/>
          </w:r>
          <w:r>
            <w:rPr>
              <w:color w:val="auto"/>
              <w:highlight w:val="none"/>
            </w:rPr>
            <w:instrText xml:space="preserve"> PAGEREF _Toc12782 \h </w:instrText>
          </w:r>
          <w:r>
            <w:rPr>
              <w:color w:val="auto"/>
              <w:highlight w:val="none"/>
            </w:rPr>
            <w:fldChar w:fldCharType="separate"/>
          </w:r>
          <w:r>
            <w:rPr>
              <w:color w:val="auto"/>
              <w:highlight w:val="none"/>
            </w:rPr>
            <w:t>7</w:t>
          </w:r>
          <w:r>
            <w:rPr>
              <w:color w:val="auto"/>
              <w:highlight w:val="none"/>
            </w:rPr>
            <w:fldChar w:fldCharType="end"/>
          </w:r>
          <w:r>
            <w:rPr>
              <w:rFonts w:ascii="宋体" w:hAnsi="宋体"/>
              <w:bCs/>
              <w:color w:val="auto"/>
              <w:highlight w:val="none"/>
              <w:lang w:val="zh-CN"/>
            </w:rPr>
            <w:fldChar w:fldCharType="end"/>
          </w:r>
        </w:p>
        <w:p>
          <w:pPr>
            <w:pStyle w:val="23"/>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_Toc12242 </w:instrText>
          </w:r>
          <w:r>
            <w:rPr>
              <w:rFonts w:ascii="宋体" w:hAnsi="宋体"/>
              <w:bCs/>
              <w:color w:val="auto"/>
              <w:highlight w:val="none"/>
              <w:lang w:val="zh-CN"/>
            </w:rPr>
            <w:fldChar w:fldCharType="separate"/>
          </w:r>
          <w:r>
            <w:rPr>
              <w:rFonts w:hint="eastAsia" w:ascii="宋体" w:hAnsi="宋体" w:eastAsia="宋体"/>
              <w:color w:val="auto"/>
              <w:szCs w:val="24"/>
              <w:highlight w:val="none"/>
            </w:rPr>
            <w:t>四、</w:t>
          </w:r>
          <w:r>
            <w:rPr>
              <w:rFonts w:ascii="宋体" w:hAnsi="宋体" w:eastAsia="宋体"/>
              <w:color w:val="auto"/>
              <w:szCs w:val="24"/>
              <w:highlight w:val="none"/>
            </w:rPr>
            <w:t>比选申请文件</w:t>
          </w:r>
          <w:r>
            <w:rPr>
              <w:rFonts w:hint="eastAsia" w:ascii="宋体" w:hAnsi="宋体" w:eastAsia="宋体"/>
              <w:color w:val="auto"/>
              <w:szCs w:val="24"/>
              <w:highlight w:val="none"/>
            </w:rPr>
            <w:t>的密封和递交</w:t>
          </w:r>
          <w:r>
            <w:rPr>
              <w:color w:val="auto"/>
              <w:highlight w:val="none"/>
            </w:rPr>
            <w:tab/>
          </w:r>
          <w:r>
            <w:rPr>
              <w:color w:val="auto"/>
              <w:highlight w:val="none"/>
            </w:rPr>
            <w:fldChar w:fldCharType="begin"/>
          </w:r>
          <w:r>
            <w:rPr>
              <w:color w:val="auto"/>
              <w:highlight w:val="none"/>
            </w:rPr>
            <w:instrText xml:space="preserve"> PAGEREF _Toc12242 \h </w:instrText>
          </w:r>
          <w:r>
            <w:rPr>
              <w:color w:val="auto"/>
              <w:highlight w:val="none"/>
            </w:rPr>
            <w:fldChar w:fldCharType="separate"/>
          </w:r>
          <w:r>
            <w:rPr>
              <w:color w:val="auto"/>
              <w:highlight w:val="none"/>
            </w:rPr>
            <w:t>10</w:t>
          </w:r>
          <w:r>
            <w:rPr>
              <w:color w:val="auto"/>
              <w:highlight w:val="none"/>
            </w:rPr>
            <w:fldChar w:fldCharType="end"/>
          </w:r>
          <w:r>
            <w:rPr>
              <w:rFonts w:ascii="宋体" w:hAnsi="宋体"/>
              <w:bCs/>
              <w:color w:val="auto"/>
              <w:highlight w:val="none"/>
              <w:lang w:val="zh-CN"/>
            </w:rPr>
            <w:fldChar w:fldCharType="end"/>
          </w:r>
        </w:p>
        <w:p>
          <w:pPr>
            <w:pStyle w:val="23"/>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_Toc24597 </w:instrText>
          </w:r>
          <w:r>
            <w:rPr>
              <w:rFonts w:ascii="宋体" w:hAnsi="宋体"/>
              <w:bCs/>
              <w:color w:val="auto"/>
              <w:highlight w:val="none"/>
              <w:lang w:val="zh-CN"/>
            </w:rPr>
            <w:fldChar w:fldCharType="separate"/>
          </w:r>
          <w:r>
            <w:rPr>
              <w:rFonts w:hint="eastAsia" w:ascii="宋体" w:hAnsi="宋体" w:eastAsia="宋体"/>
              <w:color w:val="auto"/>
              <w:szCs w:val="24"/>
              <w:highlight w:val="none"/>
            </w:rPr>
            <w:t>五、比选申请文件递交与评审</w:t>
          </w:r>
          <w:r>
            <w:rPr>
              <w:color w:val="auto"/>
              <w:highlight w:val="none"/>
            </w:rPr>
            <w:tab/>
          </w:r>
          <w:r>
            <w:rPr>
              <w:color w:val="auto"/>
              <w:highlight w:val="none"/>
            </w:rPr>
            <w:fldChar w:fldCharType="begin"/>
          </w:r>
          <w:r>
            <w:rPr>
              <w:color w:val="auto"/>
              <w:highlight w:val="none"/>
            </w:rPr>
            <w:instrText xml:space="preserve"> PAGEREF _Toc24597 \h </w:instrText>
          </w:r>
          <w:r>
            <w:rPr>
              <w:color w:val="auto"/>
              <w:highlight w:val="none"/>
            </w:rPr>
            <w:fldChar w:fldCharType="separate"/>
          </w:r>
          <w:r>
            <w:rPr>
              <w:color w:val="auto"/>
              <w:highlight w:val="none"/>
            </w:rPr>
            <w:t>11</w:t>
          </w:r>
          <w:r>
            <w:rPr>
              <w:color w:val="auto"/>
              <w:highlight w:val="none"/>
            </w:rPr>
            <w:fldChar w:fldCharType="end"/>
          </w:r>
          <w:r>
            <w:rPr>
              <w:rFonts w:ascii="宋体" w:hAnsi="宋体"/>
              <w:bCs/>
              <w:color w:val="auto"/>
              <w:highlight w:val="none"/>
              <w:lang w:val="zh-CN"/>
            </w:rPr>
            <w:fldChar w:fldCharType="end"/>
          </w:r>
        </w:p>
        <w:p>
          <w:pPr>
            <w:pStyle w:val="23"/>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_Toc29008 </w:instrText>
          </w:r>
          <w:r>
            <w:rPr>
              <w:rFonts w:ascii="宋体" w:hAnsi="宋体"/>
              <w:bCs/>
              <w:color w:val="auto"/>
              <w:highlight w:val="none"/>
              <w:lang w:val="zh-CN"/>
            </w:rPr>
            <w:fldChar w:fldCharType="separate"/>
          </w:r>
          <w:r>
            <w:rPr>
              <w:rFonts w:hint="eastAsia" w:ascii="宋体" w:hAnsi="宋体" w:eastAsia="宋体"/>
              <w:color w:val="auto"/>
              <w:szCs w:val="24"/>
              <w:highlight w:val="none"/>
            </w:rPr>
            <w:t>六、</w:t>
          </w:r>
          <w:r>
            <w:rPr>
              <w:rFonts w:ascii="宋体" w:hAnsi="宋体" w:eastAsia="宋体"/>
              <w:color w:val="auto"/>
              <w:szCs w:val="24"/>
              <w:highlight w:val="none"/>
            </w:rPr>
            <w:t>授予合同</w:t>
          </w:r>
          <w:r>
            <w:rPr>
              <w:color w:val="auto"/>
              <w:highlight w:val="none"/>
            </w:rPr>
            <w:tab/>
          </w:r>
          <w:r>
            <w:rPr>
              <w:color w:val="auto"/>
              <w:highlight w:val="none"/>
            </w:rPr>
            <w:fldChar w:fldCharType="begin"/>
          </w:r>
          <w:r>
            <w:rPr>
              <w:color w:val="auto"/>
              <w:highlight w:val="none"/>
            </w:rPr>
            <w:instrText xml:space="preserve"> PAGEREF _Toc29008 \h </w:instrText>
          </w:r>
          <w:r>
            <w:rPr>
              <w:color w:val="auto"/>
              <w:highlight w:val="none"/>
            </w:rPr>
            <w:fldChar w:fldCharType="separate"/>
          </w:r>
          <w:r>
            <w:rPr>
              <w:color w:val="auto"/>
              <w:highlight w:val="none"/>
            </w:rPr>
            <w:t>13</w:t>
          </w:r>
          <w:r>
            <w:rPr>
              <w:color w:val="auto"/>
              <w:highlight w:val="none"/>
            </w:rPr>
            <w:fldChar w:fldCharType="end"/>
          </w:r>
          <w:r>
            <w:rPr>
              <w:rFonts w:ascii="宋体" w:hAnsi="宋体"/>
              <w:bCs/>
              <w:color w:val="auto"/>
              <w:highlight w:val="none"/>
              <w:lang w:val="zh-CN"/>
            </w:rPr>
            <w:fldChar w:fldCharType="end"/>
          </w:r>
        </w:p>
        <w:p>
          <w:pPr>
            <w:pStyle w:val="18"/>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_Toc14637 </w:instrText>
          </w:r>
          <w:r>
            <w:rPr>
              <w:rFonts w:ascii="宋体" w:hAnsi="宋体"/>
              <w:bCs/>
              <w:color w:val="auto"/>
              <w:highlight w:val="none"/>
              <w:lang w:val="zh-CN"/>
            </w:rPr>
            <w:fldChar w:fldCharType="separate"/>
          </w:r>
          <w:r>
            <w:rPr>
              <w:rFonts w:hint="eastAsia" w:ascii="宋体" w:hAnsi="宋体" w:eastAsia="宋体"/>
              <w:color w:val="auto"/>
              <w:highlight w:val="none"/>
            </w:rPr>
            <w:t>第三章合同条款及格式</w:t>
          </w:r>
          <w:r>
            <w:rPr>
              <w:color w:val="auto"/>
              <w:highlight w:val="none"/>
            </w:rPr>
            <w:tab/>
          </w:r>
          <w:r>
            <w:rPr>
              <w:color w:val="auto"/>
              <w:highlight w:val="none"/>
            </w:rPr>
            <w:fldChar w:fldCharType="begin"/>
          </w:r>
          <w:r>
            <w:rPr>
              <w:color w:val="auto"/>
              <w:highlight w:val="none"/>
            </w:rPr>
            <w:instrText xml:space="preserve"> PAGEREF _Toc14637 \h </w:instrText>
          </w:r>
          <w:r>
            <w:rPr>
              <w:color w:val="auto"/>
              <w:highlight w:val="none"/>
            </w:rPr>
            <w:fldChar w:fldCharType="separate"/>
          </w:r>
          <w:r>
            <w:rPr>
              <w:color w:val="auto"/>
              <w:highlight w:val="none"/>
            </w:rPr>
            <w:t>16</w:t>
          </w:r>
          <w:r>
            <w:rPr>
              <w:color w:val="auto"/>
              <w:highlight w:val="none"/>
            </w:rPr>
            <w:fldChar w:fldCharType="end"/>
          </w:r>
          <w:r>
            <w:rPr>
              <w:rFonts w:ascii="宋体" w:hAnsi="宋体"/>
              <w:bCs/>
              <w:color w:val="auto"/>
              <w:highlight w:val="none"/>
              <w:lang w:val="zh-CN"/>
            </w:rPr>
            <w:fldChar w:fldCharType="end"/>
          </w:r>
        </w:p>
        <w:p>
          <w:pPr>
            <w:pStyle w:val="23"/>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_Toc1795 </w:instrText>
          </w:r>
          <w:r>
            <w:rPr>
              <w:rFonts w:ascii="宋体" w:hAnsi="宋体"/>
              <w:bCs/>
              <w:color w:val="auto"/>
              <w:highlight w:val="none"/>
              <w:lang w:val="zh-CN"/>
            </w:rPr>
            <w:fldChar w:fldCharType="separate"/>
          </w:r>
          <w:r>
            <w:rPr>
              <w:rFonts w:hint="eastAsia" w:ascii="宋体" w:hAnsi="宋体"/>
              <w:color w:val="auto"/>
              <w:szCs w:val="24"/>
              <w:highlight w:val="none"/>
            </w:rPr>
            <w:t>一、合同协议书</w:t>
          </w:r>
          <w:r>
            <w:rPr>
              <w:color w:val="auto"/>
              <w:highlight w:val="none"/>
            </w:rPr>
            <w:tab/>
          </w:r>
          <w:r>
            <w:rPr>
              <w:color w:val="auto"/>
              <w:highlight w:val="none"/>
            </w:rPr>
            <w:fldChar w:fldCharType="begin"/>
          </w:r>
          <w:r>
            <w:rPr>
              <w:color w:val="auto"/>
              <w:highlight w:val="none"/>
            </w:rPr>
            <w:instrText xml:space="preserve"> PAGEREF _Toc1795 \h </w:instrText>
          </w:r>
          <w:r>
            <w:rPr>
              <w:color w:val="auto"/>
              <w:highlight w:val="none"/>
            </w:rPr>
            <w:fldChar w:fldCharType="separate"/>
          </w:r>
          <w:r>
            <w:rPr>
              <w:color w:val="auto"/>
              <w:highlight w:val="none"/>
            </w:rPr>
            <w:t>16</w:t>
          </w:r>
          <w:r>
            <w:rPr>
              <w:color w:val="auto"/>
              <w:highlight w:val="none"/>
            </w:rPr>
            <w:fldChar w:fldCharType="end"/>
          </w:r>
          <w:r>
            <w:rPr>
              <w:rFonts w:ascii="宋体" w:hAnsi="宋体"/>
              <w:bCs/>
              <w:color w:val="auto"/>
              <w:highlight w:val="none"/>
              <w:lang w:val="zh-CN"/>
            </w:rPr>
            <w:fldChar w:fldCharType="end"/>
          </w:r>
        </w:p>
        <w:p>
          <w:pPr>
            <w:pStyle w:val="23"/>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_Toc4628 </w:instrText>
          </w:r>
          <w:r>
            <w:rPr>
              <w:rFonts w:ascii="宋体" w:hAnsi="宋体"/>
              <w:bCs/>
              <w:color w:val="auto"/>
              <w:highlight w:val="none"/>
              <w:lang w:val="zh-CN"/>
            </w:rPr>
            <w:fldChar w:fldCharType="separate"/>
          </w:r>
          <w:r>
            <w:rPr>
              <w:rFonts w:hint="eastAsia" w:ascii="宋体" w:hAnsi="宋体"/>
              <w:color w:val="auto"/>
              <w:szCs w:val="24"/>
              <w:highlight w:val="none"/>
            </w:rPr>
            <w:t>二、中选通知书</w:t>
          </w:r>
          <w:r>
            <w:rPr>
              <w:color w:val="auto"/>
              <w:highlight w:val="none"/>
            </w:rPr>
            <w:tab/>
          </w:r>
          <w:r>
            <w:rPr>
              <w:color w:val="auto"/>
              <w:highlight w:val="none"/>
            </w:rPr>
            <w:fldChar w:fldCharType="begin"/>
          </w:r>
          <w:r>
            <w:rPr>
              <w:color w:val="auto"/>
              <w:highlight w:val="none"/>
            </w:rPr>
            <w:instrText xml:space="preserve"> PAGEREF _Toc4628 \h </w:instrText>
          </w:r>
          <w:r>
            <w:rPr>
              <w:color w:val="auto"/>
              <w:highlight w:val="none"/>
            </w:rPr>
            <w:fldChar w:fldCharType="separate"/>
          </w:r>
          <w:r>
            <w:rPr>
              <w:color w:val="auto"/>
              <w:highlight w:val="none"/>
            </w:rPr>
            <w:t>18</w:t>
          </w:r>
          <w:r>
            <w:rPr>
              <w:color w:val="auto"/>
              <w:highlight w:val="none"/>
            </w:rPr>
            <w:fldChar w:fldCharType="end"/>
          </w:r>
          <w:r>
            <w:rPr>
              <w:rFonts w:ascii="宋体" w:hAnsi="宋体"/>
              <w:bCs/>
              <w:color w:val="auto"/>
              <w:highlight w:val="none"/>
              <w:lang w:val="zh-CN"/>
            </w:rPr>
            <w:fldChar w:fldCharType="end"/>
          </w:r>
        </w:p>
        <w:p>
          <w:pPr>
            <w:pStyle w:val="23"/>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_Toc16021 </w:instrText>
          </w:r>
          <w:r>
            <w:rPr>
              <w:rFonts w:ascii="宋体" w:hAnsi="宋体"/>
              <w:bCs/>
              <w:color w:val="auto"/>
              <w:highlight w:val="none"/>
              <w:lang w:val="zh-CN"/>
            </w:rPr>
            <w:fldChar w:fldCharType="separate"/>
          </w:r>
          <w:r>
            <w:rPr>
              <w:rFonts w:hint="eastAsia" w:ascii="宋体" w:hAnsi="宋体"/>
              <w:color w:val="auto"/>
              <w:szCs w:val="24"/>
              <w:highlight w:val="none"/>
            </w:rPr>
            <w:t>三、合同条款</w:t>
          </w:r>
          <w:r>
            <w:rPr>
              <w:color w:val="auto"/>
              <w:highlight w:val="none"/>
            </w:rPr>
            <w:tab/>
          </w:r>
          <w:r>
            <w:rPr>
              <w:color w:val="auto"/>
              <w:highlight w:val="none"/>
            </w:rPr>
            <w:fldChar w:fldCharType="begin"/>
          </w:r>
          <w:r>
            <w:rPr>
              <w:color w:val="auto"/>
              <w:highlight w:val="none"/>
            </w:rPr>
            <w:instrText xml:space="preserve"> PAGEREF _Toc16021 \h </w:instrText>
          </w:r>
          <w:r>
            <w:rPr>
              <w:color w:val="auto"/>
              <w:highlight w:val="none"/>
            </w:rPr>
            <w:fldChar w:fldCharType="separate"/>
          </w:r>
          <w:r>
            <w:rPr>
              <w:color w:val="auto"/>
              <w:highlight w:val="none"/>
            </w:rPr>
            <w:t>19</w:t>
          </w:r>
          <w:r>
            <w:rPr>
              <w:color w:val="auto"/>
              <w:highlight w:val="none"/>
            </w:rPr>
            <w:fldChar w:fldCharType="end"/>
          </w:r>
          <w:r>
            <w:rPr>
              <w:rFonts w:ascii="宋体" w:hAnsi="宋体"/>
              <w:bCs/>
              <w:color w:val="auto"/>
              <w:highlight w:val="none"/>
              <w:lang w:val="zh-CN"/>
            </w:rPr>
            <w:fldChar w:fldCharType="end"/>
          </w:r>
        </w:p>
        <w:p>
          <w:pPr>
            <w:pStyle w:val="18"/>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_Toc23889 </w:instrText>
          </w:r>
          <w:r>
            <w:rPr>
              <w:rFonts w:ascii="宋体" w:hAnsi="宋体"/>
              <w:bCs/>
              <w:color w:val="auto"/>
              <w:highlight w:val="none"/>
              <w:lang w:val="zh-CN"/>
            </w:rPr>
            <w:fldChar w:fldCharType="separate"/>
          </w:r>
          <w:r>
            <w:rPr>
              <w:rFonts w:hint="eastAsia" w:ascii="宋体" w:hAnsi="宋体" w:eastAsia="宋体"/>
              <w:color w:val="auto"/>
              <w:highlight w:val="none"/>
            </w:rPr>
            <w:t>第四章比选申请文件格式</w:t>
          </w:r>
          <w:r>
            <w:rPr>
              <w:color w:val="auto"/>
              <w:highlight w:val="none"/>
            </w:rPr>
            <w:tab/>
          </w:r>
          <w:r>
            <w:rPr>
              <w:color w:val="auto"/>
              <w:highlight w:val="none"/>
            </w:rPr>
            <w:fldChar w:fldCharType="begin"/>
          </w:r>
          <w:r>
            <w:rPr>
              <w:color w:val="auto"/>
              <w:highlight w:val="none"/>
            </w:rPr>
            <w:instrText xml:space="preserve"> PAGEREF _Toc23889 \h </w:instrText>
          </w:r>
          <w:r>
            <w:rPr>
              <w:color w:val="auto"/>
              <w:highlight w:val="none"/>
            </w:rPr>
            <w:fldChar w:fldCharType="separate"/>
          </w:r>
          <w:r>
            <w:rPr>
              <w:color w:val="auto"/>
              <w:highlight w:val="none"/>
            </w:rPr>
            <w:t>30</w:t>
          </w:r>
          <w:r>
            <w:rPr>
              <w:color w:val="auto"/>
              <w:highlight w:val="none"/>
            </w:rPr>
            <w:fldChar w:fldCharType="end"/>
          </w:r>
          <w:r>
            <w:rPr>
              <w:rFonts w:ascii="宋体" w:hAnsi="宋体"/>
              <w:bCs/>
              <w:color w:val="auto"/>
              <w:highlight w:val="none"/>
              <w:lang w:val="zh-CN"/>
            </w:rPr>
            <w:fldChar w:fldCharType="end"/>
          </w:r>
        </w:p>
        <w:p>
          <w:pPr>
            <w:pStyle w:val="18"/>
            <w:keepNext w:val="0"/>
            <w:keepLines w:val="0"/>
            <w:pageBreakBefore w:val="0"/>
            <w:widowControl/>
            <w:tabs>
              <w:tab w:val="right" w:leader="dot" w:pos="9071"/>
            </w:tabs>
            <w:kinsoku/>
            <w:wordWrap/>
            <w:overflowPunct/>
            <w:topLinePunct w:val="0"/>
            <w:autoSpaceDE/>
            <w:autoSpaceDN/>
            <w:bidi w:val="0"/>
            <w:adjustRightInd/>
            <w:snapToGrid/>
            <w:spacing w:line="240" w:lineRule="auto"/>
            <w:ind w:left="705" w:leftChars="200" w:right="-28" w:hanging="285" w:hangingChars="136"/>
            <w:textAlignment w:val="auto"/>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_Toc15294 </w:instrText>
          </w:r>
          <w:r>
            <w:rPr>
              <w:rFonts w:ascii="宋体" w:hAnsi="宋体"/>
              <w:bCs/>
              <w:color w:val="auto"/>
              <w:highlight w:val="none"/>
              <w:lang w:val="zh-CN"/>
            </w:rPr>
            <w:fldChar w:fldCharType="separate"/>
          </w:r>
          <w:r>
            <w:rPr>
              <w:color w:val="auto"/>
              <w:szCs w:val="24"/>
              <w:highlight w:val="none"/>
            </w:rPr>
            <w:t>A 资格审查</w:t>
          </w:r>
          <w:r>
            <w:rPr>
              <w:rFonts w:hint="eastAsia"/>
              <w:color w:val="auto"/>
              <w:szCs w:val="24"/>
              <w:highlight w:val="none"/>
            </w:rPr>
            <w:t>文件</w:t>
          </w:r>
          <w:r>
            <w:rPr>
              <w:color w:val="auto"/>
              <w:highlight w:val="none"/>
            </w:rPr>
            <w:tab/>
          </w:r>
          <w:r>
            <w:rPr>
              <w:color w:val="auto"/>
              <w:highlight w:val="none"/>
            </w:rPr>
            <w:fldChar w:fldCharType="begin"/>
          </w:r>
          <w:r>
            <w:rPr>
              <w:color w:val="auto"/>
              <w:highlight w:val="none"/>
            </w:rPr>
            <w:instrText xml:space="preserve"> PAGEREF _Toc15294 \h </w:instrText>
          </w:r>
          <w:r>
            <w:rPr>
              <w:color w:val="auto"/>
              <w:highlight w:val="none"/>
            </w:rPr>
            <w:fldChar w:fldCharType="separate"/>
          </w:r>
          <w:r>
            <w:rPr>
              <w:color w:val="auto"/>
              <w:highlight w:val="none"/>
            </w:rPr>
            <w:t>30</w:t>
          </w:r>
          <w:r>
            <w:rPr>
              <w:color w:val="auto"/>
              <w:highlight w:val="none"/>
            </w:rPr>
            <w:fldChar w:fldCharType="end"/>
          </w:r>
          <w:r>
            <w:rPr>
              <w:rFonts w:ascii="宋体" w:hAnsi="宋体"/>
              <w:bCs/>
              <w:color w:val="auto"/>
              <w:highlight w:val="none"/>
              <w:lang w:val="zh-CN"/>
            </w:rPr>
            <w:fldChar w:fldCharType="end"/>
          </w:r>
        </w:p>
        <w:p>
          <w:pPr>
            <w:pStyle w:val="18"/>
            <w:keepNext w:val="0"/>
            <w:keepLines w:val="0"/>
            <w:pageBreakBefore w:val="0"/>
            <w:widowControl/>
            <w:tabs>
              <w:tab w:val="right" w:leader="dot" w:pos="9071"/>
            </w:tabs>
            <w:kinsoku/>
            <w:wordWrap/>
            <w:overflowPunct/>
            <w:topLinePunct w:val="0"/>
            <w:autoSpaceDE/>
            <w:autoSpaceDN/>
            <w:bidi w:val="0"/>
            <w:adjustRightInd/>
            <w:snapToGrid/>
            <w:spacing w:line="240" w:lineRule="auto"/>
            <w:ind w:left="705" w:leftChars="200" w:right="-28" w:hanging="285" w:hangingChars="136"/>
            <w:textAlignment w:val="auto"/>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_Toc11106 </w:instrText>
          </w:r>
          <w:r>
            <w:rPr>
              <w:rFonts w:ascii="宋体" w:hAnsi="宋体"/>
              <w:bCs/>
              <w:color w:val="auto"/>
              <w:highlight w:val="none"/>
              <w:lang w:val="zh-CN"/>
            </w:rPr>
            <w:fldChar w:fldCharType="separate"/>
          </w:r>
          <w:r>
            <w:rPr>
              <w:rFonts w:hint="eastAsia"/>
              <w:color w:val="auto"/>
              <w:szCs w:val="24"/>
              <w:highlight w:val="none"/>
              <w:lang w:val="en-US" w:eastAsia="zh-CN"/>
            </w:rPr>
            <w:t xml:space="preserve">B </w:t>
          </w:r>
          <w:r>
            <w:rPr>
              <w:rFonts w:hAnsi="宋体"/>
              <w:color w:val="auto"/>
              <w:szCs w:val="24"/>
              <w:highlight w:val="none"/>
            </w:rPr>
            <w:t>技术</w:t>
          </w:r>
          <w:r>
            <w:rPr>
              <w:rFonts w:hint="eastAsia" w:hAnsi="宋体"/>
              <w:color w:val="auto"/>
              <w:szCs w:val="24"/>
              <w:highlight w:val="none"/>
            </w:rPr>
            <w:t>文件</w:t>
          </w:r>
          <w:r>
            <w:rPr>
              <w:color w:val="auto"/>
              <w:highlight w:val="none"/>
            </w:rPr>
            <w:tab/>
          </w:r>
          <w:r>
            <w:rPr>
              <w:color w:val="auto"/>
              <w:highlight w:val="none"/>
            </w:rPr>
            <w:fldChar w:fldCharType="begin"/>
          </w:r>
          <w:r>
            <w:rPr>
              <w:color w:val="auto"/>
              <w:highlight w:val="none"/>
            </w:rPr>
            <w:instrText xml:space="preserve"> PAGEREF _Toc11106 \h </w:instrText>
          </w:r>
          <w:r>
            <w:rPr>
              <w:color w:val="auto"/>
              <w:highlight w:val="none"/>
            </w:rPr>
            <w:fldChar w:fldCharType="separate"/>
          </w:r>
          <w:r>
            <w:rPr>
              <w:color w:val="auto"/>
              <w:highlight w:val="none"/>
            </w:rPr>
            <w:t>35</w:t>
          </w:r>
          <w:r>
            <w:rPr>
              <w:color w:val="auto"/>
              <w:highlight w:val="none"/>
            </w:rPr>
            <w:fldChar w:fldCharType="end"/>
          </w:r>
          <w:r>
            <w:rPr>
              <w:rFonts w:ascii="宋体" w:hAnsi="宋体"/>
              <w:bCs/>
              <w:color w:val="auto"/>
              <w:highlight w:val="none"/>
              <w:lang w:val="zh-CN"/>
            </w:rPr>
            <w:fldChar w:fldCharType="end"/>
          </w:r>
        </w:p>
        <w:p>
          <w:pPr>
            <w:pStyle w:val="18"/>
            <w:keepNext w:val="0"/>
            <w:keepLines w:val="0"/>
            <w:pageBreakBefore w:val="0"/>
            <w:widowControl/>
            <w:tabs>
              <w:tab w:val="right" w:leader="dot" w:pos="9071"/>
            </w:tabs>
            <w:kinsoku/>
            <w:wordWrap/>
            <w:overflowPunct/>
            <w:topLinePunct w:val="0"/>
            <w:autoSpaceDE/>
            <w:autoSpaceDN/>
            <w:bidi w:val="0"/>
            <w:adjustRightInd/>
            <w:snapToGrid/>
            <w:spacing w:line="240" w:lineRule="auto"/>
            <w:ind w:left="705" w:leftChars="200" w:right="-28" w:hanging="285" w:hangingChars="136"/>
            <w:textAlignment w:val="auto"/>
            <w:rPr>
              <w:rFonts w:hint="eastAsia" w:ascii="宋体" w:hAnsi="宋体" w:eastAsia="宋体"/>
              <w:color w:val="auto"/>
              <w:highlight w:val="none"/>
              <w:lang w:val="en-US" w:eastAsia="zh-CN"/>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_Toc1844 </w:instrText>
          </w:r>
          <w:r>
            <w:rPr>
              <w:rFonts w:ascii="宋体" w:hAnsi="宋体"/>
              <w:bCs/>
              <w:color w:val="auto"/>
              <w:highlight w:val="none"/>
              <w:lang w:val="zh-CN"/>
            </w:rPr>
            <w:fldChar w:fldCharType="separate"/>
          </w:r>
          <w:r>
            <w:rPr>
              <w:rFonts w:hint="eastAsia"/>
              <w:color w:val="auto"/>
              <w:szCs w:val="24"/>
              <w:highlight w:val="none"/>
              <w:lang w:val="en-US" w:eastAsia="zh-CN"/>
            </w:rPr>
            <w:t>C</w:t>
          </w:r>
          <w:r>
            <w:rPr>
              <w:color w:val="auto"/>
              <w:szCs w:val="24"/>
              <w:highlight w:val="none"/>
            </w:rPr>
            <w:t xml:space="preserve"> </w:t>
          </w:r>
          <w:r>
            <w:rPr>
              <w:rFonts w:hint="eastAsia" w:ascii="宋体" w:hAnsi="宋体" w:eastAsia="宋体"/>
              <w:color w:val="auto"/>
              <w:highlight w:val="none"/>
              <w:lang w:val="en-US" w:eastAsia="zh-CN"/>
            </w:rPr>
            <w:t>价格文件</w:t>
          </w:r>
          <w:r>
            <w:rPr>
              <w:rFonts w:hint="eastAsia" w:ascii="宋体" w:hAnsi="宋体" w:eastAsia="宋体"/>
              <w:color w:val="auto"/>
              <w:highlight w:val="none"/>
              <w:lang w:val="en-US" w:eastAsia="zh-CN"/>
            </w:rPr>
            <w:tab/>
          </w:r>
          <w:r>
            <w:rPr>
              <w:rFonts w:hint="eastAsia" w:ascii="宋体" w:hAnsi="宋体" w:eastAsia="宋体"/>
              <w:color w:val="auto"/>
              <w:highlight w:val="none"/>
              <w:lang w:val="en-US" w:eastAsia="zh-CN"/>
            </w:rPr>
            <w:fldChar w:fldCharType="begin"/>
          </w:r>
          <w:r>
            <w:rPr>
              <w:rFonts w:hint="eastAsia" w:ascii="宋体" w:hAnsi="宋体" w:eastAsia="宋体"/>
              <w:color w:val="auto"/>
              <w:highlight w:val="none"/>
              <w:lang w:val="en-US" w:eastAsia="zh-CN"/>
            </w:rPr>
            <w:instrText xml:space="preserve"> PAGEREF _Toc1844 \h </w:instrText>
          </w:r>
          <w:r>
            <w:rPr>
              <w:rFonts w:hint="eastAsia" w:ascii="宋体" w:hAnsi="宋体" w:eastAsia="宋体"/>
              <w:color w:val="auto"/>
              <w:highlight w:val="none"/>
              <w:lang w:val="en-US" w:eastAsia="zh-CN"/>
            </w:rPr>
            <w:fldChar w:fldCharType="separate"/>
          </w:r>
          <w:r>
            <w:rPr>
              <w:rFonts w:hint="eastAsia" w:ascii="宋体" w:hAnsi="宋体" w:eastAsia="宋体"/>
              <w:color w:val="auto"/>
              <w:highlight w:val="none"/>
              <w:lang w:val="en-US" w:eastAsia="zh-CN"/>
            </w:rPr>
            <w:t>40</w:t>
          </w:r>
          <w:r>
            <w:rPr>
              <w:rFonts w:hint="eastAsia" w:ascii="宋体" w:hAnsi="宋体" w:eastAsia="宋体"/>
              <w:color w:val="auto"/>
              <w:highlight w:val="none"/>
              <w:lang w:val="en-US" w:eastAsia="zh-CN"/>
            </w:rPr>
            <w:fldChar w:fldCharType="end"/>
          </w:r>
          <w:r>
            <w:rPr>
              <w:rFonts w:hint="eastAsia" w:ascii="宋体" w:hAnsi="宋体" w:eastAsia="宋体"/>
              <w:color w:val="auto"/>
              <w:highlight w:val="none"/>
              <w:lang w:val="zh-CN" w:eastAsia="zh-CN"/>
            </w:rPr>
            <w:fldChar w:fldCharType="end"/>
          </w:r>
        </w:p>
        <w:p>
          <w:pPr>
            <w:pStyle w:val="18"/>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olor w:val="auto"/>
              <w:highlight w:val="none"/>
              <w:lang w:val="en-US" w:eastAsia="zh-CN"/>
            </w:rPr>
          </w:pPr>
          <w:r>
            <w:rPr>
              <w:rFonts w:hint="eastAsia" w:ascii="宋体" w:hAnsi="宋体" w:eastAsia="宋体"/>
              <w:color w:val="auto"/>
              <w:highlight w:val="none"/>
              <w:lang w:val="zh-CN" w:eastAsia="zh-CN"/>
            </w:rPr>
            <w:fldChar w:fldCharType="begin"/>
          </w:r>
          <w:r>
            <w:rPr>
              <w:rFonts w:hint="eastAsia" w:ascii="宋体" w:hAnsi="宋体" w:eastAsia="宋体"/>
              <w:color w:val="auto"/>
              <w:highlight w:val="none"/>
              <w:lang w:val="zh-CN" w:eastAsia="zh-CN"/>
            </w:rPr>
            <w:instrText xml:space="preserve"> HYPERLINK \l _Toc31708 </w:instrText>
          </w:r>
          <w:r>
            <w:rPr>
              <w:rFonts w:hint="eastAsia" w:ascii="宋体" w:hAnsi="宋体" w:eastAsia="宋体"/>
              <w:color w:val="auto"/>
              <w:highlight w:val="none"/>
              <w:lang w:val="zh-CN" w:eastAsia="zh-CN"/>
            </w:rPr>
            <w:fldChar w:fldCharType="separate"/>
          </w:r>
          <w:r>
            <w:rPr>
              <w:rFonts w:hint="eastAsia" w:ascii="宋体" w:hAnsi="宋体" w:eastAsia="宋体"/>
              <w:color w:val="auto"/>
              <w:highlight w:val="none"/>
              <w:lang w:val="en-US" w:eastAsia="zh-CN"/>
            </w:rPr>
            <w:t>第五章用户需求书</w:t>
          </w:r>
          <w:r>
            <w:rPr>
              <w:rFonts w:hint="eastAsia" w:ascii="宋体" w:hAnsi="宋体" w:eastAsia="宋体"/>
              <w:color w:val="auto"/>
              <w:highlight w:val="none"/>
              <w:lang w:val="en-US" w:eastAsia="zh-CN"/>
            </w:rPr>
            <w:tab/>
          </w:r>
          <w:r>
            <w:rPr>
              <w:rFonts w:hint="eastAsia" w:ascii="宋体" w:hAnsi="宋体" w:eastAsia="宋体"/>
              <w:color w:val="auto"/>
              <w:highlight w:val="none"/>
              <w:lang w:val="en-US" w:eastAsia="zh-CN"/>
            </w:rPr>
            <w:t>5</w:t>
          </w:r>
          <w:r>
            <w:rPr>
              <w:rFonts w:hint="eastAsia" w:ascii="宋体" w:hAnsi="宋体" w:eastAsia="宋体"/>
              <w:color w:val="auto"/>
              <w:highlight w:val="none"/>
              <w:lang w:val="en-US" w:eastAsia="zh-CN"/>
            </w:rPr>
            <w:fldChar w:fldCharType="begin"/>
          </w:r>
          <w:r>
            <w:rPr>
              <w:rFonts w:hint="eastAsia" w:ascii="宋体" w:hAnsi="宋体" w:eastAsia="宋体"/>
              <w:color w:val="auto"/>
              <w:highlight w:val="none"/>
              <w:lang w:val="en-US" w:eastAsia="zh-CN"/>
            </w:rPr>
            <w:instrText xml:space="preserve"> PAGEREF _Toc31708 \h </w:instrText>
          </w:r>
          <w:r>
            <w:rPr>
              <w:rFonts w:hint="eastAsia" w:ascii="宋体" w:hAnsi="宋体" w:eastAsia="宋体"/>
              <w:color w:val="auto"/>
              <w:highlight w:val="none"/>
              <w:lang w:val="en-US" w:eastAsia="zh-CN"/>
            </w:rPr>
            <w:fldChar w:fldCharType="separate"/>
          </w:r>
          <w:r>
            <w:rPr>
              <w:rFonts w:hint="eastAsia" w:ascii="宋体" w:hAnsi="宋体" w:eastAsia="宋体"/>
              <w:color w:val="auto"/>
              <w:highlight w:val="none"/>
              <w:lang w:val="en-US" w:eastAsia="zh-CN"/>
            </w:rPr>
            <w:t>44</w:t>
          </w:r>
          <w:r>
            <w:rPr>
              <w:rFonts w:hint="eastAsia" w:ascii="宋体" w:hAnsi="宋体" w:eastAsia="宋体"/>
              <w:color w:val="auto"/>
              <w:highlight w:val="none"/>
              <w:lang w:val="en-US" w:eastAsia="zh-CN"/>
            </w:rPr>
            <w:fldChar w:fldCharType="end"/>
          </w:r>
          <w:r>
            <w:rPr>
              <w:rFonts w:hint="eastAsia" w:ascii="宋体" w:hAnsi="宋体" w:eastAsia="宋体"/>
              <w:color w:val="auto"/>
              <w:highlight w:val="none"/>
              <w:lang w:val="zh-CN" w:eastAsia="zh-CN"/>
            </w:rPr>
            <w:fldChar w:fldCharType="end"/>
          </w:r>
        </w:p>
        <w:p>
          <w:pPr>
            <w:pStyle w:val="18"/>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olor w:val="auto"/>
              <w:highlight w:val="none"/>
              <w:lang w:val="en-US" w:eastAsia="zh-CN"/>
            </w:rPr>
          </w:pPr>
          <w:r>
            <w:rPr>
              <w:rFonts w:hint="eastAsia" w:ascii="宋体" w:hAnsi="宋体" w:eastAsia="宋体"/>
              <w:color w:val="auto"/>
              <w:highlight w:val="none"/>
              <w:lang w:val="zh-CN" w:eastAsia="zh-CN"/>
            </w:rPr>
            <w:fldChar w:fldCharType="begin"/>
          </w:r>
          <w:r>
            <w:rPr>
              <w:rFonts w:hint="eastAsia" w:ascii="宋体" w:hAnsi="宋体" w:eastAsia="宋体"/>
              <w:color w:val="auto"/>
              <w:highlight w:val="none"/>
              <w:lang w:val="zh-CN" w:eastAsia="zh-CN"/>
            </w:rPr>
            <w:instrText xml:space="preserve"> HYPERLINK \l _Toc25513 </w:instrText>
          </w:r>
          <w:r>
            <w:rPr>
              <w:rFonts w:hint="eastAsia" w:ascii="宋体" w:hAnsi="宋体" w:eastAsia="宋体"/>
              <w:color w:val="auto"/>
              <w:highlight w:val="none"/>
              <w:lang w:val="zh-CN" w:eastAsia="zh-CN"/>
            </w:rPr>
            <w:fldChar w:fldCharType="separate"/>
          </w:r>
          <w:r>
            <w:rPr>
              <w:rFonts w:hint="eastAsia" w:ascii="宋体" w:hAnsi="宋体" w:eastAsia="宋体"/>
              <w:color w:val="auto"/>
              <w:highlight w:val="none"/>
              <w:lang w:val="en-US" w:eastAsia="zh-CN"/>
            </w:rPr>
            <w:t>第六章评审办法</w:t>
          </w:r>
          <w:r>
            <w:rPr>
              <w:rFonts w:hint="eastAsia" w:ascii="宋体" w:hAnsi="宋体" w:eastAsia="宋体"/>
              <w:color w:val="auto"/>
              <w:highlight w:val="none"/>
              <w:lang w:val="en-US" w:eastAsia="zh-CN"/>
            </w:rPr>
            <w:tab/>
          </w:r>
          <w:r>
            <w:rPr>
              <w:rFonts w:hint="eastAsia" w:ascii="宋体" w:hAnsi="宋体" w:eastAsia="宋体"/>
              <w:color w:val="auto"/>
              <w:highlight w:val="none"/>
              <w:lang w:val="en-US" w:eastAsia="zh-CN"/>
            </w:rPr>
            <w:fldChar w:fldCharType="begin"/>
          </w:r>
          <w:r>
            <w:rPr>
              <w:rFonts w:hint="eastAsia" w:ascii="宋体" w:hAnsi="宋体" w:eastAsia="宋体"/>
              <w:color w:val="auto"/>
              <w:highlight w:val="none"/>
              <w:lang w:val="en-US" w:eastAsia="zh-CN"/>
            </w:rPr>
            <w:instrText xml:space="preserve"> PAGEREF _Toc25513 \h </w:instrText>
          </w:r>
          <w:r>
            <w:rPr>
              <w:rFonts w:hint="eastAsia" w:ascii="宋体" w:hAnsi="宋体" w:eastAsia="宋体"/>
              <w:color w:val="auto"/>
              <w:highlight w:val="none"/>
              <w:lang w:val="en-US" w:eastAsia="zh-CN"/>
            </w:rPr>
            <w:fldChar w:fldCharType="separate"/>
          </w:r>
          <w:r>
            <w:rPr>
              <w:rFonts w:hint="eastAsia" w:ascii="宋体" w:hAnsi="宋体" w:eastAsia="宋体"/>
              <w:color w:val="auto"/>
              <w:highlight w:val="none"/>
              <w:lang w:val="en-US" w:eastAsia="zh-CN"/>
            </w:rPr>
            <w:t>51</w:t>
          </w:r>
          <w:r>
            <w:rPr>
              <w:rFonts w:hint="eastAsia" w:ascii="宋体" w:hAnsi="宋体" w:eastAsia="宋体"/>
              <w:color w:val="auto"/>
              <w:highlight w:val="none"/>
              <w:lang w:val="en-US" w:eastAsia="zh-CN"/>
            </w:rPr>
            <w:fldChar w:fldCharType="end"/>
          </w:r>
          <w:r>
            <w:rPr>
              <w:rFonts w:hint="eastAsia" w:ascii="宋体" w:hAnsi="宋体" w:eastAsia="宋体"/>
              <w:color w:val="auto"/>
              <w:highlight w:val="none"/>
              <w:lang w:val="zh-CN" w:eastAsia="zh-CN"/>
            </w:rPr>
            <w:fldChar w:fldCharType="end"/>
          </w:r>
        </w:p>
        <w:p>
          <w:pPr>
            <w:pStyle w:val="23"/>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olor w:val="auto"/>
              <w:highlight w:val="none"/>
              <w:lang w:val="en-US" w:eastAsia="zh-CN"/>
            </w:rPr>
          </w:pPr>
          <w:r>
            <w:rPr>
              <w:rFonts w:hint="eastAsia" w:ascii="宋体" w:hAnsi="宋体" w:eastAsia="宋体"/>
              <w:color w:val="auto"/>
              <w:highlight w:val="none"/>
              <w:lang w:val="zh-CN" w:eastAsia="zh-CN"/>
            </w:rPr>
            <w:fldChar w:fldCharType="begin"/>
          </w:r>
          <w:r>
            <w:rPr>
              <w:rFonts w:hint="eastAsia" w:ascii="宋体" w:hAnsi="宋体" w:eastAsia="宋体"/>
              <w:color w:val="auto"/>
              <w:highlight w:val="none"/>
              <w:lang w:val="zh-CN" w:eastAsia="zh-CN"/>
            </w:rPr>
            <w:instrText xml:space="preserve"> HYPERLINK \l _Toc27579 </w:instrText>
          </w:r>
          <w:r>
            <w:rPr>
              <w:rFonts w:hint="eastAsia" w:ascii="宋体" w:hAnsi="宋体" w:eastAsia="宋体"/>
              <w:color w:val="auto"/>
              <w:highlight w:val="none"/>
              <w:lang w:val="zh-CN" w:eastAsia="zh-CN"/>
            </w:rPr>
            <w:fldChar w:fldCharType="separate"/>
          </w:r>
          <w:r>
            <w:rPr>
              <w:rFonts w:hint="eastAsia" w:ascii="宋体" w:hAnsi="宋体" w:eastAsia="宋体"/>
              <w:color w:val="auto"/>
              <w:highlight w:val="none"/>
              <w:lang w:val="en-US" w:eastAsia="zh-CN"/>
            </w:rPr>
            <w:t>一、评审原则</w:t>
          </w:r>
          <w:r>
            <w:rPr>
              <w:rFonts w:hint="eastAsia" w:ascii="宋体" w:hAnsi="宋体" w:eastAsia="宋体"/>
              <w:color w:val="auto"/>
              <w:highlight w:val="none"/>
              <w:lang w:val="en-US" w:eastAsia="zh-CN"/>
            </w:rPr>
            <w:tab/>
          </w:r>
          <w:r>
            <w:rPr>
              <w:rFonts w:hint="eastAsia" w:ascii="宋体" w:hAnsi="宋体" w:eastAsia="宋体"/>
              <w:color w:val="auto"/>
              <w:highlight w:val="none"/>
              <w:lang w:val="en-US" w:eastAsia="zh-CN"/>
            </w:rPr>
            <w:fldChar w:fldCharType="begin"/>
          </w:r>
          <w:r>
            <w:rPr>
              <w:rFonts w:hint="eastAsia" w:ascii="宋体" w:hAnsi="宋体" w:eastAsia="宋体"/>
              <w:color w:val="auto"/>
              <w:highlight w:val="none"/>
              <w:lang w:val="en-US" w:eastAsia="zh-CN"/>
            </w:rPr>
            <w:instrText xml:space="preserve"> PAGEREF _Toc27579 \h </w:instrText>
          </w:r>
          <w:r>
            <w:rPr>
              <w:rFonts w:hint="eastAsia" w:ascii="宋体" w:hAnsi="宋体" w:eastAsia="宋体"/>
              <w:color w:val="auto"/>
              <w:highlight w:val="none"/>
              <w:lang w:val="en-US" w:eastAsia="zh-CN"/>
            </w:rPr>
            <w:fldChar w:fldCharType="separate"/>
          </w:r>
          <w:r>
            <w:rPr>
              <w:rFonts w:hint="eastAsia" w:ascii="宋体" w:hAnsi="宋体" w:eastAsia="宋体"/>
              <w:color w:val="auto"/>
              <w:highlight w:val="none"/>
              <w:lang w:val="en-US" w:eastAsia="zh-CN"/>
            </w:rPr>
            <w:t>51</w:t>
          </w:r>
          <w:r>
            <w:rPr>
              <w:rFonts w:hint="eastAsia" w:ascii="宋体" w:hAnsi="宋体" w:eastAsia="宋体"/>
              <w:color w:val="auto"/>
              <w:highlight w:val="none"/>
              <w:lang w:val="en-US" w:eastAsia="zh-CN"/>
            </w:rPr>
            <w:fldChar w:fldCharType="end"/>
          </w:r>
          <w:r>
            <w:rPr>
              <w:rFonts w:hint="eastAsia" w:ascii="宋体" w:hAnsi="宋体" w:eastAsia="宋体"/>
              <w:color w:val="auto"/>
              <w:highlight w:val="none"/>
              <w:lang w:val="zh-CN" w:eastAsia="zh-CN"/>
            </w:rPr>
            <w:fldChar w:fldCharType="end"/>
          </w:r>
        </w:p>
        <w:p>
          <w:pPr>
            <w:pStyle w:val="23"/>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olor w:val="auto"/>
              <w:highlight w:val="none"/>
              <w:lang w:val="en-US" w:eastAsia="zh-CN"/>
            </w:rPr>
          </w:pPr>
          <w:r>
            <w:rPr>
              <w:rFonts w:hint="eastAsia" w:ascii="宋体" w:hAnsi="宋体" w:eastAsia="宋体"/>
              <w:color w:val="auto"/>
              <w:highlight w:val="none"/>
              <w:lang w:val="zh-CN" w:eastAsia="zh-CN"/>
            </w:rPr>
            <w:fldChar w:fldCharType="begin"/>
          </w:r>
          <w:r>
            <w:rPr>
              <w:rFonts w:hint="eastAsia" w:ascii="宋体" w:hAnsi="宋体" w:eastAsia="宋体"/>
              <w:color w:val="auto"/>
              <w:highlight w:val="none"/>
              <w:lang w:val="zh-CN" w:eastAsia="zh-CN"/>
            </w:rPr>
            <w:instrText xml:space="preserve"> HYPERLINK \l _Toc9806 </w:instrText>
          </w:r>
          <w:r>
            <w:rPr>
              <w:rFonts w:hint="eastAsia" w:ascii="宋体" w:hAnsi="宋体" w:eastAsia="宋体"/>
              <w:color w:val="auto"/>
              <w:highlight w:val="none"/>
              <w:lang w:val="zh-CN" w:eastAsia="zh-CN"/>
            </w:rPr>
            <w:fldChar w:fldCharType="separate"/>
          </w:r>
          <w:r>
            <w:rPr>
              <w:rFonts w:hint="eastAsia" w:ascii="宋体" w:hAnsi="宋体" w:eastAsia="宋体"/>
              <w:color w:val="auto"/>
              <w:highlight w:val="none"/>
              <w:lang w:val="en-US" w:eastAsia="zh-CN"/>
            </w:rPr>
            <w:t>二、评定方法</w:t>
          </w:r>
          <w:r>
            <w:rPr>
              <w:rFonts w:hint="eastAsia" w:ascii="宋体" w:hAnsi="宋体" w:eastAsia="宋体"/>
              <w:color w:val="auto"/>
              <w:highlight w:val="none"/>
              <w:lang w:val="en-US" w:eastAsia="zh-CN"/>
            </w:rPr>
            <w:tab/>
          </w:r>
          <w:r>
            <w:rPr>
              <w:rFonts w:hint="eastAsia" w:ascii="宋体" w:hAnsi="宋体" w:eastAsia="宋体"/>
              <w:color w:val="auto"/>
              <w:highlight w:val="none"/>
              <w:lang w:val="en-US" w:eastAsia="zh-CN"/>
            </w:rPr>
            <w:fldChar w:fldCharType="begin"/>
          </w:r>
          <w:r>
            <w:rPr>
              <w:rFonts w:hint="eastAsia" w:ascii="宋体" w:hAnsi="宋体" w:eastAsia="宋体"/>
              <w:color w:val="auto"/>
              <w:highlight w:val="none"/>
              <w:lang w:val="en-US" w:eastAsia="zh-CN"/>
            </w:rPr>
            <w:instrText xml:space="preserve"> PAGEREF _Toc9806 \h </w:instrText>
          </w:r>
          <w:r>
            <w:rPr>
              <w:rFonts w:hint="eastAsia" w:ascii="宋体" w:hAnsi="宋体" w:eastAsia="宋体"/>
              <w:color w:val="auto"/>
              <w:highlight w:val="none"/>
              <w:lang w:val="en-US" w:eastAsia="zh-CN"/>
            </w:rPr>
            <w:fldChar w:fldCharType="separate"/>
          </w:r>
          <w:r>
            <w:rPr>
              <w:rFonts w:hint="eastAsia" w:ascii="宋体" w:hAnsi="宋体" w:eastAsia="宋体"/>
              <w:color w:val="auto"/>
              <w:highlight w:val="none"/>
              <w:lang w:val="en-US" w:eastAsia="zh-CN"/>
            </w:rPr>
            <w:t>51</w:t>
          </w:r>
          <w:r>
            <w:rPr>
              <w:rFonts w:hint="eastAsia" w:ascii="宋体" w:hAnsi="宋体" w:eastAsia="宋体"/>
              <w:color w:val="auto"/>
              <w:highlight w:val="none"/>
              <w:lang w:val="en-US" w:eastAsia="zh-CN"/>
            </w:rPr>
            <w:fldChar w:fldCharType="end"/>
          </w:r>
          <w:r>
            <w:rPr>
              <w:rFonts w:hint="eastAsia" w:ascii="宋体" w:hAnsi="宋体" w:eastAsia="宋体"/>
              <w:color w:val="auto"/>
              <w:highlight w:val="none"/>
              <w:lang w:val="zh-CN" w:eastAsia="zh-CN"/>
            </w:rPr>
            <w:fldChar w:fldCharType="end"/>
          </w:r>
        </w:p>
        <w:p>
          <w:pPr>
            <w:pStyle w:val="23"/>
            <w:keepNext w:val="0"/>
            <w:keepLines w:val="0"/>
            <w:pageBreakBefore w:val="0"/>
            <w:widowControl/>
            <w:tabs>
              <w:tab w:val="right" w:leader="dot" w:pos="9071"/>
            </w:tabs>
            <w:kinsoku/>
            <w:wordWrap/>
            <w:overflowPunct/>
            <w:topLinePunct w:val="0"/>
            <w:autoSpaceDE/>
            <w:autoSpaceDN/>
            <w:bidi w:val="0"/>
            <w:adjustRightInd/>
            <w:snapToGrid/>
            <w:spacing w:line="240" w:lineRule="auto"/>
            <w:ind w:right="-28"/>
            <w:textAlignment w:val="auto"/>
            <w:rPr>
              <w:rFonts w:hint="eastAsia" w:ascii="宋体" w:hAnsi="宋体" w:eastAsia="宋体"/>
              <w:color w:val="auto"/>
              <w:highlight w:val="none"/>
              <w:lang w:val="en-US" w:eastAsia="zh-CN"/>
            </w:rPr>
          </w:pPr>
          <w:r>
            <w:rPr>
              <w:rFonts w:hint="eastAsia" w:ascii="宋体" w:hAnsi="宋体" w:eastAsia="宋体"/>
              <w:color w:val="auto"/>
              <w:highlight w:val="none"/>
              <w:lang w:val="zh-CN" w:eastAsia="zh-CN"/>
            </w:rPr>
            <w:fldChar w:fldCharType="begin"/>
          </w:r>
          <w:r>
            <w:rPr>
              <w:rFonts w:hint="eastAsia" w:ascii="宋体" w:hAnsi="宋体" w:eastAsia="宋体"/>
              <w:color w:val="auto"/>
              <w:highlight w:val="none"/>
              <w:lang w:val="zh-CN" w:eastAsia="zh-CN"/>
            </w:rPr>
            <w:instrText xml:space="preserve"> HYPERLINK \l _Toc11758 </w:instrText>
          </w:r>
          <w:r>
            <w:rPr>
              <w:rFonts w:hint="eastAsia" w:ascii="宋体" w:hAnsi="宋体" w:eastAsia="宋体"/>
              <w:color w:val="auto"/>
              <w:highlight w:val="none"/>
              <w:lang w:val="zh-CN" w:eastAsia="zh-CN"/>
            </w:rPr>
            <w:fldChar w:fldCharType="separate"/>
          </w:r>
          <w:r>
            <w:rPr>
              <w:rFonts w:hint="eastAsia" w:ascii="宋体" w:hAnsi="宋体" w:eastAsia="宋体"/>
              <w:color w:val="auto"/>
              <w:highlight w:val="none"/>
              <w:lang w:val="en-US" w:eastAsia="zh-CN"/>
            </w:rPr>
            <w:t>三、评审流程</w:t>
          </w:r>
          <w:r>
            <w:rPr>
              <w:rFonts w:hint="eastAsia" w:ascii="宋体" w:hAnsi="宋体" w:eastAsia="宋体"/>
              <w:color w:val="auto"/>
              <w:highlight w:val="none"/>
              <w:lang w:val="en-US" w:eastAsia="zh-CN"/>
            </w:rPr>
            <w:tab/>
          </w:r>
          <w:r>
            <w:rPr>
              <w:rFonts w:hint="eastAsia" w:ascii="宋体" w:hAnsi="宋体" w:eastAsia="宋体"/>
              <w:color w:val="auto"/>
              <w:highlight w:val="none"/>
              <w:lang w:val="en-US" w:eastAsia="zh-CN"/>
            </w:rPr>
            <w:fldChar w:fldCharType="begin"/>
          </w:r>
          <w:r>
            <w:rPr>
              <w:rFonts w:hint="eastAsia" w:ascii="宋体" w:hAnsi="宋体" w:eastAsia="宋体"/>
              <w:color w:val="auto"/>
              <w:highlight w:val="none"/>
              <w:lang w:val="en-US" w:eastAsia="zh-CN"/>
            </w:rPr>
            <w:instrText xml:space="preserve"> PAGEREF _Toc11758 \h </w:instrText>
          </w:r>
          <w:r>
            <w:rPr>
              <w:rFonts w:hint="eastAsia" w:ascii="宋体" w:hAnsi="宋体" w:eastAsia="宋体"/>
              <w:color w:val="auto"/>
              <w:highlight w:val="none"/>
              <w:lang w:val="en-US" w:eastAsia="zh-CN"/>
            </w:rPr>
            <w:fldChar w:fldCharType="separate"/>
          </w:r>
          <w:r>
            <w:rPr>
              <w:rFonts w:hint="eastAsia" w:ascii="宋体" w:hAnsi="宋体" w:eastAsia="宋体"/>
              <w:color w:val="auto"/>
              <w:highlight w:val="none"/>
              <w:lang w:val="en-US" w:eastAsia="zh-CN"/>
            </w:rPr>
            <w:t>51</w:t>
          </w:r>
          <w:r>
            <w:rPr>
              <w:rFonts w:hint="eastAsia" w:ascii="宋体" w:hAnsi="宋体" w:eastAsia="宋体"/>
              <w:color w:val="auto"/>
              <w:highlight w:val="none"/>
              <w:lang w:val="en-US" w:eastAsia="zh-CN"/>
            </w:rPr>
            <w:fldChar w:fldCharType="end"/>
          </w:r>
          <w:r>
            <w:rPr>
              <w:rFonts w:hint="eastAsia" w:ascii="宋体" w:hAnsi="宋体" w:eastAsia="宋体"/>
              <w:color w:val="auto"/>
              <w:highlight w:val="none"/>
              <w:lang w:val="zh-CN" w:eastAsia="zh-CN"/>
            </w:rPr>
            <w:fldChar w:fldCharType="end"/>
          </w:r>
        </w:p>
        <w:p>
          <w:pPr>
            <w:pStyle w:val="23"/>
            <w:keepNext w:val="0"/>
            <w:keepLines w:val="0"/>
            <w:pageBreakBefore w:val="0"/>
            <w:widowControl/>
            <w:tabs>
              <w:tab w:val="right" w:leader="dot" w:pos="9061"/>
            </w:tabs>
            <w:kinsoku/>
            <w:wordWrap/>
            <w:overflowPunct/>
            <w:topLinePunct w:val="0"/>
            <w:autoSpaceDE/>
            <w:autoSpaceDN/>
            <w:bidi w:val="0"/>
            <w:adjustRightInd/>
            <w:snapToGrid/>
            <w:spacing w:line="240" w:lineRule="auto"/>
            <w:ind w:left="0" w:leftChars="0" w:right="-28" w:firstLine="0" w:firstLineChars="0"/>
            <w:textAlignment w:val="auto"/>
            <w:rPr>
              <w:rFonts w:hint="eastAsia" w:ascii="宋体" w:hAnsi="宋体" w:eastAsia="宋体"/>
              <w:color w:val="auto"/>
              <w:highlight w:val="none"/>
              <w:lang w:val="en-US" w:eastAsia="zh-CN"/>
            </w:rPr>
          </w:pPr>
          <w:r>
            <w:rPr>
              <w:rFonts w:hint="eastAsia" w:ascii="宋体" w:hAnsi="宋体" w:eastAsia="宋体"/>
              <w:color w:val="auto"/>
              <w:highlight w:val="none"/>
              <w:lang w:val="zh-CN" w:eastAsia="zh-CN"/>
            </w:rPr>
            <w:fldChar w:fldCharType="end"/>
          </w:r>
        </w:p>
      </w:sdtContent>
    </w:sdt>
    <w:p>
      <w:pPr>
        <w:pStyle w:val="13"/>
        <w:pageBreakBefore/>
        <w:ind w:right="-57" w:firstLine="0"/>
        <w:jc w:val="center"/>
        <w:outlineLvl w:val="9"/>
        <w:rPr>
          <w:rFonts w:hint="eastAsia" w:ascii="宋体" w:hAnsi="宋体" w:eastAsia="宋体"/>
          <w:color w:val="auto"/>
          <w:highlight w:val="none"/>
          <w:lang w:val="en-US" w:eastAsia="zh-CN"/>
        </w:rPr>
        <w:sectPr>
          <w:footerReference r:id="rId8" w:type="default"/>
          <w:pgSz w:w="11905" w:h="16838"/>
          <w:pgMar w:top="1417" w:right="1417" w:bottom="1417" w:left="1417" w:header="454" w:footer="567" w:gutter="0"/>
          <w:pgNumType w:fmt="decimal" w:start="1"/>
          <w:cols w:space="720" w:num="1"/>
          <w:docGrid w:linePitch="312" w:charSpace="0"/>
        </w:sectPr>
      </w:pPr>
      <w:bookmarkStart w:id="0" w:name="_Toc25355"/>
      <w:bookmarkStart w:id="1" w:name="_Toc26939"/>
      <w:bookmarkStart w:id="2" w:name="_Toc15211"/>
      <w:bookmarkStart w:id="3" w:name="_Toc3658"/>
      <w:bookmarkStart w:id="4" w:name="_Toc1363"/>
      <w:bookmarkStart w:id="5" w:name="_Toc511"/>
      <w:bookmarkStart w:id="6" w:name="_Toc1227"/>
      <w:bookmarkStart w:id="7" w:name="_Toc26620"/>
      <w:bookmarkStart w:id="8" w:name="_Toc3400"/>
      <w:bookmarkStart w:id="9" w:name="_Toc14762"/>
      <w:bookmarkStart w:id="10" w:name="_Toc31493"/>
      <w:bookmarkStart w:id="11" w:name="_Toc23367"/>
      <w:bookmarkStart w:id="12" w:name="_Toc375039061"/>
      <w:bookmarkStart w:id="13" w:name="_Toc492478714"/>
      <w:bookmarkStart w:id="14" w:name="_Toc23476"/>
      <w:bookmarkStart w:id="15" w:name="_Toc481"/>
      <w:bookmarkStart w:id="16" w:name="_Toc17906"/>
      <w:bookmarkStart w:id="17" w:name="_Toc5910"/>
      <w:bookmarkStart w:id="18" w:name="_Toc237"/>
      <w:bookmarkStart w:id="19" w:name="_Toc28397"/>
      <w:bookmarkStart w:id="20" w:name="_Toc26192"/>
      <w:bookmarkStart w:id="21" w:name="_Toc10481"/>
      <w:bookmarkStart w:id="22" w:name="_Toc25750588"/>
      <w:bookmarkStart w:id="23" w:name="_Toc30647"/>
    </w:p>
    <w:p>
      <w:pPr>
        <w:pStyle w:val="13"/>
        <w:pageBreakBefore/>
        <w:ind w:right="-57" w:firstLine="0"/>
        <w:jc w:val="center"/>
        <w:outlineLvl w:val="0"/>
        <w:rPr>
          <w:rFonts w:hint="eastAsia" w:ascii="宋体" w:hAnsi="宋体" w:eastAsia="宋体"/>
          <w:b/>
          <w:bCs/>
          <w:color w:val="auto"/>
          <w:sz w:val="32"/>
          <w:szCs w:val="32"/>
          <w:highlight w:val="none"/>
          <w:lang w:val="en-US" w:eastAsia="zh-CN"/>
        </w:rPr>
      </w:pPr>
      <w:r>
        <w:rPr>
          <w:rFonts w:hint="eastAsia" w:ascii="宋体" w:hAnsi="宋体" w:eastAsia="宋体"/>
          <w:b/>
          <w:bCs/>
          <w:color w:val="auto"/>
          <w:sz w:val="32"/>
          <w:szCs w:val="32"/>
          <w:highlight w:val="none"/>
          <w:lang w:val="en-US" w:eastAsia="zh-CN"/>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spacing w:after="120"/>
        <w:jc w:val="center"/>
        <w:outlineLvl w:val="1"/>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运营公司税务综合服务项目（2024-2025）比选公告</w:t>
      </w:r>
    </w:p>
    <w:p>
      <w:pPr>
        <w:spacing w:before="0" w:after="0" w:afterAutospacing="0"/>
        <w:ind w:left="0" w:right="0" w:firstLine="422" w:firstLineChars="200"/>
        <w:outlineLvl w:val="1"/>
        <w:rPr>
          <w:rFonts w:hint="eastAsia" w:ascii="宋体" w:hAnsi="宋体" w:eastAsia="宋体"/>
          <w:b/>
          <w:bCs/>
          <w:color w:val="auto"/>
          <w:highlight w:val="none"/>
          <w:lang w:val="en-US" w:eastAsia="zh-CN"/>
        </w:rPr>
      </w:pPr>
      <w:bookmarkStart w:id="24" w:name="OLE_LINK4"/>
      <w:bookmarkEnd w:id="24"/>
      <w:r>
        <w:rPr>
          <w:rFonts w:hint="eastAsia" w:ascii="宋体" w:hAnsi="宋体" w:eastAsia="宋体"/>
          <w:b/>
          <w:bCs/>
          <w:color w:val="auto"/>
          <w:highlight w:val="none"/>
          <w:lang w:val="en-US" w:eastAsia="zh-CN"/>
        </w:rPr>
        <w:t>1.比选条件</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本比选项目运营公司税务综合服务项目（2024-2025）比选人为南宁轨道交通运营有限公司，比选项目资金来源为企业自有资金。</w:t>
      </w:r>
    </w:p>
    <w:p>
      <w:pPr>
        <w:spacing w:before="0" w:after="0" w:afterAutospacing="0"/>
        <w:ind w:left="0" w:right="0" w:firstLine="422" w:firstLineChars="200"/>
        <w:outlineLvl w:val="1"/>
        <w:rPr>
          <w:rFonts w:hint="eastAsia" w:ascii="宋体" w:hAnsi="宋体" w:eastAsia="宋体"/>
          <w:b/>
          <w:bCs/>
          <w:color w:val="auto"/>
          <w:highlight w:val="none"/>
          <w:lang w:val="en-US" w:eastAsia="zh-CN"/>
        </w:rPr>
      </w:pPr>
      <w:r>
        <w:rPr>
          <w:rFonts w:hint="eastAsia" w:ascii="宋体" w:hAnsi="宋体" w:eastAsia="宋体"/>
          <w:b/>
          <w:bCs/>
          <w:color w:val="auto"/>
          <w:highlight w:val="none"/>
          <w:lang w:val="en-US" w:eastAsia="zh-CN"/>
        </w:rPr>
        <w:t>2.项目概况与比选范围</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项目编号：202312050004</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项目名称：运营公司税务综合服务项目（2024-2025）</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上限控制价：本项目不含税上限控制价为人民币275000.00元。</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服务期限：合同签订之日起1年，具体详见用户需求书。</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服务响应时间：涉及一般税务咨询及时解答，最长不超出2个工作日；涉及需要审阅大量文件并出具税务意见书的事务，应尽快予以解答，最长不应超出5个工作日，特殊问题酌情延长,但最长不能超过10个工作日。具体详见用户需求书。</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color w:val="auto"/>
          <w:highlight w:val="none"/>
          <w:lang w:val="en-US" w:eastAsia="zh-CN"/>
        </w:rPr>
        <w:t>项目</w:t>
      </w:r>
      <w:r>
        <w:rPr>
          <w:rFonts w:hint="eastAsia" w:ascii="宋体" w:hAnsi="宋体" w:eastAsia="宋体"/>
          <w:color w:val="auto"/>
          <w:highlight w:val="none"/>
          <w:lang w:val="en-US" w:eastAsia="zh-CN"/>
        </w:rPr>
        <w:t>地点：南宁市。</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比选范围：南宁轨道交通运营有限公司及其下属公司（含既有及后续新设的分公司、控股子公司），以及南宁轨道交通运营有限公司代管理税务工作的线路公司。业务涵盖南宁轨道交通已初期运营的1-5号线涉及运营事项的涉税业务，具体详见用户需求书。</w:t>
      </w:r>
    </w:p>
    <w:p>
      <w:pPr>
        <w:spacing w:before="0" w:after="0" w:afterAutospacing="0"/>
        <w:ind w:left="0" w:right="0" w:firstLine="422" w:firstLineChars="200"/>
        <w:outlineLvl w:val="1"/>
        <w:rPr>
          <w:rFonts w:hint="eastAsia" w:ascii="宋体" w:hAnsi="宋体" w:eastAsia="宋体"/>
          <w:b/>
          <w:bCs/>
          <w:color w:val="auto"/>
          <w:highlight w:val="none"/>
          <w:lang w:val="en-US" w:eastAsia="zh-CN"/>
        </w:rPr>
      </w:pPr>
      <w:r>
        <w:rPr>
          <w:rFonts w:hint="eastAsia" w:ascii="宋体" w:hAnsi="宋体" w:eastAsia="宋体"/>
          <w:b/>
          <w:bCs/>
          <w:color w:val="auto"/>
          <w:highlight w:val="none"/>
          <w:lang w:val="en-US" w:eastAsia="zh-CN"/>
        </w:rPr>
        <w:t>3.比选申请人资格要求</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3.1比选申请人为中华人民共和国境内依法设立的法人或其他组织（若以分公司名义参与比选申请，必须出具总公司授权参与的证明。）；</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3.2具有税务机关颁发的税务师事务所行政登记证书，并连续经营1年（含1年）以上（自税务师事务所行政登记证书登记时间之日起）；</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lang w:eastAsia="zh-CN"/>
        </w:rPr>
        <w:t>3.3</w:t>
      </w:r>
      <w:r>
        <w:rPr>
          <w:rFonts w:hint="eastAsia" w:ascii="宋体" w:hAnsi="宋体" w:eastAsia="宋体"/>
          <w:color w:val="auto"/>
          <w:highlight w:val="none"/>
          <w:lang w:val="en-US" w:eastAsia="zh-CN"/>
        </w:rPr>
        <w:t>比选申请人</w:t>
      </w:r>
      <w:r>
        <w:rPr>
          <w:rFonts w:hint="default" w:ascii="宋体" w:hAnsi="宋体" w:eastAsia="宋体"/>
          <w:color w:val="auto"/>
          <w:highlight w:val="none"/>
          <w:lang w:eastAsia="zh-CN"/>
        </w:rPr>
        <w:t>有</w:t>
      </w:r>
      <w:r>
        <w:rPr>
          <w:rFonts w:hint="eastAsia" w:ascii="宋体" w:hAnsi="宋体" w:eastAsia="宋体"/>
          <w:color w:val="auto"/>
          <w:highlight w:val="none"/>
          <w:lang w:val="en-US" w:eastAsia="zh-CN"/>
        </w:rPr>
        <w:t>中国注册税务师协会或地方注册税务师协会认定的税务师事务所等级证书且</w:t>
      </w:r>
      <w:r>
        <w:rPr>
          <w:rFonts w:hint="eastAsia" w:ascii="宋体" w:hAnsi="宋体" w:eastAsia="宋体"/>
          <w:color w:val="auto"/>
          <w:highlight w:val="none"/>
          <w:lang w:eastAsia="zh-CN"/>
        </w:rPr>
        <w:t>为</w:t>
      </w:r>
      <w:r>
        <w:rPr>
          <w:rFonts w:hint="eastAsia" w:ascii="宋体" w:hAnsi="宋体" w:eastAsia="宋体"/>
          <w:color w:val="auto"/>
          <w:highlight w:val="none"/>
          <w:lang w:val="en-US" w:eastAsia="zh-CN"/>
        </w:rPr>
        <w:t>A级评分及以上。</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3.</w:t>
      </w:r>
      <w:r>
        <w:rPr>
          <w:rFonts w:hint="default" w:ascii="宋体" w:hAnsi="宋体" w:eastAsia="宋体"/>
          <w:color w:val="auto"/>
          <w:highlight w:val="none"/>
          <w:lang w:eastAsia="zh-CN"/>
        </w:rPr>
        <w:t>4</w:t>
      </w:r>
      <w:r>
        <w:rPr>
          <w:rFonts w:hint="eastAsia" w:ascii="宋体" w:hAnsi="宋体" w:eastAsia="宋体"/>
          <w:color w:val="auto"/>
          <w:highlight w:val="none"/>
          <w:lang w:val="en-US" w:eastAsia="zh-CN"/>
        </w:rPr>
        <w:t>比选申请人没有处于被广西行政主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3.</w:t>
      </w:r>
      <w:r>
        <w:rPr>
          <w:rFonts w:hint="default" w:ascii="宋体" w:hAnsi="宋体" w:eastAsia="宋体"/>
          <w:color w:val="auto"/>
          <w:highlight w:val="none"/>
          <w:lang w:eastAsia="zh-CN"/>
        </w:rPr>
        <w:t>5</w:t>
      </w:r>
      <w:r>
        <w:rPr>
          <w:rFonts w:hint="eastAsia" w:ascii="宋体" w:hAnsi="宋体" w:eastAsia="宋体"/>
          <w:color w:val="auto"/>
          <w:highlight w:val="none"/>
          <w:lang w:val="en-US" w:eastAsia="zh-CN"/>
        </w:rPr>
        <w:t>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hint="default" w:ascii="宋体" w:hAnsi="宋体" w:eastAsia="宋体"/>
          <w:color w:val="auto"/>
          <w:highlight w:val="none"/>
          <w:lang w:val="en-US" w:eastAsia="zh-CN"/>
        </w:rPr>
      </w:pPr>
      <w:r>
        <w:rPr>
          <w:rFonts w:hint="eastAsia" w:ascii="宋体" w:hAnsi="宋体" w:eastAsia="宋体"/>
          <w:color w:val="auto"/>
          <w:highlight w:val="none"/>
          <w:lang w:val="en-US" w:eastAsia="zh-CN"/>
        </w:rPr>
        <w:t>3.</w:t>
      </w:r>
      <w:r>
        <w:rPr>
          <w:rFonts w:hint="default" w:ascii="宋体" w:hAnsi="宋体"/>
          <w:color w:val="auto"/>
          <w:highlight w:val="none"/>
          <w:lang w:eastAsia="zh-CN"/>
        </w:rPr>
        <w:t>6</w:t>
      </w:r>
      <w:r>
        <w:rPr>
          <w:rFonts w:hint="eastAsia" w:ascii="宋体" w:hAnsi="宋体"/>
          <w:color w:val="auto"/>
          <w:highlight w:val="none"/>
          <w:lang w:val="en-US" w:eastAsia="zh-CN"/>
        </w:rPr>
        <w:t>无业绩要求；</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3.</w:t>
      </w:r>
      <w:r>
        <w:rPr>
          <w:rFonts w:hint="default" w:ascii="宋体" w:hAnsi="宋体"/>
          <w:color w:val="auto"/>
          <w:highlight w:val="none"/>
          <w:lang w:eastAsia="zh-CN"/>
        </w:rPr>
        <w:t>7</w:t>
      </w:r>
      <w:r>
        <w:rPr>
          <w:rFonts w:hint="eastAsia" w:ascii="宋体" w:hAnsi="宋体" w:eastAsia="宋体"/>
          <w:color w:val="auto"/>
          <w:highlight w:val="none"/>
          <w:lang w:val="en-US" w:eastAsia="zh-CN"/>
        </w:rPr>
        <w:t>本项目不接受联合体比选申请。</w:t>
      </w:r>
    </w:p>
    <w:p>
      <w:pPr>
        <w:spacing w:before="0" w:after="0" w:afterAutospacing="0"/>
        <w:ind w:left="0" w:right="0" w:firstLine="422" w:firstLineChars="200"/>
        <w:outlineLvl w:val="1"/>
        <w:rPr>
          <w:rFonts w:ascii="宋体" w:hAnsi="宋体"/>
          <w:b/>
          <w:color w:val="auto"/>
          <w:highlight w:val="none"/>
        </w:rPr>
      </w:pPr>
      <w:r>
        <w:rPr>
          <w:rFonts w:hint="eastAsia" w:ascii="宋体" w:hAnsi="宋体"/>
          <w:b/>
          <w:color w:val="auto"/>
          <w:highlight w:val="none"/>
        </w:rPr>
        <w:t>4.资格审查方式</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本项目对比选申请人的资格审查采用资格后审方式，只有资格审查合格的比选申请人才有可能被授予合同。</w:t>
      </w:r>
    </w:p>
    <w:p>
      <w:pPr>
        <w:spacing w:before="0" w:after="0" w:afterAutospacing="0"/>
        <w:ind w:left="0" w:right="0" w:firstLine="422" w:firstLineChars="200"/>
        <w:outlineLvl w:val="1"/>
        <w:rPr>
          <w:rFonts w:ascii="宋体" w:hAnsi="宋体"/>
          <w:b/>
          <w:color w:val="auto"/>
          <w:highlight w:val="none"/>
        </w:rPr>
      </w:pPr>
      <w:r>
        <w:rPr>
          <w:rFonts w:hint="eastAsia" w:ascii="宋体" w:hAnsi="宋体"/>
          <w:b/>
          <w:color w:val="auto"/>
          <w:highlight w:val="none"/>
        </w:rPr>
        <w:t>5.比选文件的获取</w:t>
      </w:r>
    </w:p>
    <w:p>
      <w:pPr>
        <w:spacing w:before="0" w:after="0" w:afterAutospacing="0"/>
        <w:ind w:left="0" w:right="0" w:firstLine="420" w:firstLineChars="200"/>
        <w:outlineLvl w:val="2"/>
        <w:rPr>
          <w:rFonts w:ascii="宋体" w:hAnsi="宋体"/>
          <w:color w:val="auto"/>
          <w:highlight w:val="none"/>
        </w:rPr>
      </w:pPr>
      <w:r>
        <w:rPr>
          <w:rFonts w:hint="eastAsia" w:ascii="宋体" w:hAnsi="宋体"/>
          <w:color w:val="auto"/>
          <w:highlight w:val="none"/>
        </w:rPr>
        <w:t>5.1比选文件获取：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outlineLvl w:val="1"/>
        <w:rPr>
          <w:rFonts w:ascii="宋体" w:hAnsi="宋体"/>
          <w:b/>
          <w:color w:val="auto"/>
          <w:highlight w:val="none"/>
        </w:rPr>
      </w:pPr>
      <w:r>
        <w:rPr>
          <w:rFonts w:hint="eastAsia" w:ascii="宋体" w:hAnsi="宋体"/>
          <w:b/>
          <w:color w:val="auto"/>
          <w:highlight w:val="none"/>
        </w:rPr>
        <w:t>6.</w:t>
      </w:r>
      <w:r>
        <w:rPr>
          <w:rFonts w:ascii="宋体" w:hAnsi="宋体"/>
          <w:b/>
          <w:color w:val="auto"/>
          <w:highlight w:val="none"/>
        </w:rPr>
        <w:t>比选申请截止时间</w:t>
      </w:r>
      <w:r>
        <w:rPr>
          <w:rFonts w:hint="eastAsia" w:ascii="宋体" w:hAnsi="宋体"/>
          <w:b/>
          <w:color w:val="auto"/>
          <w:highlight w:val="none"/>
        </w:rPr>
        <w:t>和</w:t>
      </w:r>
      <w:r>
        <w:rPr>
          <w:rFonts w:ascii="宋体" w:hAnsi="宋体"/>
          <w:b/>
          <w:color w:val="auto"/>
          <w:highlight w:val="none"/>
        </w:rPr>
        <w:t>地点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6.1比选申请文件须密封后于</w:t>
      </w:r>
      <w:r>
        <w:rPr>
          <w:rFonts w:hint="eastAsia" w:ascii="宋体" w:hAnsi="宋体"/>
          <w:color w:val="auto"/>
          <w:highlight w:val="none"/>
          <w:u w:val="none"/>
          <w:lang w:val="en-US" w:eastAsia="zh-CN"/>
        </w:rPr>
        <w:t>2024</w:t>
      </w:r>
      <w:r>
        <w:rPr>
          <w:rFonts w:hint="eastAsia" w:ascii="宋体" w:hAnsi="宋体"/>
          <w:color w:val="auto"/>
          <w:highlight w:val="none"/>
          <w:u w:val="none"/>
        </w:rPr>
        <w:t>年</w:t>
      </w:r>
      <w:r>
        <w:rPr>
          <w:rFonts w:hint="eastAsia" w:ascii="宋体" w:hAnsi="宋体"/>
          <w:color w:val="auto"/>
          <w:highlight w:val="none"/>
          <w:u w:val="none"/>
          <w:lang w:val="en-US" w:eastAsia="zh-CN"/>
        </w:rPr>
        <w:t xml:space="preserve"> 2</w:t>
      </w:r>
      <w:r>
        <w:rPr>
          <w:rFonts w:hint="eastAsia" w:ascii="宋体" w:hAnsi="宋体"/>
          <w:color w:val="auto"/>
          <w:highlight w:val="none"/>
          <w:u w:val="none"/>
        </w:rPr>
        <w:t>月</w:t>
      </w:r>
      <w:r>
        <w:rPr>
          <w:rFonts w:hint="eastAsia" w:ascii="宋体" w:hAnsi="宋体"/>
          <w:color w:val="auto"/>
          <w:highlight w:val="none"/>
          <w:u w:val="none"/>
          <w:lang w:val="en-US" w:eastAsia="zh-CN"/>
        </w:rPr>
        <w:t xml:space="preserve"> 28</w:t>
      </w:r>
      <w:r>
        <w:rPr>
          <w:rFonts w:hint="eastAsia" w:ascii="宋体" w:hAnsi="宋体"/>
          <w:color w:val="auto"/>
          <w:highlight w:val="none"/>
          <w:u w:val="none"/>
        </w:rPr>
        <w:t>日</w:t>
      </w:r>
      <w:r>
        <w:rPr>
          <w:rFonts w:hint="eastAsia" w:ascii="宋体" w:hAnsi="宋体"/>
          <w:color w:val="auto"/>
          <w:highlight w:val="none"/>
          <w:u w:val="none"/>
          <w:lang w:val="en-US" w:eastAsia="zh-CN"/>
        </w:rPr>
        <w:t xml:space="preserve"> 14</w:t>
      </w:r>
      <w:r>
        <w:rPr>
          <w:rFonts w:hint="eastAsia" w:ascii="宋体" w:hAnsi="宋体"/>
          <w:color w:val="auto"/>
          <w:highlight w:val="none"/>
          <w:u w:val="none"/>
        </w:rPr>
        <w:t>时</w:t>
      </w:r>
      <w:r>
        <w:rPr>
          <w:rFonts w:hint="eastAsia" w:ascii="宋体" w:hAnsi="宋体"/>
          <w:color w:val="auto"/>
          <w:highlight w:val="none"/>
          <w:u w:val="none"/>
          <w:lang w:val="en-US" w:eastAsia="zh-CN"/>
        </w:rPr>
        <w:t xml:space="preserve"> 30</w:t>
      </w:r>
      <w:r>
        <w:rPr>
          <w:rFonts w:hint="eastAsia" w:ascii="宋体" w:hAnsi="宋体"/>
          <w:color w:val="auto"/>
          <w:highlight w:val="none"/>
          <w:u w:val="none"/>
        </w:rPr>
        <w:t>分-</w:t>
      </w:r>
      <w:r>
        <w:rPr>
          <w:rFonts w:hint="eastAsia" w:ascii="宋体" w:hAnsi="宋体"/>
          <w:color w:val="auto"/>
          <w:highlight w:val="none"/>
          <w:u w:val="none"/>
          <w:lang w:val="en-US" w:eastAsia="zh-CN"/>
        </w:rPr>
        <w:t xml:space="preserve"> 15 </w:t>
      </w:r>
      <w:r>
        <w:rPr>
          <w:rFonts w:hint="eastAsia" w:ascii="宋体" w:hAnsi="宋体"/>
          <w:color w:val="auto"/>
          <w:highlight w:val="none"/>
          <w:u w:val="none"/>
        </w:rPr>
        <w:t>时</w:t>
      </w:r>
      <w:r>
        <w:rPr>
          <w:rFonts w:hint="eastAsia" w:ascii="宋体" w:hAnsi="宋体"/>
          <w:color w:val="auto"/>
          <w:highlight w:val="none"/>
          <w:u w:val="none"/>
          <w:lang w:val="en-US" w:eastAsia="zh-CN"/>
        </w:rPr>
        <w:t xml:space="preserve"> 00</w:t>
      </w:r>
      <w:r>
        <w:rPr>
          <w:rFonts w:hint="eastAsia" w:ascii="宋体" w:hAnsi="宋体"/>
          <w:color w:val="auto"/>
          <w:highlight w:val="none"/>
          <w:u w:val="none"/>
        </w:rPr>
        <w:t>分</w:t>
      </w:r>
      <w:r>
        <w:rPr>
          <w:rFonts w:hint="eastAsia" w:ascii="宋体" w:hAnsi="宋体"/>
          <w:color w:val="auto"/>
          <w:highlight w:val="none"/>
        </w:rPr>
        <w:t>（北京时间）递交，递交地点在广西壮族自治区南宁市青秀区云景路83号南宁轨道交通运营有限公司屯里车辆段综合楼205会议室，递交现场联系人：</w:t>
      </w:r>
      <w:r>
        <w:rPr>
          <w:rFonts w:hint="eastAsia" w:ascii="宋体" w:hAnsi="宋体"/>
          <w:color w:val="auto"/>
          <w:highlight w:val="none"/>
          <w:lang w:val="en-US" w:eastAsia="zh-CN"/>
        </w:rPr>
        <w:t>林工</w:t>
      </w:r>
      <w:r>
        <w:rPr>
          <w:rFonts w:hint="eastAsia" w:ascii="宋体" w:hAnsi="宋体"/>
          <w:color w:val="auto"/>
          <w:highlight w:val="none"/>
        </w:rPr>
        <w:t xml:space="preserve"> 电话0771-2778</w:t>
      </w:r>
      <w:r>
        <w:rPr>
          <w:rFonts w:hint="eastAsia" w:ascii="宋体" w:hAnsi="宋体"/>
          <w:color w:val="auto"/>
          <w:highlight w:val="none"/>
          <w:lang w:val="en-US" w:eastAsia="zh-CN"/>
        </w:rPr>
        <w:t>976</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w:t>
      </w:r>
      <w:r>
        <w:rPr>
          <w:rFonts w:ascii="宋体" w:hAnsi="宋体"/>
          <w:color w:val="auto"/>
          <w:highlight w:val="none"/>
        </w:rPr>
        <w:t>逾期送达的或者未送达指定地点</w:t>
      </w:r>
      <w:r>
        <w:rPr>
          <w:rFonts w:hint="eastAsia" w:ascii="宋体" w:hAnsi="宋体"/>
          <w:color w:val="auto"/>
          <w:highlight w:val="none"/>
        </w:rPr>
        <w:t>或者</w:t>
      </w:r>
      <w:r>
        <w:rPr>
          <w:rFonts w:ascii="宋体" w:hAnsi="宋体"/>
          <w:color w:val="auto"/>
          <w:highlight w:val="none"/>
        </w:rPr>
        <w:t>未按</w:t>
      </w:r>
      <w:r>
        <w:rPr>
          <w:rFonts w:hint="eastAsia" w:ascii="宋体" w:hAnsi="宋体"/>
          <w:color w:val="auto"/>
          <w:highlight w:val="none"/>
        </w:rPr>
        <w:t>比选</w:t>
      </w:r>
      <w:r>
        <w:rPr>
          <w:rFonts w:ascii="宋体" w:hAnsi="宋体"/>
          <w:color w:val="auto"/>
          <w:highlight w:val="none"/>
        </w:rPr>
        <w:t>文件要求密封的</w:t>
      </w:r>
      <w:r>
        <w:rPr>
          <w:rFonts w:hint="eastAsia" w:ascii="宋体" w:hAnsi="宋体"/>
          <w:color w:val="auto"/>
          <w:highlight w:val="none"/>
        </w:rPr>
        <w:t>比选申请</w:t>
      </w:r>
      <w:r>
        <w:rPr>
          <w:rFonts w:ascii="宋体" w:hAnsi="宋体"/>
          <w:color w:val="auto"/>
          <w:highlight w:val="none"/>
        </w:rPr>
        <w:t>文件将被拒绝</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6.3请比选申请人法定代表人或其授权代表携法人委托书原件准时参加。</w:t>
      </w:r>
      <w:r>
        <w:rPr>
          <w:rFonts w:ascii="宋体" w:hAnsi="宋体"/>
          <w:color w:val="auto"/>
          <w:highlight w:val="none"/>
        </w:rPr>
        <w:t>比选申请文件必须由</w:t>
      </w:r>
      <w:r>
        <w:rPr>
          <w:rFonts w:hint="eastAsia" w:ascii="宋体" w:hAnsi="宋体"/>
          <w:color w:val="auto"/>
          <w:highlight w:val="none"/>
        </w:rPr>
        <w:t>比选申请人</w:t>
      </w:r>
      <w:r>
        <w:rPr>
          <w:rFonts w:ascii="宋体" w:hAnsi="宋体"/>
          <w:color w:val="auto"/>
          <w:highlight w:val="none"/>
        </w:rPr>
        <w:t>法定代表人或其授权代表递交，否则比选人不予受理。</w:t>
      </w:r>
    </w:p>
    <w:p>
      <w:pPr>
        <w:spacing w:before="0" w:after="0" w:afterAutospacing="0"/>
        <w:ind w:left="0" w:right="0" w:firstLine="422" w:firstLineChars="200"/>
        <w:outlineLvl w:val="1"/>
        <w:rPr>
          <w:rFonts w:ascii="宋体" w:hAnsi="宋体"/>
          <w:b/>
          <w:color w:val="auto"/>
          <w:highlight w:val="none"/>
        </w:rPr>
      </w:pPr>
      <w:r>
        <w:rPr>
          <w:rFonts w:hint="eastAsia" w:ascii="宋体" w:hAnsi="宋体"/>
          <w:b/>
          <w:color w:val="auto"/>
          <w:highlight w:val="none"/>
        </w:rPr>
        <w:t>7.发布公告的媒介</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本次比选公告同时在南宁轨道交通集团有限责任公司官网(http://www.nngdjt.com)、中国e车网(http://www.ecrrc.com)发布。</w:t>
      </w:r>
    </w:p>
    <w:p>
      <w:pPr>
        <w:spacing w:before="0" w:after="0" w:afterAutospacing="0"/>
        <w:ind w:left="0" w:right="0" w:firstLine="422" w:firstLineChars="200"/>
        <w:rPr>
          <w:rFonts w:hAnsi="宋体"/>
          <w:color w:val="auto"/>
          <w:highlight w:val="none"/>
        </w:rPr>
      </w:pPr>
      <w:r>
        <w:rPr>
          <w:rFonts w:hint="eastAsia" w:ascii="宋体" w:hAnsi="宋体"/>
          <w:b/>
          <w:color w:val="auto"/>
          <w:highlight w:val="none"/>
        </w:rPr>
        <w:t>8.比选纪律监督部门及电话：南宁轨道交通运营有限公司纪检监察室0771-2778084。</w:t>
      </w:r>
    </w:p>
    <w:p>
      <w:pPr>
        <w:spacing w:before="0" w:after="0" w:afterAutospacing="0"/>
        <w:ind w:left="0" w:right="0" w:firstLine="422" w:firstLineChars="200"/>
        <w:outlineLvl w:val="1"/>
        <w:rPr>
          <w:rFonts w:ascii="宋体" w:hAnsi="宋体"/>
          <w:b/>
          <w:color w:val="auto"/>
          <w:highlight w:val="none"/>
        </w:rPr>
      </w:pPr>
      <w:r>
        <w:rPr>
          <w:rFonts w:hint="eastAsia" w:ascii="宋体" w:hAnsi="宋体"/>
          <w:b/>
          <w:color w:val="auto"/>
          <w:highlight w:val="none"/>
        </w:rPr>
        <w:t>9.联系方式</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 选 人：</w:t>
      </w:r>
      <w:r>
        <w:rPr>
          <w:rFonts w:hint="eastAsia" w:ascii="宋体" w:hAnsi="宋体" w:cs="宋体"/>
          <w:color w:val="auto"/>
          <w:highlight w:val="none"/>
        </w:rPr>
        <w:t>南宁轨道交通运营有限公司</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地    址：南宁市青秀区云景路83号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邮    编：5300</w:t>
      </w:r>
      <w:r>
        <w:rPr>
          <w:rFonts w:hint="eastAsia" w:ascii="宋体" w:hAnsi="宋体"/>
          <w:color w:val="auto"/>
          <w:highlight w:val="none"/>
          <w:lang w:val="en-US" w:eastAsia="zh-CN"/>
        </w:rPr>
        <w:t>00</w:t>
      </w:r>
      <w:r>
        <w:rPr>
          <w:rFonts w:hint="eastAsia" w:ascii="宋体" w:hAnsi="宋体"/>
          <w:color w:val="auto"/>
          <w:highlight w:val="none"/>
        </w:rPr>
        <w:t xml:space="preserve">                         </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联 系 人：</w:t>
      </w:r>
      <w:r>
        <w:rPr>
          <w:rFonts w:hint="eastAsia" w:ascii="宋体" w:hAnsi="宋体"/>
          <w:color w:val="auto"/>
          <w:highlight w:val="none"/>
          <w:lang w:val="en-US" w:eastAsia="zh-CN"/>
        </w:rPr>
        <w:t>林工</w:t>
      </w:r>
      <w:r>
        <w:rPr>
          <w:rFonts w:hint="eastAsia" w:ascii="宋体" w:hAnsi="宋体"/>
          <w:color w:val="auto"/>
          <w:highlight w:val="none"/>
        </w:rPr>
        <w:t>、</w:t>
      </w:r>
      <w:r>
        <w:rPr>
          <w:rFonts w:hint="eastAsia" w:ascii="宋体" w:hAnsi="宋体"/>
          <w:color w:val="auto"/>
          <w:highlight w:val="none"/>
          <w:lang w:val="en-US" w:eastAsia="zh-CN"/>
        </w:rPr>
        <w:t>梁</w:t>
      </w:r>
      <w:r>
        <w:rPr>
          <w:rFonts w:hint="eastAsia" w:ascii="宋体" w:hAnsi="宋体"/>
          <w:color w:val="auto"/>
          <w:highlight w:val="none"/>
          <w:lang w:eastAsia="zh-CN"/>
        </w:rPr>
        <w:t>工</w:t>
      </w:r>
    </w:p>
    <w:p>
      <w:pPr>
        <w:spacing w:before="0" w:after="0" w:afterAutospacing="0"/>
        <w:ind w:left="0" w:right="0" w:firstLine="420" w:firstLineChars="200"/>
        <w:rPr>
          <w:rFonts w:hint="default" w:ascii="宋体" w:hAnsi="宋体" w:eastAsia="宋体" w:cs="宋体"/>
          <w:color w:val="auto"/>
          <w:highlight w:val="none"/>
          <w:lang w:val="en-US" w:eastAsia="zh-CN"/>
        </w:rPr>
      </w:pPr>
      <w:r>
        <w:rPr>
          <w:rFonts w:hint="eastAsia" w:ascii="宋体" w:hAnsi="宋体"/>
          <w:color w:val="auto"/>
          <w:highlight w:val="none"/>
        </w:rPr>
        <w:t>电    话：0771-2778</w:t>
      </w:r>
      <w:r>
        <w:rPr>
          <w:rFonts w:hint="eastAsia" w:ascii="宋体" w:hAnsi="宋体"/>
          <w:color w:val="auto"/>
          <w:highlight w:val="none"/>
          <w:lang w:val="en-US" w:eastAsia="zh-CN"/>
        </w:rPr>
        <w:t>976</w:t>
      </w:r>
      <w:r>
        <w:rPr>
          <w:rFonts w:hint="eastAsia" w:ascii="宋体" w:hAnsi="宋体"/>
          <w:color w:val="auto"/>
          <w:highlight w:val="none"/>
        </w:rPr>
        <w:t>、0771-</w:t>
      </w:r>
      <w:r>
        <w:rPr>
          <w:rFonts w:hint="eastAsia" w:ascii="宋体" w:hAnsi="宋体" w:cs="宋体"/>
          <w:color w:val="auto"/>
          <w:highlight w:val="none"/>
        </w:rPr>
        <w:t>2778</w:t>
      </w:r>
      <w:r>
        <w:rPr>
          <w:rFonts w:hint="eastAsia" w:ascii="宋体" w:hAnsi="宋体" w:cs="宋体"/>
          <w:color w:val="auto"/>
          <w:highlight w:val="none"/>
          <w:lang w:val="en-US" w:eastAsia="zh-CN"/>
        </w:rPr>
        <w:t>623</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传真：</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电子邮件：</w:t>
      </w:r>
    </w:p>
    <w:p>
      <w:pPr>
        <w:spacing w:before="0" w:after="120" w:line="380" w:lineRule="exact"/>
        <w:ind w:left="430" w:right="-57" w:firstLine="200"/>
        <w:rPr>
          <w:rFonts w:ascii="宋体" w:hAnsi="宋体"/>
          <w:color w:val="auto"/>
          <w:highlight w:val="none"/>
        </w:rPr>
      </w:pPr>
    </w:p>
    <w:p>
      <w:pPr>
        <w:spacing w:before="0" w:after="120" w:line="380" w:lineRule="exact"/>
        <w:ind w:left="430" w:right="-57" w:firstLine="200"/>
        <w:rPr>
          <w:rFonts w:ascii="宋体" w:hAnsi="宋体"/>
          <w:color w:val="auto"/>
          <w:highlight w:val="none"/>
        </w:rPr>
      </w:pPr>
    </w:p>
    <w:p>
      <w:pPr>
        <w:pStyle w:val="13"/>
        <w:pageBreakBefore/>
        <w:ind w:right="-57" w:firstLine="0"/>
        <w:jc w:val="center"/>
        <w:outlineLvl w:val="0"/>
        <w:rPr>
          <w:rStyle w:val="42"/>
          <w:rFonts w:ascii="宋体" w:hAnsi="宋体" w:eastAsia="宋体"/>
          <w:color w:val="auto"/>
          <w:highlight w:val="none"/>
        </w:rPr>
      </w:pPr>
      <w:bookmarkStart w:id="25" w:name="_Toc322528192"/>
      <w:bookmarkEnd w:id="25"/>
      <w:bookmarkStart w:id="26" w:name="_Toc512357502"/>
      <w:bookmarkStart w:id="27" w:name="_Toc24390"/>
      <w:bookmarkStart w:id="28" w:name="_Toc17240"/>
      <w:bookmarkStart w:id="29" w:name="_Toc1230"/>
      <w:bookmarkStart w:id="30" w:name="_Toc30950"/>
      <w:bookmarkStart w:id="31" w:name="_Toc17735"/>
      <w:bookmarkStart w:id="32" w:name="_Toc12635"/>
      <w:bookmarkStart w:id="33" w:name="_Toc21830"/>
      <w:bookmarkStart w:id="34" w:name="_Toc17148"/>
      <w:bookmarkStart w:id="35" w:name="_Toc29836"/>
      <w:bookmarkStart w:id="36" w:name="_Toc25750589"/>
      <w:bookmarkStart w:id="37" w:name="_Toc24972"/>
      <w:bookmarkStart w:id="38" w:name="_Toc15976"/>
      <w:bookmarkStart w:id="39" w:name="_Toc17061"/>
      <w:bookmarkStart w:id="40" w:name="_Toc20201"/>
      <w:bookmarkStart w:id="41" w:name="_Toc14145"/>
      <w:bookmarkStart w:id="42" w:name="_Toc3495"/>
      <w:bookmarkStart w:id="43" w:name="_Toc22273"/>
      <w:bookmarkStart w:id="44" w:name="_Toc18964"/>
      <w:bookmarkStart w:id="45" w:name="_Toc18454"/>
      <w:bookmarkStart w:id="46" w:name="_Toc30725"/>
      <w:bookmarkStart w:id="47" w:name="_Toc30883"/>
      <w:bookmarkStart w:id="48" w:name="_Toc17594"/>
      <w:r>
        <w:rPr>
          <w:rStyle w:val="42"/>
          <w:rFonts w:hint="eastAsia" w:ascii="宋体" w:hAnsi="宋体" w:eastAsia="宋体"/>
          <w:color w:val="auto"/>
          <w:highlight w:val="none"/>
        </w:rPr>
        <w:t>第二章</w:t>
      </w:r>
      <w:bookmarkEnd w:id="26"/>
      <w:r>
        <w:rPr>
          <w:rStyle w:val="42"/>
          <w:rFonts w:hint="eastAsia" w:ascii="宋体" w:hAnsi="宋体" w:eastAsia="宋体"/>
          <w:color w:val="auto"/>
          <w:highlight w:val="none"/>
        </w:rPr>
        <w:t>比选申请须知</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13"/>
        <w:spacing w:before="0" w:after="0"/>
        <w:ind w:right="0" w:firstLine="0"/>
        <w:jc w:val="center"/>
        <w:rPr>
          <w:rFonts w:hAnsi="宋体"/>
          <w:b/>
          <w:color w:val="auto"/>
          <w:sz w:val="30"/>
          <w:szCs w:val="30"/>
          <w:highlight w:val="none"/>
        </w:rPr>
      </w:pPr>
      <w:r>
        <w:rPr>
          <w:rFonts w:hint="eastAsia" w:hAnsi="宋体"/>
          <w:b/>
          <w:color w:val="auto"/>
          <w:sz w:val="30"/>
          <w:szCs w:val="30"/>
          <w:highlight w:val="none"/>
        </w:rPr>
        <w:t>比选申请须知前附表</w:t>
      </w:r>
    </w:p>
    <w:tbl>
      <w:tblPr>
        <w:tblStyle w:val="29"/>
        <w:tblW w:w="4998" w:type="pct"/>
        <w:jc w:val="center"/>
        <w:tblLayout w:type="autofit"/>
        <w:tblCellMar>
          <w:top w:w="0" w:type="dxa"/>
          <w:left w:w="108" w:type="dxa"/>
          <w:bottom w:w="0" w:type="dxa"/>
          <w:right w:w="108" w:type="dxa"/>
        </w:tblCellMar>
      </w:tblPr>
      <w:tblGrid>
        <w:gridCol w:w="861"/>
        <w:gridCol w:w="1876"/>
        <w:gridCol w:w="6546"/>
      </w:tblGrid>
      <w:tr>
        <w:tblPrEx>
          <w:tblCellMar>
            <w:top w:w="0" w:type="dxa"/>
            <w:left w:w="108" w:type="dxa"/>
            <w:bottom w:w="0" w:type="dxa"/>
            <w:right w:w="108" w:type="dxa"/>
          </w:tblCellMar>
        </w:tblPrEx>
        <w:trPr>
          <w:trHeight w:val="273"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条款号</w:t>
            </w:r>
          </w:p>
        </w:tc>
        <w:tc>
          <w:tcPr>
            <w:tcW w:w="1010"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条款名称</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详细内容</w:t>
            </w:r>
          </w:p>
        </w:tc>
      </w:tr>
      <w:tr>
        <w:tblPrEx>
          <w:tblCellMar>
            <w:top w:w="0" w:type="dxa"/>
            <w:left w:w="108" w:type="dxa"/>
            <w:bottom w:w="0" w:type="dxa"/>
            <w:right w:w="108" w:type="dxa"/>
          </w:tblCellMar>
        </w:tblPrEx>
        <w:trPr>
          <w:trHeight w:val="1773"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1.1</w:t>
            </w:r>
          </w:p>
        </w:tc>
        <w:tc>
          <w:tcPr>
            <w:tcW w:w="1010"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比选人</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名称：</w:t>
            </w:r>
            <w:r>
              <w:rPr>
                <w:rFonts w:hint="eastAsia" w:ascii="宋体" w:hAnsi="宋体" w:cs="宋体"/>
                <w:color w:val="auto"/>
                <w:highlight w:val="none"/>
              </w:rPr>
              <w:t>南宁轨道交通运营有限公司</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地址：南宁市青秀区云景路</w:t>
            </w:r>
            <w:r>
              <w:rPr>
                <w:rFonts w:ascii="宋体" w:hAnsi="宋体"/>
                <w:color w:val="auto"/>
                <w:highlight w:val="none"/>
              </w:rPr>
              <w:t>83</w:t>
            </w:r>
            <w:r>
              <w:rPr>
                <w:rFonts w:hint="eastAsia" w:ascii="宋体" w:hAnsi="宋体"/>
                <w:color w:val="auto"/>
                <w:highlight w:val="none"/>
              </w:rPr>
              <w:t>号</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联系人：</w:t>
            </w:r>
            <w:r>
              <w:rPr>
                <w:rFonts w:hint="eastAsia" w:ascii="宋体" w:hAnsi="宋体"/>
                <w:color w:val="auto"/>
                <w:highlight w:val="none"/>
                <w:lang w:eastAsia="zh-CN"/>
              </w:rPr>
              <w:t>林工</w:t>
            </w:r>
            <w:r>
              <w:rPr>
                <w:rFonts w:hint="eastAsia" w:ascii="宋体" w:hAnsi="宋体"/>
                <w:color w:val="auto"/>
                <w:highlight w:val="none"/>
              </w:rPr>
              <w:t>、</w:t>
            </w:r>
            <w:r>
              <w:rPr>
                <w:rFonts w:hint="eastAsia" w:ascii="宋体" w:hAnsi="宋体"/>
                <w:color w:val="auto"/>
                <w:highlight w:val="none"/>
                <w:lang w:val="en-US" w:eastAsia="zh-CN"/>
              </w:rPr>
              <w:t>梁</w:t>
            </w:r>
            <w:r>
              <w:rPr>
                <w:rFonts w:hint="eastAsia" w:ascii="宋体" w:hAnsi="宋体"/>
                <w:color w:val="auto"/>
                <w:highlight w:val="none"/>
                <w:lang w:eastAsia="zh-CN"/>
              </w:rPr>
              <w:t>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联系电话：0771-</w:t>
            </w:r>
            <w:r>
              <w:rPr>
                <w:rFonts w:hint="eastAsia" w:ascii="宋体" w:hAnsi="宋体"/>
                <w:color w:val="auto"/>
                <w:highlight w:val="none"/>
                <w:lang w:eastAsia="zh-CN"/>
              </w:rPr>
              <w:t>2778976</w:t>
            </w:r>
            <w:r>
              <w:rPr>
                <w:rFonts w:hint="eastAsia" w:ascii="宋体" w:hAnsi="宋体"/>
                <w:color w:val="auto"/>
                <w:highlight w:val="none"/>
              </w:rPr>
              <w:t>、0771-</w:t>
            </w:r>
            <w:r>
              <w:rPr>
                <w:rFonts w:hint="eastAsia" w:ascii="宋体" w:hAnsi="宋体" w:cs="宋体"/>
                <w:color w:val="auto"/>
                <w:highlight w:val="none"/>
              </w:rPr>
              <w:t>277862</w:t>
            </w:r>
            <w:r>
              <w:rPr>
                <w:rFonts w:hint="eastAsia" w:ascii="宋体" w:hAnsi="宋体" w:cs="宋体"/>
                <w:color w:val="auto"/>
                <w:highlight w:val="none"/>
                <w:lang w:val="en-US" w:eastAsia="zh-CN"/>
              </w:rPr>
              <w:t>3</w:t>
            </w:r>
            <w:r>
              <w:rPr>
                <w:rFonts w:hint="eastAsia" w:ascii="宋体" w:hAnsi="宋体" w:cs="宋体"/>
                <w:color w:val="auto"/>
                <w:highlight w:val="none"/>
              </w:rPr>
              <w:t xml:space="preserve">  </w:t>
            </w:r>
          </w:p>
        </w:tc>
      </w:tr>
      <w:tr>
        <w:tblPrEx>
          <w:tblCellMar>
            <w:top w:w="0" w:type="dxa"/>
            <w:left w:w="108" w:type="dxa"/>
            <w:bottom w:w="0" w:type="dxa"/>
            <w:right w:w="108" w:type="dxa"/>
          </w:tblCellMar>
        </w:tblPrEx>
        <w:trPr>
          <w:trHeight w:val="518"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w:t>
            </w:r>
          </w:p>
        </w:tc>
        <w:tc>
          <w:tcPr>
            <w:tcW w:w="1010"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项目名称</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lang w:eastAsia="zh-CN"/>
              </w:rPr>
              <w:t>运营公司税务综合服务项目（2024-2025）</w:t>
            </w:r>
          </w:p>
        </w:tc>
      </w:tr>
      <w:tr>
        <w:tblPrEx>
          <w:tblCellMar>
            <w:top w:w="0" w:type="dxa"/>
            <w:left w:w="108" w:type="dxa"/>
            <w:bottom w:w="0" w:type="dxa"/>
            <w:right w:w="108" w:type="dxa"/>
          </w:tblCellMar>
        </w:tblPrEx>
        <w:trPr>
          <w:trHeight w:val="488"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1.3</w:t>
            </w:r>
          </w:p>
        </w:tc>
        <w:tc>
          <w:tcPr>
            <w:tcW w:w="1010"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项目编号</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lang w:eastAsia="zh-CN"/>
              </w:rPr>
              <w:t>202312050004</w:t>
            </w:r>
          </w:p>
        </w:tc>
      </w:tr>
      <w:tr>
        <w:tblPrEx>
          <w:tblCellMar>
            <w:top w:w="0" w:type="dxa"/>
            <w:left w:w="108" w:type="dxa"/>
            <w:bottom w:w="0" w:type="dxa"/>
            <w:right w:w="108" w:type="dxa"/>
          </w:tblCellMar>
        </w:tblPrEx>
        <w:trPr>
          <w:trHeight w:val="1774"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w:t>
            </w:r>
          </w:p>
        </w:tc>
        <w:tc>
          <w:tcPr>
            <w:tcW w:w="1010"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w:t>
            </w:r>
            <w:r>
              <w:rPr>
                <w:rFonts w:ascii="宋体" w:hAnsi="宋体"/>
                <w:color w:val="auto"/>
                <w:highlight w:val="none"/>
              </w:rPr>
              <w:t>范围</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s="宋体"/>
                <w:color w:val="auto"/>
                <w:highlight w:val="none"/>
                <w:u w:val="none"/>
              </w:rPr>
              <w:t>南宁轨道交通运营有限公司及其下属公司（含既有及后续新设的分公司、控股子公司），以及南宁轨道交通运营有限公司代管理税务工作的线路公司。业务涵盖南宁轨道交通已初期运营的1-5号线涉及运营事项的涉税业务，</w:t>
            </w:r>
            <w:r>
              <w:rPr>
                <w:rFonts w:hint="eastAsia" w:ascii="宋体" w:hAnsi="宋体"/>
                <w:color w:val="auto"/>
                <w:highlight w:val="none"/>
                <w:u w:val="none"/>
              </w:rPr>
              <w:t>具体详见用户需求书。</w:t>
            </w:r>
          </w:p>
        </w:tc>
      </w:tr>
      <w:tr>
        <w:tblPrEx>
          <w:tblCellMar>
            <w:top w:w="0" w:type="dxa"/>
            <w:left w:w="108" w:type="dxa"/>
            <w:bottom w:w="0" w:type="dxa"/>
            <w:right w:w="108" w:type="dxa"/>
          </w:tblCellMar>
        </w:tblPrEx>
        <w:trPr>
          <w:trHeight w:val="503"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w:t>
            </w:r>
          </w:p>
        </w:tc>
        <w:tc>
          <w:tcPr>
            <w:tcW w:w="1010"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default" w:ascii="宋体" w:hAnsi="宋体" w:eastAsia="宋体"/>
                <w:color w:val="auto"/>
                <w:highlight w:val="none"/>
                <w:lang w:val="en-US" w:eastAsia="zh-CN"/>
              </w:rPr>
            </w:pPr>
            <w:r>
              <w:rPr>
                <w:rFonts w:hint="eastAsia" w:ascii="宋体" w:hAnsi="宋体"/>
                <w:color w:val="auto"/>
                <w:highlight w:val="none"/>
                <w:u w:val="none"/>
                <w:lang w:val="en-US" w:eastAsia="zh-CN"/>
              </w:rPr>
              <w:t>服务期限</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lang w:eastAsia="zh-CN"/>
              </w:rPr>
            </w:pPr>
            <w:r>
              <w:rPr>
                <w:rFonts w:hint="eastAsia" w:hAnsi="宋体"/>
                <w:color w:val="auto"/>
                <w:highlight w:val="none"/>
                <w:lang w:val="en-US" w:eastAsia="zh-CN"/>
              </w:rPr>
              <w:t>合同签订之日起1年</w:t>
            </w:r>
            <w:r>
              <w:rPr>
                <w:rFonts w:hint="eastAsia" w:ascii="宋体" w:hAnsi="宋体"/>
                <w:color w:val="auto"/>
                <w:highlight w:val="none"/>
                <w:u w:val="none"/>
                <w:lang w:eastAsia="zh-CN"/>
              </w:rPr>
              <w:t>，具体详见用户需求书。</w:t>
            </w:r>
          </w:p>
        </w:tc>
      </w:tr>
      <w:tr>
        <w:tblPrEx>
          <w:tblCellMar>
            <w:top w:w="0" w:type="dxa"/>
            <w:left w:w="108" w:type="dxa"/>
            <w:bottom w:w="0" w:type="dxa"/>
            <w:right w:w="108" w:type="dxa"/>
          </w:tblCellMar>
        </w:tblPrEx>
        <w:trPr>
          <w:trHeight w:val="14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w:t>
            </w:r>
          </w:p>
        </w:tc>
        <w:tc>
          <w:tcPr>
            <w:tcW w:w="1010"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资金来源</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企业自有资金</w:t>
            </w:r>
          </w:p>
        </w:tc>
      </w:tr>
      <w:tr>
        <w:tblPrEx>
          <w:tblCellMar>
            <w:top w:w="0" w:type="dxa"/>
            <w:left w:w="108" w:type="dxa"/>
            <w:bottom w:w="0" w:type="dxa"/>
            <w:right w:w="108" w:type="dxa"/>
          </w:tblCellMar>
        </w:tblPrEx>
        <w:trPr>
          <w:trHeight w:val="1047"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1.7</w:t>
            </w:r>
          </w:p>
        </w:tc>
        <w:tc>
          <w:tcPr>
            <w:tcW w:w="1010"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上限控制价</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u w:val="single"/>
              </w:rPr>
            </w:pPr>
            <w:r>
              <w:rPr>
                <w:rFonts w:hint="eastAsia" w:ascii="宋体" w:hAnsi="宋体"/>
                <w:color w:val="auto"/>
                <w:highlight w:val="none"/>
                <w:u w:val="single"/>
              </w:rPr>
              <w:t>上限控制价：本项目不含税上限控制价为人民币</w:t>
            </w:r>
            <w:r>
              <w:rPr>
                <w:rFonts w:hint="eastAsia" w:ascii="宋体" w:hAnsi="宋体"/>
                <w:color w:val="auto"/>
                <w:highlight w:val="none"/>
                <w:u w:val="single"/>
                <w:lang w:val="en-US" w:eastAsia="zh-CN"/>
              </w:rPr>
              <w:t>275</w:t>
            </w:r>
            <w:r>
              <w:rPr>
                <w:rFonts w:hint="eastAsia" w:ascii="宋体" w:hAnsi="宋体"/>
                <w:color w:val="auto"/>
                <w:highlight w:val="none"/>
                <w:u w:val="single"/>
              </w:rPr>
              <w:t>000.00元。比选申请报价高于上限控制价的比选申请文件将按否决比选申请处理。</w:t>
            </w:r>
          </w:p>
        </w:tc>
      </w:tr>
      <w:tr>
        <w:tblPrEx>
          <w:tblCellMar>
            <w:top w:w="0" w:type="dxa"/>
            <w:left w:w="108" w:type="dxa"/>
            <w:bottom w:w="0" w:type="dxa"/>
            <w:right w:w="108" w:type="dxa"/>
          </w:tblCellMar>
        </w:tblPrEx>
        <w:trPr>
          <w:trHeight w:val="90"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1010"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比选申请人应具备的资格条件</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1比选申请人为中华人民共和国境内依法设立的法人或其他组织（若以分公司名义参与比选申请，必须出具总公司授权参与的证明。）；</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2</w:t>
            </w:r>
            <w:r>
              <w:rPr>
                <w:rFonts w:hint="eastAsia" w:ascii="宋体" w:hAnsi="宋体"/>
                <w:color w:val="auto"/>
                <w:highlight w:val="none"/>
                <w:lang w:val="en-US" w:eastAsia="zh-CN"/>
              </w:rPr>
              <w:t>具有税务机关颁发的税务师事务所行政登记证书，并连续经营1年（含1年）以上（自税务师事务所行政登记证书登记时间之日起）</w:t>
            </w:r>
            <w:r>
              <w:rPr>
                <w:rFonts w:hint="eastAsia" w:ascii="宋体" w:hAnsi="宋体" w:eastAsia="宋体"/>
                <w:color w:val="auto"/>
                <w:highlight w:val="none"/>
                <w:lang w:val="en-US" w:eastAsia="zh-CN"/>
              </w:rPr>
              <w:t>；</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lang w:eastAsia="zh-CN"/>
              </w:rPr>
              <w:t>3</w:t>
            </w:r>
            <w:r>
              <w:rPr>
                <w:rFonts w:hint="eastAsia" w:ascii="宋体" w:hAnsi="宋体" w:eastAsia="宋体"/>
                <w:color w:val="auto"/>
                <w:highlight w:val="none"/>
                <w:lang w:val="en-US" w:eastAsia="zh-CN"/>
              </w:rPr>
              <w:t>比选申请人</w:t>
            </w:r>
            <w:r>
              <w:rPr>
                <w:rFonts w:hint="default" w:ascii="宋体" w:hAnsi="宋体" w:eastAsia="宋体"/>
                <w:color w:val="auto"/>
                <w:highlight w:val="none"/>
                <w:lang w:eastAsia="zh-CN"/>
              </w:rPr>
              <w:t>有</w:t>
            </w:r>
            <w:r>
              <w:rPr>
                <w:rFonts w:hint="eastAsia" w:ascii="宋体" w:hAnsi="宋体" w:eastAsia="宋体"/>
                <w:color w:val="auto"/>
                <w:highlight w:val="none"/>
                <w:lang w:val="en-US" w:eastAsia="zh-CN"/>
              </w:rPr>
              <w:t>中国注册税务师协会或地方注册税务师协会认定的税务师事务所等级证书且</w:t>
            </w:r>
            <w:r>
              <w:rPr>
                <w:rFonts w:hint="eastAsia" w:ascii="宋体" w:hAnsi="宋体" w:eastAsia="宋体"/>
                <w:color w:val="auto"/>
                <w:highlight w:val="none"/>
                <w:lang w:eastAsia="zh-CN"/>
              </w:rPr>
              <w:t>为</w:t>
            </w:r>
            <w:r>
              <w:rPr>
                <w:rFonts w:hint="eastAsia" w:ascii="宋体" w:hAnsi="宋体" w:eastAsia="宋体"/>
                <w:color w:val="auto"/>
                <w:highlight w:val="none"/>
                <w:lang w:val="en-US" w:eastAsia="zh-CN"/>
              </w:rPr>
              <w:t>A级评分及以上。</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default" w:ascii="宋体" w:hAnsi="宋体" w:eastAsia="宋体"/>
                <w:color w:val="auto"/>
                <w:highlight w:val="none"/>
                <w:lang w:eastAsia="zh-CN"/>
              </w:rPr>
              <w:t>4</w:t>
            </w:r>
            <w:r>
              <w:rPr>
                <w:rFonts w:hint="eastAsia" w:ascii="宋体" w:hAnsi="宋体" w:eastAsia="宋体"/>
                <w:color w:val="auto"/>
                <w:highlight w:val="none"/>
                <w:lang w:val="en-US" w:eastAsia="zh-CN"/>
              </w:rPr>
              <w:t>比选申请人没有处于被广西行政主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420" w:firstLineChars="200"/>
              <w:rPr>
                <w:rFonts w:hint="eastAsia" w:ascii="宋体" w:hAnsi="宋体" w:eastAsia="宋体"/>
                <w:color w:val="auto"/>
                <w:highlight w:val="none"/>
                <w:lang w:val="en-US" w:eastAsia="zh-CN"/>
              </w:rPr>
            </w:pPr>
            <w:r>
              <w:rPr>
                <w:rFonts w:hint="default" w:ascii="宋体" w:hAnsi="宋体" w:eastAsia="宋体"/>
                <w:color w:val="auto"/>
                <w:highlight w:val="none"/>
                <w:lang w:eastAsia="zh-CN"/>
              </w:rPr>
              <w:t>5</w:t>
            </w:r>
            <w:r>
              <w:rPr>
                <w:rFonts w:hint="eastAsia" w:ascii="宋体" w:hAnsi="宋体" w:eastAsia="宋体"/>
                <w:color w:val="auto"/>
                <w:highlight w:val="none"/>
                <w:lang w:val="en-US" w:eastAsia="zh-CN"/>
              </w:rPr>
              <w:t>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hint="default" w:ascii="宋体" w:hAnsi="宋体" w:eastAsia="宋体"/>
                <w:color w:val="auto"/>
                <w:highlight w:val="none"/>
                <w:lang w:val="en-US" w:eastAsia="zh-CN"/>
              </w:rPr>
            </w:pPr>
            <w:r>
              <w:rPr>
                <w:rFonts w:hint="default" w:ascii="宋体" w:hAnsi="宋体"/>
                <w:color w:val="auto"/>
                <w:highlight w:val="none"/>
                <w:lang w:eastAsia="zh-CN"/>
              </w:rPr>
              <w:t>6</w:t>
            </w:r>
            <w:r>
              <w:rPr>
                <w:rFonts w:hint="eastAsia" w:ascii="宋体" w:hAnsi="宋体"/>
                <w:color w:val="auto"/>
                <w:highlight w:val="none"/>
                <w:lang w:val="en-US" w:eastAsia="zh-CN"/>
              </w:rPr>
              <w:t>无业绩要求；</w:t>
            </w:r>
          </w:p>
          <w:p>
            <w:pPr>
              <w:spacing w:before="0" w:after="0" w:afterAutospacing="0"/>
              <w:ind w:left="0" w:right="0" w:firstLine="420" w:firstLineChars="200"/>
              <w:rPr>
                <w:rFonts w:ascii="宋体" w:hAnsi="宋体"/>
                <w:color w:val="auto"/>
                <w:highlight w:val="none"/>
              </w:rPr>
            </w:pPr>
            <w:r>
              <w:rPr>
                <w:rFonts w:hint="default" w:ascii="宋体" w:hAnsi="宋体"/>
                <w:color w:val="auto"/>
                <w:highlight w:val="none"/>
                <w:lang w:eastAsia="zh-CN"/>
              </w:rPr>
              <w:t>7</w:t>
            </w:r>
            <w:r>
              <w:rPr>
                <w:rFonts w:hint="eastAsia" w:ascii="宋体" w:hAnsi="宋体" w:eastAsia="宋体"/>
                <w:color w:val="auto"/>
                <w:highlight w:val="none"/>
                <w:lang w:val="en-US" w:eastAsia="zh-CN"/>
              </w:rPr>
              <w:t>本项目不接受联合体比选申请。</w:t>
            </w:r>
          </w:p>
        </w:tc>
      </w:tr>
      <w:tr>
        <w:tblPrEx>
          <w:tblCellMar>
            <w:top w:w="0" w:type="dxa"/>
            <w:left w:w="108" w:type="dxa"/>
            <w:bottom w:w="0" w:type="dxa"/>
            <w:right w:w="108" w:type="dxa"/>
          </w:tblCellMar>
        </w:tblPrEx>
        <w:trPr>
          <w:trHeight w:val="241" w:hRule="atLeast"/>
          <w:jc w:val="center"/>
        </w:trPr>
        <w:tc>
          <w:tcPr>
            <w:tcW w:w="464" w:type="pct"/>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6.1</w:t>
            </w:r>
          </w:p>
        </w:tc>
        <w:tc>
          <w:tcPr>
            <w:tcW w:w="1010"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比选申请人要求澄清比选文件</w:t>
            </w:r>
          </w:p>
          <w:p>
            <w:pPr>
              <w:spacing w:before="0" w:after="0" w:afterAutospacing="0"/>
              <w:ind w:left="0" w:right="0" w:firstLine="0"/>
              <w:rPr>
                <w:rFonts w:ascii="宋体" w:hAnsi="宋体"/>
                <w:color w:val="auto"/>
                <w:highlight w:val="none"/>
              </w:rPr>
            </w:pP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对比选文件提出疑问的截止时间：</w:t>
            </w:r>
            <w:r>
              <w:rPr>
                <w:rFonts w:hint="eastAsia" w:ascii="宋体" w:hAnsi="宋体"/>
                <w:color w:val="auto"/>
                <w:highlight w:val="none"/>
                <w:u w:val="none"/>
                <w:lang w:val="en-US" w:eastAsia="zh-CN"/>
              </w:rPr>
              <w:t>2024</w:t>
            </w:r>
            <w:r>
              <w:rPr>
                <w:rFonts w:hint="eastAsia" w:ascii="宋体" w:hAnsi="宋体"/>
                <w:color w:val="auto"/>
                <w:highlight w:val="none"/>
                <w:u w:val="none"/>
              </w:rPr>
              <w:t>年</w:t>
            </w:r>
            <w:r>
              <w:rPr>
                <w:rFonts w:hint="eastAsia" w:ascii="宋体" w:hAnsi="宋体"/>
                <w:color w:val="auto"/>
                <w:highlight w:val="none"/>
                <w:u w:val="none"/>
                <w:lang w:val="en-US" w:eastAsia="zh-CN"/>
              </w:rPr>
              <w:t>2</w:t>
            </w:r>
            <w:r>
              <w:rPr>
                <w:rFonts w:hint="eastAsia" w:ascii="宋体" w:hAnsi="宋体"/>
                <w:color w:val="auto"/>
                <w:highlight w:val="none"/>
                <w:u w:val="none"/>
              </w:rPr>
              <w:t xml:space="preserve">月 </w:t>
            </w:r>
            <w:r>
              <w:rPr>
                <w:rFonts w:hint="eastAsia" w:ascii="宋体" w:hAnsi="宋体"/>
                <w:color w:val="auto"/>
                <w:highlight w:val="none"/>
                <w:u w:val="none"/>
                <w:lang w:val="en-US" w:eastAsia="zh-CN"/>
              </w:rPr>
              <w:t>9</w:t>
            </w:r>
            <w:r>
              <w:rPr>
                <w:rFonts w:hint="eastAsia" w:ascii="宋体" w:hAnsi="宋体"/>
                <w:color w:val="auto"/>
                <w:highlight w:val="none"/>
                <w:u w:val="none"/>
              </w:rPr>
              <w:t xml:space="preserve">日 </w:t>
            </w:r>
            <w:r>
              <w:rPr>
                <w:rFonts w:hint="eastAsia" w:ascii="宋体" w:hAnsi="宋体"/>
                <w:color w:val="auto"/>
                <w:highlight w:val="none"/>
                <w:u w:val="none"/>
                <w:lang w:val="en-US" w:eastAsia="zh-CN"/>
              </w:rPr>
              <w:t>17时</w:t>
            </w:r>
            <w:r>
              <w:rPr>
                <w:rFonts w:hint="eastAsia" w:ascii="宋体" w:hAnsi="宋体"/>
                <w:color w:val="auto"/>
                <w:highlight w:val="none"/>
                <w:u w:val="none"/>
              </w:rPr>
              <w:t xml:space="preserve"> 前</w:t>
            </w:r>
            <w:r>
              <w:rPr>
                <w:rFonts w:hint="eastAsia" w:ascii="宋体" w:hAnsi="宋体"/>
                <w:color w:val="auto"/>
                <w:highlight w:val="none"/>
              </w:rPr>
              <w:t>。比选申请人不在规定期限内提出，比选人有权不予答复，或答复后比选申请截止时间由比选人确定是否顺延。</w:t>
            </w:r>
          </w:p>
          <w:p>
            <w:pPr>
              <w:spacing w:before="0" w:after="0" w:afterAutospacing="0"/>
              <w:ind w:left="0" w:right="0" w:firstLine="0"/>
              <w:rPr>
                <w:rFonts w:ascii="宋体" w:hAnsi="宋体"/>
                <w:color w:val="auto"/>
                <w:highlight w:val="none"/>
                <w:u w:val="single"/>
              </w:rPr>
            </w:pPr>
            <w:r>
              <w:rPr>
                <w:rFonts w:hint="eastAsia" w:ascii="宋体" w:hAnsi="宋体"/>
                <w:color w:val="auto"/>
                <w:highlight w:val="none"/>
              </w:rPr>
              <w:t>形式：书面为准（加盖法人单位公章，电子扫描件有效）</w:t>
            </w:r>
          </w:p>
        </w:tc>
      </w:tr>
      <w:tr>
        <w:tblPrEx>
          <w:tblCellMar>
            <w:top w:w="0" w:type="dxa"/>
            <w:left w:w="108" w:type="dxa"/>
            <w:bottom w:w="0" w:type="dxa"/>
            <w:right w:w="108" w:type="dxa"/>
          </w:tblCellMar>
        </w:tblPrEx>
        <w:trPr>
          <w:trHeight w:val="241" w:hRule="atLeast"/>
          <w:jc w:val="center"/>
        </w:trPr>
        <w:tc>
          <w:tcPr>
            <w:tcW w:w="464" w:type="pct"/>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010"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比选文件澄清发布方式</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kern w:val="2"/>
                <w:highlight w:val="none"/>
              </w:rPr>
              <w:t>南宁轨道交通集团有限责任公司官网发布(</w:t>
            </w:r>
            <w:r>
              <w:rPr>
                <w:color w:val="auto"/>
                <w:highlight w:val="none"/>
              </w:rPr>
              <w:fldChar w:fldCharType="begin"/>
            </w:r>
            <w:r>
              <w:rPr>
                <w:color w:val="auto"/>
                <w:highlight w:val="none"/>
              </w:rPr>
              <w:instrText xml:space="preserve"> HYPERLINK "http://www.nngdjt.com" </w:instrText>
            </w:r>
            <w:r>
              <w:rPr>
                <w:color w:val="auto"/>
                <w:highlight w:val="none"/>
              </w:rPr>
              <w:fldChar w:fldCharType="separate"/>
            </w:r>
            <w:r>
              <w:rPr>
                <w:rStyle w:val="34"/>
                <w:rFonts w:hint="eastAsia" w:ascii="宋体" w:hAnsi="宋体"/>
                <w:color w:val="auto"/>
                <w:kern w:val="2"/>
                <w:highlight w:val="none"/>
              </w:rPr>
              <w:t>http://www.nngdjt.com</w:t>
            </w:r>
            <w:r>
              <w:rPr>
                <w:rStyle w:val="34"/>
                <w:rFonts w:hint="eastAsia" w:ascii="宋体" w:hAnsi="宋体"/>
                <w:color w:val="auto"/>
                <w:kern w:val="2"/>
                <w:highlight w:val="none"/>
              </w:rPr>
              <w:fldChar w:fldCharType="end"/>
            </w:r>
            <w:r>
              <w:rPr>
                <w:rFonts w:hint="eastAsia" w:ascii="宋体" w:hAnsi="宋体"/>
                <w:color w:val="auto"/>
                <w:kern w:val="2"/>
                <w:highlight w:val="none"/>
              </w:rPr>
              <w:t>)、</w:t>
            </w:r>
            <w:r>
              <w:rPr>
                <w:rFonts w:hint="eastAsia" w:ascii="宋体" w:hAnsi="宋体"/>
                <w:color w:val="auto"/>
                <w:highlight w:val="none"/>
              </w:rPr>
              <w:t>中国e车网(http://www.ecrrc.com)发布</w:t>
            </w:r>
          </w:p>
        </w:tc>
      </w:tr>
      <w:tr>
        <w:tblPrEx>
          <w:tblCellMar>
            <w:top w:w="0" w:type="dxa"/>
            <w:left w:w="108" w:type="dxa"/>
            <w:bottom w:w="0" w:type="dxa"/>
            <w:right w:w="108" w:type="dxa"/>
          </w:tblCellMar>
        </w:tblPrEx>
        <w:trPr>
          <w:trHeight w:val="241" w:hRule="atLeast"/>
          <w:jc w:val="center"/>
        </w:trPr>
        <w:tc>
          <w:tcPr>
            <w:tcW w:w="464" w:type="pct"/>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010"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比选申请人确认收到澄清的方式</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10.1</w:t>
            </w:r>
          </w:p>
        </w:tc>
        <w:tc>
          <w:tcPr>
            <w:tcW w:w="1010"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构成比选申请文件的组成</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比选申请文件组成部分：</w:t>
            </w:r>
            <w:r>
              <w:rPr>
                <w:rFonts w:hint="eastAsia"/>
                <w:color w:val="auto"/>
                <w:highlight w:val="none"/>
              </w:rPr>
              <w:t>资格审查文件、价格文件、技术文件</w:t>
            </w:r>
          </w:p>
          <w:p>
            <w:pPr>
              <w:spacing w:before="0" w:after="0" w:afterAutospacing="0" w:line="240" w:lineRule="auto"/>
              <w:ind w:left="0" w:right="0" w:firstLine="0"/>
              <w:rPr>
                <w:b/>
                <w:color w:val="auto"/>
                <w:highlight w:val="none"/>
              </w:rPr>
            </w:pPr>
            <w:r>
              <w:rPr>
                <w:rFonts w:hint="eastAsia"/>
                <w:b/>
                <w:color w:val="auto"/>
                <w:highlight w:val="none"/>
              </w:rPr>
              <w:t>资格审查文件</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）法定代表人授权书（格式见A1）及法定代表人资格证明书（如无授权时，只需提供法定代表人资格证明书，格式见A2），法定代表人及被授权人身份证复印件；</w:t>
            </w:r>
          </w:p>
          <w:p>
            <w:pPr>
              <w:spacing w:before="0" w:after="0" w:afterAutospacing="0" w:line="240" w:lineRule="auto"/>
              <w:ind w:left="0" w:right="0" w:firstLine="0"/>
              <w:rPr>
                <w:rFonts w:hint="eastAsia"/>
                <w:color w:val="auto"/>
                <w:highlight w:val="none"/>
              </w:rPr>
            </w:pPr>
            <w:r>
              <w:rPr>
                <w:rFonts w:hint="eastAsia"/>
                <w:color w:val="auto"/>
                <w:highlight w:val="none"/>
              </w:rPr>
              <w:t>（</w:t>
            </w:r>
            <w:r>
              <w:rPr>
                <w:color w:val="auto"/>
                <w:highlight w:val="none"/>
              </w:rPr>
              <w:t>2</w:t>
            </w:r>
            <w:r>
              <w:rPr>
                <w:rFonts w:hint="eastAsia"/>
                <w:color w:val="auto"/>
                <w:highlight w:val="none"/>
              </w:rPr>
              <w:t>）比选申请人有效的营业执照复印件；</w:t>
            </w:r>
          </w:p>
          <w:p>
            <w:pPr>
              <w:spacing w:before="0" w:after="0" w:afterAutospacing="0" w:line="240" w:lineRule="auto"/>
              <w:ind w:left="0" w:right="0" w:firstLine="0"/>
              <w:rPr>
                <w:rFonts w:hint="eastAsia" w:eastAsia="宋体"/>
                <w:color w:val="auto"/>
                <w:highlight w:val="none"/>
              </w:rPr>
            </w:pPr>
            <w:r>
              <w:rPr>
                <w:rFonts w:hint="eastAsia"/>
                <w:color w:val="auto"/>
                <w:highlight w:val="none"/>
              </w:rPr>
              <w:t>（</w:t>
            </w:r>
            <w:r>
              <w:rPr>
                <w:rFonts w:hint="eastAsia" w:eastAsia="宋体"/>
                <w:color w:val="auto"/>
                <w:highlight w:val="none"/>
                <w:lang w:val="en-US" w:eastAsia="zh-CN"/>
              </w:rPr>
              <w:t>3</w:t>
            </w:r>
            <w:r>
              <w:rPr>
                <w:rFonts w:hint="eastAsia" w:eastAsia="宋体"/>
                <w:color w:val="auto"/>
                <w:highlight w:val="none"/>
              </w:rPr>
              <w:t>）承诺书（格式见A3）；</w:t>
            </w:r>
          </w:p>
          <w:p>
            <w:pPr>
              <w:spacing w:before="0" w:after="0" w:afterAutospacing="0" w:line="240" w:lineRule="auto"/>
              <w:ind w:left="0" w:right="0" w:firstLine="0"/>
              <w:rPr>
                <w:rFonts w:hint="default" w:eastAsia="宋体"/>
                <w:color w:val="auto"/>
                <w:highlight w:val="none"/>
              </w:rPr>
            </w:pPr>
            <w:r>
              <w:rPr>
                <w:rFonts w:hint="default" w:eastAsia="宋体"/>
                <w:color w:val="auto"/>
                <w:highlight w:val="none"/>
              </w:rPr>
              <w:t>（4）</w:t>
            </w:r>
            <w:r>
              <w:rPr>
                <w:rFonts w:hint="eastAsia" w:eastAsia="宋体"/>
                <w:color w:val="auto"/>
                <w:highlight w:val="none"/>
                <w:lang w:val="en-US" w:eastAsia="zh-CN"/>
              </w:rPr>
              <w:t>提供相应等级评定证书证明材料</w:t>
            </w:r>
            <w:r>
              <w:rPr>
                <w:rFonts w:hint="eastAsia"/>
                <w:color w:val="auto"/>
                <w:highlight w:val="none"/>
                <w:lang w:val="en-US" w:eastAsia="zh-CN"/>
              </w:rPr>
              <w:t>；</w:t>
            </w:r>
          </w:p>
          <w:p>
            <w:pPr>
              <w:spacing w:before="0" w:after="0" w:afterAutospacing="0"/>
              <w:ind w:left="0" w:right="0" w:firstLine="0"/>
              <w:rPr>
                <w:color w:val="auto"/>
                <w:highlight w:val="none"/>
              </w:rPr>
            </w:pPr>
            <w:r>
              <w:rPr>
                <w:rFonts w:hint="eastAsia"/>
                <w:color w:val="auto"/>
                <w:highlight w:val="none"/>
              </w:rPr>
              <w:t>（</w:t>
            </w:r>
            <w:r>
              <w:rPr>
                <w:rFonts w:hint="default"/>
                <w:color w:val="auto"/>
                <w:highlight w:val="none"/>
              </w:rPr>
              <w:t>5</w:t>
            </w:r>
            <w:r>
              <w:rPr>
                <w:rFonts w:hint="eastAsia"/>
                <w:color w:val="auto"/>
                <w:highlight w:val="none"/>
              </w:rPr>
              <w:t>）比选申请人认为应提交的其他比选申请资料（如有）。</w:t>
            </w:r>
          </w:p>
          <w:p>
            <w:pPr>
              <w:spacing w:before="0" w:after="0" w:afterAutospacing="0" w:line="240" w:lineRule="auto"/>
              <w:ind w:left="0" w:right="0" w:firstLine="0"/>
              <w:rPr>
                <w:b/>
                <w:color w:val="auto"/>
                <w:highlight w:val="none"/>
              </w:rPr>
            </w:pPr>
            <w:r>
              <w:rPr>
                <w:rFonts w:hint="eastAsia"/>
                <w:b/>
                <w:color w:val="auto"/>
                <w:highlight w:val="none"/>
              </w:rPr>
              <w:t>技术文件</w:t>
            </w:r>
          </w:p>
          <w:p>
            <w:pPr>
              <w:spacing w:before="0" w:after="0" w:afterAutospacing="0" w:line="240" w:lineRule="auto"/>
              <w:ind w:left="0" w:right="0" w:firstLine="0"/>
              <w:rPr>
                <w:color w:val="auto"/>
                <w:highlight w:val="none"/>
              </w:rPr>
            </w:pPr>
            <w:r>
              <w:rPr>
                <w:rFonts w:hint="eastAsia"/>
                <w:color w:val="auto"/>
                <w:highlight w:val="none"/>
              </w:rPr>
              <w:t>（1）技术文件响应表（格式见</w:t>
            </w:r>
            <w:r>
              <w:rPr>
                <w:rFonts w:hint="eastAsia"/>
                <w:color w:val="auto"/>
                <w:highlight w:val="none"/>
                <w:lang w:val="en-US" w:eastAsia="zh-CN"/>
              </w:rPr>
              <w:t>B</w:t>
            </w:r>
            <w:r>
              <w:rPr>
                <w:rFonts w:hint="eastAsia"/>
                <w:color w:val="auto"/>
                <w:highlight w:val="none"/>
              </w:rPr>
              <w:t>1）；</w:t>
            </w:r>
          </w:p>
          <w:p>
            <w:pPr>
              <w:spacing w:before="0" w:after="0" w:afterAutospacing="0" w:line="240" w:lineRule="auto"/>
              <w:ind w:left="0" w:right="0" w:firstLine="0"/>
              <w:rPr>
                <w:color w:val="auto"/>
                <w:highlight w:val="none"/>
              </w:rPr>
            </w:pPr>
            <w:r>
              <w:rPr>
                <w:rFonts w:hint="eastAsia"/>
                <w:color w:val="auto"/>
                <w:highlight w:val="none"/>
              </w:rPr>
              <w:t>（2）</w:t>
            </w:r>
            <w:r>
              <w:rPr>
                <w:rFonts w:hint="eastAsia" w:hAnsi="宋体"/>
                <w:color w:val="auto"/>
                <w:highlight w:val="none"/>
                <w:lang w:eastAsia="zh-CN"/>
              </w:rPr>
              <w:t>按期服务承诺书</w:t>
            </w:r>
            <w:r>
              <w:rPr>
                <w:rFonts w:hint="eastAsia" w:hAnsi="宋体"/>
                <w:color w:val="auto"/>
                <w:highlight w:val="none"/>
              </w:rPr>
              <w:t>（格式见</w:t>
            </w:r>
            <w:r>
              <w:rPr>
                <w:rFonts w:hint="eastAsia" w:hAnsi="宋体"/>
                <w:color w:val="auto"/>
                <w:highlight w:val="none"/>
                <w:lang w:val="en-US" w:eastAsia="zh-CN"/>
              </w:rPr>
              <w:t>B</w:t>
            </w:r>
            <w:r>
              <w:rPr>
                <w:rFonts w:hint="eastAsia" w:hAnsi="宋体"/>
                <w:color w:val="auto"/>
                <w:highlight w:val="none"/>
              </w:rPr>
              <w:t>2）</w:t>
            </w:r>
            <w:r>
              <w:rPr>
                <w:rFonts w:hint="eastAsia"/>
                <w:color w:val="auto"/>
                <w:highlight w:val="none"/>
              </w:rPr>
              <w:t>；</w:t>
            </w:r>
          </w:p>
          <w:p>
            <w:pPr>
              <w:spacing w:before="0" w:after="0" w:afterAutospacing="0" w:line="240" w:lineRule="auto"/>
              <w:ind w:left="0" w:right="0" w:firstLine="0"/>
              <w:rPr>
                <w:rFonts w:hint="eastAsia" w:eastAsia="宋体"/>
                <w:color w:val="auto"/>
                <w:highlight w:val="none"/>
                <w:lang w:eastAsia="zh-CN"/>
              </w:rPr>
            </w:pPr>
            <w:r>
              <w:rPr>
                <w:rFonts w:hint="eastAsia"/>
                <w:color w:val="auto"/>
                <w:highlight w:val="none"/>
              </w:rPr>
              <w:t>（</w:t>
            </w:r>
            <w:r>
              <w:rPr>
                <w:rFonts w:hint="eastAsia"/>
                <w:color w:val="auto"/>
                <w:highlight w:val="none"/>
                <w:lang w:val="en-US" w:eastAsia="zh-CN"/>
              </w:rPr>
              <w:t>3</w:t>
            </w:r>
            <w:r>
              <w:rPr>
                <w:rFonts w:hint="eastAsia"/>
                <w:color w:val="auto"/>
                <w:highlight w:val="none"/>
              </w:rPr>
              <w:t>）商务响应表（格式见</w:t>
            </w:r>
            <w:r>
              <w:rPr>
                <w:rFonts w:hint="eastAsia"/>
                <w:color w:val="auto"/>
                <w:highlight w:val="none"/>
                <w:lang w:val="en-US" w:eastAsia="zh-CN"/>
              </w:rPr>
              <w:t>B</w:t>
            </w:r>
            <w:r>
              <w:rPr>
                <w:rFonts w:hint="eastAsia"/>
                <w:color w:val="auto"/>
                <w:highlight w:val="none"/>
                <w:lang w:eastAsia="zh-CN"/>
              </w:rPr>
              <w:t>3</w:t>
            </w:r>
            <w:r>
              <w:rPr>
                <w:rFonts w:hint="eastAsia"/>
                <w:color w:val="auto"/>
                <w:highlight w:val="none"/>
              </w:rPr>
              <w:t>）</w:t>
            </w:r>
            <w:r>
              <w:rPr>
                <w:rFonts w:hint="eastAsia"/>
                <w:color w:val="auto"/>
                <w:highlight w:val="none"/>
                <w:lang w:eastAsia="zh-CN"/>
              </w:rPr>
              <w:t>；</w:t>
            </w:r>
          </w:p>
          <w:p>
            <w:pPr>
              <w:spacing w:before="0" w:after="0" w:afterAutospacing="0" w:line="240" w:lineRule="auto"/>
              <w:ind w:left="0" w:right="0" w:firstLine="0"/>
              <w:rPr>
                <w:rFonts w:hint="eastAsia"/>
                <w:color w:val="auto"/>
                <w:highlight w:val="none"/>
                <w:lang w:val="en-US" w:eastAsia="zh-CN"/>
              </w:rPr>
            </w:pPr>
            <w:r>
              <w:rPr>
                <w:rFonts w:hint="eastAsia"/>
                <w:color w:val="auto"/>
                <w:highlight w:val="none"/>
                <w:lang w:val="en-US" w:eastAsia="zh-CN"/>
              </w:rPr>
              <w:t>（4）类似项目业绩表（格式见B4）；</w:t>
            </w:r>
          </w:p>
          <w:p>
            <w:pPr>
              <w:spacing w:before="0" w:after="0" w:afterAutospacing="0" w:line="240" w:lineRule="auto"/>
              <w:ind w:left="0" w:right="0" w:firstLine="0"/>
              <w:rPr>
                <w:rFonts w:hint="eastAsia" w:eastAsia="宋体"/>
                <w:color w:val="auto"/>
                <w:highlight w:val="none"/>
                <w:lang w:val="en-US" w:eastAsia="zh-CN"/>
              </w:rPr>
            </w:pPr>
            <w:r>
              <w:rPr>
                <w:rFonts w:hint="eastAsia"/>
                <w:color w:val="auto"/>
                <w:highlight w:val="none"/>
                <w:lang w:val="en-US" w:eastAsia="zh-CN"/>
              </w:rPr>
              <w:t>（5）</w:t>
            </w:r>
            <w:r>
              <w:rPr>
                <w:rFonts w:hint="eastAsia"/>
                <w:color w:val="auto"/>
                <w:highlight w:val="none"/>
              </w:rPr>
              <w:t>拟派项目团队</w:t>
            </w:r>
            <w:r>
              <w:rPr>
                <w:rFonts w:hint="eastAsia"/>
                <w:color w:val="auto"/>
                <w:highlight w:val="none"/>
                <w:lang w:val="en-US" w:eastAsia="zh-CN"/>
              </w:rPr>
              <w:t>表格</w:t>
            </w:r>
            <w:r>
              <w:rPr>
                <w:rFonts w:hint="eastAsia"/>
                <w:color w:val="auto"/>
                <w:highlight w:val="none"/>
                <w:lang w:eastAsia="zh-CN"/>
              </w:rPr>
              <w:t>（</w:t>
            </w:r>
            <w:r>
              <w:rPr>
                <w:rFonts w:hint="eastAsia"/>
                <w:color w:val="auto"/>
                <w:highlight w:val="none"/>
                <w:lang w:val="en-US" w:eastAsia="zh-CN"/>
              </w:rPr>
              <w:t>格式见B5</w:t>
            </w:r>
            <w:r>
              <w:rPr>
                <w:rFonts w:hint="eastAsia"/>
                <w:color w:val="auto"/>
                <w:highlight w:val="none"/>
                <w:lang w:eastAsia="zh-CN"/>
              </w:rPr>
              <w:t>）：</w:t>
            </w:r>
          </w:p>
          <w:p>
            <w:pPr>
              <w:spacing w:before="0" w:after="0" w:afterAutospacing="0" w:line="240" w:lineRule="auto"/>
              <w:ind w:left="0" w:right="0" w:firstLine="0"/>
              <w:rPr>
                <w:rFonts w:hint="eastAsia"/>
                <w:color w:val="auto"/>
                <w:highlight w:val="none"/>
              </w:rPr>
            </w:pPr>
            <w:r>
              <w:rPr>
                <w:rFonts w:hint="eastAsia"/>
                <w:color w:val="auto"/>
                <w:highlight w:val="none"/>
              </w:rPr>
              <w:t>（</w:t>
            </w:r>
            <w:r>
              <w:rPr>
                <w:rFonts w:hint="eastAsia"/>
                <w:color w:val="auto"/>
                <w:highlight w:val="none"/>
                <w:lang w:val="en-US" w:eastAsia="zh-CN"/>
              </w:rPr>
              <w:t>6</w:t>
            </w:r>
            <w:r>
              <w:rPr>
                <w:rFonts w:hint="eastAsia"/>
                <w:color w:val="auto"/>
                <w:highlight w:val="none"/>
              </w:rPr>
              <w:t>）比选申请人认为应提交的其他比选申请资料（如有）。</w:t>
            </w:r>
          </w:p>
          <w:p>
            <w:pPr>
              <w:spacing w:before="0" w:after="0" w:afterAutospacing="0" w:line="240" w:lineRule="auto"/>
              <w:ind w:left="0" w:right="0" w:firstLine="0"/>
              <w:rPr>
                <w:b/>
                <w:color w:val="auto"/>
                <w:highlight w:val="none"/>
              </w:rPr>
            </w:pPr>
            <w:r>
              <w:rPr>
                <w:rFonts w:hint="eastAsia"/>
                <w:b/>
                <w:color w:val="auto"/>
                <w:highlight w:val="none"/>
              </w:rPr>
              <w:t>价格文件</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w:t>
            </w:r>
            <w:r>
              <w:rPr>
                <w:rFonts w:hint="eastAsia"/>
                <w:color w:val="auto"/>
                <w:highlight w:val="none"/>
                <w:lang w:eastAsia="zh-CN"/>
              </w:rPr>
              <w:t>C</w:t>
            </w:r>
            <w:r>
              <w:rPr>
                <w:rFonts w:hint="eastAsia"/>
                <w:color w:val="auto"/>
                <w:highlight w:val="none"/>
              </w:rPr>
              <w:t>1）；</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w:t>
            </w:r>
            <w:r>
              <w:rPr>
                <w:rFonts w:hint="eastAsia"/>
                <w:color w:val="auto"/>
                <w:highlight w:val="none"/>
                <w:lang w:eastAsia="zh-CN"/>
              </w:rPr>
              <w:t>C</w:t>
            </w:r>
            <w:r>
              <w:rPr>
                <w:rFonts w:hint="eastAsia"/>
                <w:color w:val="auto"/>
                <w:highlight w:val="none"/>
              </w:rPr>
              <w:t>2）；</w:t>
            </w:r>
          </w:p>
          <w:p>
            <w:pPr>
              <w:spacing w:before="0" w:after="0" w:afterAutospacing="0" w:line="240" w:lineRule="auto"/>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）比选申请分项报价表（格式见</w:t>
            </w:r>
            <w:r>
              <w:rPr>
                <w:rFonts w:hint="eastAsia"/>
                <w:color w:val="auto"/>
                <w:highlight w:val="none"/>
                <w:lang w:eastAsia="zh-CN"/>
              </w:rPr>
              <w:t>C</w:t>
            </w:r>
            <w:r>
              <w:rPr>
                <w:rFonts w:hint="eastAsia"/>
                <w:color w:val="auto"/>
                <w:highlight w:val="none"/>
              </w:rPr>
              <w:t>3）；</w:t>
            </w:r>
          </w:p>
          <w:p>
            <w:pPr>
              <w:spacing w:before="0" w:after="0" w:afterAutospacing="0"/>
              <w:ind w:left="0" w:right="0" w:firstLine="0"/>
              <w:rPr>
                <w:rFonts w:ascii="宋体" w:hAnsi="宋体"/>
                <w:color w:val="auto"/>
                <w:highlight w:val="none"/>
              </w:rPr>
            </w:pPr>
            <w:r>
              <w:rPr>
                <w:rFonts w:hint="eastAsia"/>
                <w:color w:val="auto"/>
                <w:highlight w:val="none"/>
              </w:rPr>
              <w:t>（4）比选申请人认为应提交的其他比选申请资料（如有）。</w:t>
            </w:r>
          </w:p>
        </w:tc>
      </w:tr>
      <w:tr>
        <w:tblPrEx>
          <w:tblCellMar>
            <w:top w:w="0" w:type="dxa"/>
            <w:left w:w="108" w:type="dxa"/>
            <w:bottom w:w="0" w:type="dxa"/>
            <w:right w:w="108" w:type="dxa"/>
          </w:tblCellMar>
        </w:tblPrEx>
        <w:trPr>
          <w:trHeight w:val="1113"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12.1</w:t>
            </w:r>
          </w:p>
        </w:tc>
        <w:tc>
          <w:tcPr>
            <w:tcW w:w="1010"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比选申请报价</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w:t>
            </w:r>
            <w:r>
              <w:rPr>
                <w:rFonts w:ascii="宋体" w:hAnsi="宋体"/>
                <w:b/>
                <w:color w:val="auto"/>
                <w:highlight w:val="none"/>
              </w:rPr>
              <w:t>本项目采用</w:t>
            </w:r>
            <w:r>
              <w:rPr>
                <w:rFonts w:hint="eastAsia" w:ascii="宋体" w:hAnsi="宋体"/>
                <w:b/>
                <w:color w:val="auto"/>
                <w:highlight w:val="none"/>
              </w:rPr>
              <w:t>不</w:t>
            </w:r>
            <w:r>
              <w:rPr>
                <w:rFonts w:ascii="宋体" w:hAnsi="宋体"/>
                <w:b/>
                <w:color w:val="auto"/>
                <w:highlight w:val="none"/>
              </w:rPr>
              <w:t>含税报价，</w:t>
            </w:r>
            <w:r>
              <w:rPr>
                <w:rFonts w:hint="eastAsia" w:ascii="宋体" w:hAnsi="宋体"/>
                <w:b/>
                <w:color w:val="auto"/>
                <w:highlight w:val="none"/>
              </w:rPr>
              <w:t>含税报价为合同暂定价，本合同最终税金在结算阶段，按实际产生的税金进行核算，但合同不含税价格不因国家税率调整而调整。</w:t>
            </w:r>
          </w:p>
        </w:tc>
      </w:tr>
      <w:tr>
        <w:tblPrEx>
          <w:tblCellMar>
            <w:top w:w="0" w:type="dxa"/>
            <w:left w:w="108" w:type="dxa"/>
            <w:bottom w:w="0" w:type="dxa"/>
            <w:right w:w="108" w:type="dxa"/>
          </w:tblCellMar>
        </w:tblPrEx>
        <w:trPr>
          <w:trHeight w:val="702"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14.1</w:t>
            </w:r>
          </w:p>
        </w:tc>
        <w:tc>
          <w:tcPr>
            <w:tcW w:w="1010"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比选申请保证金</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不要求递交比选申请保证金</w:t>
            </w:r>
          </w:p>
        </w:tc>
      </w:tr>
      <w:tr>
        <w:tblPrEx>
          <w:tblCellMar>
            <w:top w:w="0" w:type="dxa"/>
            <w:left w:w="108" w:type="dxa"/>
            <w:bottom w:w="0" w:type="dxa"/>
            <w:right w:w="108" w:type="dxa"/>
          </w:tblCellMar>
        </w:tblPrEx>
        <w:trPr>
          <w:trHeight w:val="461" w:hRule="atLeast"/>
          <w:jc w:val="center"/>
        </w:trPr>
        <w:tc>
          <w:tcPr>
            <w:tcW w:w="464" w:type="pc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15.1</w:t>
            </w:r>
          </w:p>
        </w:tc>
        <w:tc>
          <w:tcPr>
            <w:tcW w:w="1010" w:type="pc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比选申请有效期</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自比选申请截止时间起90天</w:t>
            </w:r>
          </w:p>
        </w:tc>
      </w:tr>
      <w:tr>
        <w:tblPrEx>
          <w:tblCellMar>
            <w:top w:w="0" w:type="dxa"/>
            <w:left w:w="108" w:type="dxa"/>
            <w:bottom w:w="0" w:type="dxa"/>
            <w:right w:w="108" w:type="dxa"/>
          </w:tblCellMar>
        </w:tblPrEx>
        <w:trPr>
          <w:trHeight w:val="645"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olor w:val="auto"/>
                <w:highlight w:val="none"/>
              </w:rPr>
              <w:t>16.1</w:t>
            </w:r>
          </w:p>
        </w:tc>
        <w:tc>
          <w:tcPr>
            <w:tcW w:w="101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olor w:val="auto"/>
                <w:highlight w:val="none"/>
              </w:rPr>
              <w:t>比选申请文件副本份数</w:t>
            </w:r>
          </w:p>
        </w:tc>
        <w:tc>
          <w:tcPr>
            <w:tcW w:w="3525"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olor w:val="auto"/>
                <w:highlight w:val="none"/>
              </w:rPr>
              <w:t>正本1份，副本</w:t>
            </w:r>
            <w:r>
              <w:rPr>
                <w:rFonts w:hint="eastAsia" w:ascii="宋体" w:hAnsi="宋体"/>
                <w:color w:val="auto"/>
                <w:highlight w:val="none"/>
                <w:lang w:val="en-US" w:eastAsia="zh-CN"/>
              </w:rPr>
              <w:t>4</w:t>
            </w:r>
            <w:r>
              <w:rPr>
                <w:rFonts w:hint="eastAsia" w:ascii="宋体" w:hAnsi="宋体"/>
                <w:color w:val="auto"/>
                <w:highlight w:val="none"/>
              </w:rPr>
              <w:t>份。</w:t>
            </w:r>
          </w:p>
        </w:tc>
      </w:tr>
      <w:tr>
        <w:tblPrEx>
          <w:tblCellMar>
            <w:top w:w="0" w:type="dxa"/>
            <w:left w:w="108" w:type="dxa"/>
            <w:bottom w:w="0" w:type="dxa"/>
            <w:right w:w="108" w:type="dxa"/>
          </w:tblCellMar>
        </w:tblPrEx>
        <w:trPr>
          <w:trHeight w:val="634" w:hRule="atLeast"/>
          <w:jc w:val="center"/>
        </w:trPr>
        <w:tc>
          <w:tcPr>
            <w:tcW w:w="464"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olor w:val="auto"/>
                <w:highlight w:val="none"/>
              </w:rPr>
              <w:t>28.1</w:t>
            </w:r>
          </w:p>
        </w:tc>
        <w:tc>
          <w:tcPr>
            <w:tcW w:w="101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olor w:val="auto"/>
                <w:highlight w:val="none"/>
              </w:rPr>
              <w:t>比选申请截止时间</w:t>
            </w:r>
          </w:p>
        </w:tc>
        <w:tc>
          <w:tcPr>
            <w:tcW w:w="3525"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420" w:firstLineChars="200"/>
              <w:textAlignment w:val="auto"/>
              <w:rPr>
                <w:rFonts w:ascii="宋体" w:hAnsi="宋体"/>
                <w:color w:val="auto"/>
                <w:highlight w:val="none"/>
              </w:rPr>
            </w:pPr>
            <w:bookmarkStart w:id="49" w:name="CgwjmbEntity：KBSJ3_0"/>
            <w:r>
              <w:rPr>
                <w:rFonts w:hint="eastAsia" w:ascii="宋体" w:hAnsi="宋体"/>
                <w:color w:val="auto"/>
                <w:highlight w:val="none"/>
                <w:lang w:val="en-US" w:eastAsia="zh-CN"/>
              </w:rPr>
              <w:t>2024</w:t>
            </w:r>
            <w:r>
              <w:rPr>
                <w:rFonts w:hint="eastAsia" w:ascii="宋体" w:hAnsi="宋体"/>
                <w:color w:val="auto"/>
                <w:highlight w:val="none"/>
              </w:rPr>
              <w:t>年</w:t>
            </w:r>
            <w:bookmarkEnd w:id="49"/>
            <w:r>
              <w:rPr>
                <w:rFonts w:hint="eastAsia" w:ascii="宋体" w:hAnsi="宋体"/>
                <w:color w:val="auto"/>
                <w:highlight w:val="none"/>
              </w:rPr>
              <w:t xml:space="preserve"> </w:t>
            </w:r>
            <w:r>
              <w:rPr>
                <w:rFonts w:hint="eastAsia" w:ascii="宋体" w:hAnsi="宋体"/>
                <w:color w:val="auto"/>
                <w:highlight w:val="none"/>
                <w:lang w:val="en-US" w:eastAsia="zh-CN"/>
              </w:rPr>
              <w:t>2</w:t>
            </w:r>
            <w:r>
              <w:rPr>
                <w:rFonts w:hint="eastAsia" w:ascii="宋体" w:hAnsi="宋体"/>
                <w:color w:val="auto"/>
                <w:highlight w:val="none"/>
              </w:rPr>
              <w:t xml:space="preserve">月 </w:t>
            </w:r>
            <w:r>
              <w:rPr>
                <w:rFonts w:hint="eastAsia" w:ascii="宋体" w:hAnsi="宋体"/>
                <w:color w:val="auto"/>
                <w:highlight w:val="none"/>
                <w:lang w:val="en-US" w:eastAsia="zh-CN"/>
              </w:rPr>
              <w:t>28</w:t>
            </w:r>
            <w:r>
              <w:rPr>
                <w:rFonts w:hint="eastAsia" w:ascii="宋体" w:hAnsi="宋体"/>
                <w:color w:val="auto"/>
                <w:highlight w:val="none"/>
              </w:rPr>
              <w:t xml:space="preserve">日 </w:t>
            </w:r>
            <w:r>
              <w:rPr>
                <w:rFonts w:hint="eastAsia" w:ascii="宋体" w:hAnsi="宋体"/>
                <w:color w:val="auto"/>
                <w:highlight w:val="none"/>
                <w:lang w:val="en-US" w:eastAsia="zh-CN"/>
              </w:rPr>
              <w:t>15</w:t>
            </w:r>
            <w:r>
              <w:rPr>
                <w:rFonts w:hint="eastAsia" w:ascii="宋体" w:hAnsi="宋体"/>
                <w:color w:val="auto"/>
                <w:highlight w:val="none"/>
              </w:rPr>
              <w:t>时</w:t>
            </w:r>
            <w:r>
              <w:rPr>
                <w:rFonts w:hint="eastAsia" w:ascii="宋体" w:hAnsi="宋体"/>
                <w:color w:val="auto"/>
                <w:highlight w:val="none"/>
                <w:lang w:val="en-US" w:eastAsia="zh-CN"/>
              </w:rPr>
              <w:t>00</w:t>
            </w:r>
            <w:r>
              <w:rPr>
                <w:rFonts w:hint="eastAsia" w:ascii="宋体" w:hAnsi="宋体"/>
                <w:color w:val="auto"/>
                <w:highlight w:val="none"/>
              </w:rPr>
              <w:t>分</w:t>
            </w:r>
          </w:p>
        </w:tc>
      </w:tr>
      <w:tr>
        <w:tblPrEx>
          <w:tblCellMar>
            <w:top w:w="0" w:type="dxa"/>
            <w:left w:w="108" w:type="dxa"/>
            <w:bottom w:w="0" w:type="dxa"/>
            <w:right w:w="108" w:type="dxa"/>
          </w:tblCellMar>
        </w:tblPrEx>
        <w:trPr>
          <w:trHeight w:val="1386" w:hRule="atLeast"/>
          <w:jc w:val="center"/>
        </w:trPr>
        <w:tc>
          <w:tcPr>
            <w:tcW w:w="46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p>
        </w:tc>
        <w:tc>
          <w:tcPr>
            <w:tcW w:w="101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olor w:val="auto"/>
                <w:highlight w:val="none"/>
              </w:rPr>
              <w:t>递交比选申请文件地点</w:t>
            </w:r>
          </w:p>
        </w:tc>
        <w:tc>
          <w:tcPr>
            <w:tcW w:w="3525"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olor w:val="auto"/>
                <w:highlight w:val="none"/>
              </w:rPr>
              <w:t>单位：</w:t>
            </w:r>
            <w:r>
              <w:rPr>
                <w:rFonts w:hint="eastAsia" w:ascii="宋体" w:hAnsi="宋体" w:cs="宋体"/>
                <w:color w:val="auto"/>
                <w:highlight w:val="none"/>
              </w:rPr>
              <w:t>南宁轨道交通运营有限公司</w:t>
            </w:r>
            <w:bookmarkStart w:id="1802" w:name="_GoBack"/>
            <w:bookmarkEnd w:id="1802"/>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708" w:right="0" w:hanging="707" w:hangingChars="337"/>
              <w:textAlignment w:val="auto"/>
              <w:rPr>
                <w:rFonts w:ascii="宋体" w:hAnsi="宋体"/>
                <w:color w:val="auto"/>
                <w:highlight w:val="none"/>
              </w:rPr>
            </w:pPr>
            <w:r>
              <w:rPr>
                <w:rFonts w:hint="eastAsia" w:ascii="宋体" w:hAnsi="宋体"/>
                <w:color w:val="auto"/>
                <w:highlight w:val="none"/>
              </w:rPr>
              <w:t>地址：南宁市青秀区云景路83号南宁轨道交通运营有限公司屯里车辆段综合楼205会议室</w:t>
            </w:r>
          </w:p>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hint="eastAsia" w:ascii="宋体" w:hAnsi="宋体" w:eastAsia="宋体"/>
                <w:color w:val="auto"/>
                <w:highlight w:val="none"/>
                <w:lang w:eastAsia="zh-CN"/>
              </w:rPr>
            </w:pPr>
            <w:r>
              <w:rPr>
                <w:rFonts w:hint="eastAsia" w:ascii="宋体" w:hAnsi="宋体"/>
                <w:color w:val="auto"/>
                <w:highlight w:val="none"/>
              </w:rPr>
              <w:t>递交现场联系人：</w:t>
            </w:r>
            <w:r>
              <w:rPr>
                <w:rFonts w:hint="eastAsia" w:ascii="宋体" w:hAnsi="宋体" w:eastAsia="宋体" w:cs="宋体"/>
                <w:color w:val="auto"/>
                <w:highlight w:val="none"/>
                <w:lang w:eastAsia="zh-CN"/>
              </w:rPr>
              <w:t>林工</w:t>
            </w:r>
            <w:r>
              <w:rPr>
                <w:rFonts w:hint="eastAsia" w:ascii="宋体" w:hAnsi="宋体" w:eastAsia="宋体" w:cs="宋体"/>
                <w:color w:val="auto"/>
                <w:highlight w:val="none"/>
              </w:rPr>
              <w:t xml:space="preserve"> 电话0771-</w:t>
            </w:r>
            <w:r>
              <w:rPr>
                <w:rFonts w:hint="eastAsia" w:ascii="宋体" w:hAnsi="宋体" w:eastAsia="宋体" w:cs="宋体"/>
                <w:color w:val="auto"/>
                <w:highlight w:val="none"/>
                <w:lang w:eastAsia="zh-CN"/>
              </w:rPr>
              <w:t>2778976</w:t>
            </w:r>
          </w:p>
        </w:tc>
      </w:tr>
      <w:tr>
        <w:tblPrEx>
          <w:tblCellMar>
            <w:top w:w="0" w:type="dxa"/>
            <w:left w:w="108" w:type="dxa"/>
            <w:bottom w:w="0" w:type="dxa"/>
            <w:right w:w="108" w:type="dxa"/>
          </w:tblCellMar>
        </w:tblPrEx>
        <w:trPr>
          <w:trHeight w:val="462"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olor w:val="auto"/>
                <w:highlight w:val="none"/>
              </w:rPr>
              <w:t>22</w:t>
            </w:r>
          </w:p>
        </w:tc>
        <w:tc>
          <w:tcPr>
            <w:tcW w:w="101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olor w:val="auto"/>
                <w:highlight w:val="none"/>
              </w:rPr>
              <w:t>评审方法</w:t>
            </w:r>
          </w:p>
        </w:tc>
        <w:tc>
          <w:tcPr>
            <w:tcW w:w="3525"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s="Arial"/>
                <w:color w:val="auto"/>
                <w:highlight w:val="none"/>
                <w:lang w:eastAsia="zh-CN"/>
              </w:rPr>
              <w:t>综合评分法</w:t>
            </w:r>
            <w:r>
              <w:rPr>
                <w:rFonts w:hint="eastAsia" w:ascii="宋体" w:hAnsi="宋体"/>
                <w:color w:val="auto"/>
                <w:highlight w:val="none"/>
              </w:rPr>
              <w:t>（</w:t>
            </w:r>
            <w:r>
              <w:rPr>
                <w:rFonts w:hint="eastAsia" w:hAnsi="宋体"/>
                <w:color w:val="auto"/>
                <w:highlight w:val="none"/>
              </w:rPr>
              <w:t>评比总价以不含税比选报价为基准</w:t>
            </w:r>
            <w:r>
              <w:rPr>
                <w:rFonts w:hint="eastAsia" w:ascii="宋体" w:hAnsi="宋体"/>
                <w:color w:val="auto"/>
                <w:highlight w:val="none"/>
              </w:rPr>
              <w:t>）</w:t>
            </w:r>
          </w:p>
        </w:tc>
      </w:tr>
      <w:tr>
        <w:tblPrEx>
          <w:tblCellMar>
            <w:top w:w="0" w:type="dxa"/>
            <w:left w:w="108" w:type="dxa"/>
            <w:bottom w:w="0" w:type="dxa"/>
            <w:right w:w="108" w:type="dxa"/>
          </w:tblCellMar>
        </w:tblPrEx>
        <w:trPr>
          <w:trHeight w:val="764"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olor w:val="auto"/>
                <w:highlight w:val="none"/>
              </w:rPr>
              <w:t>34.4</w:t>
            </w:r>
          </w:p>
        </w:tc>
        <w:tc>
          <w:tcPr>
            <w:tcW w:w="101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olor w:val="auto"/>
                <w:highlight w:val="none"/>
              </w:rPr>
              <w:t>放弃中选人资格</w:t>
            </w:r>
          </w:p>
        </w:tc>
        <w:tc>
          <w:tcPr>
            <w:tcW w:w="3525"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olor w:val="auto"/>
                <w:highlight w:val="none"/>
              </w:rPr>
              <w:t>中选人如放弃中选资格，比选人有权禁止其1年内参与属于比选人的项目。</w:t>
            </w:r>
          </w:p>
        </w:tc>
      </w:tr>
      <w:tr>
        <w:tblPrEx>
          <w:tblCellMar>
            <w:top w:w="0" w:type="dxa"/>
            <w:left w:w="108" w:type="dxa"/>
            <w:bottom w:w="0" w:type="dxa"/>
            <w:right w:w="108" w:type="dxa"/>
          </w:tblCellMar>
        </w:tblPrEx>
        <w:trPr>
          <w:trHeight w:val="641" w:hRule="atLeast"/>
          <w:jc w:val="center"/>
        </w:trPr>
        <w:tc>
          <w:tcPr>
            <w:tcW w:w="46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olor w:val="auto"/>
                <w:highlight w:val="none"/>
              </w:rPr>
              <w:t>36.1</w:t>
            </w:r>
          </w:p>
        </w:tc>
        <w:tc>
          <w:tcPr>
            <w:tcW w:w="101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olor w:val="auto"/>
                <w:highlight w:val="none"/>
              </w:rPr>
              <w:t>履约担保</w:t>
            </w:r>
          </w:p>
        </w:tc>
        <w:tc>
          <w:tcPr>
            <w:tcW w:w="3525"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Theme="minorEastAsia" w:hAnsiTheme="minorEastAsia" w:eastAsiaTheme="minorEastAsia" w:cstheme="minorEastAsia"/>
                <w:color w:val="auto"/>
                <w:sz w:val="21"/>
                <w:szCs w:val="21"/>
                <w:highlight w:val="none"/>
              </w:rPr>
              <w:t>本项目不收取履约保证金</w:t>
            </w:r>
            <w:r>
              <w:rPr>
                <w:rFonts w:hint="eastAsia" w:ascii="宋体" w:hAnsi="宋体"/>
                <w:color w:val="auto"/>
                <w:highlight w:val="none"/>
              </w:rPr>
              <w:t>。</w:t>
            </w:r>
          </w:p>
        </w:tc>
      </w:tr>
      <w:tr>
        <w:tblPrEx>
          <w:tblCellMar>
            <w:top w:w="0" w:type="dxa"/>
            <w:left w:w="108" w:type="dxa"/>
            <w:bottom w:w="0" w:type="dxa"/>
            <w:right w:w="108" w:type="dxa"/>
          </w:tblCellMar>
        </w:tblPrEx>
        <w:trPr>
          <w:trHeight w:val="242" w:hRule="atLeast"/>
          <w:jc w:val="center"/>
        </w:trPr>
        <w:tc>
          <w:tcPr>
            <w:tcW w:w="464" w:type="pct"/>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37.5</w:t>
            </w:r>
          </w:p>
        </w:tc>
        <w:tc>
          <w:tcPr>
            <w:tcW w:w="1010" w:type="pct"/>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需要补充的其他内容</w:t>
            </w: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1.比选申请人在递交比选申请文件时，同时递交比选申请文件电子版。</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2.比选申请文件电子版内容：</w:t>
            </w:r>
            <w:r>
              <w:rPr>
                <w:rFonts w:hint="eastAsia" w:ascii="宋体" w:hAnsi="宋体" w:cs="Arial"/>
                <w:color w:val="auto"/>
                <w:highlight w:val="none"/>
              </w:rPr>
              <w:t>资格审查文件、价格文件和技术文件</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比选申请文件电子版份数：</w:t>
            </w:r>
            <w:r>
              <w:rPr>
                <w:rFonts w:hint="eastAsia" w:ascii="宋体" w:hAnsi="宋体"/>
                <w:color w:val="auto"/>
                <w:highlight w:val="none"/>
                <w:lang w:val="en-US" w:eastAsia="zh-CN"/>
              </w:rPr>
              <w:t>1</w:t>
            </w:r>
            <w:r>
              <w:rPr>
                <w:rFonts w:hint="eastAsia" w:ascii="宋体" w:hAnsi="宋体"/>
                <w:color w:val="auto"/>
                <w:highlight w:val="none"/>
              </w:rPr>
              <w:t>份。</w:t>
            </w:r>
          </w:p>
          <w:p>
            <w:pPr>
              <w:spacing w:before="0" w:after="0" w:afterAutospacing="0"/>
              <w:ind w:left="0" w:right="0" w:firstLine="0"/>
              <w:rPr>
                <w:rFonts w:ascii="宋体" w:hAnsi="宋体"/>
                <w:color w:val="auto"/>
                <w:highlight w:val="none"/>
              </w:rPr>
            </w:pPr>
            <w:r>
              <w:rPr>
                <w:rFonts w:ascii="宋体" w:hAnsi="宋体"/>
                <w:color w:val="auto"/>
                <w:highlight w:val="none"/>
              </w:rPr>
              <w:t>4.</w:t>
            </w:r>
            <w:r>
              <w:rPr>
                <w:rFonts w:hint="eastAsia" w:ascii="宋体" w:hAnsi="宋体"/>
                <w:color w:val="auto"/>
                <w:highlight w:val="none"/>
              </w:rPr>
              <w:t>比选申请文件电子版形式：每份包括</w:t>
            </w:r>
            <w:r>
              <w:rPr>
                <w:rFonts w:ascii="宋体" w:hAnsi="宋体"/>
                <w:color w:val="auto"/>
                <w:highlight w:val="none"/>
              </w:rPr>
              <w:t>office</w:t>
            </w:r>
            <w:r>
              <w:rPr>
                <w:rFonts w:hint="eastAsia" w:ascii="宋体" w:hAnsi="宋体"/>
                <w:color w:val="auto"/>
                <w:highlight w:val="none"/>
              </w:rPr>
              <w:t>版本（文本内容为</w:t>
            </w:r>
            <w:r>
              <w:rPr>
                <w:rFonts w:ascii="宋体" w:hAnsi="宋体"/>
                <w:color w:val="auto"/>
                <w:highlight w:val="none"/>
              </w:rPr>
              <w:t>Word</w:t>
            </w:r>
            <w:r>
              <w:rPr>
                <w:rFonts w:hint="eastAsia" w:ascii="宋体" w:hAnsi="宋体"/>
                <w:color w:val="auto"/>
                <w:highlight w:val="none"/>
              </w:rPr>
              <w:t>格式，工程量清单为</w:t>
            </w:r>
            <w:r>
              <w:rPr>
                <w:rFonts w:ascii="宋体" w:hAnsi="宋体"/>
                <w:color w:val="auto"/>
                <w:highlight w:val="none"/>
              </w:rPr>
              <w:t>word</w:t>
            </w:r>
            <w:r>
              <w:rPr>
                <w:rFonts w:hint="eastAsia" w:ascii="宋体" w:hAnsi="宋体"/>
                <w:color w:val="auto"/>
                <w:highlight w:val="none"/>
              </w:rPr>
              <w:t>或</w:t>
            </w:r>
            <w:r>
              <w:rPr>
                <w:rFonts w:ascii="宋体" w:hAnsi="宋体"/>
                <w:color w:val="auto"/>
                <w:highlight w:val="none"/>
              </w:rPr>
              <w:t>Excel</w:t>
            </w:r>
            <w:r>
              <w:rPr>
                <w:rFonts w:hint="eastAsia" w:ascii="宋体" w:hAnsi="宋体"/>
                <w:color w:val="auto"/>
                <w:highlight w:val="none"/>
              </w:rPr>
              <w:t>格式）的全套比选申请文件</w:t>
            </w:r>
            <w:r>
              <w:rPr>
                <w:rFonts w:ascii="宋体" w:hAnsi="宋体"/>
                <w:color w:val="auto"/>
                <w:highlight w:val="none"/>
              </w:rPr>
              <w:t>(</w:t>
            </w:r>
            <w:r>
              <w:rPr>
                <w:rFonts w:hint="eastAsia" w:ascii="宋体" w:hAnsi="宋体" w:cs="Arial"/>
                <w:color w:val="auto"/>
                <w:highlight w:val="none"/>
              </w:rPr>
              <w:t>资格审查文件、价格文件和技术文件</w:t>
            </w:r>
            <w:r>
              <w:rPr>
                <w:rFonts w:ascii="宋体" w:hAnsi="宋体"/>
                <w:color w:val="auto"/>
                <w:highlight w:val="none"/>
              </w:rPr>
              <w:t>)</w:t>
            </w:r>
            <w:r>
              <w:rPr>
                <w:rFonts w:hint="eastAsia" w:ascii="宋体" w:hAnsi="宋体"/>
                <w:color w:val="auto"/>
                <w:highlight w:val="none"/>
              </w:rPr>
              <w:t>和盖章后的全套比选申请文件</w:t>
            </w:r>
            <w:r>
              <w:rPr>
                <w:rFonts w:ascii="宋体" w:hAnsi="宋体"/>
                <w:color w:val="auto"/>
                <w:highlight w:val="none"/>
              </w:rPr>
              <w:t>(</w:t>
            </w:r>
            <w:r>
              <w:rPr>
                <w:rFonts w:hint="eastAsia" w:ascii="宋体" w:hAnsi="宋体" w:cs="Arial"/>
                <w:color w:val="auto"/>
                <w:highlight w:val="none"/>
              </w:rPr>
              <w:t>资格审查文件、价格文件和技术文件</w:t>
            </w:r>
            <w:r>
              <w:rPr>
                <w:rFonts w:ascii="宋体" w:hAnsi="宋体"/>
                <w:color w:val="auto"/>
                <w:highlight w:val="none"/>
              </w:rPr>
              <w:t>)</w:t>
            </w:r>
            <w:r>
              <w:rPr>
                <w:rFonts w:hint="eastAsia" w:ascii="宋体" w:hAnsi="宋体"/>
                <w:color w:val="auto"/>
                <w:highlight w:val="none"/>
              </w:rPr>
              <w:t>正本的</w:t>
            </w:r>
            <w:r>
              <w:rPr>
                <w:rFonts w:ascii="宋体" w:hAnsi="宋体"/>
                <w:color w:val="auto"/>
                <w:highlight w:val="none"/>
              </w:rPr>
              <w:t>PDF</w:t>
            </w:r>
            <w:r>
              <w:rPr>
                <w:rFonts w:hint="eastAsia" w:ascii="宋体" w:hAnsi="宋体"/>
                <w:color w:val="auto"/>
                <w:highlight w:val="none"/>
              </w:rPr>
              <w:t>版本扫描件。</w:t>
            </w:r>
          </w:p>
          <w:p>
            <w:pPr>
              <w:spacing w:before="0" w:after="0" w:afterAutospacing="0"/>
              <w:ind w:left="0" w:right="0" w:firstLine="0"/>
              <w:rPr>
                <w:rFonts w:ascii="宋体" w:hAnsi="宋体"/>
                <w:color w:val="auto"/>
                <w:highlight w:val="none"/>
              </w:rPr>
            </w:pPr>
            <w:r>
              <w:rPr>
                <w:rFonts w:hint="eastAsia" w:ascii="宋体" w:hAnsi="宋体"/>
                <w:color w:val="auto"/>
                <w:highlight w:val="none"/>
              </w:rPr>
              <w:t>保存介质：</w:t>
            </w:r>
            <w:r>
              <w:rPr>
                <w:rFonts w:ascii="宋体" w:hAnsi="宋体"/>
                <w:color w:val="auto"/>
                <w:highlight w:val="none"/>
              </w:rPr>
              <w:t>U</w:t>
            </w:r>
            <w:r>
              <w:rPr>
                <w:rFonts w:hint="eastAsia" w:ascii="宋体" w:hAnsi="宋体"/>
                <w:color w:val="auto"/>
                <w:highlight w:val="none"/>
              </w:rPr>
              <w:t>盘。</w:t>
            </w:r>
          </w:p>
          <w:p>
            <w:pPr>
              <w:spacing w:before="0" w:after="0" w:afterAutospacing="0"/>
              <w:ind w:left="0" w:right="0" w:firstLine="0"/>
              <w:rPr>
                <w:rFonts w:ascii="宋体" w:hAnsi="宋体"/>
                <w:color w:val="auto"/>
                <w:highlight w:val="none"/>
              </w:rPr>
            </w:pPr>
            <w:r>
              <w:rPr>
                <w:rFonts w:ascii="宋体" w:hAnsi="宋体"/>
                <w:color w:val="auto"/>
                <w:highlight w:val="none"/>
              </w:rPr>
              <w:t>5</w:t>
            </w:r>
            <w:r>
              <w:rPr>
                <w:rFonts w:hint="eastAsia" w:ascii="宋体" w:hAnsi="宋体"/>
                <w:color w:val="auto"/>
                <w:highlight w:val="none"/>
              </w:rPr>
              <w:t>.</w:t>
            </w:r>
            <w:r>
              <w:rPr>
                <w:rFonts w:ascii="宋体" w:hAnsi="宋体"/>
                <w:color w:val="auto"/>
                <w:highlight w:val="none"/>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jc w:val="center"/>
        </w:trPr>
        <w:tc>
          <w:tcPr>
            <w:tcW w:w="464" w:type="pct"/>
            <w:vMerge w:val="continue"/>
            <w:tcBorders>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010" w:type="pct"/>
            <w:vMerge w:val="continue"/>
            <w:tcBorders>
              <w:left w:val="nil"/>
              <w:right w:val="single" w:color="auto" w:sz="4" w:space="0"/>
            </w:tcBorders>
            <w:vAlign w:val="center"/>
          </w:tcPr>
          <w:p>
            <w:pPr>
              <w:spacing w:before="0" w:after="0" w:afterAutospacing="0"/>
              <w:ind w:left="0" w:right="0" w:firstLine="0"/>
              <w:rPr>
                <w:rFonts w:ascii="宋体" w:hAnsi="宋体"/>
                <w:color w:val="auto"/>
                <w:highlight w:val="none"/>
              </w:rPr>
            </w:pPr>
          </w:p>
        </w:tc>
        <w:tc>
          <w:tcPr>
            <w:tcW w:w="3525" w:type="pct"/>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1.本比选文件中描述比选申请人的</w:t>
            </w:r>
            <w:r>
              <w:rPr>
                <w:rFonts w:ascii="宋体" w:hAnsi="宋体"/>
                <w:color w:val="auto"/>
                <w:highlight w:val="none"/>
              </w:rPr>
              <w:t>“</w:t>
            </w:r>
            <w:r>
              <w:rPr>
                <w:rFonts w:hint="eastAsia" w:ascii="宋体" w:hAnsi="宋体"/>
                <w:color w:val="auto"/>
                <w:highlight w:val="none"/>
              </w:rPr>
              <w:t>公章</w:t>
            </w:r>
            <w:r>
              <w:rPr>
                <w:rFonts w:ascii="宋体" w:hAnsi="宋体"/>
                <w:color w:val="auto"/>
                <w:highlight w:val="none"/>
              </w:rPr>
              <w:t>”</w:t>
            </w:r>
            <w:r>
              <w:rPr>
                <w:rFonts w:hint="eastAsia" w:ascii="宋体" w:hAnsi="宋体"/>
                <w:color w:val="auto"/>
                <w:highlight w:val="none"/>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本比选文件中描述比选申请人的签字”是指比选申请人的法定代表人或被授权人在比选申请文件规定签署处亲笔写上个人的名字或者加盖个人签字章的行为，私章、签字章、印鉴、影印等其它形式均不能代替亲笔签字。</w:t>
            </w:r>
          </w:p>
        </w:tc>
      </w:tr>
      <w:tr>
        <w:tblPrEx>
          <w:tblCellMar>
            <w:top w:w="0" w:type="dxa"/>
            <w:left w:w="108" w:type="dxa"/>
            <w:bottom w:w="0" w:type="dxa"/>
            <w:right w:w="108" w:type="dxa"/>
          </w:tblCellMar>
        </w:tblPrEx>
        <w:trPr>
          <w:trHeight w:val="598" w:hRule="atLeast"/>
          <w:jc w:val="center"/>
        </w:trPr>
        <w:tc>
          <w:tcPr>
            <w:tcW w:w="464" w:type="pct"/>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010" w:type="pct"/>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3525"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textAlignment w:val="auto"/>
              <w:rPr>
                <w:rFonts w:ascii="宋体" w:hAnsi="宋体"/>
                <w:color w:val="auto"/>
                <w:highlight w:val="none"/>
              </w:rPr>
            </w:pPr>
            <w:r>
              <w:rPr>
                <w:rFonts w:hint="eastAsia" w:ascii="宋体" w:hAnsi="宋体"/>
                <w:color w:val="auto"/>
                <w:highlight w:val="none"/>
              </w:rPr>
              <w:t>1.本项目比选文件的最终解释权归比选人。</w:t>
            </w:r>
          </w:p>
        </w:tc>
      </w:tr>
    </w:tbl>
    <w:p>
      <w:pPr>
        <w:pStyle w:val="3"/>
        <w:spacing w:after="0" w:afterAutospacing="0" w:line="360" w:lineRule="auto"/>
        <w:ind w:left="484" w:leftChars="200" w:right="0" w:hanging="64" w:hangingChars="20"/>
        <w:rPr>
          <w:rFonts w:ascii="宋体" w:hAnsi="宋体" w:eastAsia="宋体"/>
          <w:color w:val="auto"/>
          <w:sz w:val="24"/>
          <w:szCs w:val="24"/>
          <w:highlight w:val="none"/>
        </w:rPr>
      </w:pPr>
      <w:r>
        <w:rPr>
          <w:rFonts w:ascii="宋体" w:hAnsi="宋体" w:eastAsia="宋体"/>
          <w:color w:val="auto"/>
          <w:highlight w:val="none"/>
        </w:rPr>
        <w:br w:type="page"/>
      </w:r>
      <w:bookmarkStart w:id="50" w:name="_Toc322528193"/>
      <w:bookmarkEnd w:id="50"/>
      <w:bookmarkStart w:id="51" w:name="_Toc21283"/>
      <w:bookmarkStart w:id="52" w:name="_Toc25750590"/>
      <w:bookmarkStart w:id="53" w:name="_Toc2575"/>
      <w:bookmarkStart w:id="54" w:name="_Toc4582"/>
      <w:bookmarkStart w:id="55" w:name="_Toc18221"/>
      <w:r>
        <w:rPr>
          <w:rFonts w:hint="eastAsia" w:ascii="宋体" w:hAnsi="宋体" w:eastAsia="宋体"/>
          <w:color w:val="auto"/>
          <w:sz w:val="24"/>
          <w:szCs w:val="24"/>
          <w:highlight w:val="none"/>
        </w:rPr>
        <w:t>一、</w:t>
      </w:r>
      <w:r>
        <w:rPr>
          <w:rFonts w:ascii="宋体" w:hAnsi="宋体" w:eastAsia="宋体"/>
          <w:color w:val="auto"/>
          <w:sz w:val="24"/>
          <w:szCs w:val="24"/>
          <w:highlight w:val="none"/>
        </w:rPr>
        <w:t>说明</w:t>
      </w:r>
      <w:bookmarkEnd w:id="51"/>
      <w:bookmarkEnd w:id="52"/>
      <w:bookmarkEnd w:id="53"/>
      <w:bookmarkEnd w:id="54"/>
      <w:bookmarkEnd w:id="55"/>
    </w:p>
    <w:p>
      <w:pPr>
        <w:pStyle w:val="4"/>
        <w:spacing w:before="0" w:after="0" w:afterAutospacing="0"/>
        <w:ind w:left="0" w:right="0" w:firstLine="422" w:firstLineChars="200"/>
        <w:rPr>
          <w:rFonts w:ascii="宋体" w:hAnsi="宋体"/>
          <w:color w:val="auto"/>
          <w:sz w:val="21"/>
          <w:szCs w:val="21"/>
          <w:highlight w:val="none"/>
        </w:rPr>
      </w:pPr>
      <w:bookmarkStart w:id="56" w:name="_Toc492478718"/>
      <w:bookmarkStart w:id="57" w:name="_Toc536"/>
      <w:bookmarkStart w:id="58" w:name="_Toc12526"/>
      <w:bookmarkStart w:id="59" w:name="_Toc30570"/>
      <w:bookmarkStart w:id="60" w:name="_Toc463"/>
      <w:bookmarkStart w:id="61" w:name="_Toc21139"/>
      <w:bookmarkStart w:id="62" w:name="_Toc978"/>
      <w:bookmarkStart w:id="63" w:name="_Toc28326"/>
      <w:bookmarkStart w:id="64" w:name="_Toc383891168"/>
      <w:bookmarkStart w:id="65" w:name="_Toc375039064"/>
      <w:bookmarkStart w:id="66" w:name="_Toc7778"/>
      <w:bookmarkStart w:id="67" w:name="_Toc9366"/>
      <w:bookmarkStart w:id="68" w:name="_Toc27079"/>
      <w:bookmarkStart w:id="69" w:name="_Toc11224"/>
      <w:bookmarkStart w:id="70" w:name="_Toc25750591"/>
      <w:bookmarkStart w:id="71" w:name="_Toc390098419"/>
      <w:bookmarkStart w:id="72" w:name="_Toc14066"/>
      <w:bookmarkStart w:id="73" w:name="_Toc6861"/>
      <w:bookmarkStart w:id="74" w:name="_Toc3364"/>
      <w:bookmarkStart w:id="75" w:name="_Toc31563"/>
      <w:bookmarkStart w:id="76" w:name="_Toc5495"/>
      <w:bookmarkStart w:id="77" w:name="_Toc8166"/>
      <w:bookmarkStart w:id="78" w:name="_Toc17845"/>
      <w:bookmarkStart w:id="79" w:name="_Toc19159"/>
      <w:bookmarkStart w:id="80" w:name="_Toc385427793"/>
      <w:bookmarkStart w:id="81" w:name="_Toc12400"/>
      <w:bookmarkStart w:id="82" w:name="_Toc12983505"/>
      <w:bookmarkStart w:id="83" w:name="_Toc3804"/>
      <w:r>
        <w:rPr>
          <w:rFonts w:hint="eastAsia" w:ascii="宋体" w:hAnsi="宋体"/>
          <w:color w:val="auto"/>
          <w:sz w:val="21"/>
          <w:szCs w:val="21"/>
          <w:highlight w:val="none"/>
        </w:rPr>
        <w:t xml:space="preserve">1. </w:t>
      </w:r>
      <w:r>
        <w:rPr>
          <w:rFonts w:ascii="宋体" w:hAnsi="宋体"/>
          <w:color w:val="auto"/>
          <w:sz w:val="21"/>
          <w:szCs w:val="21"/>
          <w:highlight w:val="none"/>
        </w:rPr>
        <w:t>项目说明</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 比选人</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 项目名称</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 项目编号</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1.4 比选范围：</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1.5</w:t>
      </w:r>
      <w:r>
        <w:rPr>
          <w:rFonts w:hint="eastAsia" w:ascii="宋体" w:hAnsi="宋体"/>
          <w:color w:val="auto"/>
          <w:highlight w:val="none"/>
          <w:lang w:val="en-US" w:eastAsia="zh-CN"/>
        </w:rPr>
        <w:t>服务</w:t>
      </w:r>
      <w:r>
        <w:rPr>
          <w:rFonts w:hint="eastAsia" w:ascii="宋体" w:hAnsi="宋体"/>
          <w:color w:val="auto"/>
          <w:highlight w:val="none"/>
        </w:rPr>
        <w:t>期：</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1.6 资金来源情况：</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 上限控制价</w:t>
      </w:r>
      <w:r>
        <w:rPr>
          <w:rFonts w:ascii="宋体" w:hAnsi="宋体"/>
          <w:color w:val="auto"/>
          <w:highlight w:val="none"/>
        </w:rPr>
        <w:t>：详见比选申请须知前附表。</w:t>
      </w:r>
    </w:p>
    <w:p>
      <w:pPr>
        <w:pStyle w:val="4"/>
        <w:spacing w:before="0" w:after="0" w:afterAutospacing="0"/>
        <w:ind w:left="0" w:right="0" w:firstLine="422" w:firstLineChars="200"/>
        <w:rPr>
          <w:rFonts w:ascii="宋体" w:hAnsi="宋体"/>
          <w:color w:val="auto"/>
          <w:sz w:val="21"/>
          <w:szCs w:val="21"/>
          <w:highlight w:val="none"/>
        </w:rPr>
      </w:pPr>
      <w:bookmarkStart w:id="84" w:name="_Toc6038"/>
      <w:bookmarkStart w:id="85" w:name="_Toc6985"/>
      <w:bookmarkStart w:id="86" w:name="_Toc12307"/>
      <w:bookmarkStart w:id="87" w:name="_Toc390098420"/>
      <w:bookmarkStart w:id="88" w:name="_Toc385427794"/>
      <w:bookmarkStart w:id="89" w:name="_Toc8052"/>
      <w:bookmarkStart w:id="90" w:name="_Toc23951"/>
      <w:bookmarkStart w:id="91" w:name="_Toc492478719"/>
      <w:bookmarkStart w:id="92" w:name="_Toc10907"/>
      <w:bookmarkStart w:id="93" w:name="_Toc31314"/>
      <w:bookmarkStart w:id="94" w:name="_Toc4780"/>
      <w:bookmarkStart w:id="95" w:name="_Toc12983506"/>
      <w:bookmarkStart w:id="96" w:name="_Toc27845"/>
      <w:bookmarkStart w:id="97" w:name="_Toc21874"/>
      <w:bookmarkStart w:id="98" w:name="_Toc375039065"/>
      <w:bookmarkStart w:id="99" w:name="_Toc22987"/>
      <w:bookmarkStart w:id="100" w:name="_Toc24429"/>
      <w:bookmarkStart w:id="101" w:name="_Toc27847"/>
      <w:bookmarkStart w:id="102" w:name="_Toc23060"/>
      <w:bookmarkStart w:id="103" w:name="_Toc16860"/>
      <w:bookmarkStart w:id="104" w:name="_Toc1552"/>
      <w:bookmarkStart w:id="105" w:name="_Toc383891169"/>
      <w:bookmarkStart w:id="106" w:name="_Toc29096"/>
      <w:bookmarkStart w:id="107" w:name="_Toc25750592"/>
      <w:r>
        <w:rPr>
          <w:rFonts w:hint="eastAsia" w:ascii="宋体" w:hAnsi="宋体"/>
          <w:color w:val="auto"/>
          <w:sz w:val="21"/>
          <w:szCs w:val="21"/>
          <w:highlight w:val="none"/>
        </w:rPr>
        <w:t>2. 定义</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本比选文件使用的下列词汇具有如下规定的意义。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2.1 </w:t>
      </w:r>
      <w:r>
        <w:rPr>
          <w:rFonts w:ascii="宋体" w:hAnsi="宋体"/>
          <w:color w:val="auto"/>
          <w:highlight w:val="none"/>
        </w:rPr>
        <w:t>“比选人”系指提出</w:t>
      </w:r>
      <w:r>
        <w:rPr>
          <w:rFonts w:hint="eastAsia" w:ascii="宋体" w:hAnsi="宋体"/>
          <w:color w:val="auto"/>
          <w:highlight w:val="none"/>
        </w:rPr>
        <w:t>比选</w:t>
      </w:r>
      <w:r>
        <w:rPr>
          <w:rFonts w:ascii="宋体" w:hAnsi="宋体"/>
          <w:color w:val="auto"/>
          <w:highlight w:val="none"/>
        </w:rPr>
        <w:t>采购的国家机关、企业、事业单位或其它组织。本比选文件中比选人是指</w:t>
      </w:r>
      <w:r>
        <w:rPr>
          <w:rFonts w:hint="eastAsia" w:ascii="宋体" w:hAnsi="宋体"/>
          <w:color w:val="auto"/>
          <w:highlight w:val="none"/>
        </w:rPr>
        <w:t>南宁轨道交通运营有限公司</w:t>
      </w:r>
      <w:r>
        <w:rPr>
          <w:rFonts w:ascii="宋体" w:hAnsi="宋体"/>
          <w:color w:val="auto"/>
          <w:highlight w:val="none"/>
        </w:rPr>
        <w:t>。如无特别说明本比选文件中的“发包人、业主、甲方和比选人”均指：</w:t>
      </w:r>
      <w:r>
        <w:rPr>
          <w:rFonts w:hint="eastAsia" w:ascii="宋体" w:hAnsi="宋体"/>
          <w:color w:val="auto"/>
          <w:highlight w:val="none"/>
        </w:rPr>
        <w:t>南宁轨道交通运营有限公司</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2</w:t>
      </w:r>
      <w:r>
        <w:rPr>
          <w:rFonts w:ascii="宋体" w:hAnsi="宋体"/>
          <w:color w:val="auto"/>
          <w:highlight w:val="none"/>
        </w:rPr>
        <w:t xml:space="preserve"> “比选申请人”</w:t>
      </w:r>
      <w:r>
        <w:rPr>
          <w:rFonts w:hint="eastAsia" w:ascii="宋体" w:hAnsi="宋体"/>
          <w:color w:val="auto"/>
          <w:highlight w:val="none"/>
        </w:rPr>
        <w:t>系指响应比选、参加比选申请竞争的法人或其他组织</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3</w:t>
      </w:r>
      <w:r>
        <w:rPr>
          <w:rFonts w:hint="eastAsia" w:ascii="宋体" w:hAnsi="宋体"/>
          <w:color w:val="auto"/>
          <w:highlight w:val="none"/>
        </w:rPr>
        <w:t xml:space="preserve"> </w:t>
      </w:r>
      <w:r>
        <w:rPr>
          <w:rFonts w:ascii="宋体" w:hAnsi="宋体"/>
          <w:color w:val="auto"/>
          <w:highlight w:val="none"/>
        </w:rPr>
        <w:t>“电子文件”系指将比选申请文件全部内容以</w:t>
      </w:r>
      <w:r>
        <w:rPr>
          <w:rFonts w:hint="eastAsia" w:ascii="宋体" w:hAnsi="宋体"/>
          <w:color w:val="auto"/>
          <w:highlight w:val="none"/>
        </w:rPr>
        <w:t>OFFICE</w:t>
      </w:r>
      <w:r>
        <w:rPr>
          <w:rFonts w:ascii="宋体" w:hAnsi="宋体"/>
          <w:color w:val="auto"/>
          <w:highlight w:val="none"/>
        </w:rPr>
        <w:t>的WORD、PROJECT、EXCEL等格式书写的可读电子介质</w:t>
      </w:r>
      <w:r>
        <w:rPr>
          <w:rFonts w:hint="eastAsia" w:ascii="宋体" w:hAnsi="宋体"/>
          <w:color w:val="auto"/>
          <w:highlight w:val="none"/>
        </w:rPr>
        <w:t>及PDF扫描版本（盖章版）</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4</w:t>
      </w:r>
      <w:r>
        <w:rPr>
          <w:rFonts w:hint="eastAsia" w:ascii="宋体" w:hAnsi="宋体"/>
          <w:color w:val="auto"/>
          <w:highlight w:val="none"/>
        </w:rPr>
        <w:t xml:space="preserve"> </w:t>
      </w:r>
      <w:r>
        <w:rPr>
          <w:rFonts w:ascii="宋体" w:hAnsi="宋体"/>
          <w:color w:val="auto"/>
          <w:highlight w:val="none"/>
        </w:rPr>
        <w:t>“书面形式”系指打字或印刷的函件，包括传真、电报等。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hint="eastAsia" w:ascii="宋体" w:hAnsi="宋体"/>
          <w:color w:val="auto"/>
          <w:highlight w:val="none"/>
          <w:lang w:val="en-US" w:eastAsia="zh-CN"/>
        </w:rPr>
        <w:t>5</w:t>
      </w:r>
      <w:r>
        <w:rPr>
          <w:rFonts w:hint="eastAsia" w:ascii="宋体" w:hAnsi="宋体"/>
          <w:color w:val="auto"/>
          <w:highlight w:val="none"/>
        </w:rPr>
        <w:t xml:space="preserve"> </w:t>
      </w:r>
      <w:r>
        <w:rPr>
          <w:rFonts w:ascii="宋体" w:hAnsi="宋体"/>
          <w:color w:val="auto"/>
          <w:highlight w:val="none"/>
        </w:rPr>
        <w:t>“日”、“天”系指日历天。</w:t>
      </w:r>
    </w:p>
    <w:p>
      <w:pPr>
        <w:pStyle w:val="4"/>
        <w:spacing w:before="0" w:after="0" w:afterAutospacing="0"/>
        <w:ind w:left="0" w:right="0" w:firstLine="422" w:firstLineChars="200"/>
        <w:rPr>
          <w:rFonts w:ascii="宋体" w:hAnsi="宋体"/>
          <w:color w:val="auto"/>
          <w:sz w:val="21"/>
          <w:szCs w:val="21"/>
          <w:highlight w:val="none"/>
        </w:rPr>
      </w:pPr>
      <w:bookmarkStart w:id="108" w:name="_Toc492478720"/>
      <w:bookmarkStart w:id="109" w:name="_Toc383891170"/>
      <w:bookmarkStart w:id="110" w:name="_Toc385427795"/>
      <w:bookmarkStart w:id="111" w:name="_Toc375039066"/>
      <w:bookmarkStart w:id="112" w:name="_Toc390098421"/>
      <w:bookmarkStart w:id="113" w:name="_Toc10653"/>
      <w:bookmarkStart w:id="114" w:name="_Toc7797"/>
      <w:bookmarkStart w:id="115" w:name="_Toc32392"/>
      <w:bookmarkStart w:id="116" w:name="_Toc30498"/>
      <w:bookmarkStart w:id="117" w:name="_Toc22115"/>
      <w:bookmarkStart w:id="118" w:name="_Toc15313"/>
      <w:bookmarkStart w:id="119" w:name="_Toc12983507"/>
      <w:bookmarkStart w:id="120" w:name="_Toc24844"/>
      <w:bookmarkStart w:id="121" w:name="_Toc17075"/>
      <w:bookmarkStart w:id="122" w:name="_Toc17568"/>
      <w:bookmarkStart w:id="123" w:name="_Toc13218"/>
      <w:bookmarkStart w:id="124" w:name="_Toc31477"/>
      <w:bookmarkStart w:id="125" w:name="_Toc29401"/>
      <w:bookmarkStart w:id="126" w:name="_Toc8288"/>
      <w:bookmarkStart w:id="127" w:name="_Toc9929"/>
      <w:bookmarkStart w:id="128" w:name="_Toc25786"/>
      <w:bookmarkStart w:id="129" w:name="_Toc28047"/>
      <w:bookmarkStart w:id="130" w:name="_Toc22845"/>
      <w:bookmarkStart w:id="131" w:name="_Toc12940"/>
      <w:bookmarkStart w:id="132" w:name="_Toc307"/>
      <w:bookmarkStart w:id="133" w:name="_Toc25750593"/>
      <w:bookmarkStart w:id="134" w:name="_Toc7306"/>
      <w:bookmarkStart w:id="135" w:name="_Toc29859"/>
      <w:r>
        <w:rPr>
          <w:rFonts w:ascii="宋体" w:hAnsi="宋体"/>
          <w:color w:val="auto"/>
          <w:sz w:val="21"/>
          <w:szCs w:val="21"/>
          <w:highlight w:val="none"/>
        </w:rPr>
        <w:t>3. 比选申请人</w:t>
      </w:r>
      <w:bookmarkEnd w:id="108"/>
      <w:bookmarkEnd w:id="109"/>
      <w:bookmarkEnd w:id="110"/>
      <w:bookmarkEnd w:id="111"/>
      <w:bookmarkEnd w:id="112"/>
      <w:r>
        <w:rPr>
          <w:rFonts w:hint="eastAsia" w:ascii="宋体" w:hAnsi="宋体"/>
          <w:color w:val="auto"/>
          <w:sz w:val="21"/>
          <w:szCs w:val="21"/>
          <w:highlight w:val="none"/>
        </w:rPr>
        <w:t>应具备的资格条件</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tabs>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3.1 </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3.2 </w:t>
      </w:r>
      <w:r>
        <w:rPr>
          <w:rFonts w:hint="eastAsia" w:ascii="宋体" w:hAnsi="宋体"/>
          <w:color w:val="auto"/>
          <w:highlight w:val="none"/>
        </w:rPr>
        <w:t>比选申请人不得存在以下情况之一，否则其比选申请将被否决：</w:t>
      </w:r>
    </w:p>
    <w:p>
      <w:pPr>
        <w:tabs>
          <w:tab w:val="left" w:pos="1134"/>
          <w:tab w:val="left" w:pos="8364"/>
        </w:tabs>
        <w:spacing w:before="0" w:after="0" w:afterAutospacing="0"/>
        <w:ind w:left="0" w:right="0" w:firstLine="420" w:firstLineChars="200"/>
        <w:outlineLvl w:val="4"/>
        <w:rPr>
          <w:rFonts w:hint="eastAsia" w:ascii="宋体" w:hAnsi="宋体"/>
          <w:color w:val="auto"/>
          <w:highlight w:val="none"/>
        </w:rPr>
      </w:pPr>
      <w:r>
        <w:rPr>
          <w:rFonts w:hint="eastAsia" w:ascii="宋体" w:hAnsi="宋体"/>
          <w:color w:val="auto"/>
          <w:highlight w:val="none"/>
        </w:rPr>
        <w:t>（1）为比选人不具有独立法人资格的附属机构（单位）；</w:t>
      </w:r>
    </w:p>
    <w:p>
      <w:pPr>
        <w:tabs>
          <w:tab w:val="left" w:pos="1134"/>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（2）处于行政主管部门或业主取消投标资格的处罚期内，被责令停业，财产被接管，破产状态；在投标截止时间前3年内有骗取中标、严重违约或重大质量安全责任事故的情况。；</w:t>
      </w:r>
    </w:p>
    <w:p>
      <w:pPr>
        <w:tabs>
          <w:tab w:val="left" w:pos="1134"/>
          <w:tab w:val="left" w:pos="8364"/>
        </w:tabs>
        <w:spacing w:before="0" w:after="0" w:afterAutospacing="0"/>
        <w:ind w:left="0" w:right="0" w:firstLine="420" w:firstLineChars="200"/>
        <w:outlineLvl w:val="4"/>
        <w:rPr>
          <w:rFonts w:hint="eastAsia" w:ascii="宋体" w:hAnsi="宋体"/>
          <w:color w:val="auto"/>
          <w:highlight w:val="none"/>
        </w:rPr>
      </w:pPr>
      <w:r>
        <w:rPr>
          <w:rFonts w:hint="eastAsia" w:ascii="宋体" w:hAnsi="宋体"/>
          <w:color w:val="auto"/>
          <w:highlight w:val="none"/>
        </w:rPr>
        <w:t>（3）有骗取中选、严重违约或重大质量安全责任事故；</w:t>
      </w:r>
    </w:p>
    <w:p>
      <w:pPr>
        <w:tabs>
          <w:tab w:val="left" w:pos="1134"/>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（4）单位负责人为同一人或者存在控股、管理关系的不同单位，不得同时参加同一标段比选申请或者未划分标段的同一比选项目比选申请；</w:t>
      </w:r>
    </w:p>
    <w:p>
      <w:pPr>
        <w:tabs>
          <w:tab w:val="left" w:pos="1134"/>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（5）比选申请人向比选人或评审委员会成员以行贿的手段谋取中选的；</w:t>
      </w:r>
    </w:p>
    <w:p>
      <w:pPr>
        <w:tabs>
          <w:tab w:val="left" w:pos="1134"/>
          <w:tab w:val="left" w:pos="8364"/>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（7）在比选申请文件中提供虚假文件或资料的。</w:t>
      </w:r>
    </w:p>
    <w:p>
      <w:pPr>
        <w:pStyle w:val="4"/>
        <w:spacing w:before="0" w:after="0" w:afterAutospacing="0"/>
        <w:ind w:left="0" w:right="0" w:firstLine="422" w:firstLineChars="200"/>
        <w:rPr>
          <w:rFonts w:ascii="宋体" w:hAnsi="宋体"/>
          <w:color w:val="auto"/>
          <w:sz w:val="21"/>
          <w:szCs w:val="21"/>
          <w:highlight w:val="none"/>
        </w:rPr>
      </w:pPr>
      <w:bookmarkStart w:id="136" w:name="_Toc12983508"/>
      <w:bookmarkStart w:id="137" w:name="_Toc21215"/>
      <w:bookmarkStart w:id="138" w:name="_Toc4634"/>
      <w:bookmarkStart w:id="139" w:name="_Toc12508"/>
      <w:bookmarkStart w:id="140" w:name="_Toc25750594"/>
      <w:bookmarkStart w:id="141" w:name="_Toc1125"/>
      <w:bookmarkStart w:id="142" w:name="_Toc7832"/>
      <w:bookmarkStart w:id="143" w:name="_Toc383891171"/>
      <w:bookmarkStart w:id="144" w:name="_Toc1737"/>
      <w:bookmarkStart w:id="145" w:name="_Toc454"/>
      <w:bookmarkStart w:id="146" w:name="_Toc492478721"/>
      <w:bookmarkStart w:id="147" w:name="_Toc30752"/>
      <w:bookmarkStart w:id="148" w:name="_Toc375039067"/>
      <w:bookmarkStart w:id="149" w:name="_Toc390098422"/>
      <w:bookmarkStart w:id="150" w:name="_Toc385427796"/>
      <w:bookmarkStart w:id="151" w:name="_Toc18668"/>
      <w:bookmarkStart w:id="152" w:name="_Toc21602"/>
      <w:bookmarkStart w:id="153" w:name="_Toc23146"/>
      <w:bookmarkStart w:id="154" w:name="_Toc20401"/>
      <w:bookmarkStart w:id="155" w:name="_Toc3292"/>
      <w:bookmarkStart w:id="156" w:name="_Toc19081"/>
      <w:bookmarkStart w:id="157" w:name="_Toc19709"/>
      <w:bookmarkStart w:id="158" w:name="_Toc7103"/>
      <w:bookmarkStart w:id="159" w:name="_Toc616"/>
      <w:bookmarkStart w:id="160" w:name="_Toc4438"/>
      <w:bookmarkStart w:id="161" w:name="_Toc25914"/>
      <w:bookmarkStart w:id="162" w:name="_Toc24103"/>
      <w:bookmarkStart w:id="163" w:name="_Toc31789"/>
      <w:r>
        <w:rPr>
          <w:rFonts w:hint="eastAsia" w:ascii="宋体" w:hAnsi="宋体"/>
          <w:color w:val="auto"/>
          <w:sz w:val="21"/>
          <w:szCs w:val="21"/>
          <w:highlight w:val="none"/>
        </w:rPr>
        <w:t xml:space="preserve">4. </w:t>
      </w:r>
      <w:r>
        <w:rPr>
          <w:rFonts w:ascii="宋体" w:hAnsi="宋体"/>
          <w:color w:val="auto"/>
          <w:sz w:val="21"/>
          <w:szCs w:val="21"/>
          <w:highlight w:val="none"/>
        </w:rPr>
        <w:t>比选申请费用</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比选申请人准备和参加比选申请活动发生的费用自理</w:t>
      </w:r>
      <w:r>
        <w:rPr>
          <w:rFonts w:ascii="宋体" w:hAnsi="宋体"/>
          <w:color w:val="auto"/>
          <w:highlight w:val="none"/>
        </w:rPr>
        <w:t>。</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164" w:name="_Toc15763"/>
      <w:bookmarkStart w:id="165" w:name="_Toc8562"/>
      <w:bookmarkStart w:id="166" w:name="_Toc492478722"/>
      <w:bookmarkStart w:id="167" w:name="_Toc17417"/>
      <w:bookmarkStart w:id="168" w:name="_Toc5487"/>
      <w:bookmarkStart w:id="169" w:name="_Toc2986"/>
      <w:bookmarkStart w:id="170" w:name="_Toc12983509"/>
      <w:bookmarkStart w:id="171" w:name="_Toc9677"/>
      <w:bookmarkStart w:id="172" w:name="_Toc5160"/>
      <w:bookmarkStart w:id="173" w:name="_Toc16131"/>
      <w:bookmarkStart w:id="174" w:name="_Toc7339"/>
      <w:bookmarkStart w:id="175" w:name="_Toc383891172"/>
      <w:bookmarkStart w:id="176" w:name="_Toc16530"/>
      <w:bookmarkStart w:id="177" w:name="_Toc6528"/>
      <w:bookmarkStart w:id="178" w:name="_Toc5693"/>
      <w:bookmarkStart w:id="179" w:name="_Toc16608"/>
      <w:bookmarkStart w:id="180" w:name="_Toc31859"/>
      <w:bookmarkStart w:id="181" w:name="_Toc3854"/>
      <w:bookmarkStart w:id="182" w:name="_Toc28220"/>
      <w:bookmarkStart w:id="183" w:name="_Toc2609"/>
      <w:bookmarkStart w:id="184" w:name="_Toc25750595"/>
      <w:bookmarkStart w:id="185" w:name="_Toc390098423"/>
      <w:bookmarkStart w:id="186" w:name="_Toc18528"/>
      <w:bookmarkStart w:id="187" w:name="_Toc29160"/>
      <w:bookmarkStart w:id="188" w:name="_Toc375039068"/>
      <w:bookmarkStart w:id="189" w:name="_Toc385427797"/>
      <w:bookmarkStart w:id="190" w:name="_Toc19617"/>
      <w:bookmarkStart w:id="191" w:name="_Toc13900"/>
      <w:r>
        <w:rPr>
          <w:rFonts w:hint="eastAsia" w:ascii="宋体" w:hAnsi="宋体" w:eastAsia="宋体"/>
          <w:color w:val="auto"/>
          <w:sz w:val="24"/>
          <w:szCs w:val="24"/>
          <w:highlight w:val="none"/>
        </w:rPr>
        <w:t>二、</w:t>
      </w:r>
      <w:r>
        <w:rPr>
          <w:rFonts w:ascii="宋体" w:hAnsi="宋体" w:eastAsia="宋体"/>
          <w:color w:val="auto"/>
          <w:sz w:val="24"/>
          <w:szCs w:val="24"/>
          <w:highlight w:val="none"/>
        </w:rPr>
        <w:t>比选文件</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4"/>
        <w:spacing w:before="0" w:after="0" w:afterAutospacing="0"/>
        <w:ind w:left="0" w:right="0" w:firstLine="422" w:firstLineChars="200"/>
        <w:rPr>
          <w:rFonts w:ascii="宋体" w:hAnsi="宋体"/>
          <w:color w:val="auto"/>
          <w:sz w:val="21"/>
          <w:szCs w:val="21"/>
          <w:highlight w:val="none"/>
        </w:rPr>
      </w:pPr>
      <w:bookmarkStart w:id="192" w:name="_Toc25750596"/>
      <w:bookmarkStart w:id="193" w:name="_Toc492478723"/>
      <w:bookmarkStart w:id="194" w:name="_Toc27870"/>
      <w:bookmarkStart w:id="195" w:name="_Toc4157"/>
      <w:bookmarkStart w:id="196" w:name="_Toc32710"/>
      <w:bookmarkStart w:id="197" w:name="_Toc26333"/>
      <w:bookmarkStart w:id="198" w:name="_Toc12983510"/>
      <w:bookmarkStart w:id="199" w:name="_Toc27917"/>
      <w:bookmarkStart w:id="200" w:name="_Toc25378"/>
      <w:bookmarkStart w:id="201" w:name="_Toc508"/>
      <w:bookmarkStart w:id="202" w:name="_Toc18436"/>
      <w:bookmarkStart w:id="203" w:name="_Toc9805"/>
      <w:bookmarkStart w:id="204" w:name="_Toc32678"/>
      <w:bookmarkStart w:id="205" w:name="_Toc383891173"/>
      <w:bookmarkStart w:id="206" w:name="_Toc19561"/>
      <w:bookmarkStart w:id="207" w:name="_Toc375039069"/>
      <w:bookmarkStart w:id="208" w:name="_Toc9756"/>
      <w:bookmarkStart w:id="209" w:name="_Toc13114"/>
      <w:bookmarkStart w:id="210" w:name="_Toc21811"/>
      <w:bookmarkStart w:id="211" w:name="_Toc29472"/>
      <w:bookmarkStart w:id="212" w:name="_Toc839"/>
      <w:bookmarkStart w:id="213" w:name="_Toc30401"/>
      <w:bookmarkStart w:id="214" w:name="_Toc5877"/>
      <w:bookmarkStart w:id="215" w:name="_Toc385427798"/>
      <w:bookmarkStart w:id="216" w:name="_Toc6764"/>
      <w:bookmarkStart w:id="217" w:name="_Toc29225"/>
      <w:bookmarkStart w:id="218" w:name="_Toc390098424"/>
      <w:bookmarkStart w:id="219" w:name="_Toc6637"/>
      <w:r>
        <w:rPr>
          <w:rFonts w:hint="eastAsia" w:ascii="宋体" w:hAnsi="宋体"/>
          <w:color w:val="auto"/>
          <w:sz w:val="21"/>
          <w:szCs w:val="21"/>
          <w:highlight w:val="none"/>
        </w:rPr>
        <w:t xml:space="preserve">5. </w:t>
      </w:r>
      <w:r>
        <w:rPr>
          <w:rFonts w:ascii="宋体" w:hAnsi="宋体"/>
          <w:color w:val="auto"/>
          <w:sz w:val="21"/>
          <w:szCs w:val="21"/>
          <w:highlight w:val="none"/>
        </w:rPr>
        <w:t>比选文件构成</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5.1 </w:t>
      </w:r>
      <w:r>
        <w:rPr>
          <w:rFonts w:ascii="宋体" w:hAnsi="宋体"/>
          <w:color w:val="auto"/>
          <w:highlight w:val="none"/>
        </w:rPr>
        <w:t>比选文件包括下列内容：</w:t>
      </w:r>
    </w:p>
    <w:p>
      <w:pPr>
        <w:numPr>
          <w:ilvl w:val="0"/>
          <w:numId w:val="2"/>
        </w:numPr>
        <w:spacing w:before="0"/>
        <w:ind w:right="0" w:firstLine="200"/>
        <w:rPr>
          <w:rFonts w:ascii="宋体" w:hAnsi="宋体"/>
          <w:color w:val="auto"/>
          <w:highlight w:val="none"/>
        </w:rPr>
      </w:pPr>
      <w:r>
        <w:rPr>
          <w:rFonts w:ascii="宋体" w:hAnsi="宋体"/>
          <w:color w:val="auto"/>
          <w:highlight w:val="none"/>
        </w:rPr>
        <w:t>比选公告</w:t>
      </w:r>
    </w:p>
    <w:p>
      <w:pPr>
        <w:numPr>
          <w:ilvl w:val="0"/>
          <w:numId w:val="2"/>
        </w:numPr>
        <w:spacing w:before="0"/>
        <w:ind w:right="0" w:firstLine="200"/>
        <w:rPr>
          <w:rFonts w:ascii="宋体" w:hAnsi="宋体"/>
          <w:color w:val="auto"/>
          <w:highlight w:val="none"/>
        </w:rPr>
      </w:pPr>
      <w:r>
        <w:rPr>
          <w:rFonts w:ascii="宋体" w:hAnsi="宋体"/>
          <w:color w:val="auto"/>
          <w:highlight w:val="none"/>
        </w:rPr>
        <w:t>比选申请人须知</w:t>
      </w:r>
    </w:p>
    <w:p>
      <w:pPr>
        <w:numPr>
          <w:ilvl w:val="0"/>
          <w:numId w:val="2"/>
        </w:numPr>
        <w:spacing w:before="0"/>
        <w:ind w:right="0" w:firstLine="200"/>
        <w:rPr>
          <w:rFonts w:ascii="宋体" w:hAnsi="宋体"/>
          <w:color w:val="auto"/>
          <w:highlight w:val="none"/>
        </w:rPr>
      </w:pPr>
      <w:r>
        <w:rPr>
          <w:rFonts w:ascii="宋体" w:hAnsi="宋体"/>
          <w:color w:val="auto"/>
          <w:highlight w:val="none"/>
        </w:rPr>
        <w:t>合同条款</w:t>
      </w:r>
      <w:r>
        <w:rPr>
          <w:rFonts w:hint="eastAsia" w:ascii="宋体" w:hAnsi="宋体"/>
          <w:color w:val="auto"/>
          <w:highlight w:val="none"/>
        </w:rPr>
        <w:t>及格式</w:t>
      </w:r>
    </w:p>
    <w:p>
      <w:pPr>
        <w:numPr>
          <w:ilvl w:val="0"/>
          <w:numId w:val="2"/>
        </w:numPr>
        <w:spacing w:before="0"/>
        <w:ind w:right="0" w:firstLine="200"/>
        <w:rPr>
          <w:rFonts w:ascii="宋体" w:hAnsi="宋体"/>
          <w:color w:val="auto"/>
          <w:highlight w:val="none"/>
        </w:rPr>
      </w:pPr>
      <w:r>
        <w:rPr>
          <w:rFonts w:ascii="宋体" w:hAnsi="宋体"/>
          <w:color w:val="auto"/>
          <w:highlight w:val="none"/>
        </w:rPr>
        <w:t>比选申请文件格式</w:t>
      </w:r>
    </w:p>
    <w:p>
      <w:pPr>
        <w:numPr>
          <w:ilvl w:val="0"/>
          <w:numId w:val="2"/>
        </w:numPr>
        <w:spacing w:before="0"/>
        <w:ind w:right="0" w:firstLine="200"/>
        <w:rPr>
          <w:rFonts w:ascii="宋体" w:hAnsi="宋体"/>
          <w:color w:val="auto"/>
          <w:highlight w:val="none"/>
        </w:rPr>
      </w:pPr>
      <w:r>
        <w:rPr>
          <w:rFonts w:ascii="宋体" w:hAnsi="宋体"/>
          <w:color w:val="auto"/>
          <w:highlight w:val="none"/>
        </w:rPr>
        <w:t>用户需求书</w:t>
      </w:r>
    </w:p>
    <w:p>
      <w:pPr>
        <w:numPr>
          <w:ilvl w:val="0"/>
          <w:numId w:val="2"/>
        </w:numPr>
        <w:spacing w:before="0" w:after="0" w:afterAutospacing="0"/>
        <w:ind w:right="0" w:firstLine="198"/>
        <w:rPr>
          <w:rFonts w:ascii="宋体" w:hAnsi="宋体"/>
          <w:color w:val="auto"/>
          <w:highlight w:val="none"/>
        </w:rPr>
      </w:pPr>
      <w:r>
        <w:rPr>
          <w:rFonts w:hint="eastAsia" w:ascii="宋体" w:hAnsi="宋体"/>
          <w:color w:val="auto"/>
          <w:highlight w:val="none"/>
          <w:lang w:eastAsia="zh-CN"/>
        </w:rPr>
        <w:t>评审办法</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5.2 </w:t>
      </w:r>
      <w:r>
        <w:rPr>
          <w:rFonts w:ascii="宋体" w:hAnsi="宋体"/>
          <w:color w:val="auto"/>
          <w:highlight w:val="none"/>
        </w:rPr>
        <w:t>比选申请人应认真检阅比选文件中所有的章节、条款、格式、图纸、附表和附件等。如果在收到比选文件后发现有缺页、印刷不清楚或对其中内容不理解而未向</w:t>
      </w:r>
      <w:r>
        <w:rPr>
          <w:rFonts w:hint="eastAsia" w:ascii="宋体" w:hAnsi="宋体"/>
          <w:color w:val="auto"/>
          <w:highlight w:val="none"/>
        </w:rPr>
        <w:t>比选人</w:t>
      </w:r>
      <w:r>
        <w:rPr>
          <w:rFonts w:ascii="宋体" w:hAnsi="宋体"/>
          <w:color w:val="auto"/>
          <w:highlight w:val="none"/>
        </w:rPr>
        <w:t>提出，由此导致的比选申请失误，其责任由比选申请人自负。</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5.3 </w:t>
      </w:r>
      <w:r>
        <w:rPr>
          <w:rFonts w:ascii="宋体" w:hAnsi="宋体"/>
          <w:color w:val="auto"/>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4"/>
        <w:spacing w:before="0" w:after="0" w:afterAutospacing="0"/>
        <w:ind w:left="0" w:right="0" w:firstLine="422" w:firstLineChars="200"/>
        <w:rPr>
          <w:rFonts w:ascii="宋体" w:hAnsi="宋体"/>
          <w:color w:val="auto"/>
          <w:sz w:val="21"/>
          <w:szCs w:val="21"/>
          <w:highlight w:val="none"/>
        </w:rPr>
      </w:pPr>
      <w:bookmarkStart w:id="220" w:name="_Toc25750597"/>
      <w:bookmarkStart w:id="221" w:name="_Toc2449"/>
      <w:bookmarkStart w:id="222" w:name="_Toc492478724"/>
      <w:bookmarkStart w:id="223" w:name="_Toc16355"/>
      <w:bookmarkStart w:id="224" w:name="_Toc2664"/>
      <w:bookmarkStart w:id="225" w:name="_Toc15154"/>
      <w:bookmarkStart w:id="226" w:name="_Toc11896"/>
      <w:bookmarkStart w:id="227" w:name="_Toc375039070"/>
      <w:bookmarkStart w:id="228" w:name="_Toc21365"/>
      <w:bookmarkStart w:id="229" w:name="_Toc385427799"/>
      <w:bookmarkStart w:id="230" w:name="_Toc32643"/>
      <w:bookmarkStart w:id="231" w:name="_Toc17279"/>
      <w:bookmarkStart w:id="232" w:name="_Toc31848"/>
      <w:bookmarkStart w:id="233" w:name="_Toc383891174"/>
      <w:bookmarkStart w:id="234" w:name="_Toc19560"/>
      <w:bookmarkStart w:id="235" w:name="_Toc390098425"/>
      <w:bookmarkStart w:id="236" w:name="_Toc28270"/>
      <w:bookmarkStart w:id="237" w:name="_Toc14426"/>
      <w:bookmarkStart w:id="238" w:name="_Toc29001"/>
      <w:bookmarkStart w:id="239" w:name="_Toc26811"/>
      <w:bookmarkStart w:id="240" w:name="_Toc2489"/>
      <w:bookmarkStart w:id="241" w:name="_Toc26909"/>
      <w:bookmarkStart w:id="242" w:name="_Toc2789"/>
      <w:bookmarkStart w:id="243" w:name="_Toc18631"/>
      <w:bookmarkStart w:id="244" w:name="_Toc31386"/>
      <w:bookmarkStart w:id="245" w:name="_Toc10162"/>
      <w:bookmarkStart w:id="246" w:name="_Toc20903"/>
      <w:bookmarkStart w:id="247" w:name="_Toc12983511"/>
      <w:r>
        <w:rPr>
          <w:rFonts w:hint="eastAsia" w:ascii="宋体" w:hAnsi="宋体"/>
          <w:color w:val="auto"/>
          <w:sz w:val="21"/>
          <w:szCs w:val="21"/>
          <w:highlight w:val="none"/>
        </w:rPr>
        <w:t>6.</w:t>
      </w:r>
      <w:r>
        <w:rPr>
          <w:rFonts w:hint="eastAsia" w:ascii="宋体" w:hAnsi="宋体"/>
          <w:color w:val="auto"/>
          <w:sz w:val="21"/>
          <w:szCs w:val="21"/>
          <w:highlight w:val="none"/>
          <w:lang w:val="en-US" w:eastAsia="zh-CN"/>
        </w:rPr>
        <w:t xml:space="preserve"> </w:t>
      </w:r>
      <w:r>
        <w:rPr>
          <w:rFonts w:ascii="宋体" w:hAnsi="宋体"/>
          <w:color w:val="auto"/>
          <w:sz w:val="21"/>
          <w:szCs w:val="21"/>
          <w:highlight w:val="none"/>
        </w:rPr>
        <w:t>比选文件的澄清</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6.1 </w:t>
      </w:r>
      <w:r>
        <w:rPr>
          <w:rFonts w:ascii="宋体" w:hAnsi="宋体"/>
          <w:color w:val="auto"/>
          <w:highlight w:val="none"/>
        </w:rPr>
        <w:t>任何要求对比选文件进行澄清的比选申请人，应在比选申请须知前附表所规定的时间</w:t>
      </w:r>
      <w:r>
        <w:rPr>
          <w:rFonts w:hint="eastAsia" w:ascii="宋体" w:hAnsi="宋体"/>
          <w:color w:val="auto"/>
          <w:highlight w:val="none"/>
        </w:rPr>
        <w:t>及形式向比选人提出。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 比选人</w:t>
      </w:r>
      <w:r>
        <w:rPr>
          <w:rFonts w:ascii="宋体" w:hAnsi="宋体"/>
          <w:color w:val="auto"/>
          <w:highlight w:val="none"/>
        </w:rPr>
        <w:t>将根据比选申请人的</w:t>
      </w:r>
      <w:r>
        <w:rPr>
          <w:rFonts w:hint="eastAsia" w:ascii="宋体" w:hAnsi="宋体"/>
          <w:color w:val="auto"/>
          <w:highlight w:val="none"/>
        </w:rPr>
        <w:t>书面</w:t>
      </w:r>
      <w:r>
        <w:rPr>
          <w:rFonts w:ascii="宋体" w:hAnsi="宋体"/>
          <w:color w:val="auto"/>
          <w:highlight w:val="none"/>
        </w:rPr>
        <w:t>澄清要求</w:t>
      </w:r>
      <w:r>
        <w:rPr>
          <w:rFonts w:hint="eastAsia" w:ascii="宋体" w:hAnsi="宋体"/>
          <w:color w:val="auto"/>
          <w:highlight w:val="none"/>
        </w:rPr>
        <w:t>进行澄清答复，答复的方式及比选申请人确认的方式详见比选申请须知前附表，比选人</w:t>
      </w:r>
      <w:r>
        <w:rPr>
          <w:rFonts w:ascii="宋体" w:hAnsi="宋体"/>
          <w:color w:val="auto"/>
          <w:highlight w:val="none"/>
        </w:rPr>
        <w:t>只答复与比选文件内容有关的问题，并有权对任何与比选文件无关的问题不作回答。</w:t>
      </w:r>
    </w:p>
    <w:p>
      <w:pPr>
        <w:pStyle w:val="4"/>
        <w:spacing w:before="0" w:after="0" w:afterAutospacing="0"/>
        <w:ind w:left="0" w:right="0" w:firstLine="422" w:firstLineChars="200"/>
        <w:rPr>
          <w:rFonts w:ascii="宋体" w:hAnsi="宋体"/>
          <w:color w:val="auto"/>
          <w:sz w:val="21"/>
          <w:szCs w:val="21"/>
          <w:highlight w:val="none"/>
        </w:rPr>
      </w:pPr>
      <w:bookmarkStart w:id="248" w:name="_Toc19345"/>
      <w:bookmarkStart w:id="249" w:name="_Toc24191"/>
      <w:bookmarkStart w:id="250" w:name="_Toc24583"/>
      <w:bookmarkStart w:id="251" w:name="_Toc2072"/>
      <w:bookmarkStart w:id="252" w:name="_Toc390098426"/>
      <w:bookmarkStart w:id="253" w:name="_Toc26952"/>
      <w:bookmarkStart w:id="254" w:name="_Toc2976"/>
      <w:bookmarkStart w:id="255" w:name="_Toc27124"/>
      <w:bookmarkStart w:id="256" w:name="_Toc1243"/>
      <w:bookmarkStart w:id="257" w:name="_Toc5158"/>
      <w:bookmarkStart w:id="258" w:name="_Toc385427800"/>
      <w:bookmarkStart w:id="259" w:name="_Toc31262"/>
      <w:bookmarkStart w:id="260" w:name="_Toc15674"/>
      <w:bookmarkStart w:id="261" w:name="_Toc492478725"/>
      <w:bookmarkStart w:id="262" w:name="_Toc29795"/>
      <w:bookmarkStart w:id="263" w:name="_Toc15498"/>
      <w:bookmarkStart w:id="264" w:name="_Toc383891175"/>
      <w:bookmarkStart w:id="265" w:name="_Toc24128"/>
      <w:bookmarkStart w:id="266" w:name="_Toc28605"/>
      <w:bookmarkStart w:id="267" w:name="_Toc375039071"/>
      <w:bookmarkStart w:id="268" w:name="_Toc15137"/>
      <w:bookmarkStart w:id="269" w:name="_Toc22529"/>
      <w:bookmarkStart w:id="270" w:name="_Toc25750598"/>
      <w:bookmarkStart w:id="271" w:name="_Toc14181"/>
      <w:bookmarkStart w:id="272" w:name="_Toc5364"/>
      <w:bookmarkStart w:id="273" w:name="_Toc30378"/>
      <w:bookmarkStart w:id="274" w:name="_Toc7063"/>
      <w:bookmarkStart w:id="275" w:name="_Toc12983512"/>
      <w:r>
        <w:rPr>
          <w:rFonts w:hint="eastAsia" w:ascii="宋体" w:hAnsi="宋体"/>
          <w:color w:val="auto"/>
          <w:sz w:val="21"/>
          <w:szCs w:val="21"/>
          <w:highlight w:val="none"/>
        </w:rPr>
        <w:t xml:space="preserve">7. </w:t>
      </w:r>
      <w:r>
        <w:rPr>
          <w:rFonts w:ascii="宋体" w:hAnsi="宋体"/>
          <w:color w:val="auto"/>
          <w:sz w:val="21"/>
          <w:szCs w:val="21"/>
          <w:highlight w:val="none"/>
        </w:rPr>
        <w:t>比选文件的补遗或修改</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7.1 </w:t>
      </w:r>
      <w:r>
        <w:rPr>
          <w:rFonts w:ascii="宋体" w:hAnsi="宋体"/>
          <w:color w:val="auto"/>
          <w:highlight w:val="none"/>
        </w:rPr>
        <w:t>在比选申请截止期前，无论出于何种原因，</w:t>
      </w:r>
      <w:r>
        <w:rPr>
          <w:rFonts w:hint="eastAsia" w:ascii="宋体" w:hAnsi="宋体"/>
          <w:color w:val="auto"/>
          <w:highlight w:val="none"/>
        </w:rPr>
        <w:t>比选人</w:t>
      </w:r>
      <w:r>
        <w:rPr>
          <w:rFonts w:ascii="宋体" w:hAnsi="宋体"/>
          <w:color w:val="auto"/>
          <w:highlight w:val="none"/>
        </w:rPr>
        <w:t>可以主动或应比选申请人澄清要求对比选文件进行必要的补遗或修改。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7.2 </w:t>
      </w:r>
      <w:r>
        <w:rPr>
          <w:rFonts w:ascii="宋体" w:hAnsi="宋体"/>
          <w:color w:val="auto"/>
          <w:highlight w:val="none"/>
        </w:rPr>
        <w:t>比选文件的补遗或修改通知是比选文件的组成部分，补充比选文件在</w:t>
      </w:r>
      <w:r>
        <w:rPr>
          <w:rFonts w:hint="eastAsia" w:ascii="宋体" w:hAnsi="宋体"/>
          <w:color w:val="auto"/>
          <w:highlight w:val="none"/>
        </w:rPr>
        <w:t>南宁轨道交通集团有限责任公司官网</w:t>
      </w:r>
      <w:r>
        <w:rPr>
          <w:rFonts w:ascii="宋体" w:hAnsi="宋体"/>
          <w:color w:val="auto"/>
          <w:highlight w:val="none"/>
        </w:rPr>
        <w:t>上发布之日起，视为比选申请人已收到该补充比选文件。比选申请人未及时关注</w:t>
      </w:r>
      <w:r>
        <w:rPr>
          <w:rFonts w:hint="eastAsia" w:ascii="宋体" w:hAnsi="宋体"/>
          <w:color w:val="auto"/>
          <w:highlight w:val="none"/>
        </w:rPr>
        <w:t>南宁轨道交通集团有限责任公司官网</w:t>
      </w:r>
      <w:r>
        <w:rPr>
          <w:rFonts w:ascii="宋体" w:hAnsi="宋体"/>
          <w:color w:val="auto"/>
          <w:highlight w:val="none"/>
        </w:rPr>
        <w:t>上发布的补充比选文件造成的损失，由比选申请人自行负责。</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7.3 </w:t>
      </w:r>
      <w:r>
        <w:rPr>
          <w:rFonts w:ascii="宋体" w:hAnsi="宋体"/>
          <w:color w:val="auto"/>
          <w:highlight w:val="non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7.4 </w:t>
      </w:r>
      <w:r>
        <w:rPr>
          <w:rFonts w:ascii="宋体" w:hAnsi="宋体"/>
          <w:color w:val="auto"/>
          <w:highlight w:val="none"/>
        </w:rPr>
        <w:t>为使比选申请人准备比选申请时有充分时间对比选文件的补遗或修改部分进行研究，</w:t>
      </w:r>
      <w:r>
        <w:rPr>
          <w:rFonts w:hint="eastAsia" w:ascii="宋体" w:hAnsi="宋体"/>
          <w:color w:val="auto"/>
          <w:highlight w:val="none"/>
        </w:rPr>
        <w:t>比选人</w:t>
      </w:r>
      <w:r>
        <w:rPr>
          <w:rFonts w:ascii="宋体" w:hAnsi="宋体"/>
          <w:color w:val="auto"/>
          <w:highlight w:val="none"/>
        </w:rPr>
        <w:t>可适当推迟比选申请截止</w:t>
      </w:r>
      <w:r>
        <w:rPr>
          <w:rFonts w:hint="eastAsia" w:ascii="宋体" w:hAnsi="宋体"/>
          <w:color w:val="auto"/>
          <w:highlight w:val="none"/>
        </w:rPr>
        <w:t>时间</w:t>
      </w:r>
      <w:r>
        <w:rPr>
          <w:rFonts w:ascii="宋体" w:hAnsi="宋体"/>
          <w:color w:val="auto"/>
          <w:highlight w:val="none"/>
        </w:rPr>
        <w:t>。</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276" w:name="_Toc4718"/>
      <w:bookmarkStart w:id="277" w:name="_Toc375039072"/>
      <w:bookmarkStart w:id="278" w:name="_Toc25750599"/>
      <w:bookmarkStart w:id="279" w:name="_Toc24557"/>
      <w:bookmarkStart w:id="280" w:name="_Toc12983513"/>
      <w:bookmarkStart w:id="281" w:name="_Toc5805"/>
      <w:bookmarkStart w:id="282" w:name="_Toc2902"/>
      <w:bookmarkStart w:id="283" w:name="_Toc27913"/>
      <w:bookmarkStart w:id="284" w:name="_Toc6121"/>
      <w:bookmarkStart w:id="285" w:name="_Toc18679"/>
      <w:bookmarkStart w:id="286" w:name="_Toc10869"/>
      <w:bookmarkStart w:id="287" w:name="_Toc30363"/>
      <w:bookmarkStart w:id="288" w:name="_Toc95"/>
      <w:bookmarkStart w:id="289" w:name="_Toc18458"/>
      <w:bookmarkStart w:id="290" w:name="_Toc28044"/>
      <w:bookmarkStart w:id="291" w:name="_Toc16406"/>
      <w:bookmarkStart w:id="292" w:name="_Toc24759"/>
      <w:bookmarkStart w:id="293" w:name="_Toc13819"/>
      <w:bookmarkStart w:id="294" w:name="_Toc25361"/>
      <w:bookmarkStart w:id="295" w:name="_Toc492478726"/>
      <w:bookmarkStart w:id="296" w:name="_Toc383891176"/>
      <w:bookmarkStart w:id="297" w:name="_Toc7604"/>
      <w:bookmarkStart w:id="298" w:name="_Toc390098427"/>
      <w:bookmarkStart w:id="299" w:name="_Toc12782"/>
      <w:bookmarkStart w:id="300" w:name="_Toc17335"/>
      <w:bookmarkStart w:id="301" w:name="_Toc14185"/>
      <w:bookmarkStart w:id="302" w:name="_Toc385427801"/>
      <w:bookmarkStart w:id="303" w:name="_Toc17692"/>
      <w:r>
        <w:rPr>
          <w:rFonts w:hint="eastAsia" w:ascii="宋体" w:hAnsi="宋体" w:eastAsia="宋体"/>
          <w:color w:val="auto"/>
          <w:sz w:val="24"/>
          <w:szCs w:val="24"/>
          <w:highlight w:val="none"/>
        </w:rPr>
        <w:t>三、</w:t>
      </w:r>
      <w:r>
        <w:rPr>
          <w:rFonts w:ascii="宋体" w:hAnsi="宋体" w:eastAsia="宋体"/>
          <w:color w:val="auto"/>
          <w:sz w:val="24"/>
          <w:szCs w:val="24"/>
          <w:highlight w:val="none"/>
        </w:rPr>
        <w:t>比选申请文件的编制</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4"/>
        <w:spacing w:before="0" w:after="0" w:afterAutospacing="0"/>
        <w:ind w:left="0" w:right="0" w:firstLine="422" w:firstLineChars="200"/>
        <w:rPr>
          <w:rFonts w:ascii="宋体" w:hAnsi="宋体"/>
          <w:color w:val="auto"/>
          <w:sz w:val="21"/>
          <w:szCs w:val="21"/>
          <w:highlight w:val="none"/>
        </w:rPr>
      </w:pPr>
      <w:bookmarkStart w:id="304" w:name="_Toc23896"/>
      <w:bookmarkStart w:id="305" w:name="_Toc21673"/>
      <w:bookmarkStart w:id="306" w:name="_Toc12456"/>
      <w:bookmarkStart w:id="307" w:name="_Toc9592"/>
      <w:bookmarkStart w:id="308" w:name="_Toc12983514"/>
      <w:bookmarkStart w:id="309" w:name="_Toc385427802"/>
      <w:bookmarkStart w:id="310" w:name="_Toc383891177"/>
      <w:bookmarkStart w:id="311" w:name="_Toc8214"/>
      <w:bookmarkStart w:id="312" w:name="_Toc2819"/>
      <w:bookmarkStart w:id="313" w:name="_Toc18350"/>
      <w:bookmarkStart w:id="314" w:name="_Toc23794"/>
      <w:bookmarkStart w:id="315" w:name="_Toc26150"/>
      <w:bookmarkStart w:id="316" w:name="_Toc11259"/>
      <w:bookmarkStart w:id="317" w:name="_Toc390098428"/>
      <w:bookmarkStart w:id="318" w:name="_Toc25750600"/>
      <w:bookmarkStart w:id="319" w:name="_Toc29862"/>
      <w:bookmarkStart w:id="320" w:name="_Toc12074"/>
      <w:bookmarkStart w:id="321" w:name="_Toc492478727"/>
      <w:bookmarkStart w:id="322" w:name="_Toc13613"/>
      <w:bookmarkStart w:id="323" w:name="_Toc4384"/>
      <w:bookmarkStart w:id="324" w:name="_Toc20025"/>
      <w:bookmarkStart w:id="325" w:name="_Toc16435"/>
      <w:bookmarkStart w:id="326" w:name="_Toc4364"/>
      <w:bookmarkStart w:id="327" w:name="_Toc13418"/>
      <w:bookmarkStart w:id="328" w:name="_Toc375039073"/>
      <w:bookmarkStart w:id="329" w:name="_Toc1733"/>
      <w:bookmarkStart w:id="330" w:name="_Toc26680"/>
      <w:bookmarkStart w:id="331" w:name="_Toc16186"/>
      <w:r>
        <w:rPr>
          <w:rFonts w:hint="eastAsia" w:ascii="宋体" w:hAnsi="宋体"/>
          <w:color w:val="auto"/>
          <w:sz w:val="21"/>
          <w:szCs w:val="21"/>
          <w:highlight w:val="none"/>
        </w:rPr>
        <w:t xml:space="preserve">8. </w:t>
      </w:r>
      <w:r>
        <w:rPr>
          <w:rFonts w:ascii="宋体" w:hAnsi="宋体"/>
          <w:color w:val="auto"/>
          <w:sz w:val="21"/>
          <w:szCs w:val="21"/>
          <w:highlight w:val="none"/>
        </w:rPr>
        <w:t>编制要求</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pStyle w:val="4"/>
        <w:numPr>
          <w:ilvl w:val="0"/>
          <w:numId w:val="0"/>
        </w:numPr>
        <w:spacing w:before="0" w:after="0" w:afterAutospacing="0"/>
        <w:ind w:left="707" w:leftChars="200" w:right="0" w:rightChars="0" w:hanging="287" w:hangingChars="136"/>
        <w:rPr>
          <w:rFonts w:ascii="宋体" w:hAnsi="宋体"/>
          <w:color w:val="auto"/>
          <w:sz w:val="21"/>
          <w:szCs w:val="21"/>
          <w:highlight w:val="none"/>
        </w:rPr>
      </w:pPr>
      <w:bookmarkStart w:id="332" w:name="_Toc492478728"/>
      <w:bookmarkStart w:id="333" w:name="_Toc25750601"/>
      <w:bookmarkStart w:id="334" w:name="_Toc10167"/>
      <w:bookmarkStart w:id="335" w:name="_Toc28296"/>
      <w:bookmarkStart w:id="336" w:name="_Toc12983515"/>
      <w:bookmarkStart w:id="337" w:name="_Toc1047"/>
      <w:bookmarkStart w:id="338" w:name="_Toc24857"/>
      <w:bookmarkStart w:id="339" w:name="_Toc8160"/>
      <w:bookmarkStart w:id="340" w:name="_Toc19885"/>
      <w:bookmarkStart w:id="341" w:name="_Toc19778"/>
      <w:bookmarkStart w:id="342" w:name="_Toc12207"/>
      <w:bookmarkStart w:id="343" w:name="_Toc89"/>
      <w:bookmarkStart w:id="344" w:name="_Toc3492"/>
      <w:bookmarkStart w:id="345" w:name="_Toc6261"/>
      <w:bookmarkStart w:id="346" w:name="_Toc28065"/>
      <w:bookmarkStart w:id="347" w:name="_Toc25770"/>
      <w:bookmarkStart w:id="348" w:name="_Toc385427803"/>
      <w:bookmarkStart w:id="349" w:name="_Toc26753"/>
      <w:bookmarkStart w:id="350" w:name="_Toc11161"/>
      <w:bookmarkStart w:id="351" w:name="_Toc9887"/>
      <w:bookmarkStart w:id="352" w:name="_Toc16237"/>
      <w:bookmarkStart w:id="353" w:name="_Toc11040"/>
      <w:bookmarkStart w:id="354" w:name="_Toc383891178"/>
      <w:bookmarkStart w:id="355" w:name="_Toc24935"/>
      <w:bookmarkStart w:id="356" w:name="_Toc375039074"/>
      <w:bookmarkStart w:id="357" w:name="_Toc15570"/>
      <w:bookmarkStart w:id="358" w:name="_Toc22026"/>
      <w:bookmarkStart w:id="359" w:name="_Toc390098429"/>
      <w:r>
        <w:rPr>
          <w:rFonts w:ascii="宋体" w:hAnsi="宋体" w:eastAsia="宋体" w:cs="Times New Roman"/>
          <w:b/>
          <w:color w:val="auto"/>
          <w:sz w:val="21"/>
          <w:szCs w:val="21"/>
          <w:highlight w:val="none"/>
          <w:lang w:val="en-US" w:eastAsia="zh-CN" w:bidi="ar-SA"/>
        </w:rPr>
        <w:t>9.</w:t>
      </w:r>
      <w:r>
        <w:rPr>
          <w:rFonts w:hint="eastAsia" w:ascii="宋体" w:hAnsi="宋体"/>
          <w:color w:val="auto"/>
          <w:sz w:val="21"/>
          <w:szCs w:val="21"/>
          <w:highlight w:val="none"/>
          <w:lang w:val="en-US" w:eastAsia="zh-CN"/>
        </w:rPr>
        <w:t xml:space="preserve"> </w:t>
      </w:r>
      <w:r>
        <w:rPr>
          <w:rFonts w:ascii="宋体" w:hAnsi="宋体"/>
          <w:color w:val="auto"/>
          <w:sz w:val="21"/>
          <w:szCs w:val="21"/>
          <w:highlight w:val="none"/>
        </w:rPr>
        <w:t>比选申请语言及计量单位</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9.1 </w:t>
      </w:r>
      <w:r>
        <w:rPr>
          <w:rFonts w:ascii="宋体" w:hAnsi="宋体"/>
          <w:color w:val="auto"/>
          <w:highlight w:val="none"/>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9.2 </w:t>
      </w:r>
      <w:r>
        <w:rPr>
          <w:rFonts w:ascii="宋体" w:hAnsi="宋体"/>
          <w:color w:val="auto"/>
          <w:highlight w:val="none"/>
        </w:rPr>
        <w:t>除在比选文件另有规定外，计量单位应使用中华人民共和国法定计量单位。</w:t>
      </w:r>
    </w:p>
    <w:p>
      <w:pPr>
        <w:pStyle w:val="4"/>
        <w:numPr>
          <w:ilvl w:val="0"/>
          <w:numId w:val="0"/>
        </w:numPr>
        <w:spacing w:before="0" w:after="0" w:afterAutospacing="0"/>
        <w:ind w:left="0" w:leftChars="0" w:right="0" w:rightChars="0" w:firstLine="422" w:firstLineChars="200"/>
        <w:rPr>
          <w:rFonts w:ascii="宋体" w:hAnsi="宋体"/>
          <w:color w:val="auto"/>
          <w:sz w:val="21"/>
          <w:szCs w:val="21"/>
          <w:highlight w:val="none"/>
        </w:rPr>
      </w:pPr>
      <w:bookmarkStart w:id="360" w:name="_Toc18149"/>
      <w:bookmarkStart w:id="361" w:name="_Toc390098430"/>
      <w:bookmarkStart w:id="362" w:name="_Toc14323"/>
      <w:bookmarkStart w:id="363" w:name="_Toc22476"/>
      <w:bookmarkStart w:id="364" w:name="_Toc8062"/>
      <w:bookmarkStart w:id="365" w:name="_Toc12436"/>
      <w:bookmarkStart w:id="366" w:name="_Toc383891179"/>
      <w:bookmarkStart w:id="367" w:name="_Toc25009"/>
      <w:bookmarkStart w:id="368" w:name="_Toc24760"/>
      <w:bookmarkStart w:id="369" w:name="_Toc30991"/>
      <w:bookmarkStart w:id="370" w:name="_Toc375039075"/>
      <w:bookmarkStart w:id="371" w:name="_Toc23364"/>
      <w:bookmarkStart w:id="372" w:name="_Toc30356"/>
      <w:bookmarkStart w:id="373" w:name="_Toc3877"/>
      <w:bookmarkStart w:id="374" w:name="_Toc53"/>
      <w:bookmarkStart w:id="375" w:name="_Toc492478729"/>
      <w:bookmarkStart w:id="376" w:name="_Toc16307"/>
      <w:bookmarkStart w:id="377" w:name="_Toc28164"/>
      <w:bookmarkStart w:id="378" w:name="_Toc12308"/>
      <w:bookmarkStart w:id="379" w:name="_Toc15809"/>
      <w:bookmarkStart w:id="380" w:name="_Toc25750602"/>
      <w:bookmarkStart w:id="381" w:name="_Toc385427804"/>
      <w:bookmarkStart w:id="382" w:name="_Toc19681"/>
      <w:bookmarkStart w:id="383" w:name="_Toc3411"/>
      <w:bookmarkStart w:id="384" w:name="_Toc12983516"/>
      <w:bookmarkStart w:id="385" w:name="_Toc23229"/>
      <w:bookmarkStart w:id="386" w:name="_Toc3464"/>
      <w:bookmarkStart w:id="387" w:name="_Toc29881"/>
      <w:r>
        <w:rPr>
          <w:rFonts w:ascii="宋体" w:hAnsi="宋体" w:eastAsia="宋体" w:cs="Times New Roman"/>
          <w:b/>
          <w:color w:val="auto"/>
          <w:sz w:val="21"/>
          <w:szCs w:val="21"/>
          <w:highlight w:val="none"/>
          <w:lang w:val="en-US" w:eastAsia="zh-CN" w:bidi="ar-SA"/>
        </w:rPr>
        <w:t>10.</w:t>
      </w:r>
      <w:r>
        <w:rPr>
          <w:rFonts w:hint="eastAsia" w:ascii="宋体" w:hAnsi="宋体" w:cs="Times New Roman"/>
          <w:b/>
          <w:color w:val="auto"/>
          <w:sz w:val="21"/>
          <w:szCs w:val="21"/>
          <w:highlight w:val="none"/>
          <w:lang w:val="en-US" w:eastAsia="zh-CN" w:bidi="ar-SA"/>
        </w:rPr>
        <w:t xml:space="preserve"> </w:t>
      </w:r>
      <w:r>
        <w:rPr>
          <w:rFonts w:ascii="宋体" w:hAnsi="宋体"/>
          <w:color w:val="auto"/>
          <w:sz w:val="21"/>
          <w:szCs w:val="21"/>
          <w:highlight w:val="none"/>
        </w:rPr>
        <w:t>比选申请文件组成</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tabs>
          <w:tab w:val="left" w:pos="1134"/>
          <w:tab w:val="left" w:pos="1701"/>
          <w:tab w:val="left" w:pos="18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10.1 </w:t>
      </w:r>
      <w:r>
        <w:rPr>
          <w:rFonts w:ascii="宋体" w:hAnsi="宋体"/>
          <w:color w:val="auto"/>
          <w:highlight w:val="none"/>
        </w:rPr>
        <w:t>比选申请文件应提供足够、准确和真实的信息，以供评审委员会判断比选申请人是否具备承担本项目的能力。比选申请人递交的比选申请文件</w:t>
      </w:r>
      <w:r>
        <w:rPr>
          <w:rFonts w:hint="eastAsia" w:ascii="宋体" w:hAnsi="宋体"/>
          <w:color w:val="auto"/>
          <w:highlight w:val="none"/>
        </w:rPr>
        <w:t>组成详见比选申请须知前附表</w:t>
      </w:r>
      <w:r>
        <w:rPr>
          <w:rFonts w:ascii="宋体" w:hAnsi="宋体"/>
          <w:color w:val="auto"/>
          <w:highlight w:val="none"/>
        </w:rPr>
        <w:t>。</w:t>
      </w:r>
    </w:p>
    <w:p>
      <w:pPr>
        <w:tabs>
          <w:tab w:val="left" w:pos="1134"/>
          <w:tab w:val="left" w:pos="1701"/>
          <w:tab w:val="left" w:pos="1843"/>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10.2资格审查文件和技术文件不得透露有关报价的任何信息，否则导致其比选申请被否决。</w:t>
      </w:r>
    </w:p>
    <w:p>
      <w:pPr>
        <w:pStyle w:val="4"/>
        <w:spacing w:before="0" w:after="0" w:afterAutospacing="0"/>
        <w:ind w:left="0" w:right="0" w:firstLine="422" w:firstLineChars="200"/>
        <w:rPr>
          <w:rFonts w:ascii="宋体" w:hAnsi="宋体"/>
          <w:color w:val="auto"/>
          <w:sz w:val="21"/>
          <w:szCs w:val="21"/>
          <w:highlight w:val="none"/>
        </w:rPr>
      </w:pPr>
      <w:bookmarkStart w:id="388" w:name="_Toc12983517"/>
      <w:bookmarkStart w:id="389" w:name="_Toc383891180"/>
      <w:bookmarkStart w:id="390" w:name="_Toc385427805"/>
      <w:bookmarkStart w:id="391" w:name="_Toc15448"/>
      <w:bookmarkStart w:id="392" w:name="_Toc13456"/>
      <w:bookmarkStart w:id="393" w:name="_Toc492478730"/>
      <w:bookmarkStart w:id="394" w:name="_Toc21144"/>
      <w:bookmarkStart w:id="395" w:name="_Toc15919"/>
      <w:bookmarkStart w:id="396" w:name="_Toc390098431"/>
      <w:bookmarkStart w:id="397" w:name="_Toc6156"/>
      <w:bookmarkStart w:id="398" w:name="_Toc27194"/>
      <w:bookmarkStart w:id="399" w:name="_Toc14630"/>
      <w:bookmarkStart w:id="400" w:name="_Toc23002"/>
      <w:bookmarkStart w:id="401" w:name="_Toc27019"/>
      <w:bookmarkStart w:id="402" w:name="_Toc20248"/>
      <w:bookmarkStart w:id="403" w:name="_Toc14308"/>
      <w:bookmarkStart w:id="404" w:name="_Toc375039076"/>
      <w:bookmarkStart w:id="405" w:name="_Toc11211"/>
      <w:bookmarkStart w:id="406" w:name="_Toc675"/>
      <w:bookmarkStart w:id="407" w:name="_Toc16783"/>
      <w:bookmarkStart w:id="408" w:name="_Toc2395"/>
      <w:bookmarkStart w:id="409" w:name="_Toc25750603"/>
      <w:bookmarkStart w:id="410" w:name="_Toc7608"/>
      <w:bookmarkStart w:id="411" w:name="_Toc30031"/>
      <w:bookmarkStart w:id="412" w:name="_Toc20490"/>
      <w:bookmarkStart w:id="413" w:name="_Toc3039"/>
      <w:bookmarkStart w:id="414" w:name="_Toc8151"/>
      <w:bookmarkStart w:id="415" w:name="_Toc3670"/>
      <w:r>
        <w:rPr>
          <w:rFonts w:hint="eastAsia" w:ascii="宋体" w:hAnsi="宋体"/>
          <w:color w:val="auto"/>
          <w:sz w:val="21"/>
          <w:szCs w:val="21"/>
          <w:highlight w:val="none"/>
        </w:rPr>
        <w:t xml:space="preserve">11. </w:t>
      </w:r>
      <w:r>
        <w:rPr>
          <w:rFonts w:ascii="宋体" w:hAnsi="宋体"/>
          <w:color w:val="auto"/>
          <w:sz w:val="21"/>
          <w:szCs w:val="21"/>
          <w:highlight w:val="none"/>
        </w:rPr>
        <w:t>比选申请文件格式</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11.1 </w:t>
      </w:r>
      <w:r>
        <w:rPr>
          <w:rFonts w:ascii="宋体" w:hAnsi="宋体"/>
          <w:color w:val="auto"/>
          <w:highlight w:val="none"/>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11.2 </w:t>
      </w:r>
      <w:r>
        <w:rPr>
          <w:rFonts w:ascii="宋体" w:hAnsi="宋体"/>
          <w:color w:val="auto"/>
          <w:highlight w:val="none"/>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11.3 </w:t>
      </w:r>
      <w:r>
        <w:rPr>
          <w:rFonts w:ascii="宋体" w:hAnsi="宋体"/>
          <w:color w:val="auto"/>
          <w:highlight w:val="none"/>
        </w:rPr>
        <w:t>比选申请文件的规格：统一为A4印刷本，纸质封面，印刷本厚度</w:t>
      </w:r>
      <w:r>
        <w:rPr>
          <w:rFonts w:hint="eastAsia" w:ascii="宋体" w:hAnsi="宋体"/>
          <w:color w:val="auto"/>
          <w:highlight w:val="none"/>
        </w:rPr>
        <w:t>宜</w:t>
      </w:r>
      <w:r>
        <w:rPr>
          <w:rFonts w:ascii="宋体" w:hAnsi="宋体"/>
          <w:color w:val="auto"/>
          <w:highlight w:val="none"/>
        </w:rPr>
        <w:t>控制在</w:t>
      </w:r>
      <w:r>
        <w:rPr>
          <w:rFonts w:hint="eastAsia" w:ascii="宋体" w:hAnsi="宋体"/>
          <w:color w:val="auto"/>
          <w:highlight w:val="none"/>
        </w:rPr>
        <w:t>5</w:t>
      </w:r>
      <w:r>
        <w:rPr>
          <w:rFonts w:ascii="宋体" w:hAnsi="宋体"/>
          <w:color w:val="auto"/>
          <w:highlight w:val="none"/>
        </w:rPr>
        <w:t>公分以内，超过厚度</w:t>
      </w:r>
      <w:r>
        <w:rPr>
          <w:rFonts w:hint="eastAsia" w:ascii="宋体" w:hAnsi="宋体"/>
          <w:color w:val="auto"/>
          <w:highlight w:val="none"/>
        </w:rPr>
        <w:t>可</w:t>
      </w:r>
      <w:r>
        <w:rPr>
          <w:rFonts w:ascii="宋体" w:hAnsi="宋体"/>
          <w:color w:val="auto"/>
          <w:highlight w:val="none"/>
        </w:rPr>
        <w:t>分册装订。封面标明文件题名、编号、比选申请人名称、比选申请时间，</w:t>
      </w:r>
      <w:r>
        <w:rPr>
          <w:rFonts w:hint="eastAsia" w:ascii="宋体" w:hAnsi="宋体"/>
          <w:color w:val="auto"/>
          <w:highlight w:val="none"/>
        </w:rPr>
        <w:t>封面上标明</w:t>
      </w:r>
      <w:r>
        <w:rPr>
          <w:rFonts w:ascii="宋体" w:hAnsi="宋体"/>
          <w:color w:val="auto"/>
          <w:highlight w:val="none"/>
        </w:rPr>
        <w:t>正本（或副本）。</w:t>
      </w:r>
      <w:r>
        <w:rPr>
          <w:rFonts w:hint="eastAsia" w:ascii="宋体" w:hAnsi="宋体"/>
          <w:color w:val="auto"/>
          <w:highlight w:val="none"/>
        </w:rPr>
        <w:t>使用不锈钢书钉或拉线装订或无线胶装</w:t>
      </w:r>
      <w:r>
        <w:rPr>
          <w:rFonts w:ascii="宋体" w:hAnsi="宋体"/>
          <w:color w:val="auto"/>
          <w:highlight w:val="none"/>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11.4</w:t>
      </w:r>
      <w:r>
        <w:rPr>
          <w:rFonts w:ascii="宋体" w:hAnsi="宋体"/>
          <w:color w:val="auto"/>
          <w:highlight w:val="none"/>
        </w:rPr>
        <w:t>比选申请文件的页码：必须按每本</w:t>
      </w:r>
      <w:r>
        <w:rPr>
          <w:rFonts w:hint="eastAsia" w:ascii="宋体" w:hAnsi="宋体"/>
          <w:color w:val="auto"/>
          <w:highlight w:val="none"/>
        </w:rPr>
        <w:t>正文</w:t>
      </w:r>
      <w:r>
        <w:rPr>
          <w:rFonts w:ascii="宋体" w:hAnsi="宋体"/>
          <w:color w:val="auto"/>
          <w:highlight w:val="none"/>
        </w:rPr>
        <w:t>逐页从1开始，按照流水号编号。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11.5</w:t>
      </w:r>
      <w:r>
        <w:rPr>
          <w:rFonts w:ascii="宋体" w:hAnsi="宋体"/>
          <w:color w:val="auto"/>
          <w:highlight w:val="none"/>
        </w:rPr>
        <w:t>图纸的整理：图纸横向按手风琴折叠，竖向按顺时针方向折叠，折叠后图标露在右下角，每本图纸厚度不</w:t>
      </w:r>
      <w:r>
        <w:rPr>
          <w:rFonts w:hint="eastAsia" w:ascii="宋体" w:hAnsi="宋体"/>
          <w:color w:val="auto"/>
          <w:highlight w:val="none"/>
        </w:rPr>
        <w:t>宜</w:t>
      </w:r>
      <w:r>
        <w:rPr>
          <w:rFonts w:ascii="宋体" w:hAnsi="宋体"/>
          <w:color w:val="auto"/>
          <w:highlight w:val="none"/>
        </w:rPr>
        <w:t>超过4公分，超过</w:t>
      </w:r>
      <w:r>
        <w:rPr>
          <w:rFonts w:hint="eastAsia" w:ascii="宋体" w:hAnsi="宋体"/>
          <w:color w:val="auto"/>
          <w:highlight w:val="none"/>
        </w:rPr>
        <w:t>可</w:t>
      </w:r>
      <w:r>
        <w:rPr>
          <w:rFonts w:ascii="宋体" w:hAnsi="宋体"/>
          <w:color w:val="auto"/>
          <w:highlight w:val="none"/>
        </w:rPr>
        <w:t>分卷装订，每卷图纸从图纸封面起逐张从1开始</w:t>
      </w:r>
      <w:r>
        <w:rPr>
          <w:rFonts w:hint="eastAsia" w:ascii="宋体" w:hAnsi="宋体"/>
          <w:color w:val="auto"/>
          <w:highlight w:val="none"/>
        </w:rPr>
        <w:t>，</w:t>
      </w:r>
      <w:r>
        <w:rPr>
          <w:rFonts w:ascii="宋体" w:hAnsi="宋体"/>
          <w:color w:val="auto"/>
          <w:highlight w:val="none"/>
        </w:rPr>
        <w:t>按照流水号编号。</w:t>
      </w:r>
    </w:p>
    <w:p>
      <w:pPr>
        <w:pStyle w:val="4"/>
        <w:spacing w:before="0" w:after="0" w:afterAutospacing="0"/>
        <w:ind w:left="0" w:right="0" w:firstLine="422" w:firstLineChars="200"/>
        <w:rPr>
          <w:rFonts w:ascii="宋体" w:hAnsi="宋体"/>
          <w:color w:val="auto"/>
          <w:sz w:val="21"/>
          <w:szCs w:val="21"/>
          <w:highlight w:val="none"/>
        </w:rPr>
      </w:pPr>
      <w:bookmarkStart w:id="416" w:name="_Toc9102"/>
      <w:bookmarkStart w:id="417" w:name="_Toc14123"/>
      <w:bookmarkStart w:id="418" w:name="_Toc6671"/>
      <w:bookmarkStart w:id="419" w:name="_Toc385427806"/>
      <w:bookmarkStart w:id="420" w:name="_Toc31743"/>
      <w:bookmarkStart w:id="421" w:name="_Toc25750604"/>
      <w:bookmarkStart w:id="422" w:name="_Toc26482"/>
      <w:bookmarkStart w:id="423" w:name="_Toc3799"/>
      <w:bookmarkStart w:id="424" w:name="_Toc383891181"/>
      <w:bookmarkStart w:id="425" w:name="_Toc24264"/>
      <w:bookmarkStart w:id="426" w:name="_Toc375039077"/>
      <w:bookmarkStart w:id="427" w:name="_Toc12983518"/>
      <w:bookmarkStart w:id="428" w:name="_Toc21084"/>
      <w:bookmarkStart w:id="429" w:name="_Toc20685"/>
      <w:bookmarkStart w:id="430" w:name="_Toc3813"/>
      <w:bookmarkStart w:id="431" w:name="_Toc32087"/>
      <w:bookmarkStart w:id="432" w:name="_Toc3195"/>
      <w:bookmarkStart w:id="433" w:name="_Toc17338"/>
      <w:bookmarkStart w:id="434" w:name="_Toc390098432"/>
      <w:bookmarkStart w:id="435" w:name="_Toc492478731"/>
      <w:bookmarkStart w:id="436" w:name="_Toc17379"/>
      <w:bookmarkStart w:id="437" w:name="_Toc22295"/>
      <w:bookmarkStart w:id="438" w:name="_Toc17526"/>
      <w:bookmarkStart w:id="439" w:name="_Toc7857"/>
      <w:bookmarkStart w:id="440" w:name="_Toc26974"/>
      <w:bookmarkStart w:id="441" w:name="_Toc9416"/>
      <w:bookmarkStart w:id="442" w:name="_Toc21224"/>
      <w:bookmarkStart w:id="443" w:name="_Toc16653"/>
      <w:r>
        <w:rPr>
          <w:rFonts w:hint="eastAsia" w:ascii="宋体" w:hAnsi="宋体"/>
          <w:color w:val="auto"/>
          <w:sz w:val="21"/>
          <w:szCs w:val="21"/>
          <w:highlight w:val="none"/>
        </w:rPr>
        <w:t xml:space="preserve">12. </w:t>
      </w:r>
      <w:r>
        <w:rPr>
          <w:rFonts w:ascii="宋体" w:hAnsi="宋体"/>
          <w:color w:val="auto"/>
          <w:sz w:val="21"/>
          <w:szCs w:val="21"/>
          <w:highlight w:val="none"/>
        </w:rPr>
        <w:t>比选申请报价</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12.1 </w:t>
      </w:r>
      <w:r>
        <w:rPr>
          <w:rFonts w:hint="eastAsia" w:ascii="宋体" w:hAnsi="宋体"/>
          <w:color w:val="auto"/>
          <w:highlight w:val="none"/>
        </w:rPr>
        <w:t>本项目采用不含税报价。</w:t>
      </w:r>
      <w:r>
        <w:rPr>
          <w:rFonts w:hint="eastAsia" w:ascii="宋体" w:hAnsi="宋体"/>
          <w:b/>
          <w:color w:val="auto"/>
          <w:highlight w:val="none"/>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r>
        <w:rPr>
          <w:rFonts w:hint="eastAsia" w:ascii="宋体" w:hAnsi="宋体"/>
          <w:color w:val="auto"/>
          <w:highlight w:val="none"/>
        </w:rPr>
        <w:t>。比选申请人须按第五章《用户需求书》中的技术需求及故障件清单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12.2 </w:t>
      </w:r>
      <w:r>
        <w:rPr>
          <w:rFonts w:hint="eastAsia" w:ascii="宋体" w:hAnsi="宋体"/>
          <w:color w:val="auto"/>
          <w:highlight w:val="none"/>
        </w:rPr>
        <w:t>比选申请报价应包括完成所有项目内容及质量保证期服务等履行合同标的全过程产生的所有成本、利润及其他费用等全部费用以及比选申请人应承担的费用。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12.3 比选申请人应根据比选文件第五章“用户需求书”的要求及项目的实际需要自行考虑并完善完成项目、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12.</w:t>
      </w:r>
      <w:r>
        <w:rPr>
          <w:rFonts w:hint="eastAsia" w:ascii="宋体" w:hAnsi="宋体"/>
          <w:color w:val="auto"/>
          <w:highlight w:val="none"/>
          <w:lang w:val="en-US" w:eastAsia="zh-CN"/>
        </w:rPr>
        <w:t>5</w:t>
      </w:r>
      <w:r>
        <w:rPr>
          <w:rFonts w:ascii="宋体" w:hAnsi="宋体"/>
          <w:color w:val="auto"/>
          <w:highlight w:val="none"/>
        </w:rPr>
        <w:t xml:space="preserve"> </w:t>
      </w:r>
      <w:r>
        <w:rPr>
          <w:rFonts w:hint="eastAsia" w:ascii="宋体" w:hAnsi="宋体"/>
          <w:color w:val="auto"/>
          <w:highlight w:val="none"/>
        </w:rPr>
        <w:t>项目不接受</w:t>
      </w:r>
      <w:r>
        <w:rPr>
          <w:rFonts w:ascii="宋体" w:hAnsi="宋体"/>
          <w:color w:val="auto"/>
          <w:highlight w:val="none"/>
        </w:rPr>
        <w:t>比选申请人免费</w:t>
      </w:r>
      <w:r>
        <w:rPr>
          <w:rFonts w:hint="eastAsia" w:ascii="宋体" w:hAnsi="宋体"/>
          <w:color w:val="auto"/>
          <w:highlight w:val="none"/>
        </w:rPr>
        <w:t>、赠送、打折</w:t>
      </w:r>
      <w:r>
        <w:rPr>
          <w:rFonts w:ascii="宋体" w:hAnsi="宋体"/>
          <w:color w:val="auto"/>
          <w:highlight w:val="none"/>
        </w:rPr>
        <w:t>提供</w:t>
      </w:r>
      <w:r>
        <w:rPr>
          <w:rFonts w:hint="eastAsia" w:ascii="宋体" w:hAnsi="宋体"/>
          <w:color w:val="auto"/>
          <w:highlight w:val="none"/>
        </w:rPr>
        <w:t>任何形式的</w:t>
      </w:r>
      <w:r>
        <w:rPr>
          <w:rFonts w:ascii="宋体" w:hAnsi="宋体"/>
          <w:color w:val="auto"/>
          <w:highlight w:val="none"/>
        </w:rPr>
        <w:t>产品、部件</w:t>
      </w:r>
      <w:r>
        <w:rPr>
          <w:rFonts w:hint="eastAsia" w:ascii="宋体" w:hAnsi="宋体"/>
          <w:color w:val="auto"/>
          <w:highlight w:val="none"/>
        </w:rPr>
        <w:t>和服务。</w:t>
      </w:r>
    </w:p>
    <w:p>
      <w:pPr>
        <w:spacing w:before="0" w:after="0" w:afterAutospacing="0"/>
        <w:ind w:left="0" w:right="0" w:firstLine="420" w:firstLineChars="200"/>
        <w:rPr>
          <w:rFonts w:ascii="宋体" w:hAnsi="宋体" w:cs="宋体"/>
          <w:color w:val="auto"/>
          <w:highlight w:val="none"/>
        </w:rPr>
      </w:pPr>
      <w:r>
        <w:rPr>
          <w:rFonts w:ascii="宋体" w:hAnsi="宋体"/>
          <w:color w:val="auto"/>
          <w:highlight w:val="none"/>
        </w:rPr>
        <w:t>12.</w:t>
      </w:r>
      <w:r>
        <w:rPr>
          <w:rFonts w:hint="eastAsia" w:ascii="宋体" w:hAnsi="宋体"/>
          <w:color w:val="auto"/>
          <w:highlight w:val="none"/>
          <w:lang w:val="en-US" w:eastAsia="zh-CN"/>
        </w:rPr>
        <w:t>6</w:t>
      </w:r>
      <w:r>
        <w:rPr>
          <w:rFonts w:ascii="宋体" w:hAnsi="宋体"/>
          <w:color w:val="auto"/>
          <w:highlight w:val="none"/>
        </w:rPr>
        <w:t xml:space="preserve"> </w:t>
      </w:r>
      <w:r>
        <w:rPr>
          <w:rFonts w:ascii="宋体" w:hAnsi="宋体" w:cs="宋体"/>
          <w:color w:val="auto"/>
          <w:highlight w:val="none"/>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highlight w:val="none"/>
        </w:rPr>
      </w:pPr>
      <w:r>
        <w:rPr>
          <w:rFonts w:ascii="宋体" w:hAnsi="宋体"/>
          <w:color w:val="auto"/>
          <w:highlight w:val="none"/>
        </w:rPr>
        <w:t>12.</w:t>
      </w:r>
      <w:r>
        <w:rPr>
          <w:rFonts w:hint="eastAsia" w:ascii="宋体" w:hAnsi="宋体"/>
          <w:color w:val="auto"/>
          <w:highlight w:val="none"/>
          <w:lang w:val="en-US" w:eastAsia="zh-CN"/>
        </w:rPr>
        <w:t>7</w:t>
      </w:r>
      <w:r>
        <w:rPr>
          <w:rFonts w:ascii="宋体" w:hAnsi="宋体"/>
          <w:color w:val="auto"/>
          <w:highlight w:val="none"/>
        </w:rPr>
        <w:t xml:space="preserve"> </w:t>
      </w:r>
      <w:r>
        <w:rPr>
          <w:rFonts w:hint="eastAsia" w:ascii="宋体" w:hAnsi="宋体"/>
          <w:b/>
          <w:color w:val="auto"/>
          <w:highlight w:val="none"/>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w:t>
      </w:r>
      <w:r>
        <w:rPr>
          <w:rFonts w:hint="eastAsia" w:ascii="宋体" w:hAnsi="宋体"/>
          <w:color w:val="auto"/>
          <w:highlight w:val="none"/>
          <w:lang w:val="en-US" w:eastAsia="zh-CN"/>
        </w:rPr>
        <w:t>8</w:t>
      </w:r>
      <w:r>
        <w:rPr>
          <w:rFonts w:hint="eastAsia" w:ascii="宋体" w:hAnsi="宋体"/>
          <w:color w:val="auto"/>
          <w:highlight w:val="none"/>
        </w:rPr>
        <w:t xml:space="preserve"> 比选申请人不得在价格文件之外的比选申请文件中出现任何有关本项目的报价信息。</w:t>
      </w:r>
    </w:p>
    <w:p>
      <w:pPr>
        <w:pStyle w:val="4"/>
        <w:numPr>
          <w:ilvl w:val="0"/>
          <w:numId w:val="0"/>
        </w:numPr>
        <w:spacing w:before="0" w:after="0" w:afterAutospacing="0"/>
        <w:ind w:left="0" w:leftChars="0" w:right="0" w:rightChars="0" w:firstLine="422" w:firstLineChars="200"/>
        <w:rPr>
          <w:rFonts w:ascii="宋体" w:hAnsi="宋体"/>
          <w:color w:val="auto"/>
          <w:sz w:val="21"/>
          <w:szCs w:val="21"/>
          <w:highlight w:val="none"/>
        </w:rPr>
      </w:pPr>
      <w:bookmarkStart w:id="444" w:name="_Toc21374"/>
      <w:bookmarkStart w:id="445" w:name="_Toc21448"/>
      <w:bookmarkStart w:id="446" w:name="_Toc25373"/>
      <w:bookmarkStart w:id="447" w:name="_Toc21430"/>
      <w:bookmarkStart w:id="448" w:name="_Toc1664"/>
      <w:bookmarkStart w:id="449" w:name="_Toc28880"/>
      <w:bookmarkStart w:id="450" w:name="_Toc21706"/>
      <w:bookmarkStart w:id="451" w:name="_Toc15940"/>
      <w:bookmarkStart w:id="452" w:name="_Toc3886"/>
      <w:bookmarkStart w:id="453" w:name="_Toc7428"/>
      <w:bookmarkStart w:id="454" w:name="_Toc25459"/>
      <w:bookmarkStart w:id="455" w:name="_Toc18875"/>
      <w:bookmarkStart w:id="456" w:name="_Toc28476"/>
      <w:bookmarkStart w:id="457" w:name="_Toc492478732"/>
      <w:bookmarkStart w:id="458" w:name="_Toc12762"/>
      <w:bookmarkStart w:id="459" w:name="_Toc375039078"/>
      <w:bookmarkStart w:id="460" w:name="_Toc20156"/>
      <w:bookmarkStart w:id="461" w:name="_Toc5836"/>
      <w:bookmarkStart w:id="462" w:name="_Toc1217"/>
      <w:bookmarkStart w:id="463" w:name="_Toc25750605"/>
      <w:bookmarkStart w:id="464" w:name="_Toc26064"/>
      <w:bookmarkStart w:id="465" w:name="_Toc12983519"/>
      <w:bookmarkStart w:id="466" w:name="_Toc10220"/>
      <w:bookmarkStart w:id="467" w:name="_Toc390098433"/>
      <w:bookmarkStart w:id="468" w:name="_Toc2710"/>
      <w:bookmarkStart w:id="469" w:name="_Toc385427807"/>
      <w:bookmarkStart w:id="470" w:name="_Toc12947"/>
      <w:bookmarkStart w:id="471" w:name="_Toc383891182"/>
      <w:r>
        <w:rPr>
          <w:rFonts w:ascii="宋体" w:hAnsi="宋体" w:eastAsia="宋体" w:cs="Times New Roman"/>
          <w:b/>
          <w:color w:val="auto"/>
          <w:sz w:val="21"/>
          <w:szCs w:val="21"/>
          <w:highlight w:val="none"/>
          <w:lang w:val="en-US" w:eastAsia="zh-CN" w:bidi="ar-SA"/>
        </w:rPr>
        <w:t>13.</w:t>
      </w:r>
      <w:r>
        <w:rPr>
          <w:rFonts w:hint="eastAsia" w:ascii="宋体" w:hAnsi="宋体"/>
          <w:color w:val="auto"/>
          <w:sz w:val="21"/>
          <w:szCs w:val="21"/>
          <w:highlight w:val="none"/>
          <w:lang w:val="en-US" w:eastAsia="zh-CN"/>
        </w:rPr>
        <w:t xml:space="preserve"> </w:t>
      </w:r>
      <w:r>
        <w:rPr>
          <w:rFonts w:ascii="宋体" w:hAnsi="宋体"/>
          <w:color w:val="auto"/>
          <w:sz w:val="21"/>
          <w:szCs w:val="21"/>
          <w:highlight w:val="none"/>
        </w:rPr>
        <w:t>比选申请货币</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13.1</w:t>
      </w:r>
      <w:r>
        <w:rPr>
          <w:rFonts w:ascii="宋体" w:hAnsi="宋体"/>
          <w:color w:val="auto"/>
          <w:highlight w:val="none"/>
        </w:rPr>
        <w:t>比选申请人提供的服务用人民币报价。在比选申请文件中的报价一律用人民币币种填报，比选人不接受任何非人民币币种的比选申请报价。</w:t>
      </w:r>
    </w:p>
    <w:p>
      <w:pPr>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13.2</w:t>
      </w:r>
      <w:r>
        <w:rPr>
          <w:rFonts w:ascii="宋体" w:hAnsi="宋体"/>
          <w:color w:val="auto"/>
          <w:highlight w:val="none"/>
        </w:rPr>
        <w:t>比选人将以人民币与中选的比选申请人签订合同。</w:t>
      </w:r>
    </w:p>
    <w:p>
      <w:pPr>
        <w:pStyle w:val="4"/>
        <w:numPr>
          <w:ilvl w:val="0"/>
          <w:numId w:val="0"/>
        </w:numPr>
        <w:spacing w:before="0" w:after="0" w:afterAutospacing="0"/>
        <w:ind w:left="0" w:leftChars="0" w:right="0" w:rightChars="0" w:firstLine="422" w:firstLineChars="200"/>
        <w:rPr>
          <w:rFonts w:ascii="宋体" w:hAnsi="宋体"/>
          <w:color w:val="auto"/>
          <w:sz w:val="21"/>
          <w:szCs w:val="21"/>
          <w:highlight w:val="none"/>
        </w:rPr>
      </w:pPr>
      <w:bookmarkStart w:id="472" w:name="_Toc16345"/>
      <w:bookmarkStart w:id="473" w:name="_Toc385427810"/>
      <w:bookmarkStart w:id="474" w:name="_Toc12049"/>
      <w:bookmarkStart w:id="475" w:name="_Toc1530"/>
      <w:bookmarkStart w:id="476" w:name="_Toc9237"/>
      <w:bookmarkStart w:id="477" w:name="_Toc30040"/>
      <w:bookmarkStart w:id="478" w:name="_Toc14309"/>
      <w:bookmarkStart w:id="479" w:name="_Toc24199"/>
      <w:bookmarkStart w:id="480" w:name="_Toc492478735"/>
      <w:bookmarkStart w:id="481" w:name="_Toc25750606"/>
      <w:bookmarkStart w:id="482" w:name="_Toc390098436"/>
      <w:bookmarkStart w:id="483" w:name="_Toc7417"/>
      <w:bookmarkStart w:id="484" w:name="_Toc11690"/>
      <w:bookmarkStart w:id="485" w:name="_Toc16314"/>
      <w:bookmarkStart w:id="486" w:name="_Toc383891185"/>
      <w:bookmarkStart w:id="487" w:name="_Toc22051"/>
      <w:bookmarkStart w:id="488" w:name="_Toc28665"/>
      <w:bookmarkStart w:id="489" w:name="_Toc1624"/>
      <w:bookmarkStart w:id="490" w:name="_Toc5974"/>
      <w:bookmarkStart w:id="491" w:name="_Toc27508"/>
      <w:bookmarkStart w:id="492" w:name="_Toc6346"/>
      <w:bookmarkStart w:id="493" w:name="_Toc30606"/>
      <w:bookmarkStart w:id="494" w:name="_Toc29229"/>
      <w:bookmarkStart w:id="495" w:name="_Toc29572"/>
      <w:bookmarkStart w:id="496" w:name="_Toc375039081"/>
      <w:bookmarkStart w:id="497" w:name="_Toc30848"/>
      <w:bookmarkStart w:id="498" w:name="_Toc12983520"/>
      <w:bookmarkStart w:id="499" w:name="_Toc14922"/>
      <w:r>
        <w:rPr>
          <w:rFonts w:ascii="宋体" w:hAnsi="宋体" w:eastAsia="宋体" w:cs="Times New Roman"/>
          <w:b/>
          <w:color w:val="auto"/>
          <w:sz w:val="21"/>
          <w:szCs w:val="21"/>
          <w:highlight w:val="none"/>
          <w:lang w:val="en-US" w:eastAsia="zh-CN" w:bidi="ar-SA"/>
        </w:rPr>
        <w:t>14.</w:t>
      </w:r>
      <w:r>
        <w:rPr>
          <w:rFonts w:hint="eastAsia" w:ascii="宋体" w:hAnsi="宋体"/>
          <w:color w:val="auto"/>
          <w:sz w:val="21"/>
          <w:szCs w:val="21"/>
          <w:highlight w:val="none"/>
          <w:lang w:val="en-US" w:eastAsia="zh-CN"/>
        </w:rPr>
        <w:t xml:space="preserve"> </w:t>
      </w:r>
      <w:r>
        <w:rPr>
          <w:rFonts w:ascii="宋体" w:hAnsi="宋体"/>
          <w:color w:val="auto"/>
          <w:sz w:val="21"/>
          <w:szCs w:val="21"/>
          <w:highlight w:val="none"/>
        </w:rPr>
        <w:t>比选保证金</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13"/>
        <w:spacing w:before="0" w:after="0" w:afterAutospacing="0"/>
        <w:ind w:left="0" w:right="0" w:firstLine="420" w:firstLineChars="200"/>
        <w:rPr>
          <w:rFonts w:hAnsi="宋体" w:cs="Times New Roman"/>
          <w:color w:val="auto"/>
          <w:sz w:val="21"/>
          <w:szCs w:val="21"/>
          <w:highlight w:val="none"/>
        </w:rPr>
      </w:pPr>
      <w:r>
        <w:rPr>
          <w:rFonts w:hint="eastAsia" w:hAnsi="宋体" w:cs="Times New Roman"/>
          <w:color w:val="auto"/>
          <w:sz w:val="21"/>
          <w:szCs w:val="21"/>
          <w:highlight w:val="none"/>
        </w:rPr>
        <w:t>本项目</w:t>
      </w:r>
      <w:r>
        <w:rPr>
          <w:rFonts w:hint="eastAsia" w:hAnsi="宋体"/>
          <w:color w:val="auto"/>
          <w:sz w:val="21"/>
          <w:szCs w:val="21"/>
          <w:highlight w:val="none"/>
        </w:rPr>
        <w:t>不要求递交比选保证金。</w:t>
      </w:r>
    </w:p>
    <w:p>
      <w:pPr>
        <w:pStyle w:val="4"/>
        <w:spacing w:before="0" w:after="0" w:afterAutospacing="0"/>
        <w:ind w:left="0" w:right="0" w:firstLine="422" w:firstLineChars="200"/>
        <w:rPr>
          <w:rFonts w:ascii="宋体" w:hAnsi="宋体"/>
          <w:color w:val="auto"/>
          <w:sz w:val="21"/>
          <w:szCs w:val="21"/>
          <w:highlight w:val="none"/>
        </w:rPr>
      </w:pPr>
      <w:bookmarkStart w:id="500" w:name="_Toc23114"/>
      <w:bookmarkStart w:id="501" w:name="_Toc10918"/>
      <w:bookmarkStart w:id="502" w:name="_Toc7808"/>
      <w:bookmarkStart w:id="503" w:name="_Toc20070"/>
      <w:bookmarkStart w:id="504" w:name="_Toc9117"/>
      <w:bookmarkStart w:id="505" w:name="_Toc25166"/>
      <w:bookmarkStart w:id="506" w:name="_Toc375039082"/>
      <w:bookmarkStart w:id="507" w:name="_Toc24656"/>
      <w:bookmarkStart w:id="508" w:name="_Toc492478736"/>
      <w:bookmarkStart w:id="509" w:name="_Toc20527"/>
      <w:bookmarkStart w:id="510" w:name="_Toc28555"/>
      <w:bookmarkStart w:id="511" w:name="_Toc12983521"/>
      <w:bookmarkStart w:id="512" w:name="_Toc845"/>
      <w:bookmarkStart w:id="513" w:name="_Toc5690"/>
      <w:bookmarkStart w:id="514" w:name="_Toc1604"/>
      <w:bookmarkStart w:id="515" w:name="_Toc30499"/>
      <w:bookmarkStart w:id="516" w:name="_Toc28997"/>
      <w:bookmarkStart w:id="517" w:name="_Toc20643"/>
      <w:bookmarkStart w:id="518" w:name="_Toc2268"/>
      <w:bookmarkStart w:id="519" w:name="_Toc385427811"/>
      <w:bookmarkStart w:id="520" w:name="_Toc3923"/>
      <w:bookmarkStart w:id="521" w:name="_Toc390098437"/>
      <w:bookmarkStart w:id="522" w:name="_Toc4433"/>
      <w:bookmarkStart w:id="523" w:name="_Toc16951"/>
      <w:bookmarkStart w:id="524" w:name="_Toc691"/>
      <w:bookmarkStart w:id="525" w:name="_Toc20493"/>
      <w:bookmarkStart w:id="526" w:name="_Toc25750607"/>
      <w:bookmarkStart w:id="527" w:name="_Toc383891186"/>
      <w:r>
        <w:rPr>
          <w:rFonts w:hint="eastAsia" w:ascii="宋体" w:hAnsi="宋体"/>
          <w:color w:val="auto"/>
          <w:sz w:val="21"/>
          <w:szCs w:val="21"/>
          <w:highlight w:val="none"/>
        </w:rPr>
        <w:t xml:space="preserve">15. </w:t>
      </w:r>
      <w:r>
        <w:rPr>
          <w:rFonts w:ascii="宋体" w:hAnsi="宋体"/>
          <w:color w:val="auto"/>
          <w:sz w:val="21"/>
          <w:szCs w:val="21"/>
          <w:highlight w:val="none"/>
        </w:rPr>
        <w:t>比选申请有效期</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15.1 </w:t>
      </w:r>
      <w:r>
        <w:rPr>
          <w:rFonts w:ascii="宋体" w:hAnsi="宋体"/>
          <w:color w:val="auto"/>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15.2 </w:t>
      </w:r>
      <w:r>
        <w:rPr>
          <w:rFonts w:ascii="宋体" w:hAnsi="宋体"/>
          <w:color w:val="auto"/>
          <w:highlight w:val="none"/>
        </w:rPr>
        <w:t>特殊情况下，</w:t>
      </w:r>
      <w:r>
        <w:rPr>
          <w:rFonts w:hint="eastAsia" w:ascii="宋体" w:hAnsi="宋体"/>
          <w:color w:val="auto"/>
          <w:highlight w:val="none"/>
        </w:rPr>
        <w:t>比选人</w:t>
      </w:r>
      <w:r>
        <w:rPr>
          <w:rFonts w:ascii="宋体" w:hAnsi="宋体"/>
          <w:color w:val="auto"/>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auto"/>
          <w:highlight w:val="none"/>
        </w:rPr>
        <w:t>。</w:t>
      </w:r>
    </w:p>
    <w:p>
      <w:pPr>
        <w:pStyle w:val="4"/>
        <w:spacing w:line="240" w:lineRule="auto"/>
        <w:ind w:left="420" w:right="-28" w:firstLine="0" w:firstLineChars="0"/>
        <w:rPr>
          <w:rFonts w:hint="eastAsia" w:ascii="宋体" w:hAnsi="宋体"/>
          <w:color w:val="auto"/>
          <w:sz w:val="21"/>
          <w:szCs w:val="21"/>
          <w:highlight w:val="none"/>
        </w:rPr>
      </w:pPr>
      <w:bookmarkStart w:id="528" w:name="_Toc301"/>
      <w:bookmarkStart w:id="529" w:name="_Toc12983522"/>
      <w:bookmarkStart w:id="530" w:name="_Toc27730"/>
      <w:bookmarkStart w:id="531" w:name="_Toc22373"/>
      <w:bookmarkStart w:id="532" w:name="_Toc1696"/>
      <w:bookmarkStart w:id="533" w:name="_Toc25468"/>
      <w:bookmarkStart w:id="534" w:name="_Toc24922"/>
      <w:bookmarkStart w:id="535" w:name="_Toc8100"/>
      <w:bookmarkStart w:id="536" w:name="_Toc19044"/>
      <w:bookmarkStart w:id="537" w:name="_Toc12506"/>
      <w:bookmarkStart w:id="538" w:name="_Toc383891187"/>
      <w:bookmarkStart w:id="539" w:name="_Toc492478737"/>
      <w:bookmarkStart w:id="540" w:name="_Toc6065"/>
      <w:bookmarkStart w:id="541" w:name="_Toc25684"/>
      <w:bookmarkStart w:id="542" w:name="_Toc19603"/>
      <w:bookmarkStart w:id="543" w:name="_Toc390098438"/>
      <w:bookmarkStart w:id="544" w:name="_Toc385427812"/>
      <w:bookmarkStart w:id="545" w:name="_Toc32020"/>
      <w:bookmarkStart w:id="546" w:name="_Toc32525"/>
      <w:bookmarkStart w:id="547" w:name="_Toc375039083"/>
      <w:bookmarkStart w:id="548" w:name="_Toc3414"/>
      <w:bookmarkStart w:id="549" w:name="_Toc29108"/>
      <w:bookmarkStart w:id="550" w:name="_Toc14672"/>
      <w:bookmarkStart w:id="551" w:name="_Toc4216"/>
      <w:bookmarkStart w:id="552" w:name="_Toc12435"/>
      <w:r>
        <w:rPr>
          <w:rFonts w:hint="eastAsia" w:ascii="宋体" w:hAnsi="宋体"/>
          <w:color w:val="auto"/>
          <w:sz w:val="21"/>
          <w:szCs w:val="21"/>
          <w:highlight w:val="none"/>
        </w:rPr>
        <w:t>16. 比选申请文件的制作和签署</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16.1 </w:t>
      </w:r>
      <w:r>
        <w:rPr>
          <w:rFonts w:ascii="宋体" w:hAnsi="宋体"/>
          <w:color w:val="auto"/>
          <w:highlight w:val="none"/>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auto"/>
          <w:highlight w:val="none"/>
        </w:rPr>
        <w:t>质</w:t>
      </w:r>
      <w:r>
        <w:rPr>
          <w:rFonts w:ascii="宋体" w:hAnsi="宋体"/>
          <w:color w:val="auto"/>
          <w:highlight w:val="none"/>
        </w:rPr>
        <w:t>文件不符以纸</w:t>
      </w:r>
      <w:r>
        <w:rPr>
          <w:rFonts w:hint="eastAsia" w:ascii="宋体" w:hAnsi="宋体"/>
          <w:color w:val="auto"/>
          <w:highlight w:val="none"/>
        </w:rPr>
        <w:t>质</w:t>
      </w:r>
      <w:r>
        <w:rPr>
          <w:rFonts w:ascii="宋体" w:hAnsi="宋体"/>
          <w:color w:val="auto"/>
          <w:highlight w:val="none"/>
        </w:rPr>
        <w:t>文件为准。</w:t>
      </w:r>
      <w:r>
        <w:rPr>
          <w:rFonts w:hint="eastAsia" w:ascii="宋体" w:hAnsi="宋体"/>
          <w:b/>
          <w:color w:val="auto"/>
          <w:highlight w:val="none"/>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16.2 </w:t>
      </w:r>
      <w:r>
        <w:rPr>
          <w:rFonts w:ascii="宋体" w:hAnsi="宋体"/>
          <w:b/>
          <w:color w:val="auto"/>
          <w:highlight w:val="none"/>
        </w:rPr>
        <w:t>比选申请文件的正本需打印，并由比选申请人法定代表人或其授权委托人</w:t>
      </w:r>
      <w:r>
        <w:rPr>
          <w:rFonts w:hint="eastAsia" w:ascii="宋体" w:hAnsi="宋体"/>
          <w:b/>
          <w:color w:val="auto"/>
          <w:highlight w:val="none"/>
        </w:rPr>
        <w:t>在比选文件规定的相关位置</w:t>
      </w:r>
      <w:r>
        <w:rPr>
          <w:rFonts w:ascii="宋体" w:hAnsi="宋体"/>
          <w:b/>
          <w:color w:val="auto"/>
          <w:highlight w:val="none"/>
        </w:rPr>
        <w:t>签字并加盖公章。授权委托人应将以书面形式出具的“法定代表人授权书”附在比选申请文件中。</w:t>
      </w:r>
      <w:r>
        <w:rPr>
          <w:rFonts w:hint="eastAsia" w:ascii="宋体" w:hAnsi="宋体"/>
          <w:b/>
          <w:color w:val="auto"/>
          <w:highlight w:val="none"/>
        </w:rPr>
        <w:t>比选申请文件正本需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比选申请文件的副本可采用正本的复印件</w:t>
      </w:r>
      <w:r>
        <w:rPr>
          <w:rFonts w:hint="eastAsia" w:ascii="宋体" w:hAnsi="宋体"/>
          <w:b/>
          <w:color w:val="auto"/>
          <w:highlight w:val="none"/>
        </w:rPr>
        <w:t>（需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16.3 </w:t>
      </w:r>
      <w:r>
        <w:rPr>
          <w:rFonts w:ascii="宋体" w:hAnsi="宋体"/>
          <w:color w:val="auto"/>
          <w:highlight w:val="none"/>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16.4 </w:t>
      </w:r>
      <w:r>
        <w:rPr>
          <w:rFonts w:ascii="宋体" w:hAnsi="宋体"/>
          <w:color w:val="auto"/>
          <w:highlight w:val="none"/>
        </w:rPr>
        <w:t>比选人拒绝接受以</w:t>
      </w:r>
      <w:r>
        <w:rPr>
          <w:rFonts w:hint="eastAsia" w:ascii="宋体" w:hAnsi="宋体"/>
          <w:color w:val="auto"/>
          <w:highlight w:val="none"/>
        </w:rPr>
        <w:t>邮寄、</w:t>
      </w:r>
      <w:r>
        <w:rPr>
          <w:rFonts w:ascii="宋体" w:hAnsi="宋体"/>
          <w:color w:val="auto"/>
          <w:highlight w:val="none"/>
        </w:rPr>
        <w:t>电报、电话、传真、电子邮件形式的比选申请。</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553" w:name="_Toc383891188"/>
      <w:bookmarkStart w:id="554" w:name="_Toc375039084"/>
      <w:bookmarkStart w:id="555" w:name="_Toc385427813"/>
      <w:bookmarkStart w:id="556" w:name="_Toc390098439"/>
      <w:bookmarkStart w:id="557" w:name="_Toc18322"/>
      <w:bookmarkStart w:id="558" w:name="_Toc10234"/>
      <w:bookmarkStart w:id="559" w:name="_Toc4348"/>
      <w:bookmarkStart w:id="560" w:name="_Toc30452"/>
      <w:bookmarkStart w:id="561" w:name="_Toc30187"/>
      <w:bookmarkStart w:id="562" w:name="_Toc1315"/>
      <w:bookmarkStart w:id="563" w:name="_Toc15116"/>
      <w:bookmarkStart w:id="564" w:name="_Toc26551"/>
      <w:bookmarkStart w:id="565" w:name="_Toc16644"/>
      <w:bookmarkStart w:id="566" w:name="_Toc16409"/>
      <w:bookmarkStart w:id="567" w:name="_Toc12242"/>
      <w:bookmarkStart w:id="568" w:name="_Toc30962"/>
      <w:bookmarkStart w:id="569" w:name="_Toc1952"/>
      <w:bookmarkStart w:id="570" w:name="_Toc23177"/>
      <w:bookmarkStart w:id="571" w:name="_Toc2975"/>
      <w:bookmarkStart w:id="572" w:name="_Toc26224"/>
      <w:bookmarkStart w:id="573" w:name="_Toc759"/>
      <w:bookmarkStart w:id="574" w:name="_Toc32054"/>
      <w:bookmarkStart w:id="575" w:name="_Toc25750608"/>
      <w:bookmarkStart w:id="576" w:name="_Toc6101"/>
      <w:bookmarkStart w:id="577" w:name="_Toc12983523"/>
      <w:bookmarkStart w:id="578" w:name="_Toc492478738"/>
      <w:bookmarkStart w:id="579" w:name="_Toc2113"/>
      <w:bookmarkStart w:id="580" w:name="_Toc26776"/>
      <w:r>
        <w:rPr>
          <w:rFonts w:hint="eastAsia" w:ascii="宋体" w:hAnsi="宋体" w:eastAsia="宋体"/>
          <w:color w:val="auto"/>
          <w:sz w:val="24"/>
          <w:szCs w:val="24"/>
          <w:highlight w:val="none"/>
        </w:rPr>
        <w:t>四、</w:t>
      </w:r>
      <w:r>
        <w:rPr>
          <w:rFonts w:ascii="宋体" w:hAnsi="宋体" w:eastAsia="宋体"/>
          <w:color w:val="auto"/>
          <w:sz w:val="24"/>
          <w:szCs w:val="24"/>
          <w:highlight w:val="none"/>
        </w:rPr>
        <w:t>比选申请文件</w:t>
      </w:r>
      <w:bookmarkEnd w:id="553"/>
      <w:bookmarkEnd w:id="554"/>
      <w:bookmarkEnd w:id="555"/>
      <w:bookmarkEnd w:id="556"/>
      <w:r>
        <w:rPr>
          <w:rFonts w:hint="eastAsia" w:ascii="宋体" w:hAnsi="宋体" w:eastAsia="宋体"/>
          <w:color w:val="auto"/>
          <w:sz w:val="24"/>
          <w:szCs w:val="24"/>
          <w:highlight w:val="none"/>
        </w:rPr>
        <w:t>的密封和递交</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4"/>
        <w:spacing w:before="0" w:after="0" w:afterAutospacing="0"/>
        <w:ind w:left="0" w:right="0" w:firstLine="422" w:firstLineChars="200"/>
        <w:rPr>
          <w:rFonts w:ascii="宋体" w:hAnsi="宋体"/>
          <w:color w:val="auto"/>
          <w:sz w:val="21"/>
          <w:szCs w:val="21"/>
          <w:highlight w:val="none"/>
        </w:rPr>
      </w:pPr>
      <w:bookmarkStart w:id="581" w:name="_Toc390098440"/>
      <w:bookmarkStart w:id="582" w:name="_Toc13875"/>
      <w:bookmarkStart w:id="583" w:name="_Toc5922"/>
      <w:bookmarkStart w:id="584" w:name="_Toc15071"/>
      <w:bookmarkStart w:id="585" w:name="_Toc383891189"/>
      <w:bookmarkStart w:id="586" w:name="_Toc385427814"/>
      <w:bookmarkStart w:id="587" w:name="_Toc1039"/>
      <w:bookmarkStart w:id="588" w:name="_Toc18616"/>
      <w:bookmarkStart w:id="589" w:name="_Toc30196"/>
      <w:bookmarkStart w:id="590" w:name="_Toc492478739"/>
      <w:bookmarkStart w:id="591" w:name="_Toc9307"/>
      <w:bookmarkStart w:id="592" w:name="_Toc25750609"/>
      <w:bookmarkStart w:id="593" w:name="_Toc15650"/>
      <w:bookmarkStart w:id="594" w:name="_Toc15663"/>
      <w:bookmarkStart w:id="595" w:name="_Toc26249"/>
      <w:bookmarkStart w:id="596" w:name="_Toc12117"/>
      <w:bookmarkStart w:id="597" w:name="_Toc12983524"/>
      <w:bookmarkStart w:id="598" w:name="_Toc9067"/>
      <w:bookmarkStart w:id="599" w:name="_Toc19495"/>
      <w:bookmarkStart w:id="600" w:name="_Toc24648"/>
      <w:bookmarkStart w:id="601" w:name="_Toc15735"/>
      <w:bookmarkStart w:id="602" w:name="_Toc375039085"/>
      <w:bookmarkStart w:id="603" w:name="_Toc31950"/>
      <w:bookmarkStart w:id="604" w:name="_Toc19277"/>
      <w:bookmarkStart w:id="605" w:name="_Toc12329"/>
      <w:bookmarkStart w:id="606" w:name="_Toc13829"/>
      <w:bookmarkStart w:id="607" w:name="_Toc17200"/>
      <w:bookmarkStart w:id="608" w:name="_Toc13621"/>
      <w:r>
        <w:rPr>
          <w:rFonts w:hint="eastAsia" w:ascii="宋体" w:hAnsi="宋体"/>
          <w:color w:val="auto"/>
          <w:sz w:val="21"/>
          <w:szCs w:val="21"/>
          <w:highlight w:val="none"/>
        </w:rPr>
        <w:t xml:space="preserve">17. </w:t>
      </w:r>
      <w:r>
        <w:rPr>
          <w:rFonts w:ascii="宋体" w:hAnsi="宋体"/>
          <w:color w:val="auto"/>
          <w:sz w:val="21"/>
          <w:szCs w:val="21"/>
          <w:highlight w:val="none"/>
        </w:rPr>
        <w:t>比选申请文件</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tabs>
          <w:tab w:val="left" w:pos="1134"/>
          <w:tab w:val="left" w:pos="8364"/>
        </w:tabs>
        <w:spacing w:before="0" w:after="0" w:afterAutospacing="0"/>
        <w:ind w:left="0" w:right="0" w:firstLine="420" w:firstLineChars="200"/>
        <w:outlineLvl w:val="3"/>
        <w:rPr>
          <w:rFonts w:ascii="宋体" w:hAnsi="宋体"/>
          <w:color w:val="auto"/>
          <w:highlight w:val="none"/>
        </w:rPr>
      </w:pPr>
      <w:bookmarkStart w:id="609" w:name="_Toc383891190"/>
      <w:bookmarkStart w:id="610" w:name="_Toc385427815"/>
      <w:bookmarkStart w:id="611" w:name="_Toc390098441"/>
      <w:bookmarkStart w:id="612" w:name="_Toc375039086"/>
      <w:r>
        <w:rPr>
          <w:rFonts w:hint="eastAsia" w:ascii="宋体" w:hAnsi="宋体"/>
          <w:color w:val="auto"/>
          <w:highlight w:val="none"/>
        </w:rPr>
        <w:t xml:space="preserve">17.1 </w:t>
      </w:r>
      <w:r>
        <w:rPr>
          <w:rFonts w:ascii="宋体" w:hAnsi="宋体"/>
          <w:color w:val="auto"/>
          <w:highlight w:val="none"/>
        </w:rPr>
        <w:t>封装方式</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（1）比选申请文件正本与副本应分别装订成册，封面上应分别</w:t>
      </w:r>
      <w:r>
        <w:rPr>
          <w:rFonts w:hint="eastAsia" w:ascii="宋体" w:hAnsi="宋体"/>
          <w:color w:val="auto"/>
          <w:highlight w:val="none"/>
          <w:lang w:val="en-US" w:eastAsia="zh-CN"/>
        </w:rPr>
        <w:t xml:space="preserve"> </w:t>
      </w:r>
      <w:r>
        <w:rPr>
          <w:rFonts w:hint="eastAsia" w:ascii="宋体" w:hAnsi="宋体"/>
          <w:color w:val="auto"/>
          <w:highlight w:val="none"/>
        </w:rPr>
        <w:t>标明“正本”和“副本”字样。</w:t>
      </w:r>
    </w:p>
    <w:p>
      <w:pPr>
        <w:tabs>
          <w:tab w:val="left" w:pos="420"/>
          <w:tab w:val="left" w:pos="720"/>
          <w:tab w:val="left" w:pos="1134"/>
        </w:tabs>
        <w:spacing w:before="0" w:after="0" w:afterAutospacing="0"/>
        <w:ind w:left="0" w:right="0" w:firstLine="420" w:firstLineChars="200"/>
        <w:outlineLvl w:val="4"/>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）比选申请人可将比选申请文件封装为</w:t>
      </w:r>
      <w:r>
        <w:rPr>
          <w:rFonts w:ascii="宋体" w:hAnsi="宋体"/>
          <w:color w:val="auto"/>
          <w:highlight w:val="none"/>
        </w:rPr>
        <w:t>1</w:t>
      </w:r>
      <w:r>
        <w:rPr>
          <w:rFonts w:hint="eastAsia" w:ascii="宋体" w:hAnsi="宋体"/>
          <w:color w:val="auto"/>
          <w:highlight w:val="none"/>
        </w:rPr>
        <w:t>个包。</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（3）所有密封箱/袋应保证其密封性，并骑缝加盖比选申请人单位公章。</w:t>
      </w:r>
    </w:p>
    <w:p>
      <w:pPr>
        <w:tabs>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 xml:space="preserve">17.2 </w:t>
      </w:r>
      <w:r>
        <w:rPr>
          <w:rFonts w:ascii="宋体" w:hAnsi="宋体"/>
          <w:color w:val="auto"/>
          <w:highlight w:val="none"/>
        </w:rPr>
        <w:t>所有密封箱/袋都应具有下列识别标志：</w:t>
      </w:r>
    </w:p>
    <w:p>
      <w:pPr>
        <w:tabs>
          <w:tab w:val="left" w:pos="1155"/>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项目名称：</w:t>
      </w:r>
      <w:r>
        <w:rPr>
          <w:rFonts w:hint="eastAsia" w:ascii="宋体" w:hAnsi="宋体"/>
          <w:color w:val="auto"/>
          <w:highlight w:val="none"/>
          <w:u w:val="single"/>
          <w:lang w:eastAsia="zh-CN"/>
        </w:rPr>
        <w:t>运营公司税务综合服务项目（2024-2025）</w:t>
      </w:r>
      <w:r>
        <w:rPr>
          <w:rFonts w:ascii="宋体" w:hAnsi="宋体"/>
          <w:color w:val="auto"/>
          <w:highlight w:val="none"/>
        </w:rPr>
        <w:t>；</w:t>
      </w:r>
    </w:p>
    <w:p>
      <w:pPr>
        <w:spacing w:before="0" w:after="0" w:afterAutospacing="0"/>
        <w:ind w:left="0" w:right="0" w:firstLine="420" w:firstLineChars="200"/>
        <w:outlineLvl w:val="4"/>
        <w:rPr>
          <w:rFonts w:ascii="宋体" w:hAnsi="宋体"/>
          <w:color w:val="auto"/>
          <w:highlight w:val="none"/>
        </w:rPr>
      </w:pPr>
      <w:r>
        <w:rPr>
          <w:rFonts w:hint="eastAsia" w:ascii="宋体" w:hAnsi="宋体"/>
          <w:color w:val="auto"/>
          <w:highlight w:val="none"/>
        </w:rPr>
        <w:t>（2）</w:t>
      </w:r>
      <w:r>
        <w:rPr>
          <w:rFonts w:ascii="宋体" w:hAnsi="宋体"/>
          <w:color w:val="auto"/>
          <w:highlight w:val="none"/>
        </w:rPr>
        <w:t>项目编号：</w:t>
      </w:r>
      <w:r>
        <w:rPr>
          <w:rFonts w:hint="eastAsia" w:ascii="宋体" w:hAnsi="宋体" w:cs="宋体"/>
          <w:color w:val="auto"/>
          <w:highlight w:val="none"/>
          <w:u w:val="single"/>
          <w:lang w:eastAsia="zh-CN"/>
        </w:rPr>
        <w:t>202312050004</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17.3 </w:t>
      </w:r>
      <w:r>
        <w:rPr>
          <w:rFonts w:ascii="宋体" w:hAnsi="宋体"/>
          <w:color w:val="auto"/>
          <w:highlight w:val="none"/>
        </w:rPr>
        <w:t>所有密封箱</w:t>
      </w:r>
      <w:r>
        <w:rPr>
          <w:rFonts w:hint="eastAsia" w:ascii="宋体" w:hAnsi="宋体"/>
          <w:color w:val="auto"/>
          <w:highlight w:val="none"/>
        </w:rPr>
        <w:t>/</w:t>
      </w:r>
      <w:r>
        <w:rPr>
          <w:rFonts w:ascii="宋体" w:hAnsi="宋体"/>
          <w:color w:val="auto"/>
          <w:highlight w:val="none"/>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17.4 </w:t>
      </w:r>
      <w:r>
        <w:rPr>
          <w:rFonts w:ascii="宋体" w:hAnsi="宋体"/>
          <w:color w:val="auto"/>
          <w:highlight w:val="none"/>
        </w:rPr>
        <w:t>如果密封箱</w:t>
      </w:r>
      <w:r>
        <w:rPr>
          <w:rFonts w:hint="eastAsia" w:ascii="宋体" w:hAnsi="宋体"/>
          <w:color w:val="auto"/>
          <w:highlight w:val="none"/>
        </w:rPr>
        <w:t>/</w:t>
      </w:r>
      <w:r>
        <w:rPr>
          <w:rFonts w:ascii="宋体" w:hAnsi="宋体"/>
          <w:color w:val="auto"/>
          <w:highlight w:val="none"/>
        </w:rPr>
        <w:t>袋上没有按上述规定密封并加写标志，比选人将不承担比选申请文件错放或提前开封的责任，由此造成的提前开封的比选申请文件，比选人将予以拒绝，并退还给比选申请人。</w:t>
      </w:r>
    </w:p>
    <w:p>
      <w:pPr>
        <w:pStyle w:val="4"/>
        <w:numPr>
          <w:ilvl w:val="0"/>
          <w:numId w:val="0"/>
        </w:numPr>
        <w:spacing w:before="0" w:after="0" w:afterAutospacing="0"/>
        <w:ind w:left="0" w:leftChars="0" w:right="0" w:rightChars="0" w:firstLine="422" w:firstLineChars="200"/>
        <w:rPr>
          <w:rFonts w:ascii="宋体" w:hAnsi="宋体"/>
          <w:color w:val="auto"/>
          <w:sz w:val="21"/>
          <w:szCs w:val="21"/>
          <w:highlight w:val="none"/>
        </w:rPr>
      </w:pPr>
      <w:bookmarkStart w:id="613" w:name="_Toc6482"/>
      <w:bookmarkStart w:id="614" w:name="_Toc22445"/>
      <w:bookmarkStart w:id="615" w:name="_Toc25750610"/>
      <w:bookmarkStart w:id="616" w:name="_Toc4735"/>
      <w:bookmarkStart w:id="617" w:name="_Toc642"/>
      <w:bookmarkStart w:id="618" w:name="_Toc31622"/>
      <w:bookmarkStart w:id="619" w:name="_Toc11255"/>
      <w:bookmarkStart w:id="620" w:name="_Toc6339"/>
      <w:bookmarkStart w:id="621" w:name="_Toc16266"/>
      <w:bookmarkStart w:id="622" w:name="_Toc32195"/>
      <w:bookmarkStart w:id="623" w:name="_Toc11039"/>
      <w:bookmarkStart w:id="624" w:name="_Toc32760"/>
      <w:bookmarkStart w:id="625" w:name="_Toc28071"/>
      <w:bookmarkStart w:id="626" w:name="_Toc13883"/>
      <w:bookmarkStart w:id="627" w:name="_Toc23859"/>
      <w:bookmarkStart w:id="628" w:name="_Toc16755"/>
      <w:bookmarkStart w:id="629" w:name="_Toc22180"/>
      <w:bookmarkStart w:id="630" w:name="_Toc10887"/>
      <w:bookmarkStart w:id="631" w:name="_Toc11096"/>
      <w:bookmarkStart w:id="632" w:name="_Toc12983525"/>
      <w:bookmarkStart w:id="633" w:name="_Toc2337"/>
      <w:bookmarkStart w:id="634" w:name="_Toc492478740"/>
      <w:bookmarkStart w:id="635" w:name="_Toc16818"/>
      <w:bookmarkStart w:id="636" w:name="_Toc17813"/>
      <w:r>
        <w:rPr>
          <w:rFonts w:ascii="宋体" w:hAnsi="宋体" w:eastAsia="宋体" w:cs="Times New Roman"/>
          <w:b/>
          <w:color w:val="auto"/>
          <w:sz w:val="21"/>
          <w:szCs w:val="21"/>
          <w:highlight w:val="none"/>
          <w:lang w:val="en-US" w:eastAsia="zh-CN" w:bidi="ar-SA"/>
        </w:rPr>
        <w:t>18.</w:t>
      </w:r>
      <w:r>
        <w:rPr>
          <w:rFonts w:hint="eastAsia" w:ascii="宋体" w:hAnsi="宋体"/>
          <w:color w:val="auto"/>
          <w:sz w:val="21"/>
          <w:szCs w:val="21"/>
          <w:highlight w:val="none"/>
          <w:lang w:val="en-US" w:eastAsia="zh-CN"/>
        </w:rPr>
        <w:t xml:space="preserve"> </w:t>
      </w:r>
      <w:r>
        <w:rPr>
          <w:rFonts w:ascii="宋体" w:hAnsi="宋体"/>
          <w:color w:val="auto"/>
          <w:sz w:val="21"/>
          <w:szCs w:val="21"/>
          <w:highlight w:val="none"/>
        </w:rPr>
        <w:t>比选申请截止期</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18.1 </w:t>
      </w:r>
      <w:r>
        <w:rPr>
          <w:rFonts w:ascii="宋体" w:hAnsi="宋体"/>
          <w:color w:val="auto"/>
          <w:highlight w:val="none"/>
        </w:rPr>
        <w:t>所有比选申请文件应派专人送交，并须按“比选申请须知前附表”中规定的比选申请截止时间</w:t>
      </w:r>
      <w:r>
        <w:rPr>
          <w:rFonts w:hint="eastAsia" w:ascii="宋体" w:hAnsi="宋体"/>
          <w:color w:val="auto"/>
          <w:highlight w:val="none"/>
        </w:rPr>
        <w:t>前</w:t>
      </w:r>
      <w:r>
        <w:rPr>
          <w:rFonts w:ascii="宋体" w:hAnsi="宋体"/>
          <w:color w:val="auto"/>
          <w:highlight w:val="none"/>
        </w:rPr>
        <w:t>送至</w:t>
      </w:r>
      <w:r>
        <w:rPr>
          <w:rFonts w:hint="eastAsia" w:ascii="宋体" w:hAnsi="宋体"/>
          <w:color w:val="auto"/>
          <w:highlight w:val="none"/>
        </w:rPr>
        <w:t>比选文件规定的</w:t>
      </w:r>
      <w:r>
        <w:rPr>
          <w:rFonts w:ascii="宋体" w:hAnsi="宋体"/>
          <w:color w:val="auto"/>
          <w:highlight w:val="none"/>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18.2 </w:t>
      </w:r>
      <w:r>
        <w:rPr>
          <w:rFonts w:ascii="宋体" w:hAnsi="宋体"/>
          <w:b/>
          <w:color w:val="auto"/>
          <w:highlight w:val="none"/>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18.3 </w:t>
      </w:r>
      <w:r>
        <w:rPr>
          <w:rFonts w:ascii="宋体" w:hAnsi="宋体"/>
          <w:color w:val="auto"/>
          <w:highlight w:val="none"/>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4"/>
        <w:numPr>
          <w:ilvl w:val="0"/>
          <w:numId w:val="0"/>
        </w:numPr>
        <w:spacing w:before="0" w:after="0" w:afterAutospacing="0"/>
        <w:ind w:left="0" w:leftChars="0" w:right="0" w:rightChars="0" w:firstLine="422" w:firstLineChars="200"/>
        <w:rPr>
          <w:rFonts w:ascii="宋体" w:hAnsi="宋体"/>
          <w:color w:val="auto"/>
          <w:sz w:val="21"/>
          <w:szCs w:val="21"/>
          <w:highlight w:val="none"/>
        </w:rPr>
      </w:pPr>
      <w:bookmarkStart w:id="637" w:name="_Toc383891191"/>
      <w:bookmarkStart w:id="638" w:name="_Toc7815"/>
      <w:bookmarkStart w:id="639" w:name="_Toc26431"/>
      <w:bookmarkStart w:id="640" w:name="_Toc385427816"/>
      <w:bookmarkStart w:id="641" w:name="_Toc32699"/>
      <w:bookmarkStart w:id="642" w:name="_Toc17534"/>
      <w:bookmarkStart w:id="643" w:name="_Toc25750611"/>
      <w:bookmarkStart w:id="644" w:name="_Toc22945"/>
      <w:bookmarkStart w:id="645" w:name="_Toc375039087"/>
      <w:bookmarkStart w:id="646" w:name="_Toc23404"/>
      <w:bookmarkStart w:id="647" w:name="_Toc9522"/>
      <w:bookmarkStart w:id="648" w:name="_Toc3597"/>
      <w:bookmarkStart w:id="649" w:name="_Toc390098442"/>
      <w:bookmarkStart w:id="650" w:name="_Toc10818"/>
      <w:bookmarkStart w:id="651" w:name="_Toc12983526"/>
      <w:bookmarkStart w:id="652" w:name="_Toc15252"/>
      <w:bookmarkStart w:id="653" w:name="_Toc15901"/>
      <w:bookmarkStart w:id="654" w:name="_Toc32621"/>
      <w:bookmarkStart w:id="655" w:name="_Toc21960"/>
      <w:bookmarkStart w:id="656" w:name="_Toc324"/>
      <w:bookmarkStart w:id="657" w:name="_Toc32252"/>
      <w:bookmarkStart w:id="658" w:name="_Toc13581"/>
      <w:bookmarkStart w:id="659" w:name="_Toc492478741"/>
      <w:bookmarkStart w:id="660" w:name="_Toc29066"/>
      <w:bookmarkStart w:id="661" w:name="_Toc11373"/>
      <w:bookmarkStart w:id="662" w:name="_Toc14239"/>
      <w:bookmarkStart w:id="663" w:name="_Toc2226"/>
      <w:bookmarkStart w:id="664" w:name="_Toc29473"/>
      <w:r>
        <w:rPr>
          <w:rFonts w:ascii="宋体" w:hAnsi="宋体" w:eastAsia="宋体" w:cs="Times New Roman"/>
          <w:b/>
          <w:color w:val="auto"/>
          <w:sz w:val="21"/>
          <w:szCs w:val="21"/>
          <w:highlight w:val="none"/>
          <w:lang w:val="en-US" w:eastAsia="zh-CN" w:bidi="ar-SA"/>
        </w:rPr>
        <w:t>19.</w:t>
      </w:r>
      <w:r>
        <w:rPr>
          <w:rFonts w:hint="eastAsia" w:ascii="宋体" w:hAnsi="宋体" w:cs="Times New Roman"/>
          <w:b/>
          <w:color w:val="auto"/>
          <w:sz w:val="21"/>
          <w:szCs w:val="21"/>
          <w:highlight w:val="none"/>
          <w:lang w:val="en-US" w:eastAsia="zh-CN" w:bidi="ar-SA"/>
        </w:rPr>
        <w:t xml:space="preserve"> </w:t>
      </w:r>
      <w:r>
        <w:rPr>
          <w:rFonts w:ascii="宋体" w:hAnsi="宋体"/>
          <w:color w:val="auto"/>
          <w:sz w:val="21"/>
          <w:szCs w:val="21"/>
          <w:highlight w:val="none"/>
        </w:rPr>
        <w:t>迟交的比选申请文件</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19.1 比选人</w:t>
      </w:r>
      <w:r>
        <w:rPr>
          <w:rFonts w:ascii="宋体" w:hAnsi="宋体"/>
          <w:color w:val="auto"/>
          <w:highlight w:val="none"/>
        </w:rPr>
        <w:t>将拒绝并原封退回在</w:t>
      </w:r>
      <w:r>
        <w:rPr>
          <w:rFonts w:hint="eastAsia" w:ascii="宋体" w:hAnsi="宋体"/>
          <w:color w:val="auto"/>
          <w:highlight w:val="none"/>
        </w:rPr>
        <w:t>本须知</w:t>
      </w:r>
      <w:r>
        <w:rPr>
          <w:rFonts w:ascii="宋体" w:hAnsi="宋体"/>
          <w:color w:val="auto"/>
          <w:highlight w:val="none"/>
        </w:rPr>
        <w:t>18.1</w:t>
      </w:r>
      <w:r>
        <w:rPr>
          <w:rFonts w:hint="eastAsia" w:ascii="宋体" w:hAnsi="宋体"/>
          <w:color w:val="auto"/>
          <w:highlight w:val="none"/>
        </w:rPr>
        <w:t>条</w:t>
      </w:r>
      <w:r>
        <w:rPr>
          <w:rFonts w:ascii="宋体" w:hAnsi="宋体"/>
          <w:color w:val="auto"/>
          <w:highlight w:val="none"/>
        </w:rPr>
        <w:t>规定的比选申请截止时间后收到的任何比选申请文件。</w:t>
      </w:r>
    </w:p>
    <w:p>
      <w:pPr>
        <w:pStyle w:val="4"/>
        <w:numPr>
          <w:ilvl w:val="0"/>
          <w:numId w:val="0"/>
        </w:numPr>
        <w:spacing w:before="0" w:after="0" w:afterAutospacing="0"/>
        <w:ind w:left="0" w:leftChars="0" w:right="0" w:rightChars="0" w:firstLine="422" w:firstLineChars="200"/>
        <w:rPr>
          <w:rFonts w:ascii="宋体" w:hAnsi="宋体"/>
          <w:color w:val="auto"/>
          <w:sz w:val="21"/>
          <w:szCs w:val="21"/>
          <w:highlight w:val="none"/>
        </w:rPr>
      </w:pPr>
      <w:bookmarkStart w:id="665" w:name="_Toc9706"/>
      <w:bookmarkStart w:id="666" w:name="_Toc26282"/>
      <w:bookmarkStart w:id="667" w:name="_Toc28452"/>
      <w:bookmarkStart w:id="668" w:name="_Toc16049"/>
      <w:bookmarkStart w:id="669" w:name="_Toc17797"/>
      <w:bookmarkStart w:id="670" w:name="_Toc375039088"/>
      <w:bookmarkStart w:id="671" w:name="_Toc4605"/>
      <w:bookmarkStart w:id="672" w:name="_Toc25427"/>
      <w:bookmarkStart w:id="673" w:name="_Toc27195"/>
      <w:bookmarkStart w:id="674" w:name="_Toc14411"/>
      <w:bookmarkStart w:id="675" w:name="_Toc383891192"/>
      <w:bookmarkStart w:id="676" w:name="_Toc10685"/>
      <w:bookmarkStart w:id="677" w:name="_Toc385427817"/>
      <w:bookmarkStart w:id="678" w:name="_Toc12682"/>
      <w:bookmarkStart w:id="679" w:name="_Toc14522"/>
      <w:bookmarkStart w:id="680" w:name="_Toc23449"/>
      <w:bookmarkStart w:id="681" w:name="_Toc21796"/>
      <w:bookmarkStart w:id="682" w:name="_Toc390098443"/>
      <w:bookmarkStart w:id="683" w:name="_Toc243"/>
      <w:bookmarkStart w:id="684" w:name="_Toc10314"/>
      <w:bookmarkStart w:id="685" w:name="_Toc492478742"/>
      <w:bookmarkStart w:id="686" w:name="_Toc14953"/>
      <w:bookmarkStart w:id="687" w:name="_Toc24030"/>
      <w:bookmarkStart w:id="688" w:name="_Toc29208"/>
      <w:bookmarkStart w:id="689" w:name="_Toc8636"/>
      <w:bookmarkStart w:id="690" w:name="_Toc12983527"/>
      <w:bookmarkStart w:id="691" w:name="_Toc25750612"/>
      <w:bookmarkStart w:id="692" w:name="_Toc31033"/>
      <w:r>
        <w:rPr>
          <w:rFonts w:ascii="宋体" w:hAnsi="宋体" w:eastAsia="宋体" w:cs="Times New Roman"/>
          <w:b/>
          <w:color w:val="auto"/>
          <w:sz w:val="21"/>
          <w:szCs w:val="21"/>
          <w:highlight w:val="none"/>
          <w:lang w:val="en-US" w:eastAsia="zh-CN" w:bidi="ar-SA"/>
        </w:rPr>
        <w:t>20.</w:t>
      </w:r>
      <w:r>
        <w:rPr>
          <w:rFonts w:hint="eastAsia" w:ascii="宋体" w:hAnsi="宋体" w:cs="Times New Roman"/>
          <w:b/>
          <w:color w:val="auto"/>
          <w:sz w:val="21"/>
          <w:szCs w:val="21"/>
          <w:highlight w:val="none"/>
          <w:lang w:val="en-US" w:eastAsia="zh-CN" w:bidi="ar-SA"/>
        </w:rPr>
        <w:t xml:space="preserve"> </w:t>
      </w:r>
      <w:r>
        <w:rPr>
          <w:rFonts w:ascii="宋体" w:hAnsi="宋体"/>
          <w:color w:val="auto"/>
          <w:sz w:val="21"/>
          <w:szCs w:val="21"/>
          <w:highlight w:val="none"/>
        </w:rPr>
        <w:t>比选申请文件的修改和撤回</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20.1 </w:t>
      </w:r>
      <w:r>
        <w:rPr>
          <w:rFonts w:ascii="宋体" w:hAnsi="宋体"/>
          <w:color w:val="auto"/>
          <w:highlight w:val="none"/>
        </w:rPr>
        <w:t>比选申请人在提交比选申请文件后可对其比选申请文件进行修改或撤回，但该修改或撤回的书面通知须在比选申请截止时间之前送达</w:t>
      </w:r>
      <w:r>
        <w:rPr>
          <w:rFonts w:hint="eastAsia" w:ascii="宋体" w:hAnsi="宋体"/>
          <w:color w:val="auto"/>
          <w:highlight w:val="none"/>
        </w:rPr>
        <w:t>比选单位</w:t>
      </w:r>
      <w:r>
        <w:rPr>
          <w:rFonts w:ascii="宋体" w:hAnsi="宋体"/>
          <w:color w:val="auto"/>
          <w:highlight w:val="none"/>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20.2 </w:t>
      </w:r>
      <w:r>
        <w:rPr>
          <w:rFonts w:ascii="宋体" w:hAnsi="宋体"/>
          <w:color w:val="auto"/>
          <w:highlight w:val="none"/>
        </w:rPr>
        <w:t>比选申请人对比选申请文件修改的书面材料或撤回的通知应按本比选申请须知</w:t>
      </w:r>
      <w:r>
        <w:rPr>
          <w:rFonts w:hint="eastAsia" w:ascii="宋体" w:hAnsi="宋体"/>
          <w:color w:val="auto"/>
          <w:highlight w:val="none"/>
        </w:rPr>
        <w:t>16</w:t>
      </w:r>
      <w:r>
        <w:rPr>
          <w:rFonts w:ascii="宋体" w:hAnsi="宋体"/>
          <w:color w:val="auto"/>
          <w:highlight w:val="none"/>
        </w:rPr>
        <w:t>和</w:t>
      </w:r>
      <w:r>
        <w:rPr>
          <w:color w:val="auto"/>
          <w:highlight w:val="none"/>
        </w:rPr>
        <w:fldChar w:fldCharType="begin"/>
      </w:r>
      <w:r>
        <w:rPr>
          <w:color w:val="auto"/>
          <w:highlight w:val="none"/>
        </w:rPr>
        <w:instrText xml:space="preserve"> HYPERLINK \l "_尻깃匡숭돨쵱룐뵨깃션" </w:instrText>
      </w:r>
      <w:r>
        <w:rPr>
          <w:color w:val="auto"/>
          <w:highlight w:val="none"/>
        </w:rPr>
        <w:fldChar w:fldCharType="separate"/>
      </w:r>
      <w:r>
        <w:rPr>
          <w:rFonts w:hint="eastAsia" w:ascii="宋体" w:hAnsi="宋体"/>
          <w:color w:val="auto"/>
          <w:highlight w:val="none"/>
        </w:rPr>
        <w:t>17</w:t>
      </w:r>
      <w:r>
        <w:rPr>
          <w:rFonts w:ascii="宋体" w:hAnsi="宋体"/>
          <w:color w:val="auto"/>
          <w:highlight w:val="none"/>
        </w:rPr>
        <w:t>条</w:t>
      </w:r>
      <w:r>
        <w:rPr>
          <w:rFonts w:ascii="宋体" w:hAnsi="宋体"/>
          <w:color w:val="auto"/>
          <w:highlight w:val="none"/>
        </w:rPr>
        <w:fldChar w:fldCharType="end"/>
      </w:r>
      <w:r>
        <w:rPr>
          <w:rFonts w:ascii="宋体" w:hAnsi="宋体"/>
          <w:color w:val="auto"/>
          <w:highlight w:val="none"/>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20.3 </w:t>
      </w:r>
      <w:r>
        <w:rPr>
          <w:rFonts w:ascii="宋体" w:hAnsi="宋体"/>
          <w:color w:val="auto"/>
          <w:highlight w:val="none"/>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20.4 </w:t>
      </w:r>
      <w:r>
        <w:rPr>
          <w:rFonts w:ascii="宋体" w:hAnsi="宋体"/>
          <w:color w:val="auto"/>
          <w:highlight w:val="none"/>
        </w:rPr>
        <w:t>比选申请人不得在比选申请截止时间至比选申请有效期期满前撤销比选申请文件。否则</w:t>
      </w:r>
      <w:r>
        <w:rPr>
          <w:rFonts w:hint="eastAsia" w:ascii="宋体" w:hAnsi="宋体"/>
          <w:color w:val="auto"/>
          <w:highlight w:val="none"/>
        </w:rPr>
        <w:t>比选人有权</w:t>
      </w:r>
      <w:r>
        <w:rPr>
          <w:rFonts w:ascii="宋体" w:hAnsi="宋体"/>
          <w:color w:val="auto"/>
          <w:highlight w:val="none"/>
        </w:rPr>
        <w:t>要求</w:t>
      </w:r>
      <w:r>
        <w:rPr>
          <w:rFonts w:hint="eastAsia" w:ascii="宋体" w:hAnsi="宋体"/>
          <w:color w:val="auto"/>
          <w:highlight w:val="none"/>
        </w:rPr>
        <w:t>比选申请人</w:t>
      </w:r>
      <w:r>
        <w:rPr>
          <w:rFonts w:ascii="宋体" w:hAnsi="宋体"/>
          <w:color w:val="auto"/>
          <w:highlight w:val="none"/>
        </w:rPr>
        <w:t>对损失给予赔偿。</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693" w:name="_Toc375039089"/>
      <w:bookmarkStart w:id="694" w:name="_Toc9728"/>
      <w:bookmarkStart w:id="695" w:name="_Toc390098444"/>
      <w:bookmarkStart w:id="696" w:name="_Toc25433"/>
      <w:bookmarkStart w:id="697" w:name="_Toc29264"/>
      <w:bookmarkStart w:id="698" w:name="_Toc18076"/>
      <w:bookmarkStart w:id="699" w:name="_Toc28694"/>
      <w:bookmarkStart w:id="700" w:name="_Toc4291"/>
      <w:bookmarkStart w:id="701" w:name="_Toc9549"/>
      <w:bookmarkStart w:id="702" w:name="_Toc11529"/>
      <w:bookmarkStart w:id="703" w:name="_Toc2306"/>
      <w:bookmarkStart w:id="704" w:name="_Toc3006"/>
      <w:bookmarkStart w:id="705" w:name="_Toc385427818"/>
      <w:bookmarkStart w:id="706" w:name="_Toc31978"/>
      <w:bookmarkStart w:id="707" w:name="_Toc12983528"/>
      <w:bookmarkStart w:id="708" w:name="_Toc10325"/>
      <w:bookmarkStart w:id="709" w:name="_Toc5592"/>
      <w:bookmarkStart w:id="710" w:name="_Toc12182"/>
      <w:bookmarkStart w:id="711" w:name="_Toc492478743"/>
      <w:bookmarkStart w:id="712" w:name="_Toc22587"/>
      <w:bookmarkStart w:id="713" w:name="_Toc24485"/>
      <w:bookmarkStart w:id="714" w:name="_Toc383891193"/>
      <w:bookmarkStart w:id="715" w:name="_Toc16856"/>
      <w:bookmarkStart w:id="716" w:name="_Toc25750613"/>
      <w:bookmarkStart w:id="717" w:name="_Toc11339"/>
      <w:bookmarkStart w:id="718" w:name="_Toc22557"/>
      <w:bookmarkStart w:id="719" w:name="_Toc24597"/>
      <w:bookmarkStart w:id="720" w:name="_Toc14889"/>
      <w:r>
        <w:rPr>
          <w:rFonts w:hint="eastAsia" w:ascii="宋体" w:hAnsi="宋体" w:eastAsia="宋体"/>
          <w:color w:val="auto"/>
          <w:sz w:val="24"/>
          <w:szCs w:val="24"/>
          <w:highlight w:val="none"/>
        </w:rPr>
        <w:t>五、</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Fonts w:hint="eastAsia" w:ascii="宋体" w:hAnsi="宋体" w:eastAsia="宋体"/>
          <w:color w:val="auto"/>
          <w:sz w:val="24"/>
          <w:szCs w:val="24"/>
          <w:highlight w:val="none"/>
        </w:rPr>
        <w:t>比选申请文件递交</w:t>
      </w:r>
      <w:bookmarkEnd w:id="716"/>
      <w:r>
        <w:rPr>
          <w:rFonts w:hint="eastAsia" w:ascii="宋体" w:hAnsi="宋体" w:eastAsia="宋体"/>
          <w:color w:val="auto"/>
          <w:sz w:val="24"/>
          <w:szCs w:val="24"/>
          <w:highlight w:val="none"/>
        </w:rPr>
        <w:t>与评审</w:t>
      </w:r>
      <w:bookmarkEnd w:id="717"/>
      <w:bookmarkEnd w:id="718"/>
      <w:bookmarkEnd w:id="719"/>
      <w:bookmarkEnd w:id="720"/>
    </w:p>
    <w:p>
      <w:pPr>
        <w:pStyle w:val="4"/>
        <w:spacing w:before="0" w:after="0" w:afterAutospacing="0"/>
        <w:ind w:left="0" w:right="0" w:firstLine="422" w:firstLineChars="200"/>
        <w:rPr>
          <w:rFonts w:ascii="宋体" w:hAnsi="宋体"/>
          <w:color w:val="auto"/>
          <w:sz w:val="21"/>
          <w:szCs w:val="21"/>
          <w:highlight w:val="none"/>
        </w:rPr>
      </w:pPr>
      <w:bookmarkStart w:id="721" w:name="_Toc4638"/>
      <w:bookmarkStart w:id="722" w:name="_Toc390098445"/>
      <w:bookmarkStart w:id="723" w:name="_Toc25116"/>
      <w:bookmarkStart w:id="724" w:name="_Toc6974"/>
      <w:bookmarkStart w:id="725" w:name="_Toc4365"/>
      <w:bookmarkStart w:id="726" w:name="_Toc895"/>
      <w:bookmarkStart w:id="727" w:name="_Toc4825"/>
      <w:bookmarkStart w:id="728" w:name="_Toc385427819"/>
      <w:bookmarkStart w:id="729" w:name="_Toc9264"/>
      <w:bookmarkStart w:id="730" w:name="_Toc6839"/>
      <w:bookmarkStart w:id="731" w:name="_Toc5182"/>
      <w:bookmarkStart w:id="732" w:name="_Toc492478744"/>
      <w:bookmarkStart w:id="733" w:name="_Toc6377"/>
      <w:bookmarkStart w:id="734" w:name="_Toc24196"/>
      <w:bookmarkStart w:id="735" w:name="_Toc4674"/>
      <w:bookmarkStart w:id="736" w:name="_Toc18919"/>
      <w:bookmarkStart w:id="737" w:name="_Toc10292"/>
      <w:bookmarkStart w:id="738" w:name="_Toc23705"/>
      <w:bookmarkStart w:id="739" w:name="_Toc12983529"/>
      <w:bookmarkStart w:id="740" w:name="_Toc375039090"/>
      <w:bookmarkStart w:id="741" w:name="_Toc10883"/>
      <w:bookmarkStart w:id="742" w:name="_Toc383891194"/>
      <w:bookmarkStart w:id="743" w:name="_Toc9309"/>
      <w:bookmarkStart w:id="744" w:name="_Toc27347"/>
      <w:bookmarkStart w:id="745" w:name="_Toc25589"/>
      <w:bookmarkStart w:id="746" w:name="_Toc24368"/>
      <w:bookmarkStart w:id="747" w:name="_Toc31660"/>
      <w:bookmarkStart w:id="748" w:name="_Toc25750614"/>
      <w:r>
        <w:rPr>
          <w:rFonts w:hint="eastAsia" w:ascii="宋体" w:hAnsi="宋体"/>
          <w:color w:val="auto"/>
          <w:sz w:val="21"/>
          <w:szCs w:val="21"/>
          <w:highlight w:val="none"/>
        </w:rPr>
        <w:t>21.</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Fonts w:hint="eastAsia" w:ascii="宋体" w:hAnsi="宋体"/>
          <w:color w:val="auto"/>
          <w:sz w:val="21"/>
          <w:szCs w:val="21"/>
          <w:highlight w:val="none"/>
          <w:lang w:val="en-US" w:eastAsia="zh-CN"/>
        </w:rPr>
        <w:t xml:space="preserve"> </w:t>
      </w:r>
      <w:r>
        <w:rPr>
          <w:rFonts w:hint="eastAsia" w:ascii="宋体" w:hAnsi="宋体"/>
          <w:color w:val="auto"/>
          <w:sz w:val="21"/>
          <w:szCs w:val="21"/>
          <w:highlight w:val="none"/>
        </w:rPr>
        <w:t>比选申请文件递交</w:t>
      </w:r>
      <w:bookmarkEnd w:id="744"/>
      <w:bookmarkEnd w:id="745"/>
      <w:bookmarkEnd w:id="746"/>
      <w:bookmarkEnd w:id="747"/>
      <w:bookmarkEnd w:id="748"/>
    </w:p>
    <w:p>
      <w:pPr>
        <w:tabs>
          <w:tab w:val="left" w:pos="945"/>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21.1 比选人将按本须知</w:t>
      </w:r>
      <w:r>
        <w:rPr>
          <w:rFonts w:ascii="宋体" w:hAnsi="宋体"/>
          <w:color w:val="auto"/>
          <w:highlight w:val="none"/>
        </w:rPr>
        <w:t>18.1</w:t>
      </w:r>
      <w:r>
        <w:rPr>
          <w:rFonts w:hint="eastAsia" w:ascii="宋体" w:hAnsi="宋体"/>
          <w:color w:val="auto"/>
          <w:highlight w:val="none"/>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比选申请文件有下列情形之一的，比选人应当拒收：</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.1.1</w:t>
      </w:r>
      <w:r>
        <w:rPr>
          <w:rFonts w:hint="eastAsia" w:ascii="宋体" w:hAnsi="宋体"/>
          <w:b/>
          <w:color w:val="auto"/>
          <w:highlight w:val="none"/>
          <w:lang w:val="en-US" w:eastAsia="zh-CN"/>
        </w:rPr>
        <w:t xml:space="preserve"> </w:t>
      </w:r>
      <w:r>
        <w:rPr>
          <w:rFonts w:ascii="宋体" w:hAnsi="宋体"/>
          <w:b/>
          <w:color w:val="auto"/>
          <w:highlight w:val="none"/>
        </w:rPr>
        <w:t>逾期送达的或者未送达指定地点的比选申请文件</w:t>
      </w:r>
      <w:r>
        <w:rPr>
          <w:rFonts w:hint="eastAsia" w:ascii="宋体" w:hAnsi="宋体"/>
          <w:b/>
          <w:color w:val="auto"/>
          <w:highlight w:val="none"/>
        </w:rPr>
        <w:t>；</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.1.2</w:t>
      </w:r>
      <w:r>
        <w:rPr>
          <w:rFonts w:hint="eastAsia" w:ascii="宋体" w:hAnsi="宋体"/>
          <w:b/>
          <w:color w:val="auto"/>
          <w:highlight w:val="none"/>
          <w:lang w:val="en-US" w:eastAsia="zh-CN"/>
        </w:rPr>
        <w:t xml:space="preserve"> </w:t>
      </w:r>
      <w:r>
        <w:rPr>
          <w:rFonts w:hint="eastAsia" w:ascii="宋体" w:hAnsi="宋体"/>
          <w:b/>
          <w:color w:val="auto"/>
          <w:highlight w:val="none"/>
        </w:rPr>
        <w:t>比选申请文件外包封</w:t>
      </w:r>
      <w:r>
        <w:rPr>
          <w:rFonts w:ascii="宋体" w:hAnsi="宋体"/>
          <w:b/>
          <w:color w:val="auto"/>
          <w:highlight w:val="none"/>
        </w:rPr>
        <w:t>未按比选文件要求密封的</w:t>
      </w:r>
      <w:r>
        <w:rPr>
          <w:rFonts w:hint="eastAsia" w:ascii="宋体" w:hAnsi="宋体"/>
          <w:b/>
          <w:color w:val="auto"/>
          <w:highlight w:val="none"/>
        </w:rPr>
        <w:t>。</w:t>
      </w:r>
    </w:p>
    <w:p>
      <w:pPr>
        <w:tabs>
          <w:tab w:val="left" w:pos="945"/>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21.2</w:t>
      </w:r>
      <w:r>
        <w:rPr>
          <w:rFonts w:hint="eastAsia" w:ascii="宋体" w:hAnsi="宋体"/>
          <w:b/>
          <w:color w:val="auto"/>
          <w:highlight w:val="none"/>
          <w:lang w:val="en-US" w:eastAsia="zh-CN"/>
        </w:rPr>
        <w:t xml:space="preserve"> </w:t>
      </w:r>
      <w:r>
        <w:rPr>
          <w:rFonts w:ascii="宋体" w:hAnsi="宋体"/>
          <w:b/>
          <w:color w:val="auto"/>
          <w:highlight w:val="none"/>
        </w:rPr>
        <w:t>比选申请人的法定代表人或其授权代表（以下统称</w:t>
      </w:r>
      <w:r>
        <w:rPr>
          <w:rFonts w:hint="eastAsia" w:ascii="宋体" w:hAnsi="宋体"/>
          <w:b/>
          <w:color w:val="auto"/>
          <w:highlight w:val="none"/>
        </w:rPr>
        <w:t>“</w:t>
      </w:r>
      <w:r>
        <w:rPr>
          <w:rFonts w:ascii="宋体" w:hAnsi="宋体"/>
          <w:b/>
          <w:color w:val="auto"/>
          <w:highlight w:val="none"/>
        </w:rPr>
        <w:t>比选申请人代表</w:t>
      </w:r>
      <w:r>
        <w:rPr>
          <w:rFonts w:hint="eastAsia" w:ascii="宋体" w:hAnsi="宋体"/>
          <w:b/>
          <w:color w:val="auto"/>
          <w:highlight w:val="none"/>
        </w:rPr>
        <w:t>”</w:t>
      </w:r>
      <w:r>
        <w:rPr>
          <w:rFonts w:ascii="宋体" w:hAnsi="宋体"/>
          <w:b/>
          <w:color w:val="auto"/>
          <w:highlight w:val="none"/>
        </w:rPr>
        <w:t>）必须在出示本人有效身份证（</w:t>
      </w:r>
      <w:r>
        <w:rPr>
          <w:rFonts w:hint="eastAsia" w:ascii="宋体" w:hAnsi="宋体"/>
          <w:b/>
          <w:color w:val="auto"/>
          <w:highlight w:val="none"/>
        </w:rPr>
        <w:t>限中国公民居民身份证、外籍有效护照</w:t>
      </w:r>
      <w:r>
        <w:rPr>
          <w:rFonts w:ascii="宋体" w:hAnsi="宋体"/>
          <w:b/>
          <w:color w:val="auto"/>
          <w:highlight w:val="none"/>
        </w:rPr>
        <w:t>，下同）的原件，比选申请人授权代表还必须同时出示比选申请授权书原件，以证明授权代表的身份和被授权范围，并由比选人验证确认。</w:t>
      </w:r>
      <w:bookmarkStart w:id="749" w:name="_Toc251051540"/>
      <w:r>
        <w:rPr>
          <w:rFonts w:ascii="宋体" w:hAnsi="宋体"/>
          <w:b/>
          <w:color w:val="auto"/>
          <w:highlight w:val="none"/>
        </w:rPr>
        <w:t>否则作无效</w:t>
      </w:r>
      <w:r>
        <w:rPr>
          <w:rFonts w:hint="eastAsia" w:ascii="宋体" w:hAnsi="宋体"/>
          <w:b/>
          <w:color w:val="auto"/>
          <w:highlight w:val="none"/>
        </w:rPr>
        <w:t>比选文件处理</w:t>
      </w:r>
      <w:bookmarkEnd w:id="749"/>
      <w:r>
        <w:rPr>
          <w:rFonts w:hint="eastAsia" w:ascii="宋体" w:hAnsi="宋体"/>
          <w:b/>
          <w:color w:val="auto"/>
          <w:highlight w:val="none"/>
        </w:rPr>
        <w:t>。</w:t>
      </w:r>
    </w:p>
    <w:p>
      <w:pPr>
        <w:pStyle w:val="4"/>
        <w:spacing w:before="0" w:after="0" w:afterAutospacing="0"/>
        <w:ind w:left="0" w:right="0" w:firstLine="422" w:firstLineChars="200"/>
        <w:rPr>
          <w:rFonts w:ascii="宋体" w:hAnsi="宋体"/>
          <w:color w:val="auto"/>
          <w:sz w:val="21"/>
          <w:szCs w:val="21"/>
          <w:highlight w:val="none"/>
        </w:rPr>
      </w:pPr>
      <w:bookmarkStart w:id="750" w:name="_Toc375039091"/>
      <w:bookmarkStart w:id="751" w:name="_Toc385427820"/>
      <w:bookmarkStart w:id="752" w:name="_Toc390098446"/>
      <w:bookmarkStart w:id="753" w:name="_Toc383891195"/>
      <w:bookmarkStart w:id="754" w:name="_Toc1020"/>
      <w:bookmarkStart w:id="755" w:name="_Toc12983530"/>
      <w:bookmarkStart w:id="756" w:name="_Toc9182"/>
      <w:bookmarkStart w:id="757" w:name="_Toc15466"/>
      <w:bookmarkStart w:id="758" w:name="_Toc8696"/>
      <w:bookmarkStart w:id="759" w:name="_Toc5267"/>
      <w:bookmarkStart w:id="760" w:name="_Toc9391"/>
      <w:bookmarkStart w:id="761" w:name="_Toc28847"/>
      <w:bookmarkStart w:id="762" w:name="_Toc13202"/>
      <w:bookmarkStart w:id="763" w:name="_Toc30671"/>
      <w:bookmarkStart w:id="764" w:name="_Toc24630"/>
      <w:bookmarkStart w:id="765" w:name="_Toc492478745"/>
      <w:bookmarkStart w:id="766" w:name="_Toc24687"/>
      <w:bookmarkStart w:id="767" w:name="_Toc17785"/>
      <w:bookmarkStart w:id="768" w:name="_Toc1920"/>
      <w:bookmarkStart w:id="769" w:name="_Toc23699"/>
      <w:bookmarkStart w:id="770" w:name="_Toc21819"/>
      <w:bookmarkStart w:id="771" w:name="_Toc16601"/>
      <w:bookmarkStart w:id="772" w:name="_Toc25270"/>
      <w:bookmarkStart w:id="773" w:name="_Toc11013"/>
      <w:bookmarkStart w:id="774" w:name="_Toc11263"/>
      <w:bookmarkStart w:id="775" w:name="_Toc16068"/>
      <w:bookmarkStart w:id="776" w:name="_Toc25750615"/>
      <w:bookmarkStart w:id="777" w:name="_Toc27636"/>
      <w:r>
        <w:rPr>
          <w:rFonts w:hint="eastAsia" w:ascii="宋体" w:hAnsi="宋体"/>
          <w:color w:val="auto"/>
          <w:sz w:val="21"/>
          <w:szCs w:val="21"/>
          <w:highlight w:val="none"/>
        </w:rPr>
        <w:t>22.</w:t>
      </w:r>
      <w:r>
        <w:rPr>
          <w:rFonts w:hint="eastAsia" w:ascii="宋体" w:hAnsi="宋体"/>
          <w:color w:val="auto"/>
          <w:sz w:val="21"/>
          <w:szCs w:val="21"/>
          <w:highlight w:val="none"/>
          <w:lang w:val="en-US" w:eastAsia="zh-CN"/>
        </w:rPr>
        <w:t xml:space="preserve"> </w:t>
      </w:r>
      <w:r>
        <w:rPr>
          <w:rFonts w:ascii="宋体" w:hAnsi="宋体"/>
          <w:color w:val="auto"/>
          <w:sz w:val="21"/>
          <w:szCs w:val="21"/>
          <w:highlight w:val="none"/>
        </w:rPr>
        <w:t>评审</w:t>
      </w:r>
      <w:bookmarkEnd w:id="750"/>
      <w:bookmarkEnd w:id="751"/>
      <w:bookmarkEnd w:id="752"/>
      <w:bookmarkEnd w:id="753"/>
      <w:r>
        <w:rPr>
          <w:rFonts w:ascii="宋体" w:hAnsi="宋体"/>
          <w:color w:val="auto"/>
          <w:sz w:val="21"/>
          <w:szCs w:val="21"/>
          <w:highlight w:val="none"/>
        </w:rPr>
        <w:t>程序</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tabs>
          <w:tab w:val="left" w:pos="8364"/>
        </w:tabs>
        <w:spacing w:before="0" w:after="0" w:afterAutospacing="0"/>
        <w:ind w:left="0" w:right="0" w:firstLine="420" w:firstLineChars="200"/>
        <w:rPr>
          <w:rFonts w:ascii="宋体" w:hAnsi="宋体"/>
          <w:b/>
          <w:color w:val="auto"/>
          <w:highlight w:val="none"/>
        </w:rPr>
      </w:pPr>
      <w:bookmarkStart w:id="778" w:name="_Toc375039092"/>
      <w:r>
        <w:rPr>
          <w:rFonts w:hint="eastAsia" w:ascii="宋体" w:hAnsi="宋体"/>
          <w:color w:val="auto"/>
          <w:highlight w:val="none"/>
        </w:rPr>
        <w:t>详见第六章《</w:t>
      </w:r>
      <w:r>
        <w:rPr>
          <w:rFonts w:hint="eastAsia" w:ascii="宋体" w:hAnsi="宋体"/>
          <w:color w:val="auto"/>
          <w:highlight w:val="none"/>
          <w:lang w:eastAsia="zh-CN"/>
        </w:rPr>
        <w:t>评审办法</w:t>
      </w:r>
      <w:r>
        <w:rPr>
          <w:rFonts w:hint="eastAsia" w:ascii="宋体" w:hAnsi="宋体"/>
          <w:color w:val="auto"/>
          <w:highlight w:val="none"/>
        </w:rPr>
        <w:t>》。</w:t>
      </w:r>
      <w:bookmarkEnd w:id="778"/>
    </w:p>
    <w:p>
      <w:pPr>
        <w:pStyle w:val="4"/>
        <w:numPr>
          <w:ilvl w:val="0"/>
          <w:numId w:val="0"/>
        </w:numPr>
        <w:spacing w:before="0" w:after="0" w:afterAutospacing="0"/>
        <w:ind w:left="0" w:leftChars="0" w:right="0" w:rightChars="0" w:firstLine="422" w:firstLineChars="200"/>
        <w:rPr>
          <w:rFonts w:ascii="宋体" w:hAnsi="宋体"/>
          <w:color w:val="auto"/>
          <w:sz w:val="21"/>
          <w:szCs w:val="21"/>
          <w:highlight w:val="none"/>
        </w:rPr>
      </w:pPr>
      <w:bookmarkStart w:id="779" w:name="_Toc14719"/>
      <w:bookmarkStart w:id="780" w:name="_Toc385427821"/>
      <w:bookmarkStart w:id="781" w:name="_Toc21745"/>
      <w:bookmarkStart w:id="782" w:name="_Toc492478746"/>
      <w:bookmarkStart w:id="783" w:name="_Toc25047"/>
      <w:bookmarkStart w:id="784" w:name="_Toc11716"/>
      <w:bookmarkStart w:id="785" w:name="_Toc833"/>
      <w:bookmarkStart w:id="786" w:name="_Toc6158"/>
      <w:bookmarkStart w:id="787" w:name="_Toc5386"/>
      <w:bookmarkStart w:id="788" w:name="_Toc26137"/>
      <w:bookmarkStart w:id="789" w:name="_Toc375039093"/>
      <w:bookmarkStart w:id="790" w:name="_Toc15"/>
      <w:bookmarkStart w:id="791" w:name="_Toc24755"/>
      <w:bookmarkStart w:id="792" w:name="_Toc16072"/>
      <w:bookmarkStart w:id="793" w:name="_Toc18063"/>
      <w:bookmarkStart w:id="794" w:name="_Toc1456"/>
      <w:bookmarkStart w:id="795" w:name="_Toc390098447"/>
      <w:bookmarkStart w:id="796" w:name="_Toc4902"/>
      <w:bookmarkStart w:id="797" w:name="_Toc27570"/>
      <w:bookmarkStart w:id="798" w:name="_Toc8295"/>
      <w:bookmarkStart w:id="799" w:name="_Toc29929"/>
      <w:bookmarkStart w:id="800" w:name="_Toc25750616"/>
      <w:bookmarkStart w:id="801" w:name="_Toc17980"/>
      <w:bookmarkStart w:id="802" w:name="_Toc13421"/>
      <w:bookmarkStart w:id="803" w:name="_Toc13946"/>
      <w:bookmarkStart w:id="804" w:name="_Toc12983531"/>
      <w:bookmarkStart w:id="805" w:name="_Toc18803"/>
      <w:bookmarkStart w:id="806" w:name="_Toc383891196"/>
      <w:r>
        <w:rPr>
          <w:rFonts w:ascii="宋体" w:hAnsi="宋体" w:eastAsia="宋体" w:cs="Times New Roman"/>
          <w:b/>
          <w:color w:val="auto"/>
          <w:sz w:val="21"/>
          <w:szCs w:val="21"/>
          <w:highlight w:val="none"/>
          <w:lang w:val="en-US" w:eastAsia="zh-CN" w:bidi="ar-SA"/>
        </w:rPr>
        <w:t>23.</w:t>
      </w:r>
      <w:r>
        <w:rPr>
          <w:rFonts w:hint="eastAsia" w:ascii="宋体" w:hAnsi="宋体"/>
          <w:color w:val="auto"/>
          <w:sz w:val="21"/>
          <w:szCs w:val="21"/>
          <w:highlight w:val="none"/>
          <w:lang w:val="en-US" w:eastAsia="zh-CN"/>
        </w:rPr>
        <w:t xml:space="preserve"> 与</w:t>
      </w:r>
      <w:r>
        <w:rPr>
          <w:rFonts w:ascii="宋体" w:hAnsi="宋体"/>
          <w:color w:val="auto"/>
          <w:sz w:val="21"/>
          <w:szCs w:val="21"/>
          <w:highlight w:val="none"/>
        </w:rPr>
        <w:t>比选人和评审委员会的接触</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23.1 </w:t>
      </w:r>
      <w:r>
        <w:rPr>
          <w:rFonts w:ascii="宋体" w:hAnsi="宋体" w:cs="Arial"/>
          <w:color w:val="auto"/>
          <w:highlight w:val="none"/>
        </w:rPr>
        <w:t>从比选申请截止日起至授予合同期间，未经书面要求，比选申请人不得就与其比选申请文件有关的事项与评审委员会、比选人接触（包括直接接触</w:t>
      </w:r>
      <w:r>
        <w:rPr>
          <w:rFonts w:hint="eastAsia" w:ascii="宋体" w:hAnsi="宋体" w:cs="Arial"/>
          <w:color w:val="auto"/>
          <w:highlight w:val="none"/>
        </w:rPr>
        <w:t>或</w:t>
      </w:r>
      <w:r>
        <w:rPr>
          <w:rFonts w:ascii="宋体" w:hAnsi="宋体" w:cs="Arial"/>
          <w:color w:val="auto"/>
          <w:highlight w:val="none"/>
        </w:rPr>
        <w:t>间接接触）。</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23.2 </w:t>
      </w:r>
      <w:r>
        <w:rPr>
          <w:rFonts w:ascii="宋体" w:hAnsi="宋体" w:cs="Arial"/>
          <w:color w:val="auto"/>
          <w:highlight w:val="none"/>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23.3 </w:t>
      </w:r>
      <w:r>
        <w:rPr>
          <w:rFonts w:ascii="宋体" w:hAnsi="宋体" w:cs="Arial"/>
          <w:color w:val="auto"/>
          <w:highlight w:val="none"/>
        </w:rPr>
        <w:t>比选申请人不得以任何方式干扰比选人的</w:t>
      </w:r>
      <w:r>
        <w:rPr>
          <w:rFonts w:hint="eastAsia" w:ascii="宋体" w:hAnsi="宋体" w:cs="Arial"/>
          <w:color w:val="auto"/>
          <w:highlight w:val="none"/>
        </w:rPr>
        <w:t>比选</w:t>
      </w:r>
      <w:r>
        <w:rPr>
          <w:rFonts w:ascii="宋体" w:hAnsi="宋体" w:cs="Arial"/>
          <w:color w:val="auto"/>
          <w:highlight w:val="none"/>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23.4 </w:t>
      </w:r>
      <w:r>
        <w:rPr>
          <w:rFonts w:ascii="宋体" w:hAnsi="宋体" w:cs="Arial"/>
          <w:color w:val="auto"/>
          <w:highlight w:val="none"/>
        </w:rPr>
        <w:t>有关比选申请文件的审查、澄清、评估和比较以及有关授予合同的意向的一切情况都不得透露给任一比选申请人。</w:t>
      </w:r>
    </w:p>
    <w:p>
      <w:pPr>
        <w:pStyle w:val="4"/>
        <w:numPr>
          <w:ilvl w:val="0"/>
          <w:numId w:val="0"/>
        </w:numPr>
        <w:spacing w:before="0" w:after="0" w:afterAutospacing="0"/>
        <w:ind w:left="0" w:leftChars="0" w:right="0" w:rightChars="0" w:firstLine="422" w:firstLineChars="200"/>
        <w:rPr>
          <w:rFonts w:ascii="宋体" w:hAnsi="宋体"/>
          <w:color w:val="auto"/>
          <w:sz w:val="21"/>
          <w:szCs w:val="21"/>
          <w:highlight w:val="none"/>
        </w:rPr>
      </w:pPr>
      <w:bookmarkStart w:id="807" w:name="_Toc20523"/>
      <w:bookmarkStart w:id="808" w:name="_Toc25734"/>
      <w:bookmarkStart w:id="809" w:name="_Toc12671"/>
      <w:bookmarkStart w:id="810" w:name="_Toc18672"/>
      <w:bookmarkStart w:id="811" w:name="_Toc12960"/>
      <w:bookmarkStart w:id="812" w:name="_Toc29504"/>
      <w:bookmarkStart w:id="813" w:name="_Toc29461"/>
      <w:bookmarkStart w:id="814" w:name="_Toc29825"/>
      <w:bookmarkStart w:id="815" w:name="_Toc25750617"/>
      <w:bookmarkStart w:id="816" w:name="_Toc9602"/>
      <w:bookmarkStart w:id="817" w:name="_Toc18515"/>
      <w:bookmarkStart w:id="818" w:name="_Toc390098448"/>
      <w:bookmarkStart w:id="819" w:name="_Toc16963"/>
      <w:bookmarkStart w:id="820" w:name="_Toc492478747"/>
      <w:bookmarkStart w:id="821" w:name="_Toc19810"/>
      <w:bookmarkStart w:id="822" w:name="_Toc12983532"/>
      <w:bookmarkStart w:id="823" w:name="_Toc12909"/>
      <w:bookmarkStart w:id="824" w:name="_Toc15988"/>
      <w:bookmarkStart w:id="825" w:name="_Toc21167"/>
      <w:bookmarkStart w:id="826" w:name="_Toc385427822"/>
      <w:bookmarkStart w:id="827" w:name="_Toc654"/>
      <w:bookmarkStart w:id="828" w:name="_Toc7858"/>
      <w:bookmarkStart w:id="829" w:name="_Toc383891197"/>
      <w:bookmarkStart w:id="830" w:name="_Toc12555"/>
      <w:bookmarkStart w:id="831" w:name="_Toc9941"/>
      <w:bookmarkStart w:id="832" w:name="_Toc30207"/>
      <w:bookmarkStart w:id="833" w:name="_Toc10449"/>
      <w:bookmarkStart w:id="834" w:name="_Toc378514937"/>
      <w:bookmarkStart w:id="835" w:name="_Toc294723156"/>
      <w:bookmarkStart w:id="836" w:name="_Toc375039094"/>
      <w:r>
        <w:rPr>
          <w:rFonts w:ascii="宋体" w:hAnsi="宋体" w:eastAsia="宋体" w:cs="Times New Roman"/>
          <w:b/>
          <w:color w:val="auto"/>
          <w:sz w:val="21"/>
          <w:szCs w:val="21"/>
          <w:highlight w:val="none"/>
          <w:lang w:val="en-US" w:eastAsia="zh-CN" w:bidi="ar-SA"/>
        </w:rPr>
        <w:t>24.</w:t>
      </w:r>
      <w:r>
        <w:rPr>
          <w:rFonts w:hint="eastAsia" w:ascii="宋体" w:hAnsi="宋体" w:cs="Times New Roman"/>
          <w:b/>
          <w:color w:val="auto"/>
          <w:sz w:val="21"/>
          <w:szCs w:val="21"/>
          <w:highlight w:val="none"/>
          <w:lang w:val="en-US" w:eastAsia="zh-CN" w:bidi="ar-SA"/>
        </w:rPr>
        <w:t xml:space="preserve"> </w:t>
      </w:r>
      <w:r>
        <w:rPr>
          <w:rFonts w:hint="eastAsia" w:ascii="宋体" w:hAnsi="宋体"/>
          <w:color w:val="auto"/>
          <w:sz w:val="21"/>
          <w:szCs w:val="21"/>
          <w:highlight w:val="none"/>
        </w:rPr>
        <w:t>评审过程保密</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24.2 比选申请人在比选申请文件的审查、澄清、评价和比较以及授予合同的过程中，对比选人和评审专家施加影响的任何行为，都将导致取消比选申请资格。</w:t>
      </w:r>
    </w:p>
    <w:p>
      <w:pPr>
        <w:pStyle w:val="4"/>
        <w:numPr>
          <w:ilvl w:val="0"/>
          <w:numId w:val="0"/>
        </w:numPr>
        <w:spacing w:before="0" w:after="0" w:afterAutospacing="0"/>
        <w:ind w:left="0" w:leftChars="0" w:right="0" w:rightChars="0" w:firstLine="422" w:firstLineChars="200"/>
        <w:rPr>
          <w:rFonts w:ascii="宋体" w:hAnsi="宋体"/>
          <w:color w:val="auto"/>
          <w:sz w:val="21"/>
          <w:szCs w:val="21"/>
          <w:highlight w:val="none"/>
        </w:rPr>
      </w:pPr>
      <w:bookmarkStart w:id="837" w:name="_Toc492478748"/>
      <w:bookmarkStart w:id="838" w:name="_Toc1983"/>
      <w:bookmarkStart w:id="839" w:name="_Toc390098449"/>
      <w:bookmarkStart w:id="840" w:name="_Toc23235"/>
      <w:bookmarkStart w:id="841" w:name="_Toc12215"/>
      <w:bookmarkStart w:id="842" w:name="_Toc383891198"/>
      <w:bookmarkStart w:id="843" w:name="_Toc14799"/>
      <w:bookmarkStart w:id="844" w:name="_Toc28843"/>
      <w:bookmarkStart w:id="845" w:name="_Toc385427823"/>
      <w:bookmarkStart w:id="846" w:name="_Toc11077"/>
      <w:bookmarkStart w:id="847" w:name="_Toc28898"/>
      <w:bookmarkStart w:id="848" w:name="_Toc25750618"/>
      <w:bookmarkStart w:id="849" w:name="_Toc13768"/>
      <w:bookmarkStart w:id="850" w:name="_Toc6624"/>
      <w:bookmarkStart w:id="851" w:name="_Toc13571"/>
      <w:bookmarkStart w:id="852" w:name="_Toc14860"/>
      <w:bookmarkStart w:id="853" w:name="_Toc27670"/>
      <w:bookmarkStart w:id="854" w:name="_Toc13743"/>
      <w:bookmarkStart w:id="855" w:name="_Toc23267"/>
      <w:bookmarkStart w:id="856" w:name="_Toc24327"/>
      <w:bookmarkStart w:id="857" w:name="_Toc22510"/>
      <w:bookmarkStart w:id="858" w:name="_Toc28701"/>
      <w:bookmarkStart w:id="859" w:name="_Toc14734"/>
      <w:bookmarkStart w:id="860" w:name="_Toc5983"/>
      <w:bookmarkStart w:id="861" w:name="_Toc30429"/>
      <w:bookmarkStart w:id="862" w:name="_Toc8827"/>
      <w:bookmarkStart w:id="863" w:name="_Toc12983533"/>
      <w:r>
        <w:rPr>
          <w:rFonts w:ascii="宋体" w:hAnsi="宋体" w:eastAsia="宋体" w:cs="Times New Roman"/>
          <w:b/>
          <w:color w:val="auto"/>
          <w:sz w:val="21"/>
          <w:szCs w:val="21"/>
          <w:highlight w:val="none"/>
          <w:lang w:val="en-US" w:eastAsia="zh-CN" w:bidi="ar-SA"/>
        </w:rPr>
        <w:t>25.</w:t>
      </w:r>
      <w:r>
        <w:rPr>
          <w:rFonts w:hint="eastAsia" w:ascii="宋体" w:hAnsi="宋体" w:cs="Times New Roman"/>
          <w:b/>
          <w:color w:val="auto"/>
          <w:sz w:val="21"/>
          <w:szCs w:val="21"/>
          <w:highlight w:val="none"/>
          <w:lang w:val="en-US" w:eastAsia="zh-CN" w:bidi="ar-SA"/>
        </w:rPr>
        <w:t xml:space="preserve"> </w:t>
      </w:r>
      <w:r>
        <w:rPr>
          <w:rFonts w:hint="eastAsia" w:ascii="宋体" w:hAnsi="宋体"/>
          <w:color w:val="auto"/>
          <w:sz w:val="21"/>
          <w:szCs w:val="21"/>
          <w:highlight w:val="none"/>
        </w:rPr>
        <w:t>比选申请文件的澄清</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25.1  </w:t>
      </w:r>
      <w:r>
        <w:rPr>
          <w:rFonts w:hint="eastAsia" w:ascii="宋体" w:hAnsi="宋体"/>
          <w:color w:val="auto"/>
          <w:highlight w:val="none"/>
          <w:shd w:val="clear" w:color="auto" w:fill="FFFFFF"/>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Pr>
          <w:rFonts w:hint="eastAsia" w:ascii="宋体" w:hAnsi="宋体" w:cs="Arial"/>
          <w:color w:val="auto"/>
          <w:highlight w:val="none"/>
        </w:rPr>
        <w:t>。</w:t>
      </w:r>
    </w:p>
    <w:p>
      <w:pPr>
        <w:pStyle w:val="4"/>
        <w:numPr>
          <w:ilvl w:val="0"/>
          <w:numId w:val="0"/>
        </w:numPr>
        <w:spacing w:before="0" w:after="0" w:afterAutospacing="0"/>
        <w:ind w:left="0" w:leftChars="0" w:right="0" w:rightChars="0" w:firstLine="422" w:firstLineChars="200"/>
        <w:rPr>
          <w:rFonts w:ascii="宋体" w:hAnsi="宋体"/>
          <w:color w:val="auto"/>
          <w:sz w:val="21"/>
          <w:szCs w:val="21"/>
          <w:highlight w:val="none"/>
        </w:rPr>
      </w:pPr>
      <w:bookmarkStart w:id="864" w:name="_Toc6908"/>
      <w:bookmarkStart w:id="865" w:name="_Toc1915"/>
      <w:bookmarkStart w:id="866" w:name="_Toc25750619"/>
      <w:bookmarkStart w:id="867" w:name="_Toc385427824"/>
      <w:bookmarkStart w:id="868" w:name="_Toc640"/>
      <w:bookmarkStart w:id="869" w:name="_Toc11251"/>
      <w:bookmarkStart w:id="870" w:name="_Toc29146"/>
      <w:bookmarkStart w:id="871" w:name="_Toc390098450"/>
      <w:bookmarkStart w:id="872" w:name="_Toc20519"/>
      <w:bookmarkStart w:id="873" w:name="_Toc12795"/>
      <w:bookmarkStart w:id="874" w:name="_Toc18093"/>
      <w:bookmarkStart w:id="875" w:name="_Toc492478749"/>
      <w:bookmarkStart w:id="876" w:name="_Toc26318"/>
      <w:bookmarkStart w:id="877" w:name="_Toc5437"/>
      <w:bookmarkStart w:id="878" w:name="_Toc5926"/>
      <w:bookmarkStart w:id="879" w:name="_Toc4397"/>
      <w:bookmarkStart w:id="880" w:name="_Toc4841"/>
      <w:bookmarkStart w:id="881" w:name="_Toc28992"/>
      <w:bookmarkStart w:id="882" w:name="_Toc30017"/>
      <w:bookmarkStart w:id="883" w:name="_Toc26070"/>
      <w:bookmarkStart w:id="884" w:name="_Toc22681"/>
      <w:bookmarkStart w:id="885" w:name="_Toc9040"/>
      <w:bookmarkStart w:id="886" w:name="_Toc383891199"/>
      <w:bookmarkStart w:id="887" w:name="_Toc12983534"/>
      <w:bookmarkStart w:id="888" w:name="_Toc16884"/>
      <w:bookmarkStart w:id="889" w:name="_Toc5607"/>
      <w:bookmarkStart w:id="890" w:name="_Toc18345"/>
      <w:r>
        <w:rPr>
          <w:rFonts w:ascii="宋体" w:hAnsi="宋体" w:eastAsia="宋体" w:cs="Times New Roman"/>
          <w:b/>
          <w:color w:val="auto"/>
          <w:sz w:val="21"/>
          <w:szCs w:val="21"/>
          <w:highlight w:val="none"/>
          <w:lang w:val="en-US" w:eastAsia="zh-CN" w:bidi="ar-SA"/>
        </w:rPr>
        <w:t>26.</w:t>
      </w:r>
      <w:r>
        <w:rPr>
          <w:rFonts w:hint="eastAsia" w:ascii="宋体" w:hAnsi="宋体" w:cs="Times New Roman"/>
          <w:b/>
          <w:color w:val="auto"/>
          <w:sz w:val="21"/>
          <w:szCs w:val="21"/>
          <w:highlight w:val="none"/>
          <w:lang w:val="en-US" w:eastAsia="zh-CN" w:bidi="ar-SA"/>
        </w:rPr>
        <w:t xml:space="preserve"> </w:t>
      </w:r>
      <w:r>
        <w:rPr>
          <w:rFonts w:hint="eastAsia" w:ascii="宋体" w:hAnsi="宋体"/>
          <w:color w:val="auto"/>
          <w:sz w:val="21"/>
          <w:szCs w:val="21"/>
          <w:highlight w:val="none"/>
        </w:rPr>
        <w:t>比选申请文件响应性的确定</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26.3 如果比选申请文件实质上不响应比选文件的要求，比选人将予以拒绝，并且不允许比选申请人通过修正或撤销其不符要求的差异或保留使之成为具有响应性的比选申请。</w:t>
      </w:r>
    </w:p>
    <w:p>
      <w:pPr>
        <w:pStyle w:val="4"/>
        <w:numPr>
          <w:ilvl w:val="0"/>
          <w:numId w:val="0"/>
        </w:numPr>
        <w:spacing w:before="0" w:after="0" w:afterAutospacing="0"/>
        <w:ind w:left="0" w:leftChars="0" w:right="0" w:rightChars="0" w:firstLine="422" w:firstLineChars="200"/>
        <w:rPr>
          <w:rFonts w:ascii="宋体" w:hAnsi="宋体"/>
          <w:color w:val="auto"/>
          <w:sz w:val="21"/>
          <w:szCs w:val="21"/>
          <w:highlight w:val="none"/>
        </w:rPr>
      </w:pPr>
      <w:bookmarkStart w:id="891" w:name="_Toc17507"/>
      <w:bookmarkStart w:id="892" w:name="_Toc383891200"/>
      <w:bookmarkStart w:id="893" w:name="_Toc12167"/>
      <w:bookmarkStart w:id="894" w:name="_Toc29398"/>
      <w:bookmarkStart w:id="895" w:name="_Toc21468"/>
      <w:bookmarkStart w:id="896" w:name="_Toc492478750"/>
      <w:bookmarkStart w:id="897" w:name="_Toc20810"/>
      <w:bookmarkStart w:id="898" w:name="_Toc20912"/>
      <w:bookmarkStart w:id="899" w:name="_Toc19477"/>
      <w:bookmarkStart w:id="900" w:name="_Toc23999"/>
      <w:bookmarkStart w:id="901" w:name="_Toc20874"/>
      <w:bookmarkStart w:id="902" w:name="_Toc1027"/>
      <w:bookmarkStart w:id="903" w:name="_Toc12983535"/>
      <w:bookmarkStart w:id="904" w:name="_Toc390098451"/>
      <w:bookmarkStart w:id="905" w:name="_Toc31646"/>
      <w:bookmarkStart w:id="906" w:name="_Toc25750620"/>
      <w:bookmarkStart w:id="907" w:name="_Toc23956"/>
      <w:bookmarkStart w:id="908" w:name="_Toc385427825"/>
      <w:bookmarkStart w:id="909" w:name="_Toc27702"/>
      <w:bookmarkStart w:id="910" w:name="_Toc26239"/>
      <w:bookmarkStart w:id="911" w:name="_Toc17236"/>
      <w:bookmarkStart w:id="912" w:name="_Toc23808"/>
      <w:bookmarkStart w:id="913" w:name="_Toc15051"/>
      <w:bookmarkStart w:id="914" w:name="_Toc29573"/>
      <w:bookmarkStart w:id="915" w:name="_Toc22063"/>
      <w:bookmarkStart w:id="916" w:name="_Toc5080"/>
      <w:bookmarkStart w:id="917" w:name="_Toc22146"/>
      <w:r>
        <w:rPr>
          <w:rFonts w:ascii="宋体" w:hAnsi="宋体" w:eastAsia="宋体" w:cs="Times New Roman"/>
          <w:b/>
          <w:color w:val="auto"/>
          <w:sz w:val="21"/>
          <w:szCs w:val="21"/>
          <w:highlight w:val="none"/>
          <w:lang w:val="en-US" w:eastAsia="zh-CN" w:bidi="ar-SA"/>
        </w:rPr>
        <w:t>27.</w:t>
      </w:r>
      <w:r>
        <w:rPr>
          <w:rFonts w:hint="eastAsia" w:ascii="宋体" w:hAnsi="宋体" w:cs="Times New Roman"/>
          <w:b/>
          <w:color w:val="auto"/>
          <w:sz w:val="21"/>
          <w:szCs w:val="21"/>
          <w:highlight w:val="none"/>
          <w:lang w:val="en-US" w:eastAsia="zh-CN" w:bidi="ar-SA"/>
        </w:rPr>
        <w:t xml:space="preserve"> </w:t>
      </w:r>
      <w:r>
        <w:rPr>
          <w:rFonts w:hint="eastAsia" w:ascii="宋体" w:hAnsi="宋体"/>
          <w:color w:val="auto"/>
          <w:sz w:val="21"/>
          <w:szCs w:val="21"/>
          <w:highlight w:val="none"/>
        </w:rPr>
        <w:t>比选申请文件计算错误的修正</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27.1 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27.2 按上述修正错误的规则对比选申请报价进行修正。评标价格及中标价均以修正后的报价为准。如比选申请人不接受按以上规则确定的评标价格和中标价，则其比选申请将被拒绝。</w:t>
      </w:r>
    </w:p>
    <w:p>
      <w:pPr>
        <w:pStyle w:val="4"/>
        <w:numPr>
          <w:ilvl w:val="0"/>
          <w:numId w:val="0"/>
        </w:numPr>
        <w:spacing w:before="0" w:after="0" w:afterAutospacing="0"/>
        <w:ind w:left="0" w:leftChars="0" w:right="0" w:rightChars="0" w:firstLine="422" w:firstLineChars="200"/>
        <w:rPr>
          <w:rFonts w:ascii="宋体" w:hAnsi="宋体"/>
          <w:color w:val="auto"/>
          <w:sz w:val="21"/>
          <w:szCs w:val="21"/>
          <w:highlight w:val="none"/>
        </w:rPr>
      </w:pPr>
      <w:bookmarkStart w:id="918" w:name="_Toc27112"/>
      <w:bookmarkStart w:id="919" w:name="_Toc12983536"/>
      <w:bookmarkStart w:id="920" w:name="_Toc492478751"/>
      <w:bookmarkStart w:id="921" w:name="_Toc25750621"/>
      <w:bookmarkStart w:id="922" w:name="_Toc4958"/>
      <w:bookmarkStart w:id="923" w:name="_Toc390098452"/>
      <w:bookmarkStart w:id="924" w:name="_Toc20881"/>
      <w:bookmarkStart w:id="925" w:name="_Toc9737"/>
      <w:bookmarkStart w:id="926" w:name="_Toc20444"/>
      <w:bookmarkStart w:id="927" w:name="_Toc385427826"/>
      <w:bookmarkStart w:id="928" w:name="_Toc23907"/>
      <w:bookmarkStart w:id="929" w:name="_Toc23174"/>
      <w:bookmarkStart w:id="930" w:name="_Toc30630"/>
      <w:bookmarkStart w:id="931" w:name="_Toc7572"/>
      <w:bookmarkStart w:id="932" w:name="_Toc383891201"/>
      <w:bookmarkStart w:id="933" w:name="_Toc1004"/>
      <w:bookmarkStart w:id="934" w:name="_Toc9812"/>
      <w:bookmarkStart w:id="935" w:name="_Toc182"/>
      <w:bookmarkStart w:id="936" w:name="_Toc22994"/>
      <w:bookmarkStart w:id="937" w:name="_Toc24176"/>
      <w:bookmarkStart w:id="938" w:name="_Toc5319"/>
      <w:bookmarkStart w:id="939" w:name="_Toc16418"/>
      <w:bookmarkStart w:id="940" w:name="_Toc29276"/>
      <w:bookmarkStart w:id="941" w:name="_Toc20854"/>
      <w:bookmarkStart w:id="942" w:name="_Toc3258"/>
      <w:bookmarkStart w:id="943" w:name="_Toc19936"/>
      <w:bookmarkStart w:id="944" w:name="_Toc8959"/>
      <w:r>
        <w:rPr>
          <w:rFonts w:ascii="宋体" w:hAnsi="宋体" w:eastAsia="宋体" w:cs="Times New Roman"/>
          <w:b/>
          <w:color w:val="auto"/>
          <w:sz w:val="21"/>
          <w:szCs w:val="21"/>
          <w:highlight w:val="none"/>
          <w:lang w:val="en-US" w:eastAsia="zh-CN" w:bidi="ar-SA"/>
        </w:rPr>
        <w:t>28.</w:t>
      </w:r>
      <w:r>
        <w:rPr>
          <w:rFonts w:hint="eastAsia" w:ascii="宋体" w:hAnsi="宋体" w:cs="Times New Roman"/>
          <w:b/>
          <w:color w:val="auto"/>
          <w:sz w:val="21"/>
          <w:szCs w:val="21"/>
          <w:highlight w:val="none"/>
          <w:lang w:val="en-US" w:eastAsia="zh-CN" w:bidi="ar-SA"/>
        </w:rPr>
        <w:t xml:space="preserve"> </w:t>
      </w:r>
      <w:r>
        <w:rPr>
          <w:rFonts w:hint="eastAsia" w:ascii="宋体" w:hAnsi="宋体"/>
          <w:color w:val="auto"/>
          <w:sz w:val="21"/>
          <w:szCs w:val="21"/>
          <w:highlight w:val="none"/>
        </w:rPr>
        <w:t>比选申请文件的评价与比较</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outlineLvl w:val="3"/>
        <w:rPr>
          <w:rFonts w:ascii="宋体" w:hAnsi="宋体" w:cs="Arial"/>
          <w:color w:val="auto"/>
          <w:highlight w:val="none"/>
        </w:rPr>
      </w:pPr>
      <w:r>
        <w:rPr>
          <w:rFonts w:hint="eastAsia" w:ascii="宋体" w:hAnsi="宋体" w:cs="Arial"/>
          <w:color w:val="auto"/>
          <w:highlight w:val="none"/>
        </w:rPr>
        <w:t>28.2 评审将按《评审办法》规定执行。</w:t>
      </w:r>
      <w:bookmarkEnd w:id="834"/>
    </w:p>
    <w:p>
      <w:pPr>
        <w:pStyle w:val="4"/>
        <w:numPr>
          <w:ilvl w:val="0"/>
          <w:numId w:val="0"/>
        </w:numPr>
        <w:spacing w:before="0" w:after="0" w:afterAutospacing="0"/>
        <w:ind w:left="0" w:leftChars="0" w:right="0" w:rightChars="0" w:firstLine="422" w:firstLineChars="200"/>
        <w:rPr>
          <w:rFonts w:ascii="宋体" w:hAnsi="宋体"/>
          <w:color w:val="auto"/>
          <w:sz w:val="21"/>
          <w:szCs w:val="21"/>
          <w:highlight w:val="none"/>
        </w:rPr>
      </w:pPr>
      <w:bookmarkStart w:id="945" w:name="_Toc19322"/>
      <w:bookmarkStart w:id="946" w:name="_Toc390098453"/>
      <w:bookmarkStart w:id="947" w:name="_Toc27803"/>
      <w:bookmarkStart w:id="948" w:name="_Toc11010"/>
      <w:bookmarkStart w:id="949" w:name="_Toc8845"/>
      <w:bookmarkStart w:id="950" w:name="_Toc11657"/>
      <w:bookmarkStart w:id="951" w:name="_Toc492478752"/>
      <w:bookmarkStart w:id="952" w:name="_Toc8074"/>
      <w:bookmarkStart w:id="953" w:name="_Toc30977"/>
      <w:bookmarkStart w:id="954" w:name="_Toc12983537"/>
      <w:bookmarkStart w:id="955" w:name="_Toc199"/>
      <w:bookmarkStart w:id="956" w:name="_Toc385427827"/>
      <w:bookmarkStart w:id="957" w:name="_Toc14300"/>
      <w:bookmarkStart w:id="958" w:name="_Toc32344"/>
      <w:bookmarkStart w:id="959" w:name="_Toc1450"/>
      <w:bookmarkStart w:id="960" w:name="_Toc12871"/>
      <w:bookmarkStart w:id="961" w:name="_Toc383891202"/>
      <w:bookmarkStart w:id="962" w:name="_Toc27289"/>
      <w:bookmarkStart w:id="963" w:name="_Toc507"/>
      <w:bookmarkStart w:id="964" w:name="_Toc17460"/>
      <w:bookmarkStart w:id="965" w:name="_Toc31774"/>
      <w:bookmarkStart w:id="966" w:name="_Toc25750622"/>
      <w:bookmarkStart w:id="967" w:name="_Toc28489"/>
      <w:bookmarkStart w:id="968" w:name="_Toc3358"/>
      <w:bookmarkStart w:id="969" w:name="_Toc10491"/>
      <w:bookmarkStart w:id="970" w:name="_Toc15146"/>
      <w:bookmarkStart w:id="971" w:name="_Toc22500"/>
      <w:r>
        <w:rPr>
          <w:rFonts w:ascii="宋体" w:hAnsi="宋体" w:eastAsia="宋体" w:cs="Times New Roman"/>
          <w:b/>
          <w:color w:val="auto"/>
          <w:sz w:val="21"/>
          <w:szCs w:val="21"/>
          <w:highlight w:val="none"/>
          <w:lang w:val="en-US" w:eastAsia="zh-CN" w:bidi="ar-SA"/>
        </w:rPr>
        <w:t>29.</w:t>
      </w:r>
      <w:r>
        <w:rPr>
          <w:rFonts w:hint="eastAsia" w:ascii="宋体" w:hAnsi="宋体" w:cs="Times New Roman"/>
          <w:b/>
          <w:color w:val="auto"/>
          <w:sz w:val="21"/>
          <w:szCs w:val="21"/>
          <w:highlight w:val="none"/>
          <w:lang w:val="en-US" w:eastAsia="zh-CN" w:bidi="ar-SA"/>
        </w:rPr>
        <w:t xml:space="preserve"> </w:t>
      </w:r>
      <w:r>
        <w:rPr>
          <w:rFonts w:hint="eastAsia" w:ascii="宋体" w:hAnsi="宋体"/>
          <w:color w:val="auto"/>
          <w:sz w:val="21"/>
          <w:szCs w:val="21"/>
          <w:highlight w:val="none"/>
        </w:rPr>
        <w:t>定标</w:t>
      </w:r>
      <w:bookmarkEnd w:id="835"/>
      <w:bookmarkEnd w:id="836"/>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29.1</w:t>
      </w:r>
      <w:r>
        <w:rPr>
          <w:rFonts w:hint="eastAsia" w:ascii="宋体" w:hAnsi="宋体" w:cs="Arial"/>
          <w:color w:val="auto"/>
          <w:highlight w:val="none"/>
        </w:rPr>
        <w:t xml:space="preserve"> 经评审后，评审委员会将</w:t>
      </w:r>
      <w:r>
        <w:rPr>
          <w:rFonts w:hint="eastAsia" w:ascii="宋体" w:hAnsi="宋体" w:cs="Arial"/>
          <w:color w:val="auto"/>
          <w:highlight w:val="none"/>
          <w:lang w:val="en-US" w:eastAsia="zh-CN"/>
        </w:rPr>
        <w:t>综合得分最高</w:t>
      </w:r>
      <w:r>
        <w:rPr>
          <w:rFonts w:hint="eastAsia" w:ascii="宋体" w:hAnsi="宋体" w:cs="Arial"/>
          <w:color w:val="auto"/>
          <w:highlight w:val="none"/>
        </w:rPr>
        <w:t>的比选申请人推荐为中选候选人。比选申请人的综合得分相等时，技术评分高者优先；技术评分也相等的，比选报价评分高者优先，比选报价评分也相等的，以评审委员会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29.2</w:t>
      </w:r>
      <w:r>
        <w:rPr>
          <w:rFonts w:hint="eastAsia" w:ascii="宋体" w:hAnsi="宋体" w:cs="Arial"/>
          <w:color w:val="auto"/>
          <w:highlight w:val="none"/>
        </w:rPr>
        <w:t xml:space="preserve"> 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29.3</w:t>
      </w:r>
      <w:r>
        <w:rPr>
          <w:rFonts w:hint="eastAsia" w:ascii="宋体" w:hAnsi="宋体" w:cs="Arial"/>
          <w:color w:val="auto"/>
          <w:highlight w:val="none"/>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outlineLvl w:val="3"/>
        <w:rPr>
          <w:rFonts w:ascii="宋体" w:hAnsi="宋体" w:cs="Arial"/>
          <w:color w:val="auto"/>
          <w:highlight w:val="none"/>
        </w:rPr>
      </w:pPr>
      <w:r>
        <w:rPr>
          <w:rFonts w:ascii="宋体" w:hAnsi="宋体" w:cs="Arial"/>
          <w:color w:val="auto"/>
          <w:highlight w:val="none"/>
        </w:rPr>
        <w:t>29.4</w:t>
      </w:r>
      <w:r>
        <w:rPr>
          <w:rFonts w:hint="eastAsia" w:ascii="宋体" w:hAnsi="宋体" w:cs="Arial"/>
          <w:color w:val="auto"/>
          <w:highlight w:val="none"/>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s="Arial"/>
          <w:color w:val="auto"/>
          <w:highlight w:val="none"/>
        </w:rPr>
        <w:t>29.5</w:t>
      </w:r>
      <w:r>
        <w:rPr>
          <w:rFonts w:hint="eastAsia" w:ascii="宋体" w:hAnsi="宋体" w:cs="Arial"/>
          <w:color w:val="auto"/>
          <w:highlight w:val="none"/>
        </w:rPr>
        <w:t xml:space="preserve"> 评审委员会评审结束后，比选人经审查发现评审过程中有明显错误，可以组织原评审委员会进行复评。</w:t>
      </w:r>
    </w:p>
    <w:p>
      <w:pPr>
        <w:pStyle w:val="4"/>
        <w:numPr>
          <w:ilvl w:val="0"/>
          <w:numId w:val="0"/>
        </w:numPr>
        <w:spacing w:before="0" w:after="0" w:afterAutospacing="0"/>
        <w:ind w:left="0" w:leftChars="0" w:right="0" w:rightChars="0" w:firstLine="422" w:firstLineChars="200"/>
        <w:rPr>
          <w:rFonts w:ascii="宋体" w:hAnsi="宋体"/>
          <w:color w:val="auto"/>
          <w:sz w:val="21"/>
          <w:szCs w:val="21"/>
          <w:highlight w:val="none"/>
        </w:rPr>
      </w:pPr>
      <w:bookmarkStart w:id="972" w:name="_Toc26470"/>
      <w:bookmarkStart w:id="973" w:name="_Toc5172"/>
      <w:bookmarkStart w:id="974" w:name="_Toc21142"/>
      <w:bookmarkStart w:id="975" w:name="_Toc15932"/>
      <w:bookmarkStart w:id="976" w:name="_Toc18192"/>
      <w:bookmarkStart w:id="977" w:name="_Toc16732"/>
      <w:bookmarkStart w:id="978" w:name="_Toc390098454"/>
      <w:bookmarkStart w:id="979" w:name="_Toc385427828"/>
      <w:bookmarkStart w:id="980" w:name="_Toc3761"/>
      <w:bookmarkStart w:id="981" w:name="_Toc5257"/>
      <w:bookmarkStart w:id="982" w:name="_Toc492478753"/>
      <w:bookmarkStart w:id="983" w:name="_Toc13986"/>
      <w:bookmarkStart w:id="984" w:name="_Toc27664"/>
      <w:bookmarkStart w:id="985" w:name="_Toc14042"/>
      <w:bookmarkStart w:id="986" w:name="_Toc22182"/>
      <w:bookmarkStart w:id="987" w:name="_Toc12983538"/>
      <w:bookmarkStart w:id="988" w:name="_Toc383891203"/>
      <w:bookmarkStart w:id="989" w:name="_Toc21947"/>
      <w:bookmarkStart w:id="990" w:name="_Toc17823"/>
      <w:bookmarkStart w:id="991" w:name="_Toc37"/>
      <w:bookmarkStart w:id="992" w:name="_Toc19634"/>
      <w:bookmarkStart w:id="993" w:name="_Toc375039095"/>
      <w:bookmarkStart w:id="994" w:name="_Toc1215"/>
      <w:bookmarkStart w:id="995" w:name="_Toc26856"/>
      <w:bookmarkStart w:id="996" w:name="_Toc7454"/>
      <w:bookmarkStart w:id="997" w:name="_Toc25750623"/>
      <w:bookmarkStart w:id="998" w:name="_Toc20789"/>
      <w:bookmarkStart w:id="999" w:name="_Toc8088"/>
      <w:r>
        <w:rPr>
          <w:rFonts w:ascii="宋体" w:hAnsi="宋体" w:eastAsia="宋体" w:cs="Times New Roman"/>
          <w:b/>
          <w:color w:val="auto"/>
          <w:sz w:val="21"/>
          <w:szCs w:val="21"/>
          <w:highlight w:val="none"/>
          <w:lang w:val="en-US" w:eastAsia="zh-CN" w:bidi="ar-SA"/>
        </w:rPr>
        <w:t>30.</w:t>
      </w:r>
      <w:r>
        <w:rPr>
          <w:rFonts w:hint="eastAsia" w:ascii="宋体" w:hAnsi="宋体" w:cs="Times New Roman"/>
          <w:b/>
          <w:color w:val="auto"/>
          <w:sz w:val="21"/>
          <w:szCs w:val="21"/>
          <w:highlight w:val="none"/>
          <w:lang w:val="en-US" w:eastAsia="zh-CN" w:bidi="ar-SA"/>
        </w:rPr>
        <w:t xml:space="preserve"> </w:t>
      </w:r>
      <w:r>
        <w:rPr>
          <w:rFonts w:hint="eastAsia" w:ascii="宋体" w:hAnsi="宋体"/>
          <w:color w:val="auto"/>
          <w:sz w:val="21"/>
          <w:szCs w:val="21"/>
          <w:highlight w:val="none"/>
        </w:rPr>
        <w:t>重新</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rFonts w:hint="eastAsia" w:ascii="宋体" w:hAnsi="宋体"/>
          <w:color w:val="auto"/>
          <w:sz w:val="21"/>
          <w:szCs w:val="21"/>
          <w:highlight w:val="none"/>
        </w:rPr>
        <w:t>比选</w:t>
      </w:r>
      <w:bookmarkEnd w:id="995"/>
      <w:bookmarkEnd w:id="996"/>
      <w:bookmarkEnd w:id="997"/>
      <w:bookmarkEnd w:id="998"/>
      <w:bookmarkEnd w:id="999"/>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出现下列特殊情况之一时，可重新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w:t>
      </w:r>
      <w:r>
        <w:rPr>
          <w:rFonts w:hint="eastAsia" w:ascii="宋体" w:hAnsi="宋体"/>
          <w:color w:val="auto"/>
          <w:highlight w:val="none"/>
          <w:lang w:val="en-US" w:eastAsia="zh-CN"/>
        </w:rPr>
        <w:t>1</w:t>
      </w:r>
      <w:r>
        <w:rPr>
          <w:rFonts w:hint="eastAsia" w:ascii="宋体" w:hAnsi="宋体"/>
          <w:color w:val="auto"/>
          <w:highlight w:val="none"/>
        </w:rPr>
        <w:t xml:space="preserve"> </w:t>
      </w:r>
      <w:r>
        <w:rPr>
          <w:rFonts w:ascii="宋体" w:hAnsi="宋体"/>
          <w:color w:val="auto"/>
          <w:highlight w:val="none"/>
        </w:rPr>
        <w:t>评审委员会否决不合格比选申请或者界定为否决比选申请后，因有效比选申请不足三</w:t>
      </w:r>
      <w:r>
        <w:rPr>
          <w:rFonts w:hint="eastAsia" w:ascii="宋体" w:hAnsi="宋体"/>
          <w:color w:val="auto"/>
          <w:highlight w:val="none"/>
        </w:rPr>
        <w:t>家</w:t>
      </w:r>
      <w:r>
        <w:rPr>
          <w:rFonts w:ascii="宋体" w:hAnsi="宋体"/>
          <w:color w:val="auto"/>
          <w:highlight w:val="none"/>
        </w:rPr>
        <w:t>使得比选申请明显缺乏竞争性的（当有效比选申请不足三</w:t>
      </w:r>
      <w:r>
        <w:rPr>
          <w:rFonts w:hint="eastAsia" w:ascii="宋体" w:hAnsi="宋体"/>
          <w:color w:val="auto"/>
          <w:highlight w:val="none"/>
        </w:rPr>
        <w:t>家</w:t>
      </w:r>
      <w:r>
        <w:rPr>
          <w:rFonts w:ascii="宋体" w:hAnsi="宋体"/>
          <w:color w:val="auto"/>
          <w:highlight w:val="none"/>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30.</w:t>
      </w:r>
      <w:r>
        <w:rPr>
          <w:rFonts w:hint="eastAsia" w:ascii="宋体" w:hAnsi="宋体"/>
          <w:color w:val="auto"/>
          <w:highlight w:val="none"/>
          <w:lang w:val="en-US" w:eastAsia="zh-CN"/>
        </w:rPr>
        <w:t>2</w:t>
      </w:r>
      <w:r>
        <w:rPr>
          <w:rFonts w:ascii="宋体" w:hAnsi="宋体"/>
          <w:color w:val="auto"/>
          <w:highlight w:val="none"/>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w:t>
      </w:r>
      <w:r>
        <w:rPr>
          <w:rFonts w:hint="eastAsia" w:ascii="宋体" w:hAnsi="宋体"/>
          <w:color w:val="auto"/>
          <w:highlight w:val="none"/>
          <w:lang w:val="en-US" w:eastAsia="zh-CN"/>
        </w:rPr>
        <w:t>3</w:t>
      </w:r>
      <w:r>
        <w:rPr>
          <w:rFonts w:hint="eastAsia" w:ascii="宋体" w:hAnsi="宋体"/>
          <w:color w:val="auto"/>
          <w:highlight w:val="none"/>
        </w:rPr>
        <w:t xml:space="preserve"> </w:t>
      </w:r>
      <w:r>
        <w:rPr>
          <w:rFonts w:ascii="宋体" w:hAnsi="宋体"/>
          <w:color w:val="auto"/>
          <w:highlight w:val="none"/>
        </w:rPr>
        <w:t>中选候选人均放弃中选资格</w:t>
      </w:r>
      <w:r>
        <w:rPr>
          <w:rFonts w:hint="eastAsia" w:ascii="宋体" w:hAnsi="宋体"/>
          <w:color w:val="auto"/>
          <w:highlight w:val="none"/>
        </w:rPr>
        <w:t>的</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w:t>
      </w:r>
      <w:r>
        <w:rPr>
          <w:rFonts w:hint="eastAsia" w:ascii="宋体" w:hAnsi="宋体"/>
          <w:color w:val="auto"/>
          <w:highlight w:val="none"/>
          <w:lang w:val="en-US" w:eastAsia="zh-CN"/>
        </w:rPr>
        <w:t>4</w:t>
      </w:r>
      <w:r>
        <w:rPr>
          <w:rFonts w:hint="eastAsia" w:ascii="宋体" w:hAnsi="宋体"/>
          <w:color w:val="auto"/>
          <w:highlight w:val="none"/>
        </w:rPr>
        <w:t xml:space="preserve"> </w:t>
      </w:r>
      <w:r>
        <w:rPr>
          <w:rFonts w:ascii="宋体" w:hAnsi="宋体"/>
          <w:color w:val="auto"/>
          <w:highlight w:val="none"/>
        </w:rPr>
        <w:t>根据本须知15</w:t>
      </w:r>
      <w:r>
        <w:rPr>
          <w:rFonts w:hint="eastAsia" w:ascii="宋体" w:hAnsi="宋体"/>
          <w:color w:val="auto"/>
          <w:highlight w:val="none"/>
        </w:rPr>
        <w:t>.2</w:t>
      </w:r>
      <w:r>
        <w:rPr>
          <w:rFonts w:ascii="宋体" w:hAnsi="宋体"/>
          <w:color w:val="auto"/>
          <w:highlight w:val="none"/>
        </w:rPr>
        <w:t>条规定，</w:t>
      </w:r>
      <w:r>
        <w:rPr>
          <w:rFonts w:hint="eastAsia" w:ascii="宋体" w:hAnsi="宋体"/>
          <w:color w:val="auto"/>
          <w:highlight w:val="none"/>
        </w:rPr>
        <w:t>所有中选候选人均不同意在比选申请有效期内延长比选申请有效期的。</w:t>
      </w:r>
    </w:p>
    <w:p>
      <w:pPr>
        <w:tabs>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30.</w:t>
      </w:r>
      <w:r>
        <w:rPr>
          <w:rFonts w:hint="eastAsia" w:ascii="宋体" w:hAnsi="宋体"/>
          <w:color w:val="auto"/>
          <w:highlight w:val="none"/>
          <w:lang w:val="en-US" w:eastAsia="zh-CN"/>
        </w:rPr>
        <w:t>5</w:t>
      </w:r>
      <w:r>
        <w:rPr>
          <w:rFonts w:hint="eastAsia" w:ascii="宋体" w:hAnsi="宋体"/>
          <w:color w:val="auto"/>
          <w:highlight w:val="none"/>
        </w:rPr>
        <w:t xml:space="preserve"> 比选文件中规定的其他情况。</w:t>
      </w:r>
    </w:p>
    <w:p>
      <w:pPr>
        <w:pStyle w:val="4"/>
        <w:numPr>
          <w:ilvl w:val="0"/>
          <w:numId w:val="0"/>
        </w:numPr>
        <w:spacing w:before="0" w:after="0" w:afterAutospacing="0"/>
        <w:ind w:left="0" w:leftChars="0" w:right="0" w:rightChars="0" w:firstLine="422" w:firstLineChars="200"/>
        <w:rPr>
          <w:rFonts w:ascii="宋体" w:hAnsi="宋体"/>
          <w:color w:val="auto"/>
          <w:sz w:val="21"/>
          <w:szCs w:val="21"/>
          <w:highlight w:val="none"/>
        </w:rPr>
      </w:pPr>
      <w:bookmarkStart w:id="1000" w:name="_Toc1116"/>
      <w:bookmarkStart w:id="1001" w:name="_Toc14235"/>
      <w:bookmarkStart w:id="1002" w:name="_Toc6886"/>
      <w:bookmarkStart w:id="1003" w:name="_Toc12031"/>
      <w:bookmarkStart w:id="1004" w:name="_Toc26919"/>
      <w:bookmarkStart w:id="1005" w:name="_Toc14454"/>
      <w:bookmarkStart w:id="1006" w:name="_Toc5959"/>
      <w:bookmarkStart w:id="1007" w:name="_Toc12983539"/>
      <w:bookmarkStart w:id="1008" w:name="_Toc375039096"/>
      <w:bookmarkStart w:id="1009" w:name="_Toc3769"/>
      <w:bookmarkStart w:id="1010" w:name="_Toc2422"/>
      <w:bookmarkStart w:id="1011" w:name="_Toc1945"/>
      <w:bookmarkStart w:id="1012" w:name="_Toc17042"/>
      <w:bookmarkStart w:id="1013" w:name="_Toc20979"/>
      <w:bookmarkStart w:id="1014" w:name="_Toc10962"/>
      <w:bookmarkStart w:id="1015" w:name="_Toc11126"/>
      <w:bookmarkStart w:id="1016" w:name="_Toc385427829"/>
      <w:bookmarkStart w:id="1017" w:name="_Toc492478754"/>
      <w:bookmarkStart w:id="1018" w:name="_Toc383891204"/>
      <w:bookmarkStart w:id="1019" w:name="_Toc25257"/>
      <w:bookmarkStart w:id="1020" w:name="_Toc390098455"/>
      <w:bookmarkStart w:id="1021" w:name="_Toc26954"/>
      <w:bookmarkStart w:id="1022" w:name="_Toc31757"/>
      <w:bookmarkStart w:id="1023" w:name="_Toc11495"/>
      <w:bookmarkStart w:id="1024" w:name="_Toc651"/>
      <w:bookmarkStart w:id="1025" w:name="_Toc16041"/>
      <w:bookmarkStart w:id="1026" w:name="_Toc26958"/>
      <w:bookmarkStart w:id="1027" w:name="_Toc25750624"/>
      <w:r>
        <w:rPr>
          <w:rFonts w:ascii="宋体" w:hAnsi="宋体" w:eastAsia="宋体" w:cs="Times New Roman"/>
          <w:b/>
          <w:color w:val="auto"/>
          <w:sz w:val="21"/>
          <w:szCs w:val="21"/>
          <w:highlight w:val="none"/>
          <w:lang w:val="en-US" w:eastAsia="zh-CN" w:bidi="ar-SA"/>
        </w:rPr>
        <w:t>31.</w:t>
      </w:r>
      <w:r>
        <w:rPr>
          <w:rFonts w:hint="eastAsia" w:ascii="宋体" w:hAnsi="宋体" w:cs="Times New Roman"/>
          <w:b/>
          <w:color w:val="auto"/>
          <w:sz w:val="21"/>
          <w:szCs w:val="21"/>
          <w:highlight w:val="none"/>
          <w:lang w:val="en-US" w:eastAsia="zh-CN" w:bidi="ar-SA"/>
        </w:rPr>
        <w:t xml:space="preserve"> </w:t>
      </w:r>
      <w:r>
        <w:rPr>
          <w:rFonts w:hint="eastAsia" w:ascii="宋体" w:hAnsi="宋体"/>
          <w:color w:val="auto"/>
          <w:sz w:val="21"/>
          <w:szCs w:val="21"/>
          <w:highlight w:val="none"/>
        </w:rPr>
        <w:t>不再</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Pr>
          <w:rFonts w:hint="eastAsia" w:ascii="宋体" w:hAnsi="宋体"/>
          <w:color w:val="auto"/>
          <w:sz w:val="21"/>
          <w:szCs w:val="21"/>
          <w:highlight w:val="none"/>
        </w:rPr>
        <w:t>比选</w:t>
      </w:r>
      <w:bookmarkEnd w:id="1023"/>
      <w:bookmarkEnd w:id="1024"/>
      <w:bookmarkEnd w:id="1025"/>
      <w:bookmarkEnd w:id="1026"/>
      <w:bookmarkEnd w:id="1027"/>
    </w:p>
    <w:p>
      <w:pPr>
        <w:pStyle w:val="3"/>
        <w:spacing w:after="0" w:afterAutospacing="0" w:line="360" w:lineRule="auto"/>
        <w:ind w:left="0" w:right="0" w:firstLine="482" w:firstLineChars="200"/>
        <w:rPr>
          <w:rFonts w:hint="eastAsia" w:ascii="宋体" w:hAnsi="宋体" w:eastAsia="宋体"/>
          <w:color w:val="auto"/>
          <w:sz w:val="24"/>
          <w:szCs w:val="24"/>
          <w:highlight w:val="none"/>
        </w:rPr>
      </w:pPr>
      <w:bookmarkStart w:id="1028" w:name="_Toc12060"/>
      <w:r>
        <w:rPr>
          <w:rFonts w:ascii="宋体" w:hAnsi="宋体" w:eastAsia="宋体" w:cs="宋体"/>
          <w:color w:val="auto"/>
          <w:sz w:val="24"/>
          <w:szCs w:val="24"/>
          <w:highlight w:val="none"/>
        </w:rPr>
        <w:t>项目比选经发布信息后比选申请人少于三个或所有比选申请被否决的，比选人可不再进行比选。</w:t>
      </w:r>
      <w:bookmarkEnd w:id="1028"/>
      <w:bookmarkStart w:id="1029" w:name="_Toc26653"/>
      <w:bookmarkStart w:id="1030" w:name="_Toc25431"/>
      <w:bookmarkStart w:id="1031" w:name="_Toc18800"/>
      <w:bookmarkStart w:id="1032" w:name="_Toc31958"/>
      <w:bookmarkStart w:id="1033" w:name="_Toc8834"/>
      <w:bookmarkStart w:id="1034" w:name="_Toc19952"/>
      <w:bookmarkStart w:id="1035" w:name="_Toc27839"/>
      <w:bookmarkStart w:id="1036" w:name="_Toc27132"/>
      <w:bookmarkStart w:id="1037" w:name="_Toc21516"/>
      <w:bookmarkStart w:id="1038" w:name="_Toc22975"/>
      <w:bookmarkStart w:id="1039" w:name="_Toc375039097"/>
      <w:bookmarkStart w:id="1040" w:name="_Toc24580"/>
      <w:bookmarkStart w:id="1041" w:name="_Toc2326"/>
      <w:bookmarkStart w:id="1042" w:name="_Toc9113"/>
      <w:bookmarkStart w:id="1043" w:name="_Toc385427830"/>
      <w:bookmarkStart w:id="1044" w:name="_Toc12421"/>
      <w:bookmarkStart w:id="1045" w:name="_Toc6000"/>
      <w:bookmarkStart w:id="1046" w:name="_Toc492478755"/>
      <w:bookmarkStart w:id="1047" w:name="_Toc12983540"/>
      <w:bookmarkStart w:id="1048" w:name="_Toc30278"/>
      <w:bookmarkStart w:id="1049" w:name="_Toc390098456"/>
      <w:bookmarkStart w:id="1050" w:name="_Toc383891205"/>
      <w:bookmarkStart w:id="1051" w:name="_Toc4743"/>
      <w:bookmarkStart w:id="1052" w:name="_Toc25750625"/>
      <w:bookmarkStart w:id="1053" w:name="_Toc24681"/>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1054" w:name="_Toc23822"/>
      <w:bookmarkStart w:id="1055" w:name="_Toc20510"/>
      <w:bookmarkStart w:id="1056" w:name="_Toc29008"/>
      <w:r>
        <w:rPr>
          <w:rFonts w:hint="eastAsia" w:ascii="宋体" w:hAnsi="宋体" w:eastAsia="宋体"/>
          <w:color w:val="auto"/>
          <w:sz w:val="24"/>
          <w:szCs w:val="24"/>
          <w:highlight w:val="none"/>
        </w:rPr>
        <w:t>六、</w:t>
      </w:r>
      <w:r>
        <w:rPr>
          <w:rFonts w:ascii="宋体" w:hAnsi="宋体" w:eastAsia="宋体"/>
          <w:color w:val="auto"/>
          <w:sz w:val="24"/>
          <w:szCs w:val="24"/>
          <w:highlight w:val="none"/>
        </w:rPr>
        <w:t>授予合同</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4"/>
        <w:spacing w:before="0" w:after="0" w:afterAutospacing="0"/>
        <w:ind w:left="0" w:right="0" w:firstLine="422" w:firstLineChars="200"/>
        <w:rPr>
          <w:rFonts w:ascii="宋体" w:hAnsi="宋体"/>
          <w:color w:val="auto"/>
          <w:sz w:val="21"/>
          <w:szCs w:val="21"/>
          <w:highlight w:val="none"/>
        </w:rPr>
      </w:pPr>
      <w:bookmarkStart w:id="1057" w:name="_Toc13914"/>
      <w:bookmarkStart w:id="1058" w:name="_Toc12983541"/>
      <w:bookmarkStart w:id="1059" w:name="_Toc30026"/>
      <w:bookmarkStart w:id="1060" w:name="_Toc31011"/>
      <w:bookmarkStart w:id="1061" w:name="_Toc383891206"/>
      <w:bookmarkStart w:id="1062" w:name="_Toc385427831"/>
      <w:bookmarkStart w:id="1063" w:name="_Toc21728"/>
      <w:bookmarkStart w:id="1064" w:name="_Toc22352"/>
      <w:bookmarkStart w:id="1065" w:name="_Toc26143"/>
      <w:bookmarkStart w:id="1066" w:name="_Toc11795"/>
      <w:bookmarkStart w:id="1067" w:name="_Toc22323"/>
      <w:bookmarkStart w:id="1068" w:name="_Toc9475"/>
      <w:bookmarkStart w:id="1069" w:name="_Toc30743"/>
      <w:bookmarkStart w:id="1070" w:name="_Toc20642"/>
      <w:bookmarkStart w:id="1071" w:name="_Toc390098457"/>
      <w:bookmarkStart w:id="1072" w:name="_Toc21975"/>
      <w:bookmarkStart w:id="1073" w:name="_Toc18878"/>
      <w:bookmarkStart w:id="1074" w:name="_Toc8938"/>
      <w:bookmarkStart w:id="1075" w:name="_Toc492478756"/>
      <w:bookmarkStart w:id="1076" w:name="_Toc28661"/>
      <w:bookmarkStart w:id="1077" w:name="_Toc375039098"/>
      <w:bookmarkStart w:id="1078" w:name="_Toc26525"/>
      <w:bookmarkStart w:id="1079" w:name="_Toc12992"/>
      <w:bookmarkStart w:id="1080" w:name="_Toc30257"/>
      <w:bookmarkStart w:id="1081" w:name="_Toc1269"/>
      <w:bookmarkStart w:id="1082" w:name="_Toc25750626"/>
      <w:bookmarkStart w:id="1083" w:name="_Toc10522"/>
      <w:bookmarkStart w:id="1084" w:name="_Toc22688"/>
      <w:r>
        <w:rPr>
          <w:rFonts w:hint="eastAsia" w:ascii="宋体" w:hAnsi="宋体"/>
          <w:color w:val="auto"/>
          <w:sz w:val="21"/>
          <w:szCs w:val="21"/>
          <w:highlight w:val="none"/>
        </w:rPr>
        <w:t>32. 合同授予标准</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32.1 </w:t>
      </w:r>
      <w:r>
        <w:rPr>
          <w:rFonts w:ascii="宋体" w:hAnsi="宋体"/>
          <w:color w:val="auto"/>
          <w:highlight w:val="none"/>
        </w:rPr>
        <w:t>根据本须知规定，比选人将把合同授予收到中选通知书，并提供了履约担保的比选申请人，该比选申请人必须具有有效实施本合同的能力和资源。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32.2 </w:t>
      </w:r>
      <w:r>
        <w:rPr>
          <w:rFonts w:ascii="宋体" w:hAnsi="宋体"/>
          <w:color w:val="auto"/>
          <w:highlight w:val="none"/>
        </w:rPr>
        <w:t>如果</w:t>
      </w:r>
      <w:r>
        <w:rPr>
          <w:rFonts w:hint="eastAsia" w:ascii="宋体" w:hAnsi="宋体"/>
          <w:color w:val="auto"/>
          <w:highlight w:val="none"/>
        </w:rPr>
        <w:t>中选候选人放弃中选候选人资格或</w:t>
      </w:r>
      <w:r>
        <w:rPr>
          <w:rFonts w:ascii="宋体" w:hAnsi="宋体"/>
          <w:color w:val="auto"/>
          <w:highlight w:val="none"/>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4"/>
        <w:spacing w:before="0" w:after="0" w:afterAutospacing="0"/>
        <w:ind w:left="0" w:right="0" w:firstLine="422" w:firstLineChars="200"/>
        <w:rPr>
          <w:rFonts w:ascii="宋体" w:hAnsi="宋体"/>
          <w:color w:val="auto"/>
          <w:sz w:val="21"/>
          <w:szCs w:val="21"/>
          <w:highlight w:val="none"/>
        </w:rPr>
      </w:pPr>
      <w:bookmarkStart w:id="1085" w:name="_Toc383891207"/>
      <w:bookmarkStart w:id="1086" w:name="_Toc14301"/>
      <w:bookmarkStart w:id="1087" w:name="_Toc23649"/>
      <w:bookmarkStart w:id="1088" w:name="_Toc492478757"/>
      <w:bookmarkStart w:id="1089" w:name="_Toc12605"/>
      <w:bookmarkStart w:id="1090" w:name="_Toc8783"/>
      <w:bookmarkStart w:id="1091" w:name="_Toc14325"/>
      <w:bookmarkStart w:id="1092" w:name="_Toc19128"/>
      <w:bookmarkStart w:id="1093" w:name="_Toc1873"/>
      <w:bookmarkStart w:id="1094" w:name="_Toc390098458"/>
      <w:bookmarkStart w:id="1095" w:name="_Toc12983542"/>
      <w:bookmarkStart w:id="1096" w:name="_Toc25797"/>
      <w:bookmarkStart w:id="1097" w:name="_Toc13417"/>
      <w:bookmarkStart w:id="1098" w:name="_Toc18977"/>
      <w:bookmarkStart w:id="1099" w:name="_Toc19141"/>
      <w:bookmarkStart w:id="1100" w:name="_Toc19774"/>
      <w:bookmarkStart w:id="1101" w:name="_Toc17153"/>
      <w:bookmarkStart w:id="1102" w:name="_Toc21317"/>
      <w:bookmarkStart w:id="1103" w:name="_Toc16111"/>
      <w:bookmarkStart w:id="1104" w:name="_Toc385427832"/>
      <w:bookmarkStart w:id="1105" w:name="_Toc17818"/>
      <w:bookmarkStart w:id="1106" w:name="_Toc11913"/>
      <w:bookmarkStart w:id="1107" w:name="_Toc31336"/>
      <w:bookmarkStart w:id="1108" w:name="_Toc24183"/>
      <w:bookmarkStart w:id="1109" w:name="_Toc14832"/>
      <w:bookmarkStart w:id="1110" w:name="_Toc375039099"/>
      <w:bookmarkStart w:id="1111" w:name="_Toc377"/>
      <w:bookmarkStart w:id="1112" w:name="_Toc25750627"/>
      <w:r>
        <w:rPr>
          <w:rFonts w:hint="eastAsia" w:ascii="宋体" w:hAnsi="宋体"/>
          <w:color w:val="auto"/>
          <w:sz w:val="21"/>
          <w:szCs w:val="21"/>
          <w:highlight w:val="none"/>
        </w:rPr>
        <w:t>33. 接受和否决任何或所有比选申请的权力</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4"/>
        <w:numPr>
          <w:ilvl w:val="0"/>
          <w:numId w:val="3"/>
        </w:numPr>
        <w:spacing w:before="0" w:after="0" w:afterAutospacing="0"/>
        <w:ind w:left="0" w:right="0" w:firstLine="422" w:firstLineChars="200"/>
        <w:rPr>
          <w:rFonts w:ascii="宋体" w:hAnsi="宋体"/>
          <w:color w:val="auto"/>
          <w:sz w:val="21"/>
          <w:szCs w:val="21"/>
          <w:highlight w:val="none"/>
        </w:rPr>
      </w:pPr>
      <w:bookmarkStart w:id="1113" w:name="_Toc22657"/>
      <w:bookmarkStart w:id="1114" w:name="_Toc19943"/>
      <w:bookmarkStart w:id="1115" w:name="_Toc12065"/>
      <w:bookmarkStart w:id="1116" w:name="_Toc10348"/>
      <w:bookmarkStart w:id="1117" w:name="_Toc383891208"/>
      <w:bookmarkStart w:id="1118" w:name="_Toc16507"/>
      <w:bookmarkStart w:id="1119" w:name="_Toc27683"/>
      <w:bookmarkStart w:id="1120" w:name="_Toc19556"/>
      <w:bookmarkStart w:id="1121" w:name="_Toc13605"/>
      <w:bookmarkStart w:id="1122" w:name="_Toc9636"/>
      <w:bookmarkStart w:id="1123" w:name="_Toc25750628"/>
      <w:bookmarkStart w:id="1124" w:name="_Toc385427833"/>
      <w:bookmarkStart w:id="1125" w:name="_Toc921"/>
      <w:bookmarkStart w:id="1126" w:name="_Toc492478758"/>
      <w:bookmarkStart w:id="1127" w:name="_Toc375039100"/>
      <w:bookmarkStart w:id="1128" w:name="_Toc21798"/>
      <w:bookmarkStart w:id="1129" w:name="_Toc27359"/>
      <w:bookmarkStart w:id="1130" w:name="_Toc2061"/>
      <w:bookmarkStart w:id="1131" w:name="_Toc20053"/>
      <w:bookmarkStart w:id="1132" w:name="_Toc17953"/>
      <w:bookmarkStart w:id="1133" w:name="_Toc673"/>
      <w:bookmarkStart w:id="1134" w:name="_Toc5061"/>
      <w:bookmarkStart w:id="1135" w:name="_Toc32424"/>
      <w:bookmarkStart w:id="1136" w:name="_Toc20109"/>
      <w:bookmarkStart w:id="1137" w:name="_Toc13596"/>
      <w:bookmarkStart w:id="1138" w:name="_Toc12983543"/>
      <w:bookmarkStart w:id="1139" w:name="_Toc390098459"/>
      <w:bookmarkStart w:id="1140" w:name="_Toc20680"/>
      <w:r>
        <w:rPr>
          <w:rFonts w:hint="eastAsia" w:ascii="宋体" w:hAnsi="宋体"/>
          <w:color w:val="auto"/>
          <w:sz w:val="21"/>
          <w:szCs w:val="21"/>
          <w:highlight w:val="none"/>
        </w:rPr>
        <w:t>中选通知书</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34.1 </w:t>
      </w:r>
      <w:r>
        <w:rPr>
          <w:rFonts w:ascii="宋体" w:hAnsi="宋体"/>
          <w:color w:val="auto"/>
          <w:highlight w:val="none"/>
        </w:rPr>
        <w:t>在比选申请有效期截止前，</w:t>
      </w:r>
      <w:r>
        <w:rPr>
          <w:rFonts w:hint="eastAsia" w:ascii="宋体" w:hAnsi="宋体"/>
          <w:color w:val="auto"/>
          <w:highlight w:val="none"/>
        </w:rPr>
        <w:t>在本须知第</w:t>
      </w:r>
      <w:r>
        <w:rPr>
          <w:rFonts w:ascii="宋体" w:hAnsi="宋体"/>
          <w:color w:val="auto"/>
          <w:highlight w:val="none"/>
        </w:rPr>
        <w:t>15条</w:t>
      </w:r>
      <w:r>
        <w:rPr>
          <w:rFonts w:hint="eastAsia" w:ascii="宋体" w:hAnsi="宋体"/>
          <w:color w:val="auto"/>
          <w:highlight w:val="none"/>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34.2 </w:t>
      </w:r>
      <w:r>
        <w:rPr>
          <w:rFonts w:ascii="宋体" w:hAnsi="宋体"/>
          <w:color w:val="auto"/>
          <w:highlight w:val="none"/>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34.3 </w:t>
      </w:r>
      <w:r>
        <w:rPr>
          <w:rFonts w:ascii="宋体" w:hAnsi="宋体"/>
          <w:color w:val="auto"/>
          <w:highlight w:val="none"/>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rPr>
        <w:t>34.4放弃中选人资格的处罚详见前附表。</w:t>
      </w:r>
    </w:p>
    <w:p>
      <w:pPr>
        <w:pStyle w:val="4"/>
        <w:numPr>
          <w:ilvl w:val="0"/>
          <w:numId w:val="3"/>
        </w:numPr>
        <w:spacing w:before="0" w:after="0" w:afterAutospacing="0"/>
        <w:ind w:left="0" w:right="0" w:firstLine="422" w:firstLineChars="200"/>
        <w:rPr>
          <w:rFonts w:ascii="宋体" w:hAnsi="宋体"/>
          <w:color w:val="auto"/>
          <w:sz w:val="21"/>
          <w:szCs w:val="21"/>
          <w:highlight w:val="none"/>
        </w:rPr>
      </w:pPr>
      <w:bookmarkStart w:id="1141" w:name="_Toc28815"/>
      <w:bookmarkStart w:id="1142" w:name="_Toc29993"/>
      <w:bookmarkStart w:id="1143" w:name="_Toc4190"/>
      <w:bookmarkStart w:id="1144" w:name="_Toc1780"/>
      <w:bookmarkStart w:id="1145" w:name="_Toc492478759"/>
      <w:bookmarkStart w:id="1146" w:name="_Toc6752"/>
      <w:bookmarkStart w:id="1147" w:name="_Toc21570"/>
      <w:bookmarkStart w:id="1148" w:name="_Toc390098460"/>
      <w:bookmarkStart w:id="1149" w:name="_Toc375039101"/>
      <w:bookmarkStart w:id="1150" w:name="_Toc12983544"/>
      <w:bookmarkStart w:id="1151" w:name="_Toc18694"/>
      <w:bookmarkStart w:id="1152" w:name="_Toc8628"/>
      <w:bookmarkStart w:id="1153" w:name="_Toc26095"/>
      <w:bookmarkStart w:id="1154" w:name="_Toc22442"/>
      <w:bookmarkStart w:id="1155" w:name="_Toc5767"/>
      <w:bookmarkStart w:id="1156" w:name="_Toc3982"/>
      <w:bookmarkStart w:id="1157" w:name="_Toc24240"/>
      <w:bookmarkStart w:id="1158" w:name="_Toc15048"/>
      <w:bookmarkStart w:id="1159" w:name="_Toc383891209"/>
      <w:bookmarkStart w:id="1160" w:name="_Toc5617"/>
      <w:bookmarkStart w:id="1161" w:name="_Toc5713"/>
      <w:bookmarkStart w:id="1162" w:name="_Toc1862"/>
      <w:bookmarkStart w:id="1163" w:name="_Toc25208"/>
      <w:bookmarkStart w:id="1164" w:name="_Toc385427834"/>
      <w:bookmarkStart w:id="1165" w:name="_Toc30862"/>
      <w:bookmarkStart w:id="1166" w:name="_Toc24885"/>
      <w:bookmarkStart w:id="1167" w:name="_Toc25750629"/>
      <w:bookmarkStart w:id="1168" w:name="_Toc21217"/>
      <w:r>
        <w:rPr>
          <w:rFonts w:hint="eastAsia" w:ascii="宋体" w:hAnsi="宋体"/>
          <w:color w:val="auto"/>
          <w:sz w:val="21"/>
          <w:szCs w:val="21"/>
          <w:highlight w:val="none"/>
        </w:rPr>
        <w:t>签订合同</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35.1 中选人在收到中选通知书后，按比选文件的要求与比选人签订合同</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35.2 </w:t>
      </w:r>
      <w:r>
        <w:rPr>
          <w:rFonts w:ascii="宋体" w:hAnsi="宋体"/>
          <w:color w:val="auto"/>
          <w:highlight w:val="none"/>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35.3 </w:t>
      </w:r>
      <w:r>
        <w:rPr>
          <w:rFonts w:ascii="宋体" w:hAnsi="宋体"/>
          <w:color w:val="auto"/>
          <w:highlight w:val="none"/>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35.4 </w:t>
      </w:r>
      <w:r>
        <w:rPr>
          <w:rFonts w:ascii="宋体" w:hAnsi="宋体"/>
          <w:color w:val="auto"/>
          <w:highlight w:val="none"/>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4"/>
        <w:numPr>
          <w:ilvl w:val="0"/>
          <w:numId w:val="3"/>
        </w:numPr>
        <w:spacing w:before="0" w:after="0" w:afterAutospacing="0"/>
        <w:ind w:left="0" w:right="0" w:firstLine="422" w:firstLineChars="200"/>
        <w:rPr>
          <w:rFonts w:ascii="宋体" w:hAnsi="宋体"/>
          <w:color w:val="auto"/>
          <w:sz w:val="21"/>
          <w:szCs w:val="21"/>
          <w:highlight w:val="none"/>
        </w:rPr>
      </w:pPr>
      <w:bookmarkStart w:id="1169" w:name="_Toc7409"/>
      <w:bookmarkStart w:id="1170" w:name="_Toc13615"/>
      <w:bookmarkStart w:id="1171" w:name="_Toc390098462"/>
      <w:bookmarkStart w:id="1172" w:name="_Toc17161"/>
      <w:bookmarkStart w:id="1173" w:name="_Toc26808"/>
      <w:bookmarkStart w:id="1174" w:name="_Toc11768"/>
      <w:bookmarkStart w:id="1175" w:name="_Toc19122"/>
      <w:bookmarkStart w:id="1176" w:name="_Toc383891211"/>
      <w:bookmarkStart w:id="1177" w:name="_Toc11354"/>
      <w:bookmarkStart w:id="1178" w:name="_Toc26441"/>
      <w:bookmarkStart w:id="1179" w:name="_Toc23115"/>
      <w:bookmarkStart w:id="1180" w:name="_Toc375039103"/>
      <w:bookmarkStart w:id="1181" w:name="_Toc8178"/>
      <w:bookmarkStart w:id="1182" w:name="_Toc30169"/>
      <w:bookmarkStart w:id="1183" w:name="_Toc21294"/>
      <w:bookmarkStart w:id="1184" w:name="_Toc10480"/>
      <w:bookmarkStart w:id="1185" w:name="_Toc25750631"/>
      <w:bookmarkStart w:id="1186" w:name="_Toc12983546"/>
      <w:bookmarkStart w:id="1187" w:name="_Toc20351"/>
      <w:bookmarkStart w:id="1188" w:name="_Toc16212"/>
      <w:bookmarkStart w:id="1189" w:name="_Toc2637"/>
      <w:bookmarkStart w:id="1190" w:name="_Toc25990"/>
      <w:bookmarkStart w:id="1191" w:name="_Toc16584"/>
      <w:bookmarkStart w:id="1192" w:name="_Toc25988"/>
      <w:bookmarkStart w:id="1193" w:name="_Toc24400"/>
      <w:bookmarkStart w:id="1194" w:name="_Toc10399"/>
      <w:bookmarkStart w:id="1195" w:name="_Toc385427836"/>
      <w:bookmarkStart w:id="1196" w:name="_Toc492478761"/>
      <w:r>
        <w:rPr>
          <w:rFonts w:hint="eastAsia" w:ascii="宋体" w:hAnsi="宋体"/>
          <w:color w:val="auto"/>
          <w:sz w:val="21"/>
          <w:szCs w:val="21"/>
          <w:highlight w:val="none"/>
        </w:rPr>
        <w:t>其他</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tabs>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lang w:eastAsia="zh-CN"/>
        </w:rPr>
        <w:t>36.</w:t>
      </w:r>
      <w:r>
        <w:rPr>
          <w:rFonts w:hint="eastAsia" w:ascii="宋体" w:hAnsi="宋体"/>
          <w:color w:val="auto"/>
          <w:highlight w:val="none"/>
        </w:rPr>
        <w:t xml:space="preserve">1 </w:t>
      </w:r>
      <w:r>
        <w:rPr>
          <w:rFonts w:ascii="宋体" w:hAnsi="宋体"/>
          <w:color w:val="auto"/>
          <w:highlight w:val="none"/>
        </w:rPr>
        <w:t>知识产权和专利权</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36.</w:t>
      </w:r>
      <w:r>
        <w:rPr>
          <w:rFonts w:hint="eastAsia" w:ascii="宋体" w:hAnsi="宋体"/>
          <w:color w:val="auto"/>
          <w:highlight w:val="none"/>
        </w:rPr>
        <w:t xml:space="preserve">1.1 </w:t>
      </w:r>
      <w:r>
        <w:rPr>
          <w:rFonts w:ascii="宋体" w:hAnsi="宋体"/>
          <w:color w:val="auto"/>
          <w:highlight w:val="none"/>
        </w:rPr>
        <w:t>比选申请人应保证其拥有服务的知识产权，并保证比选人在中华人民共和国使用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36.</w:t>
      </w:r>
      <w:r>
        <w:rPr>
          <w:rFonts w:hint="eastAsia" w:ascii="宋体" w:hAnsi="宋体"/>
          <w:color w:val="auto"/>
          <w:highlight w:val="none"/>
        </w:rPr>
        <w:t xml:space="preserve">1.2 </w:t>
      </w:r>
      <w:r>
        <w:rPr>
          <w:rFonts w:ascii="宋体" w:hAnsi="宋体"/>
          <w:color w:val="auto"/>
          <w:highlight w:val="none"/>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lang w:eastAsia="zh-CN"/>
        </w:rPr>
        <w:t>36.</w:t>
      </w:r>
      <w:r>
        <w:rPr>
          <w:rFonts w:hint="eastAsia" w:ascii="宋体" w:hAnsi="宋体"/>
          <w:color w:val="auto"/>
          <w:highlight w:val="none"/>
        </w:rPr>
        <w:t xml:space="preserve">2 </w:t>
      </w:r>
      <w:r>
        <w:rPr>
          <w:rFonts w:ascii="宋体" w:hAnsi="宋体"/>
          <w:color w:val="auto"/>
          <w:highlight w:val="none"/>
        </w:rPr>
        <w:t>保密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36.</w:t>
      </w:r>
      <w:r>
        <w:rPr>
          <w:rFonts w:hint="eastAsia" w:ascii="宋体" w:hAnsi="宋体"/>
          <w:color w:val="auto"/>
          <w:highlight w:val="none"/>
        </w:rPr>
        <w:t xml:space="preserve">2.1 </w:t>
      </w:r>
      <w:r>
        <w:rPr>
          <w:rFonts w:ascii="宋体" w:hAnsi="宋体"/>
          <w:color w:val="auto"/>
          <w:highlight w:val="none"/>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36.</w:t>
      </w:r>
      <w:r>
        <w:rPr>
          <w:rFonts w:hint="eastAsia" w:ascii="宋体" w:hAnsi="宋体"/>
          <w:color w:val="auto"/>
          <w:highlight w:val="none"/>
        </w:rPr>
        <w:t xml:space="preserve">2.2 </w:t>
      </w:r>
      <w:r>
        <w:rPr>
          <w:rFonts w:ascii="宋体" w:hAnsi="宋体"/>
          <w:color w:val="auto"/>
          <w:highlight w:val="none"/>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lang w:eastAsia="zh-CN"/>
        </w:rPr>
        <w:t>36.</w:t>
      </w:r>
      <w:r>
        <w:rPr>
          <w:rFonts w:hint="eastAsia" w:ascii="宋体" w:hAnsi="宋体"/>
          <w:color w:val="auto"/>
          <w:highlight w:val="none"/>
        </w:rPr>
        <w:t xml:space="preserve">3 </w:t>
      </w:r>
      <w:r>
        <w:rPr>
          <w:rFonts w:ascii="宋体" w:hAnsi="宋体"/>
          <w:color w:val="auto"/>
          <w:highlight w:val="none"/>
        </w:rPr>
        <w:t>比选申请人知悉</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36.</w:t>
      </w:r>
      <w:r>
        <w:rPr>
          <w:rFonts w:hint="eastAsia" w:ascii="宋体" w:hAnsi="宋体"/>
          <w:color w:val="auto"/>
          <w:highlight w:val="none"/>
        </w:rPr>
        <w:t xml:space="preserve">3.1 </w:t>
      </w:r>
      <w:r>
        <w:rPr>
          <w:rFonts w:ascii="宋体" w:hAnsi="宋体"/>
          <w:color w:val="auto"/>
          <w:highlight w:val="none"/>
        </w:rPr>
        <w:t>比选申请人将被视为已合理地充分了解了对所有影响本项目的事项，包括任何与</w:t>
      </w:r>
      <w:r>
        <w:rPr>
          <w:rFonts w:hint="eastAsia" w:ascii="宋体" w:hAnsi="宋体"/>
          <w:color w:val="auto"/>
          <w:highlight w:val="none"/>
        </w:rPr>
        <w:t>项目</w:t>
      </w:r>
      <w:r>
        <w:rPr>
          <w:rFonts w:ascii="宋体" w:hAnsi="宋体"/>
          <w:color w:val="auto"/>
          <w:highlight w:val="none"/>
        </w:rPr>
        <w:t>和项目时间表有关的特殊困难。</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36.</w:t>
      </w:r>
      <w:r>
        <w:rPr>
          <w:rFonts w:hint="eastAsia" w:ascii="宋体" w:hAnsi="宋体"/>
          <w:color w:val="auto"/>
          <w:highlight w:val="none"/>
        </w:rPr>
        <w:t xml:space="preserve">3.2 </w:t>
      </w:r>
      <w:r>
        <w:rPr>
          <w:rFonts w:ascii="宋体" w:hAnsi="宋体"/>
          <w:color w:val="auto"/>
          <w:highlight w:val="none"/>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36.</w:t>
      </w:r>
      <w:r>
        <w:rPr>
          <w:rFonts w:hint="eastAsia" w:ascii="宋体" w:hAnsi="宋体"/>
          <w:color w:val="auto"/>
          <w:highlight w:val="none"/>
        </w:rPr>
        <w:t>4 分包：本项目不允许分包、禁止转包。</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36.</w:t>
      </w:r>
      <w:r>
        <w:rPr>
          <w:rFonts w:hint="eastAsia" w:ascii="宋体" w:hAnsi="宋体"/>
          <w:color w:val="auto"/>
          <w:highlight w:val="none"/>
        </w:rPr>
        <w:t>5 需要补充的其他内容：详见比选申请须知前附表</w:t>
      </w:r>
    </w:p>
    <w:p>
      <w:pPr>
        <w:ind w:right="-57" w:firstLine="0"/>
        <w:rPr>
          <w:rFonts w:ascii="宋体" w:hAnsi="宋体"/>
          <w:color w:val="auto"/>
          <w:highlight w:val="none"/>
        </w:rPr>
      </w:pPr>
    </w:p>
    <w:p>
      <w:pPr>
        <w:pStyle w:val="13"/>
        <w:pageBreakBefore/>
        <w:ind w:right="-57" w:firstLine="0"/>
        <w:jc w:val="center"/>
        <w:outlineLvl w:val="0"/>
        <w:rPr>
          <w:rStyle w:val="42"/>
          <w:rFonts w:ascii="宋体" w:hAnsi="宋体" w:eastAsia="宋体"/>
          <w:color w:val="auto"/>
          <w:highlight w:val="none"/>
        </w:rPr>
      </w:pPr>
      <w:bookmarkStart w:id="1197" w:name="_Toc4003"/>
      <w:bookmarkStart w:id="1198" w:name="_Toc23292"/>
      <w:bookmarkStart w:id="1199" w:name="_Toc12281"/>
      <w:bookmarkStart w:id="1200" w:name="_Toc9133"/>
      <w:bookmarkStart w:id="1201" w:name="_Toc14637"/>
      <w:bookmarkStart w:id="1202" w:name="_Toc25750632"/>
      <w:bookmarkStart w:id="1203" w:name="_Toc15740"/>
      <w:bookmarkStart w:id="1204" w:name="_Toc14991"/>
      <w:bookmarkStart w:id="1205" w:name="_Toc21919"/>
      <w:bookmarkStart w:id="1206" w:name="_Toc7547"/>
      <w:bookmarkStart w:id="1207" w:name="_Toc13323"/>
      <w:bookmarkStart w:id="1208" w:name="_Toc28464"/>
      <w:bookmarkStart w:id="1209" w:name="_Toc17022"/>
      <w:bookmarkStart w:id="1210" w:name="_Toc9725"/>
      <w:bookmarkStart w:id="1211" w:name="_Toc16896"/>
      <w:bookmarkStart w:id="1212" w:name="_Toc9991"/>
      <w:bookmarkStart w:id="1213" w:name="_Toc25920"/>
      <w:bookmarkStart w:id="1214" w:name="_Toc11424"/>
      <w:bookmarkStart w:id="1215" w:name="_Toc551"/>
      <w:bookmarkStart w:id="1216" w:name="_Toc1179"/>
      <w:bookmarkStart w:id="1217" w:name="_Toc9458"/>
      <w:bookmarkStart w:id="1218" w:name="_Toc16340"/>
      <w:r>
        <w:rPr>
          <w:rStyle w:val="42"/>
          <w:rFonts w:hint="eastAsia" w:ascii="宋体" w:hAnsi="宋体" w:eastAsia="宋体"/>
          <w:color w:val="auto"/>
          <w:highlight w:val="none"/>
        </w:rPr>
        <w:t>第三章合同条款及格式</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spacing w:before="0"/>
        <w:ind w:right="0" w:firstLine="200"/>
        <w:jc w:val="center"/>
        <w:outlineLvl w:val="1"/>
        <w:rPr>
          <w:rFonts w:ascii="宋体" w:hAnsi="宋体"/>
          <w:b/>
          <w:color w:val="auto"/>
          <w:sz w:val="24"/>
          <w:szCs w:val="24"/>
          <w:highlight w:val="none"/>
        </w:rPr>
      </w:pPr>
      <w:bookmarkStart w:id="1219" w:name="_Toc7587"/>
      <w:bookmarkStart w:id="1220" w:name="_Toc3488"/>
      <w:bookmarkStart w:id="1221" w:name="_Toc4026"/>
      <w:bookmarkStart w:id="1222" w:name="_Toc13761"/>
      <w:bookmarkStart w:id="1223" w:name="_Toc14841"/>
      <w:bookmarkStart w:id="1224" w:name="_Toc7236"/>
      <w:bookmarkStart w:id="1225" w:name="_Toc423"/>
      <w:bookmarkStart w:id="1226" w:name="_Toc1795"/>
      <w:bookmarkStart w:id="1227" w:name="_Toc31368"/>
      <w:bookmarkStart w:id="1228" w:name="_Toc20060"/>
      <w:bookmarkStart w:id="1229" w:name="_Toc2618"/>
      <w:bookmarkStart w:id="1230" w:name="_Toc16756"/>
      <w:bookmarkStart w:id="1231" w:name="_Toc15840"/>
      <w:bookmarkStart w:id="1232" w:name="_Toc32403"/>
      <w:bookmarkStart w:id="1233" w:name="_Toc12983547"/>
      <w:bookmarkStart w:id="1234" w:name="_Toc25750633"/>
      <w:bookmarkStart w:id="1235" w:name="_Toc1289"/>
      <w:bookmarkStart w:id="1236" w:name="_Toc6950"/>
      <w:bookmarkStart w:id="1237" w:name="_Toc29797"/>
      <w:bookmarkStart w:id="1238" w:name="_Toc14463"/>
      <w:bookmarkStart w:id="1239" w:name="_Toc6190"/>
      <w:bookmarkStart w:id="1240" w:name="_Toc8999"/>
      <w:bookmarkStart w:id="1241" w:name="_Toc25828"/>
      <w:r>
        <w:rPr>
          <w:rFonts w:hint="eastAsia" w:ascii="宋体" w:hAnsi="宋体"/>
          <w:b/>
          <w:color w:val="auto"/>
          <w:sz w:val="24"/>
          <w:szCs w:val="24"/>
          <w:highlight w:val="none"/>
        </w:rPr>
        <w:t>一、合同协议书</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spacing w:before="0" w:after="0" w:afterAutospacing="0"/>
        <w:ind w:left="0" w:right="0" w:firstLine="420" w:firstLineChars="200"/>
        <w:jc w:val="left"/>
        <w:rPr>
          <w:rFonts w:ascii="宋体" w:hAnsi="宋体"/>
          <w:color w:val="auto"/>
          <w:highlight w:val="none"/>
          <w:u w:val="single"/>
        </w:rPr>
      </w:pPr>
      <w:r>
        <w:rPr>
          <w:rFonts w:hint="eastAsia" w:ascii="宋体" w:hAnsi="宋体"/>
          <w:color w:val="auto"/>
          <w:highlight w:val="none"/>
        </w:rPr>
        <w:t>甲方：</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乙方：</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本协议由南宁轨道交通运营有限公司（下称“甲方”或业主）与（下称“乙方”），双方根据</w:t>
      </w:r>
      <w:r>
        <w:rPr>
          <w:rFonts w:hint="eastAsia" w:ascii="宋体" w:hAnsi="宋体"/>
          <w:color w:val="auto"/>
          <w:highlight w:val="none"/>
          <w:u w:val="single"/>
        </w:rPr>
        <w:t>（</w:t>
      </w:r>
      <w:r>
        <w:rPr>
          <w:rFonts w:hint="eastAsia" w:ascii="宋体" w:hAnsi="宋体"/>
          <w:color w:val="auto"/>
          <w:highlight w:val="none"/>
          <w:u w:val="single"/>
          <w:lang w:eastAsia="zh-CN"/>
        </w:rPr>
        <w:t>运营公司税务综合服务项目（2024-2025）</w:t>
      </w:r>
      <w:r>
        <w:rPr>
          <w:rFonts w:hint="eastAsia" w:ascii="宋体" w:hAnsi="宋体"/>
          <w:color w:val="auto"/>
          <w:highlight w:val="none"/>
          <w:u w:val="single"/>
        </w:rPr>
        <w:t>）</w:t>
      </w:r>
      <w:r>
        <w:rPr>
          <w:rFonts w:hint="eastAsia" w:ascii="宋体" w:hAnsi="宋体"/>
          <w:color w:val="auto"/>
          <w:highlight w:val="none"/>
        </w:rPr>
        <w:t>（项目编号：</w:t>
      </w:r>
      <w:r>
        <w:rPr>
          <w:rFonts w:hint="eastAsia" w:ascii="宋体" w:hAnsi="宋体"/>
          <w:color w:val="auto"/>
          <w:highlight w:val="none"/>
          <w:lang w:eastAsia="zh-CN"/>
        </w:rPr>
        <w:t>202312050004</w:t>
      </w:r>
      <w:r>
        <w:rPr>
          <w:rFonts w:hint="eastAsia" w:ascii="宋体" w:hAnsi="宋体"/>
          <w:color w:val="auto"/>
          <w:highlight w:val="none"/>
        </w:rPr>
        <w:t>）比选结果，依据《中华人民共和国民法典》的规定，签订协议。具体内容如下：</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1.甲方同意接受，乙方同意作为中选方并以下列第2条所述价格提供</w:t>
      </w:r>
      <w:r>
        <w:rPr>
          <w:rFonts w:hint="eastAsia" w:ascii="宋体" w:hAnsi="宋体"/>
          <w:color w:val="auto"/>
          <w:highlight w:val="none"/>
          <w:u w:val="single"/>
        </w:rPr>
        <w:t>（</w:t>
      </w:r>
      <w:r>
        <w:rPr>
          <w:rFonts w:hint="eastAsia" w:ascii="宋体" w:hAnsi="宋体"/>
          <w:color w:val="auto"/>
          <w:highlight w:val="none"/>
          <w:u w:val="single"/>
          <w:lang w:eastAsia="zh-CN"/>
        </w:rPr>
        <w:t>运营公司税务综合服务项目（2024-2025）</w:t>
      </w:r>
      <w:r>
        <w:rPr>
          <w:rFonts w:hint="eastAsia" w:ascii="宋体" w:hAnsi="宋体"/>
          <w:color w:val="auto"/>
          <w:highlight w:val="none"/>
          <w:u w:val="single"/>
        </w:rPr>
        <w:t>）</w:t>
      </w:r>
      <w:r>
        <w:rPr>
          <w:rFonts w:hint="eastAsia" w:ascii="宋体" w:hAnsi="宋体" w:cs="Arial"/>
          <w:color w:val="auto"/>
          <w:highlight w:val="none"/>
        </w:rPr>
        <w:t>项下的服务。</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2.甲方接受乙方提供上述服务的价格。不含税价：人民币</w:t>
      </w:r>
      <w:r>
        <w:rPr>
          <w:rFonts w:hint="eastAsia" w:ascii="宋体" w:hAnsi="宋体"/>
          <w:color w:val="auto"/>
          <w:highlight w:val="none"/>
          <w:u w:val="single"/>
        </w:rPr>
        <w:t xml:space="preserve">       (¥  )</w:t>
      </w:r>
      <w:r>
        <w:rPr>
          <w:rFonts w:hint="eastAsia" w:ascii="宋体" w:hAnsi="宋体"/>
          <w:color w:val="auto"/>
          <w:highlight w:val="none"/>
        </w:rPr>
        <w:t>；税费：人民币</w:t>
      </w:r>
      <w:r>
        <w:rPr>
          <w:rFonts w:hint="eastAsia" w:ascii="宋体" w:hAnsi="宋体"/>
          <w:color w:val="auto"/>
          <w:highlight w:val="none"/>
          <w:u w:val="single"/>
        </w:rPr>
        <w:t xml:space="preserve">       (¥  )</w:t>
      </w:r>
      <w:r>
        <w:rPr>
          <w:rFonts w:hint="eastAsia" w:ascii="宋体" w:hAnsi="宋体"/>
          <w:color w:val="auto"/>
          <w:highlight w:val="none"/>
        </w:rPr>
        <w:t>；税率</w:t>
      </w:r>
      <w:r>
        <w:rPr>
          <w:rFonts w:hint="eastAsia" w:ascii="宋体" w:hAnsi="宋体"/>
          <w:color w:val="auto"/>
          <w:highlight w:val="none"/>
          <w:u w:val="single"/>
        </w:rPr>
        <w:t>：  %</w:t>
      </w:r>
      <w:r>
        <w:rPr>
          <w:rFonts w:hint="eastAsia" w:ascii="宋体" w:hAnsi="宋体"/>
          <w:color w:val="auto"/>
          <w:highlight w:val="none"/>
        </w:rPr>
        <w:t>；含税总价：人民币</w:t>
      </w:r>
      <w:r>
        <w:rPr>
          <w:rFonts w:hint="eastAsia" w:ascii="宋体" w:hAnsi="宋体"/>
          <w:color w:val="auto"/>
          <w:highlight w:val="none"/>
          <w:u w:val="single"/>
        </w:rPr>
        <w:t xml:space="preserve">       (¥  )，</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。本合同价格为暂定价，</w:t>
      </w:r>
      <w:r>
        <w:rPr>
          <w:rFonts w:hint="eastAsia" w:ascii="宋体" w:hAnsi="宋体"/>
          <w:b/>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outlineLvl w:val="2"/>
        <w:rPr>
          <w:rFonts w:ascii="宋体" w:hAnsi="宋体"/>
          <w:color w:val="auto"/>
          <w:highlight w:val="none"/>
        </w:rPr>
      </w:pPr>
      <w:r>
        <w:rPr>
          <w:rFonts w:hint="eastAsia" w:ascii="宋体" w:hAnsi="宋体"/>
          <w:color w:val="auto"/>
          <w:highlight w:val="none"/>
        </w:rPr>
        <w:t>3.本合同由下列文件构成：</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）本合同协议书（含合同谈判过程中的澄清文件和补充资料）；</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）中选通知书；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）合同条款；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（4）价格组成文件；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（5）技术规格书；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（6）合同附件；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（7）比选文件（含比选补遗文件）；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（8）比选申请文件（含比选申请文件的补充文件）。</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5.双方依据本次比选文件中的用户需求书和比选申请文件中的技术响应表，通过合同澄清最终形成技术规格书，并经双方正式签署后构成本合同的有效组成部分。在本合同执行中的技术指标以技术规格书为准。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6.考虑到甲方将按照本合同向乙方支付，乙方在此保证全部按照合同的规定向甲方提供服务，甲方在此保证按照合同规定的时间和方式向乙方支付合同价款或其他按合同规定应支付的金额。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9.本合同用中文书写，正本</w:t>
      </w:r>
      <w:r>
        <w:rPr>
          <w:rFonts w:hint="eastAsia" w:ascii="宋体" w:hAnsi="宋体" w:cs="Arial"/>
          <w:color w:val="auto"/>
          <w:highlight w:val="none"/>
          <w:u w:val="single"/>
        </w:rPr>
        <w:t>2</w:t>
      </w:r>
      <w:r>
        <w:rPr>
          <w:rFonts w:hint="eastAsia" w:ascii="宋体" w:hAnsi="宋体" w:cs="Arial"/>
          <w:color w:val="auto"/>
          <w:highlight w:val="none"/>
        </w:rPr>
        <w:t>份，甲乙方各</w:t>
      </w:r>
      <w:r>
        <w:rPr>
          <w:rFonts w:hint="eastAsia" w:ascii="宋体" w:hAnsi="宋体" w:cs="Arial"/>
          <w:color w:val="auto"/>
          <w:highlight w:val="none"/>
          <w:u w:val="single"/>
        </w:rPr>
        <w:t>1</w:t>
      </w:r>
      <w:r>
        <w:rPr>
          <w:rFonts w:hint="eastAsia" w:ascii="宋体" w:hAnsi="宋体" w:cs="Arial"/>
          <w:color w:val="auto"/>
          <w:highlight w:val="none"/>
        </w:rPr>
        <w:t>份；副本</w:t>
      </w:r>
      <w:r>
        <w:rPr>
          <w:rFonts w:hint="eastAsia" w:ascii="宋体" w:hAnsi="宋体" w:cs="Arial"/>
          <w:color w:val="auto"/>
          <w:highlight w:val="none"/>
          <w:lang w:val="en-US" w:eastAsia="zh-CN"/>
        </w:rPr>
        <w:t xml:space="preserve"> </w:t>
      </w:r>
      <w:r>
        <w:rPr>
          <w:rFonts w:hint="eastAsia" w:ascii="宋体" w:hAnsi="宋体" w:cs="Arial"/>
          <w:color w:val="auto"/>
          <w:highlight w:val="none"/>
        </w:rPr>
        <w:t>份，甲方持</w:t>
      </w:r>
      <w:r>
        <w:rPr>
          <w:rFonts w:hint="eastAsia" w:ascii="宋体" w:hAnsi="宋体" w:cs="Arial"/>
          <w:color w:val="auto"/>
          <w:highlight w:val="none"/>
          <w:lang w:val="en-US" w:eastAsia="zh-CN"/>
        </w:rPr>
        <w:t xml:space="preserve"> </w:t>
      </w:r>
      <w:r>
        <w:rPr>
          <w:rFonts w:hint="eastAsia" w:ascii="宋体" w:hAnsi="宋体" w:cs="Arial"/>
          <w:color w:val="auto"/>
          <w:highlight w:val="none"/>
        </w:rPr>
        <w:t>份，乙方持</w:t>
      </w:r>
      <w:r>
        <w:rPr>
          <w:rFonts w:hint="eastAsia" w:ascii="宋体" w:hAnsi="宋体" w:cs="Arial"/>
          <w:color w:val="auto"/>
          <w:highlight w:val="none"/>
          <w:lang w:val="en-US" w:eastAsia="zh-CN"/>
        </w:rPr>
        <w:t xml:space="preserve"> </w:t>
      </w:r>
      <w:r>
        <w:rPr>
          <w:rFonts w:hint="eastAsia" w:ascii="宋体" w:hAnsi="宋体" w:cs="Arial"/>
          <w:color w:val="auto"/>
          <w:highlight w:val="none"/>
        </w:rPr>
        <w:t>份。</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10.本合同经双方法定代表人或授权代表签字、加盖单位公章后生效。</w:t>
      </w:r>
    </w:p>
    <w:p>
      <w:pPr>
        <w:spacing w:before="0" w:after="0" w:afterAutospacing="0"/>
        <w:ind w:left="0" w:right="0" w:firstLine="420" w:firstLineChars="200"/>
        <w:outlineLvl w:val="2"/>
        <w:rPr>
          <w:rFonts w:hint="eastAsia" w:ascii="宋体" w:hAnsi="宋体" w:cs="Arial"/>
          <w:color w:val="auto"/>
          <w:highlight w:val="none"/>
        </w:rPr>
      </w:pPr>
      <w:r>
        <w:rPr>
          <w:rFonts w:hint="eastAsia" w:ascii="宋体" w:hAnsi="宋体" w:cs="Arial"/>
          <w:color w:val="auto"/>
          <w:highlight w:val="none"/>
        </w:rPr>
        <w:t>1</w:t>
      </w:r>
      <w:r>
        <w:rPr>
          <w:rFonts w:hint="eastAsia" w:ascii="宋体" w:hAnsi="宋体" w:cs="Arial"/>
          <w:color w:val="auto"/>
          <w:highlight w:val="none"/>
          <w:lang w:val="en-US" w:eastAsia="zh-CN"/>
        </w:rPr>
        <w:t>1</w:t>
      </w:r>
      <w:r>
        <w:rPr>
          <w:rFonts w:hint="eastAsia" w:ascii="宋体" w:hAnsi="宋体" w:cs="Arial"/>
          <w:color w:val="auto"/>
          <w:highlight w:val="none"/>
        </w:rPr>
        <w:t>.合同未尽事宜，双方另行签订补充协议。</w:t>
      </w:r>
    </w:p>
    <w:p>
      <w:pPr>
        <w:spacing w:before="0" w:after="0"/>
        <w:ind w:right="0" w:firstLine="200"/>
        <w:rPr>
          <w:rFonts w:ascii="宋体" w:hAnsi="宋体" w:cs="Arial"/>
          <w:color w:val="auto"/>
          <w:highlight w:val="none"/>
        </w:rPr>
      </w:pPr>
    </w:p>
    <w:tbl>
      <w:tblPr>
        <w:tblStyle w:val="29"/>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13"/>
              <w:spacing w:before="0" w:after="0"/>
              <w:ind w:right="0"/>
              <w:rPr>
                <w:rFonts w:hAnsi="宋体" w:cs="Courier New"/>
                <w:color w:val="auto"/>
                <w:sz w:val="21"/>
                <w:szCs w:val="21"/>
                <w:highlight w:val="none"/>
              </w:rPr>
            </w:pPr>
            <w:r>
              <w:rPr>
                <w:rFonts w:hint="eastAsia" w:hAnsi="宋体" w:cs="Courier New"/>
                <w:color w:val="auto"/>
                <w:sz w:val="21"/>
                <w:szCs w:val="21"/>
                <w:highlight w:val="none"/>
              </w:rPr>
              <w:t>甲方：</w:t>
            </w:r>
            <w:r>
              <w:rPr>
                <w:rFonts w:hint="eastAsia" w:hAnsi="宋体" w:cs="Courier New"/>
                <w:color w:val="auto"/>
                <w:sz w:val="21"/>
                <w:szCs w:val="21"/>
                <w:highlight w:val="none"/>
                <w:u w:val="single"/>
              </w:rPr>
              <w:t>南宁轨道交通运营有限公司</w:t>
            </w:r>
          </w:p>
          <w:p>
            <w:pPr>
              <w:pStyle w:val="13"/>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p>
          <w:p>
            <w:pPr>
              <w:pStyle w:val="13"/>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地址：</w:t>
            </w:r>
            <w:r>
              <w:rPr>
                <w:rFonts w:hint="eastAsia" w:hAnsi="宋体" w:cs="Courier New"/>
                <w:color w:val="auto"/>
                <w:sz w:val="21"/>
                <w:szCs w:val="21"/>
                <w:highlight w:val="none"/>
                <w:u w:val="single"/>
              </w:rPr>
              <w:t>广西南宁市青秀区云景路83号</w:t>
            </w:r>
          </w:p>
          <w:p>
            <w:pPr>
              <w:pStyle w:val="13"/>
              <w:spacing w:before="0" w:after="0"/>
              <w:ind w:right="0"/>
              <w:rPr>
                <w:rFonts w:hAnsi="宋体" w:cs="Courier New"/>
                <w:color w:val="auto"/>
                <w:sz w:val="21"/>
                <w:szCs w:val="21"/>
                <w:highlight w:val="none"/>
              </w:rPr>
            </w:pPr>
            <w:r>
              <w:rPr>
                <w:rFonts w:hint="eastAsia" w:hAnsi="宋体" w:cs="Courier New"/>
                <w:color w:val="auto"/>
                <w:sz w:val="21"/>
                <w:szCs w:val="21"/>
                <w:highlight w:val="none"/>
              </w:rPr>
              <w:t>邮政编码：</w:t>
            </w:r>
          </w:p>
          <w:p>
            <w:pPr>
              <w:pStyle w:val="13"/>
              <w:spacing w:before="0" w:after="0"/>
              <w:ind w:right="0"/>
              <w:rPr>
                <w:rFonts w:hAnsi="宋体" w:cs="Courier New"/>
                <w:color w:val="auto"/>
                <w:sz w:val="21"/>
                <w:szCs w:val="21"/>
                <w:highlight w:val="none"/>
              </w:rPr>
            </w:pPr>
            <w:r>
              <w:rPr>
                <w:rFonts w:hint="eastAsia" w:hAnsi="宋体" w:cs="Courier New"/>
                <w:color w:val="auto"/>
                <w:sz w:val="21"/>
                <w:szCs w:val="21"/>
                <w:highlight w:val="none"/>
              </w:rPr>
              <w:t>联系人：</w:t>
            </w:r>
          </w:p>
          <w:p>
            <w:pPr>
              <w:pStyle w:val="13"/>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联系电话：</w:t>
            </w:r>
          </w:p>
          <w:p>
            <w:pPr>
              <w:pStyle w:val="13"/>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传真：</w:t>
            </w:r>
          </w:p>
          <w:p>
            <w:pPr>
              <w:pStyle w:val="13"/>
              <w:spacing w:before="0" w:after="0"/>
              <w:ind w:right="0"/>
              <w:rPr>
                <w:rFonts w:hAnsi="宋体" w:cs="Courier New"/>
                <w:color w:val="auto"/>
                <w:sz w:val="21"/>
                <w:szCs w:val="21"/>
                <w:highlight w:val="none"/>
              </w:rPr>
            </w:pPr>
            <w:r>
              <w:rPr>
                <w:rFonts w:hint="eastAsia" w:hAnsi="宋体" w:cs="Courier New"/>
                <w:color w:val="auto"/>
                <w:sz w:val="21"/>
                <w:szCs w:val="21"/>
                <w:highlight w:val="none"/>
              </w:rPr>
              <w:t>开户银行：</w:t>
            </w:r>
          </w:p>
          <w:p>
            <w:pPr>
              <w:pStyle w:val="13"/>
              <w:spacing w:before="0" w:after="0"/>
              <w:ind w:right="0"/>
              <w:rPr>
                <w:rFonts w:hAnsi="宋体" w:cs="Courier New"/>
                <w:color w:val="auto"/>
                <w:sz w:val="21"/>
                <w:szCs w:val="21"/>
                <w:highlight w:val="none"/>
              </w:rPr>
            </w:pPr>
            <w:r>
              <w:rPr>
                <w:rFonts w:hint="eastAsia" w:hAnsi="宋体" w:cs="Courier New"/>
                <w:color w:val="auto"/>
                <w:sz w:val="21"/>
                <w:szCs w:val="21"/>
                <w:highlight w:val="none"/>
              </w:rPr>
              <w:t>纳税人识别号：</w:t>
            </w:r>
          </w:p>
        </w:tc>
        <w:tc>
          <w:tcPr>
            <w:tcW w:w="4261" w:type="dxa"/>
          </w:tcPr>
          <w:p>
            <w:pPr>
              <w:pStyle w:val="13"/>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乙方：</w:t>
            </w:r>
          </w:p>
          <w:p>
            <w:pPr>
              <w:pStyle w:val="13"/>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p>
          <w:p>
            <w:pPr>
              <w:pStyle w:val="13"/>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地址：</w:t>
            </w:r>
          </w:p>
          <w:p>
            <w:pPr>
              <w:pStyle w:val="13"/>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邮政编码：</w:t>
            </w:r>
          </w:p>
          <w:p>
            <w:pPr>
              <w:pStyle w:val="13"/>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联系人：</w:t>
            </w:r>
          </w:p>
          <w:p>
            <w:pPr>
              <w:pStyle w:val="13"/>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联系电话：</w:t>
            </w:r>
          </w:p>
          <w:p>
            <w:pPr>
              <w:pStyle w:val="13"/>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传真：</w:t>
            </w:r>
          </w:p>
          <w:p>
            <w:pPr>
              <w:pStyle w:val="13"/>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开户银行：</w:t>
            </w:r>
          </w:p>
          <w:p>
            <w:pPr>
              <w:pStyle w:val="13"/>
              <w:spacing w:before="0" w:after="0"/>
              <w:ind w:left="708" w:right="0" w:hanging="707"/>
              <w:rPr>
                <w:rFonts w:hAnsi="宋体" w:cs="Courier New"/>
                <w:color w:val="auto"/>
                <w:sz w:val="21"/>
                <w:szCs w:val="21"/>
                <w:highlight w:val="none"/>
              </w:rPr>
            </w:pPr>
            <w:r>
              <w:rPr>
                <w:rFonts w:hint="eastAsia" w:hAnsi="宋体" w:cs="Courier New"/>
                <w:color w:val="auto"/>
                <w:sz w:val="21"/>
                <w:szCs w:val="21"/>
                <w:highlight w:val="none"/>
              </w:rPr>
              <w:t xml:space="preserve">    纳税人识别号：</w:t>
            </w:r>
          </w:p>
        </w:tc>
      </w:tr>
    </w:tbl>
    <w:p>
      <w:pPr>
        <w:spacing w:before="0" w:after="0"/>
        <w:ind w:right="0" w:firstLine="200"/>
        <w:rPr>
          <w:rFonts w:hint="default" w:ascii="宋体" w:hAnsi="宋体" w:eastAsia="宋体"/>
          <w:b/>
          <w:color w:val="auto"/>
          <w:highlight w:val="none"/>
          <w:lang w:val="en-US" w:eastAsia="zh-CN"/>
        </w:rPr>
      </w:pPr>
      <w:r>
        <w:rPr>
          <w:rFonts w:hint="eastAsia" w:ascii="宋体" w:hAnsi="宋体"/>
          <w:b/>
          <w:color w:val="auto"/>
          <w:highlight w:val="none"/>
          <w:lang w:eastAsia="zh-CN"/>
        </w:rPr>
        <w:t xml:space="preserve"> </w:t>
      </w:r>
      <w:r>
        <w:rPr>
          <w:rFonts w:hint="eastAsia" w:ascii="宋体" w:hAnsi="宋体"/>
          <w:b/>
          <w:color w:val="auto"/>
          <w:highlight w:val="none"/>
          <w:lang w:val="en-US" w:eastAsia="zh-CN"/>
        </w:rPr>
        <w:t xml:space="preserve"> </w:t>
      </w:r>
    </w:p>
    <w:p>
      <w:pPr>
        <w:spacing w:before="0" w:after="0"/>
        <w:ind w:right="0" w:firstLine="1476" w:firstLineChars="700"/>
        <w:rPr>
          <w:rFonts w:ascii="宋体" w:hAnsi="宋体"/>
          <w:b/>
          <w:color w:val="auto"/>
          <w:highlight w:val="none"/>
          <w:u w:val="single"/>
        </w:rPr>
      </w:pPr>
      <w:r>
        <w:rPr>
          <w:rFonts w:hint="eastAsia" w:ascii="宋体" w:hAnsi="宋体"/>
          <w:b/>
          <w:color w:val="auto"/>
          <w:highlight w:val="none"/>
        </w:rPr>
        <w:t>签订时间：</w:t>
      </w:r>
    </w:p>
    <w:p>
      <w:pPr>
        <w:spacing w:before="0"/>
        <w:ind w:right="0" w:firstLine="200"/>
        <w:rPr>
          <w:rFonts w:ascii="宋体" w:hAnsi="宋体"/>
          <w:b/>
          <w:color w:val="auto"/>
          <w:highlight w:val="none"/>
        </w:rPr>
      </w:pPr>
    </w:p>
    <w:p>
      <w:pPr>
        <w:spacing w:before="0"/>
        <w:ind w:right="0" w:firstLine="200"/>
        <w:rPr>
          <w:rFonts w:ascii="宋体" w:hAnsi="宋体"/>
          <w:b/>
          <w:color w:val="auto"/>
          <w:highlight w:val="none"/>
        </w:rPr>
      </w:pPr>
    </w:p>
    <w:p>
      <w:pPr>
        <w:spacing w:before="0"/>
        <w:ind w:right="0" w:firstLine="200"/>
        <w:rPr>
          <w:rFonts w:ascii="宋体" w:hAnsi="宋体"/>
          <w:b/>
          <w:color w:val="auto"/>
          <w:highlight w:val="none"/>
        </w:rPr>
      </w:pPr>
    </w:p>
    <w:p>
      <w:pPr>
        <w:pStyle w:val="13"/>
        <w:rPr>
          <w:color w:val="auto"/>
          <w:highlight w:val="none"/>
        </w:rPr>
      </w:pPr>
    </w:p>
    <w:p>
      <w:pPr>
        <w:pStyle w:val="13"/>
        <w:rPr>
          <w:rFonts w:hAnsi="宋体"/>
          <w:b/>
          <w:color w:val="auto"/>
          <w:highlight w:val="none"/>
        </w:rPr>
      </w:pPr>
    </w:p>
    <w:p>
      <w:pPr>
        <w:spacing w:before="0"/>
        <w:ind w:right="0" w:firstLine="200"/>
        <w:jc w:val="center"/>
        <w:outlineLvl w:val="1"/>
        <w:rPr>
          <w:rFonts w:ascii="宋体" w:hAnsi="宋体"/>
          <w:b/>
          <w:color w:val="auto"/>
          <w:sz w:val="24"/>
          <w:szCs w:val="24"/>
          <w:highlight w:val="none"/>
        </w:rPr>
      </w:pPr>
      <w:bookmarkStart w:id="1242" w:name="_Toc29854"/>
      <w:bookmarkStart w:id="1243" w:name="_Toc4628"/>
      <w:bookmarkStart w:id="1244" w:name="_Toc4418"/>
      <w:r>
        <w:rPr>
          <w:rFonts w:hint="eastAsia" w:ascii="宋体" w:hAnsi="宋体"/>
          <w:b/>
          <w:color w:val="auto"/>
          <w:sz w:val="24"/>
          <w:szCs w:val="24"/>
          <w:highlight w:val="none"/>
        </w:rPr>
        <w:t>二、中选通知书</w:t>
      </w:r>
      <w:bookmarkEnd w:id="1242"/>
      <w:bookmarkEnd w:id="1243"/>
      <w:bookmarkEnd w:id="1244"/>
    </w:p>
    <w:p>
      <w:pPr>
        <w:spacing w:before="0"/>
        <w:ind w:right="0" w:firstLine="200"/>
        <w:jc w:val="center"/>
        <w:outlineLvl w:val="1"/>
        <w:rPr>
          <w:rFonts w:ascii="宋体" w:hAnsi="宋体"/>
          <w:b/>
          <w:color w:val="auto"/>
          <w:sz w:val="24"/>
          <w:szCs w:val="24"/>
          <w:highlight w:val="none"/>
        </w:rPr>
      </w:pPr>
      <w:r>
        <w:rPr>
          <w:rFonts w:ascii="宋体" w:hAnsi="宋体"/>
          <w:color w:val="auto"/>
          <w:highlight w:val="none"/>
        </w:rPr>
        <w:br w:type="page"/>
      </w:r>
      <w:bookmarkStart w:id="1245" w:name="_Toc27712"/>
      <w:bookmarkStart w:id="1246" w:name="_Toc11721"/>
      <w:bookmarkStart w:id="1247" w:name="_Toc997"/>
      <w:bookmarkStart w:id="1248" w:name="_Toc11253"/>
      <w:bookmarkStart w:id="1249" w:name="_Toc25942"/>
      <w:bookmarkStart w:id="1250" w:name="_Toc14469"/>
      <w:bookmarkStart w:id="1251" w:name="_Toc12155"/>
      <w:bookmarkStart w:id="1252" w:name="_Toc25750634"/>
      <w:bookmarkStart w:id="1253" w:name="_Toc7529"/>
      <w:bookmarkStart w:id="1254" w:name="_Toc258"/>
      <w:bookmarkStart w:id="1255" w:name="_Toc9188"/>
      <w:bookmarkStart w:id="1256" w:name="_Toc26947"/>
      <w:bookmarkStart w:id="1257" w:name="_Toc16021"/>
      <w:bookmarkStart w:id="1258" w:name="_Toc9438"/>
      <w:bookmarkStart w:id="1259" w:name="_Toc29876"/>
      <w:bookmarkStart w:id="1260" w:name="_Toc4133"/>
      <w:bookmarkStart w:id="1261" w:name="_Toc18460"/>
      <w:bookmarkStart w:id="1262" w:name="_Toc7689"/>
      <w:bookmarkStart w:id="1263" w:name="_Toc24098"/>
      <w:bookmarkStart w:id="1264" w:name="_Toc10196"/>
      <w:bookmarkStart w:id="1265" w:name="_Toc24973"/>
      <w:bookmarkStart w:id="1266" w:name="_Toc16743"/>
      <w:r>
        <w:rPr>
          <w:rFonts w:hint="eastAsia" w:ascii="宋体" w:hAnsi="宋体"/>
          <w:b/>
          <w:color w:val="auto"/>
          <w:sz w:val="24"/>
          <w:szCs w:val="24"/>
          <w:highlight w:val="none"/>
        </w:rPr>
        <w:t>三、合同条款</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tabs>
          <w:tab w:val="left" w:pos="640"/>
          <w:tab w:val="left" w:pos="1843"/>
        </w:tabs>
        <w:spacing w:before="0" w:after="0" w:afterAutospacing="0"/>
        <w:ind w:left="420" w:right="0" w:firstLine="0" w:firstLineChars="0"/>
        <w:outlineLvl w:val="2"/>
        <w:rPr>
          <w:rFonts w:hint="eastAsia" w:ascii="宋体" w:hAnsi="宋体" w:eastAsia="宋体"/>
          <w:b/>
          <w:color w:val="auto"/>
          <w:highlight w:val="none"/>
          <w:lang w:val="en-US" w:eastAsia="zh-CN"/>
        </w:rPr>
      </w:pPr>
      <w:bookmarkStart w:id="1267" w:name="_Toc12256"/>
      <w:bookmarkStart w:id="1268" w:name="_Toc18727"/>
      <w:bookmarkStart w:id="1269" w:name="_Toc28024"/>
      <w:bookmarkStart w:id="1270" w:name="_Toc25643"/>
      <w:bookmarkStart w:id="1271" w:name="_Toc43"/>
      <w:bookmarkStart w:id="1272" w:name="_Toc25750635"/>
      <w:bookmarkStart w:id="1273" w:name="_Toc2614"/>
      <w:bookmarkStart w:id="1274" w:name="_Toc7961"/>
      <w:bookmarkStart w:id="1275" w:name="_Toc20484"/>
      <w:bookmarkStart w:id="1276" w:name="_Toc14287"/>
      <w:bookmarkStart w:id="1277" w:name="_Toc390098464"/>
      <w:bookmarkStart w:id="1278" w:name="_Toc29932"/>
      <w:bookmarkStart w:id="1279" w:name="_Toc22880"/>
      <w:bookmarkStart w:id="1280" w:name="_Toc4032"/>
      <w:bookmarkStart w:id="1281" w:name="_Toc6054"/>
      <w:bookmarkStart w:id="1282" w:name="_Toc15707"/>
      <w:bookmarkStart w:id="1283" w:name="_Toc370933855"/>
      <w:bookmarkStart w:id="1284" w:name="_Toc385427838"/>
      <w:bookmarkStart w:id="1285" w:name="_Toc378514952"/>
      <w:bookmarkStart w:id="1286" w:name="_Toc492478763"/>
      <w:bookmarkStart w:id="1287" w:name="_Toc10730"/>
      <w:bookmarkStart w:id="1288" w:name="_Toc12080"/>
      <w:bookmarkStart w:id="1289" w:name="_Toc31691"/>
      <w:bookmarkStart w:id="1290" w:name="_Toc19920"/>
      <w:bookmarkStart w:id="1291" w:name="_Toc3493"/>
      <w:bookmarkStart w:id="1292" w:name="_Toc4373"/>
      <w:bookmarkStart w:id="1293" w:name="_Toc28183"/>
      <w:bookmarkStart w:id="1294" w:name="_Toc12983548"/>
      <w:bookmarkStart w:id="1295" w:name="_Toc14997"/>
      <w:bookmarkStart w:id="1296" w:name="_Toc29249"/>
      <w:bookmarkStart w:id="1297" w:name="_Toc16716"/>
      <w:bookmarkStart w:id="1298" w:name="_Toc13288"/>
      <w:bookmarkStart w:id="1299" w:name="_Toc19448"/>
      <w:bookmarkStart w:id="1300" w:name="_Toc16443"/>
      <w:bookmarkStart w:id="1301" w:name="_Toc5186"/>
      <w:bookmarkStart w:id="1302" w:name="_Toc2753"/>
      <w:bookmarkStart w:id="1303" w:name="_Toc21635"/>
      <w:bookmarkStart w:id="1304" w:name="_Toc27316"/>
      <w:bookmarkStart w:id="1305" w:name="_Toc21033"/>
      <w:bookmarkStart w:id="1306" w:name="_Toc5644"/>
      <w:bookmarkStart w:id="1307" w:name="_Toc12470"/>
      <w:bookmarkStart w:id="1308" w:name="_Toc6194"/>
      <w:bookmarkStart w:id="1309" w:name="_Toc21372"/>
      <w:bookmarkStart w:id="1310" w:name="_Toc21659"/>
      <w:bookmarkStart w:id="1311" w:name="_Toc27258"/>
      <w:r>
        <w:rPr>
          <w:rFonts w:hint="eastAsia" w:ascii="宋体" w:hAnsi="宋体" w:eastAsia="宋体"/>
          <w:b/>
          <w:color w:val="auto"/>
          <w:highlight w:val="none"/>
          <w:lang w:val="en-US" w:eastAsia="zh-CN"/>
        </w:rPr>
        <w:t>1</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Start w:id="1312" w:name="_Toc2258"/>
      <w:bookmarkStart w:id="1313" w:name="_Toc5826"/>
      <w:r>
        <w:rPr>
          <w:rFonts w:hint="eastAsia" w:ascii="宋体" w:hAnsi="宋体" w:eastAsia="宋体" w:cs="Times New Roman"/>
          <w:b/>
          <w:color w:val="auto"/>
          <w:highlight w:val="none"/>
          <w:lang w:val="en-US" w:eastAsia="zh-CN"/>
        </w:rPr>
        <w:t>.</w:t>
      </w:r>
      <w:r>
        <w:rPr>
          <w:rFonts w:hint="eastAsia" w:ascii="宋体" w:hAnsi="宋体" w:eastAsia="宋体"/>
          <w:b/>
          <w:color w:val="auto"/>
          <w:highlight w:val="none"/>
          <w:lang w:val="en-US" w:eastAsia="zh-CN"/>
        </w:rPr>
        <w:t>定义和法律</w:t>
      </w:r>
      <w:bookmarkEnd w:id="1291"/>
      <w:bookmarkEnd w:id="1292"/>
      <w:bookmarkEnd w:id="1293"/>
      <w:bookmarkEnd w:id="1312"/>
      <w:bookmarkEnd w:id="1313"/>
    </w:p>
    <w:p>
      <w:pPr>
        <w:numPr>
          <w:ilvl w:val="1"/>
          <w:numId w:val="0"/>
        </w:numPr>
        <w:tabs>
          <w:tab w:val="left" w:pos="920"/>
        </w:tabs>
        <w:spacing w:before="0" w:afterAutospacing="0" w:line="360" w:lineRule="auto"/>
        <w:ind w:left="0" w:leftChars="0" w:right="0" w:rightChars="0" w:firstLine="420" w:firstLineChars="200"/>
        <w:rPr>
          <w:rFonts w:hint="eastAsia" w:ascii="宋体" w:hAnsi="宋体" w:eastAsia="宋体" w:cs="Times New Roman"/>
          <w:color w:val="auto"/>
          <w:sz w:val="21"/>
          <w:szCs w:val="21"/>
          <w:highlight w:val="none"/>
          <w:lang w:val="en-US" w:eastAsia="zh-CN" w:bidi="ar-SA"/>
        </w:rPr>
      </w:pPr>
      <w:bookmarkStart w:id="1314" w:name="_Toc5365"/>
      <w:r>
        <w:rPr>
          <w:rFonts w:hint="eastAsia" w:ascii="宋体" w:hAnsi="宋体" w:eastAsia="宋体" w:cs="Times New Roman"/>
          <w:color w:val="auto"/>
          <w:sz w:val="21"/>
          <w:szCs w:val="21"/>
          <w:highlight w:val="none"/>
          <w:lang w:val="en-US" w:eastAsia="zh-CN" w:bidi="ar-SA"/>
        </w:rPr>
        <w:t>1.1 “合同”系指甲方和乙方已签署的协议，即由双方签订的合同格式中的文件，包括所有的附件、附录和组成合同部分的所有其它文件。</w:t>
      </w:r>
      <w:bookmarkEnd w:id="1314"/>
    </w:p>
    <w:p>
      <w:pPr>
        <w:numPr>
          <w:ilvl w:val="1"/>
          <w:numId w:val="0"/>
        </w:numPr>
        <w:tabs>
          <w:tab w:val="left" w:pos="920"/>
        </w:tabs>
        <w:spacing w:before="0" w:afterAutospacing="0" w:line="360" w:lineRule="auto"/>
        <w:ind w:left="0" w:leftChars="0" w:right="0" w:rightChars="0" w:firstLine="420" w:firstLineChars="200"/>
        <w:rPr>
          <w:rFonts w:hint="eastAsia" w:ascii="宋体" w:hAnsi="宋体" w:eastAsia="宋体" w:cs="Times New Roman"/>
          <w:color w:val="auto"/>
          <w:sz w:val="21"/>
          <w:szCs w:val="21"/>
          <w:highlight w:val="none"/>
          <w:lang w:val="en-US" w:eastAsia="zh-CN" w:bidi="ar-SA"/>
        </w:rPr>
      </w:pPr>
      <w:bookmarkStart w:id="1315" w:name="_Toc8712"/>
      <w:r>
        <w:rPr>
          <w:rFonts w:hint="eastAsia" w:ascii="宋体" w:hAnsi="宋体" w:eastAsia="宋体" w:cs="Times New Roman"/>
          <w:color w:val="auto"/>
          <w:sz w:val="21"/>
          <w:szCs w:val="21"/>
          <w:highlight w:val="none"/>
          <w:lang w:val="en-US" w:eastAsia="zh-CN" w:bidi="ar-SA"/>
        </w:rPr>
        <w:t>1.2 “服务”系指合同规定乙方须承担的相关服务，包括但不限于本项目规定的工作内容及其它乙方应承担的义务。</w:t>
      </w:r>
      <w:bookmarkEnd w:id="1315"/>
    </w:p>
    <w:p>
      <w:pPr>
        <w:numPr>
          <w:ilvl w:val="1"/>
          <w:numId w:val="0"/>
        </w:numPr>
        <w:tabs>
          <w:tab w:val="left" w:pos="920"/>
        </w:tabs>
        <w:spacing w:before="0" w:afterAutospacing="0" w:line="360" w:lineRule="auto"/>
        <w:ind w:left="0" w:leftChars="0" w:right="0" w:rightChars="0" w:firstLine="420" w:firstLineChars="200"/>
        <w:outlineLvl w:val="3"/>
        <w:rPr>
          <w:rFonts w:hint="eastAsia" w:ascii="宋体" w:hAnsi="宋体" w:eastAsia="宋体" w:cs="Times New Roman"/>
          <w:color w:val="auto"/>
          <w:sz w:val="21"/>
          <w:szCs w:val="21"/>
          <w:highlight w:val="none"/>
          <w:lang w:val="en-US" w:eastAsia="zh-CN" w:bidi="ar-SA"/>
        </w:rPr>
      </w:pPr>
      <w:bookmarkStart w:id="1316" w:name="_Toc22459"/>
      <w:r>
        <w:rPr>
          <w:rFonts w:hint="eastAsia" w:ascii="宋体" w:hAnsi="宋体" w:eastAsia="宋体" w:cs="Times New Roman"/>
          <w:color w:val="auto"/>
          <w:sz w:val="21"/>
          <w:szCs w:val="21"/>
          <w:highlight w:val="none"/>
          <w:lang w:val="en-US" w:eastAsia="zh-CN" w:bidi="ar-SA"/>
        </w:rPr>
        <w:t>1.3 “现场”系指合同项下完成服务的现场。</w:t>
      </w:r>
      <w:bookmarkEnd w:id="1316"/>
    </w:p>
    <w:p>
      <w:pPr>
        <w:numPr>
          <w:ilvl w:val="1"/>
          <w:numId w:val="0"/>
        </w:numPr>
        <w:tabs>
          <w:tab w:val="left" w:pos="920"/>
        </w:tabs>
        <w:spacing w:before="0" w:afterAutospacing="0" w:line="360" w:lineRule="auto"/>
        <w:ind w:left="0" w:leftChars="0" w:right="0" w:rightChars="0" w:firstLine="420" w:firstLineChars="200"/>
        <w:rPr>
          <w:rFonts w:hint="eastAsia" w:ascii="宋体" w:hAnsi="宋体" w:eastAsia="宋体" w:cs="Times New Roman"/>
          <w:color w:val="auto"/>
          <w:sz w:val="21"/>
          <w:szCs w:val="21"/>
          <w:highlight w:val="none"/>
          <w:lang w:val="en-US" w:eastAsia="zh-CN" w:bidi="ar-SA"/>
        </w:rPr>
      </w:pPr>
      <w:bookmarkStart w:id="1317" w:name="_Toc1040"/>
      <w:r>
        <w:rPr>
          <w:rFonts w:hint="eastAsia" w:ascii="宋体" w:hAnsi="宋体" w:eastAsia="宋体" w:cs="Times New Roman"/>
          <w:color w:val="auto"/>
          <w:sz w:val="21"/>
          <w:szCs w:val="21"/>
          <w:highlight w:val="none"/>
          <w:lang w:val="en-US" w:eastAsia="zh-CN" w:bidi="ar-SA"/>
        </w:rPr>
        <w:t>1.4 “验收”系指甲方依据本合同规定接收服务成果所依据的程序和条件。</w:t>
      </w:r>
      <w:bookmarkEnd w:id="1317"/>
    </w:p>
    <w:p>
      <w:pPr>
        <w:numPr>
          <w:ilvl w:val="1"/>
          <w:numId w:val="0"/>
        </w:numPr>
        <w:tabs>
          <w:tab w:val="left" w:pos="920"/>
        </w:tabs>
        <w:spacing w:before="0" w:afterAutospacing="0" w:line="360" w:lineRule="auto"/>
        <w:ind w:left="0" w:leftChars="0" w:right="0" w:rightChars="0" w:firstLine="420" w:firstLineChars="200"/>
        <w:rPr>
          <w:rFonts w:hint="eastAsia" w:ascii="宋体" w:hAnsi="宋体" w:eastAsia="宋体" w:cs="Times New Roman"/>
          <w:color w:val="auto"/>
          <w:sz w:val="21"/>
          <w:szCs w:val="21"/>
          <w:highlight w:val="none"/>
          <w:lang w:val="en-US" w:eastAsia="zh-CN" w:bidi="ar-SA"/>
        </w:rPr>
      </w:pPr>
      <w:bookmarkStart w:id="1318" w:name="_Toc10806"/>
      <w:r>
        <w:rPr>
          <w:rFonts w:hint="eastAsia" w:ascii="宋体" w:hAnsi="宋体" w:eastAsia="宋体" w:cs="Times New Roman"/>
          <w:color w:val="auto"/>
          <w:sz w:val="21"/>
          <w:szCs w:val="21"/>
          <w:highlight w:val="none"/>
          <w:lang w:val="en-US" w:eastAsia="zh-CN" w:bidi="ar-SA"/>
        </w:rPr>
        <w:t>1.5 本合同适用的是中国的法律、法规，及部门规章、项目所在地的地方法规、地方规章。</w:t>
      </w:r>
      <w:bookmarkEnd w:id="1318"/>
    </w:p>
    <w:p>
      <w:pPr>
        <w:tabs>
          <w:tab w:val="left" w:pos="640"/>
          <w:tab w:val="left" w:pos="1843"/>
        </w:tabs>
        <w:spacing w:before="0" w:after="0" w:afterAutospacing="0"/>
        <w:ind w:left="420" w:right="0" w:firstLine="0" w:firstLineChars="0"/>
        <w:outlineLvl w:val="2"/>
        <w:rPr>
          <w:rFonts w:hint="eastAsia" w:ascii="宋体" w:hAnsi="宋体" w:eastAsia="宋体"/>
          <w:b/>
          <w:color w:val="auto"/>
          <w:highlight w:val="none"/>
          <w:lang w:val="en-US" w:eastAsia="zh-CN"/>
        </w:rPr>
      </w:pPr>
      <w:bookmarkStart w:id="1319" w:name="_Toc369786983"/>
      <w:bookmarkStart w:id="1320" w:name="_Toc437544534"/>
      <w:bookmarkStart w:id="1321" w:name="_Toc26234"/>
      <w:bookmarkStart w:id="1322" w:name="_Toc10663"/>
      <w:bookmarkStart w:id="1323" w:name="_Toc20492"/>
      <w:bookmarkStart w:id="1324" w:name="_Toc15364"/>
      <w:bookmarkStart w:id="1325" w:name="_Toc16765"/>
      <w:r>
        <w:rPr>
          <w:rFonts w:hint="eastAsia" w:ascii="宋体" w:hAnsi="宋体" w:eastAsia="宋体"/>
          <w:b/>
          <w:color w:val="auto"/>
          <w:highlight w:val="none"/>
          <w:lang w:val="en-US" w:eastAsia="zh-CN"/>
        </w:rPr>
        <w:t>2</w:t>
      </w:r>
      <w:r>
        <w:rPr>
          <w:rFonts w:hint="eastAsia" w:ascii="宋体" w:hAnsi="宋体" w:eastAsia="宋体" w:cs="Times New Roman"/>
          <w:b/>
          <w:color w:val="auto"/>
          <w:highlight w:val="none"/>
          <w:lang w:val="en-US" w:eastAsia="zh-CN"/>
        </w:rPr>
        <w:t>.</w:t>
      </w:r>
      <w:r>
        <w:rPr>
          <w:rFonts w:hint="eastAsia" w:ascii="宋体" w:hAnsi="宋体" w:eastAsia="宋体"/>
          <w:b/>
          <w:color w:val="auto"/>
          <w:highlight w:val="none"/>
          <w:lang w:val="en-US" w:eastAsia="zh-CN"/>
        </w:rPr>
        <w:t>合同标的</w:t>
      </w:r>
      <w:bookmarkEnd w:id="1319"/>
      <w:bookmarkEnd w:id="1320"/>
      <w:bookmarkEnd w:id="1321"/>
      <w:bookmarkEnd w:id="1322"/>
      <w:bookmarkEnd w:id="1323"/>
      <w:bookmarkEnd w:id="1324"/>
      <w:bookmarkEnd w:id="1325"/>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9"/>
        <w:rPr>
          <w:rFonts w:hint="eastAsia" w:ascii="宋体" w:hAnsi="宋体" w:eastAsia="宋体" w:cs="宋体"/>
          <w:color w:val="auto"/>
          <w:kern w:val="2"/>
          <w:highlight w:val="none"/>
        </w:rPr>
      </w:pPr>
      <w:bookmarkStart w:id="1326" w:name="_Toc10445"/>
      <w:r>
        <w:rPr>
          <w:rFonts w:hint="eastAsia" w:ascii="宋体" w:hAnsi="宋体" w:eastAsia="宋体" w:cs="宋体"/>
          <w:color w:val="auto"/>
          <w:kern w:val="2"/>
          <w:highlight w:val="none"/>
        </w:rPr>
        <w:t>2.1 本次合同的标的为</w:t>
      </w:r>
      <w:r>
        <w:rPr>
          <w:rFonts w:hint="eastAsia" w:ascii="宋体" w:hAnsi="宋体"/>
          <w:color w:val="auto"/>
          <w:highlight w:val="none"/>
          <w:u w:val="single"/>
          <w:lang w:eastAsia="zh-CN"/>
        </w:rPr>
        <w:t>运营公司税务综合服务项目（2024-2025）</w:t>
      </w:r>
      <w:r>
        <w:rPr>
          <w:rFonts w:hint="eastAsia" w:ascii="宋体" w:hAnsi="宋体" w:eastAsia="宋体" w:cs="宋体"/>
          <w:color w:val="auto"/>
          <w:kern w:val="2"/>
          <w:highlight w:val="none"/>
        </w:rPr>
        <w:t>等相关服务，服务范围及详细分项报价等详见价格文件。</w:t>
      </w:r>
      <w:bookmarkEnd w:id="1326"/>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3"/>
        <w:rPr>
          <w:rFonts w:hint="eastAsia" w:ascii="宋体" w:hAnsi="宋体" w:eastAsia="宋体" w:cs="宋体"/>
          <w:color w:val="auto"/>
          <w:kern w:val="2"/>
          <w:sz w:val="24"/>
          <w:szCs w:val="22"/>
          <w:highlight w:val="none"/>
        </w:rPr>
      </w:pPr>
      <w:bookmarkStart w:id="1327" w:name="_Toc12040"/>
      <w:r>
        <w:rPr>
          <w:rFonts w:hint="eastAsia" w:ascii="宋体" w:hAnsi="宋体" w:eastAsia="宋体" w:cs="宋体"/>
          <w:color w:val="auto"/>
          <w:kern w:val="2"/>
          <w:highlight w:val="none"/>
        </w:rPr>
        <w:t xml:space="preserve">2.2 </w:t>
      </w:r>
      <w:r>
        <w:rPr>
          <w:rFonts w:hint="eastAsia" w:ascii="宋体" w:hAnsi="宋体" w:cs="宋体"/>
          <w:color w:val="auto"/>
          <w:kern w:val="2"/>
          <w:highlight w:val="none"/>
          <w:lang w:eastAsia="zh-CN"/>
        </w:rPr>
        <w:t>乙方</w:t>
      </w:r>
      <w:r>
        <w:rPr>
          <w:rFonts w:hint="eastAsia" w:ascii="宋体" w:hAnsi="宋体" w:eastAsia="宋体" w:cs="宋体"/>
          <w:color w:val="auto"/>
          <w:kern w:val="2"/>
          <w:highlight w:val="none"/>
        </w:rPr>
        <w:t>提供的所有服务必须完全满足合同的要求</w:t>
      </w:r>
      <w:r>
        <w:rPr>
          <w:rFonts w:hint="eastAsia" w:ascii="宋体" w:hAnsi="宋体" w:eastAsia="宋体" w:cs="宋体"/>
          <w:color w:val="auto"/>
          <w:kern w:val="2"/>
          <w:sz w:val="24"/>
          <w:szCs w:val="22"/>
          <w:highlight w:val="none"/>
        </w:rPr>
        <w:t>。</w:t>
      </w:r>
      <w:bookmarkEnd w:id="1327"/>
    </w:p>
    <w:p>
      <w:pPr>
        <w:tabs>
          <w:tab w:val="left" w:pos="640"/>
          <w:tab w:val="left" w:pos="1843"/>
        </w:tabs>
        <w:spacing w:before="0" w:after="0" w:afterAutospacing="0"/>
        <w:ind w:left="420" w:right="0" w:firstLine="0" w:firstLineChars="0"/>
        <w:outlineLvl w:val="2"/>
        <w:rPr>
          <w:rFonts w:hint="eastAsia" w:ascii="宋体" w:hAnsi="宋体" w:eastAsia="宋体"/>
          <w:b/>
          <w:color w:val="auto"/>
          <w:highlight w:val="none"/>
          <w:lang w:val="en-US" w:eastAsia="zh-CN"/>
        </w:rPr>
      </w:pPr>
      <w:bookmarkStart w:id="1328" w:name="_Toc20145"/>
      <w:bookmarkStart w:id="1329" w:name="_Toc369786984"/>
      <w:bookmarkStart w:id="1330" w:name="_Toc23809"/>
      <w:bookmarkStart w:id="1331" w:name="_Toc30985"/>
      <w:bookmarkStart w:id="1332" w:name="_Toc10909"/>
      <w:bookmarkStart w:id="1333" w:name="_Toc437544535"/>
      <w:bookmarkStart w:id="1334" w:name="_Toc25918"/>
      <w:bookmarkStart w:id="1335" w:name="_Toc16392"/>
      <w:r>
        <w:rPr>
          <w:rFonts w:hint="eastAsia" w:ascii="宋体" w:hAnsi="宋体" w:eastAsia="宋体"/>
          <w:b/>
          <w:color w:val="auto"/>
          <w:highlight w:val="none"/>
          <w:lang w:val="en-US" w:eastAsia="zh-CN"/>
        </w:rPr>
        <w:t>3</w:t>
      </w:r>
      <w:r>
        <w:rPr>
          <w:rFonts w:hint="eastAsia" w:ascii="宋体" w:hAnsi="宋体" w:eastAsia="宋体" w:cs="Times New Roman"/>
          <w:b/>
          <w:color w:val="auto"/>
          <w:highlight w:val="none"/>
          <w:lang w:val="en-US" w:eastAsia="zh-CN"/>
        </w:rPr>
        <w:t>.</w:t>
      </w:r>
      <w:r>
        <w:rPr>
          <w:rFonts w:hint="eastAsia" w:ascii="宋体" w:hAnsi="宋体" w:eastAsia="宋体"/>
          <w:b/>
          <w:color w:val="auto"/>
          <w:highlight w:val="none"/>
          <w:lang w:val="en-US" w:eastAsia="zh-CN"/>
        </w:rPr>
        <w:t>合同价格</w:t>
      </w:r>
      <w:bookmarkEnd w:id="1328"/>
      <w:bookmarkEnd w:id="1329"/>
      <w:bookmarkEnd w:id="1330"/>
      <w:bookmarkEnd w:id="1331"/>
      <w:bookmarkEnd w:id="1332"/>
      <w:bookmarkEnd w:id="1333"/>
      <w:bookmarkEnd w:id="1334"/>
      <w:bookmarkEnd w:id="1335"/>
      <w:bookmarkStart w:id="1336" w:name="_Toc437545048"/>
      <w:bookmarkEnd w:id="1336"/>
      <w:bookmarkStart w:id="1337" w:name="_Toc437545089"/>
      <w:bookmarkEnd w:id="1337"/>
      <w:bookmarkStart w:id="1338" w:name="_Toc437544763"/>
      <w:bookmarkEnd w:id="1338"/>
      <w:bookmarkStart w:id="1339" w:name="_Toc437544880"/>
      <w:bookmarkEnd w:id="1339"/>
      <w:bookmarkStart w:id="1340" w:name="_Toc437544169"/>
      <w:bookmarkEnd w:id="1340"/>
      <w:bookmarkStart w:id="1341" w:name="_Toc437544536"/>
      <w:bookmarkEnd w:id="1341"/>
    </w:p>
    <w:p>
      <w:pPr>
        <w:numPr>
          <w:ilvl w:val="1"/>
          <w:numId w:val="0"/>
        </w:numPr>
        <w:tabs>
          <w:tab w:val="left" w:pos="920"/>
        </w:tabs>
        <w:spacing w:before="0" w:afterAutospacing="0" w:line="360" w:lineRule="auto"/>
        <w:ind w:left="0" w:leftChars="0" w:right="0" w:rightChars="0" w:firstLine="420" w:firstLineChars="200"/>
        <w:rPr>
          <w:rFonts w:hint="eastAsia" w:ascii="宋体" w:hAnsi="宋体" w:eastAsia="宋体" w:cs="Times New Roman"/>
          <w:color w:val="auto"/>
          <w:sz w:val="21"/>
          <w:szCs w:val="21"/>
          <w:highlight w:val="none"/>
          <w:lang w:val="en-US" w:eastAsia="zh-CN" w:bidi="ar-SA"/>
        </w:rPr>
      </w:pPr>
      <w:bookmarkStart w:id="1342" w:name="_Toc24004"/>
      <w:r>
        <w:rPr>
          <w:rFonts w:hint="eastAsia" w:ascii="宋体" w:hAnsi="宋体" w:eastAsia="宋体" w:cs="Times New Roman"/>
          <w:color w:val="auto"/>
          <w:sz w:val="21"/>
          <w:szCs w:val="21"/>
          <w:highlight w:val="none"/>
          <w:lang w:val="en-US" w:eastAsia="zh-CN" w:bidi="ar-SA"/>
        </w:rPr>
        <w:t>3.1  本合同总价格为（大写）：含税总价：人民币</w:t>
      </w:r>
      <w:r>
        <w:rPr>
          <w:rFonts w:hint="eastAsia" w:ascii="宋体" w:hAnsi="宋体" w:eastAsia="宋体" w:cs="Times New Roman"/>
          <w:color w:val="auto"/>
          <w:sz w:val="21"/>
          <w:szCs w:val="21"/>
          <w:highlight w:val="none"/>
          <w:u w:val="single"/>
          <w:lang w:val="en-US" w:eastAsia="zh-CN" w:bidi="ar-SA"/>
        </w:rPr>
        <w:t xml:space="preserve">  元整(¥</w:t>
      </w:r>
      <w:r>
        <w:rPr>
          <w:rFonts w:hint="eastAsia" w:ascii="宋体" w:hAnsi="宋体" w:cs="Times New Roman"/>
          <w:color w:val="auto"/>
          <w:sz w:val="21"/>
          <w:szCs w:val="21"/>
          <w:highlight w:val="none"/>
          <w:u w:val="single"/>
          <w:lang w:val="en-US" w:eastAsia="zh-CN" w:bidi="ar-SA"/>
        </w:rPr>
        <w:t xml:space="preserve">  .00</w:t>
      </w:r>
      <w:r>
        <w:rPr>
          <w:rFonts w:hint="eastAsia" w:ascii="宋体" w:hAnsi="宋体" w:eastAsia="宋体" w:cs="Times New Roman"/>
          <w:color w:val="auto"/>
          <w:sz w:val="21"/>
          <w:szCs w:val="21"/>
          <w:highlight w:val="none"/>
          <w:u w:val="single"/>
          <w:lang w:val="en-US" w:eastAsia="zh-CN" w:bidi="ar-SA"/>
        </w:rPr>
        <w:t>)</w:t>
      </w:r>
      <w:r>
        <w:rPr>
          <w:rFonts w:hint="eastAsia" w:ascii="宋体" w:hAnsi="宋体" w:cs="Times New Roman"/>
          <w:color w:val="auto"/>
          <w:sz w:val="21"/>
          <w:szCs w:val="21"/>
          <w:highlight w:val="none"/>
          <w:u w:val="single"/>
          <w:lang w:val="en-US" w:eastAsia="zh-CN" w:bidi="ar-SA"/>
        </w:rPr>
        <w:t>，</w:t>
      </w:r>
      <w:r>
        <w:rPr>
          <w:rFonts w:hint="eastAsia" w:ascii="宋体" w:hAnsi="宋体"/>
          <w:color w:val="auto"/>
          <w:highlight w:val="none"/>
        </w:rPr>
        <w:t>税率</w:t>
      </w:r>
      <w:r>
        <w:rPr>
          <w:rFonts w:hint="eastAsia" w:ascii="宋体" w:hAnsi="宋体"/>
          <w:color w:val="auto"/>
          <w:highlight w:val="none"/>
          <w:u w:val="single"/>
        </w:rPr>
        <w:t>：</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w:t>
      </w:r>
      <w:r>
        <w:rPr>
          <w:rFonts w:hint="eastAsia" w:ascii="宋体" w:hAnsi="宋体"/>
          <w:color w:val="auto"/>
          <w:highlight w:val="none"/>
          <w:u w:val="single"/>
          <w:lang w:val="en-US" w:eastAsia="zh-CN"/>
        </w:rPr>
        <w:t xml:space="preserve"> </w:t>
      </w:r>
      <w:r>
        <w:rPr>
          <w:rFonts w:hint="eastAsia" w:ascii="宋体" w:hAnsi="宋体" w:eastAsia="宋体" w:cs="Times New Roman"/>
          <w:color w:val="auto"/>
          <w:sz w:val="21"/>
          <w:szCs w:val="21"/>
          <w:highlight w:val="none"/>
          <w:lang w:val="en-US" w:eastAsia="zh-CN" w:bidi="ar-SA"/>
        </w:rPr>
        <w:t>，（下文称“合同价格”)。</w:t>
      </w:r>
    </w:p>
    <w:p>
      <w:pPr>
        <w:numPr>
          <w:ilvl w:val="1"/>
          <w:numId w:val="0"/>
        </w:numPr>
        <w:tabs>
          <w:tab w:val="left" w:pos="920"/>
        </w:tabs>
        <w:spacing w:before="0" w:afterAutospacing="0" w:line="360" w:lineRule="auto"/>
        <w:ind w:left="0" w:leftChars="0" w:right="0" w:rightChars="0" w:firstLine="420" w:firstLineChars="200"/>
        <w:rPr>
          <w:rFonts w:hint="eastAsia"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在合同履约过程中，本合同税率必须遵照国家现行税法执行。本合同最终税金在结算阶段，按实际产生的税金进行核算。但合同不含增值税价格不因国家税率调整而调整。</w:t>
      </w:r>
      <w:bookmarkEnd w:id="1342"/>
    </w:p>
    <w:p>
      <w:pPr>
        <w:numPr>
          <w:ilvl w:val="1"/>
          <w:numId w:val="0"/>
        </w:numPr>
        <w:tabs>
          <w:tab w:val="left" w:pos="920"/>
        </w:tabs>
        <w:spacing w:before="0" w:afterAutospacing="0" w:line="360" w:lineRule="auto"/>
        <w:ind w:left="0" w:leftChars="0" w:right="0" w:rightChars="0" w:firstLine="420" w:firstLineChars="200"/>
        <w:rPr>
          <w:rFonts w:hint="eastAsia" w:ascii="宋体" w:hAnsi="宋体" w:eastAsia="宋体" w:cs="Times New Roman"/>
          <w:color w:val="auto"/>
          <w:sz w:val="21"/>
          <w:szCs w:val="21"/>
          <w:highlight w:val="none"/>
          <w:lang w:val="en-US" w:eastAsia="zh-CN" w:bidi="ar-SA"/>
        </w:rPr>
      </w:pPr>
      <w:bookmarkStart w:id="1343" w:name="_Toc5474"/>
      <w:r>
        <w:rPr>
          <w:rFonts w:hint="eastAsia" w:ascii="宋体" w:hAnsi="宋体" w:eastAsia="宋体" w:cs="Times New Roman"/>
          <w:color w:val="auto"/>
          <w:sz w:val="21"/>
          <w:szCs w:val="21"/>
          <w:highlight w:val="none"/>
          <w:lang w:val="en-US" w:eastAsia="zh-CN" w:bidi="ar-SA"/>
        </w:rPr>
        <w:t>3.2  此合同为</w:t>
      </w:r>
      <w:r>
        <w:rPr>
          <w:rFonts w:hint="eastAsia" w:ascii="宋体" w:hAnsi="宋体" w:cs="Times New Roman"/>
          <w:color w:val="auto"/>
          <w:sz w:val="21"/>
          <w:szCs w:val="21"/>
          <w:highlight w:val="none"/>
          <w:lang w:val="en-US" w:eastAsia="zh-CN" w:bidi="ar-SA"/>
        </w:rPr>
        <w:t>总价包干</w:t>
      </w:r>
      <w:r>
        <w:rPr>
          <w:rFonts w:hint="eastAsia" w:ascii="宋体" w:hAnsi="宋体" w:eastAsia="宋体" w:cs="Times New Roman"/>
          <w:color w:val="auto"/>
          <w:sz w:val="21"/>
          <w:szCs w:val="21"/>
          <w:highlight w:val="none"/>
          <w:lang w:val="en-US" w:eastAsia="zh-CN" w:bidi="ar-SA"/>
        </w:rPr>
        <w:t>合同</w:t>
      </w:r>
      <w:r>
        <w:rPr>
          <w:rFonts w:hint="eastAsia" w:ascii="宋体" w:hAnsi="宋体" w:cs="Times New Roman"/>
          <w:color w:val="auto"/>
          <w:sz w:val="21"/>
          <w:szCs w:val="21"/>
          <w:highlight w:val="none"/>
          <w:lang w:val="en-US" w:eastAsia="zh-CN" w:bidi="ar-SA"/>
        </w:rPr>
        <w:t>包括</w:t>
      </w:r>
      <w:r>
        <w:rPr>
          <w:rFonts w:hint="eastAsia" w:ascii="宋体" w:hAnsi="宋体"/>
          <w:color w:val="auto"/>
          <w:highlight w:val="none"/>
          <w:lang w:val="en-US" w:eastAsia="zh-CN"/>
        </w:rPr>
        <w:t>服务</w:t>
      </w:r>
      <w:r>
        <w:rPr>
          <w:rFonts w:hint="eastAsia" w:ascii="宋体" w:hAnsi="宋体"/>
          <w:color w:val="auto"/>
          <w:highlight w:val="none"/>
        </w:rPr>
        <w:t>价款、人工工资、管理费、利润、保险</w:t>
      </w:r>
      <w:r>
        <w:rPr>
          <w:rFonts w:hint="eastAsia" w:ascii="宋体" w:hAnsi="宋体" w:eastAsia="宋体" w:cs="Times New Roman"/>
          <w:color w:val="auto"/>
          <w:sz w:val="21"/>
          <w:szCs w:val="21"/>
          <w:highlight w:val="none"/>
          <w:lang w:val="en-US" w:eastAsia="zh-CN" w:bidi="ar-SA"/>
        </w:rPr>
        <w:t>履行合同标的全过程产生的所有成本和费用以及乙方应承担的费用；未列项目的费用均已包含在内。在合同执行期间不受任何其他因素（物价指数浮动、甲方调整采购数量等）影响。</w:t>
      </w:r>
      <w:bookmarkEnd w:id="1343"/>
      <w:bookmarkStart w:id="1344" w:name="_Toc29443"/>
    </w:p>
    <w:bookmarkEnd w:id="1344"/>
    <w:p>
      <w:pPr>
        <w:numPr>
          <w:ilvl w:val="1"/>
          <w:numId w:val="0"/>
        </w:numPr>
        <w:tabs>
          <w:tab w:val="left" w:pos="920"/>
        </w:tabs>
        <w:spacing w:before="0" w:afterAutospacing="0" w:line="360" w:lineRule="auto"/>
        <w:ind w:left="0" w:leftChars="0" w:right="0" w:rightChars="0" w:firstLine="420" w:firstLineChars="200"/>
        <w:rPr>
          <w:rFonts w:hint="eastAsia" w:ascii="宋体" w:hAnsi="宋体" w:eastAsia="宋体" w:cs="Times New Roman"/>
          <w:color w:val="auto"/>
          <w:sz w:val="21"/>
          <w:szCs w:val="21"/>
          <w:highlight w:val="none"/>
          <w:lang w:val="en-US" w:eastAsia="zh-CN" w:bidi="ar-SA"/>
        </w:rPr>
      </w:pPr>
      <w:r>
        <w:rPr>
          <w:rFonts w:hint="eastAsia" w:ascii="宋体" w:hAnsi="宋体" w:cs="Times New Roman"/>
          <w:color w:val="auto"/>
          <w:sz w:val="21"/>
          <w:szCs w:val="21"/>
          <w:highlight w:val="none"/>
          <w:lang w:val="en-US" w:eastAsia="zh-CN" w:bidi="ar-SA"/>
        </w:rPr>
        <w:t>3</w:t>
      </w:r>
      <w:r>
        <w:rPr>
          <w:rFonts w:hint="eastAsia" w:ascii="宋体" w:hAnsi="宋体" w:eastAsia="宋体" w:cs="Times New Roman"/>
          <w:color w:val="auto"/>
          <w:sz w:val="21"/>
          <w:szCs w:val="21"/>
          <w:highlight w:val="none"/>
          <w:lang w:val="en-US" w:eastAsia="zh-CN" w:bidi="ar-SA"/>
        </w:rPr>
        <w:t>.3合同金额：含税人民币（¥：），税率%；不含税总金额：（¥：）</w:t>
      </w:r>
    </w:p>
    <w:p>
      <w:pPr>
        <w:numPr>
          <w:ilvl w:val="1"/>
          <w:numId w:val="0"/>
        </w:numPr>
        <w:tabs>
          <w:tab w:val="left" w:pos="920"/>
        </w:tabs>
        <w:spacing w:before="0" w:afterAutospacing="0" w:line="360" w:lineRule="auto"/>
        <w:ind w:left="0" w:leftChars="0" w:right="0" w:rightChars="0" w:firstLine="420" w:firstLineChars="200"/>
        <w:rPr>
          <w:rFonts w:hint="eastAsia"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其中</w:t>
      </w:r>
      <w:r>
        <w:rPr>
          <w:rFonts w:hint="eastAsia" w:ascii="宋体" w:hAnsi="宋体"/>
          <w:color w:val="auto"/>
          <w:highlight w:val="none"/>
        </w:rPr>
        <w:t>南宁轨道交通集团有限责任公司</w:t>
      </w:r>
      <w:r>
        <w:rPr>
          <w:rFonts w:hint="eastAsia" w:ascii="宋体" w:hAnsi="宋体" w:eastAsia="宋体" w:cs="Times New Roman"/>
          <w:color w:val="auto"/>
          <w:sz w:val="21"/>
          <w:szCs w:val="21"/>
          <w:highlight w:val="none"/>
          <w:lang w:val="en-US" w:eastAsia="zh-CN" w:bidi="ar-SA"/>
        </w:rPr>
        <w:t>价格：不含增值税总价人民币       (¥  )；增值税额人民币       (¥  ) ；含税总价人民币       (¥  )；</w:t>
      </w:r>
    </w:p>
    <w:p>
      <w:pPr>
        <w:numPr>
          <w:ilvl w:val="1"/>
          <w:numId w:val="0"/>
        </w:numPr>
        <w:tabs>
          <w:tab w:val="left" w:pos="920"/>
        </w:tabs>
        <w:spacing w:before="0" w:afterAutospacing="0" w:line="360" w:lineRule="auto"/>
        <w:ind w:left="0" w:leftChars="0" w:right="0" w:rightChars="0" w:firstLine="420" w:firstLineChars="200"/>
        <w:rPr>
          <w:rFonts w:hint="eastAsia" w:ascii="宋体" w:hAnsi="宋体" w:eastAsia="宋体" w:cs="Times New Roman"/>
          <w:color w:val="auto"/>
          <w:sz w:val="21"/>
          <w:szCs w:val="21"/>
          <w:highlight w:val="none"/>
          <w:lang w:val="en-US" w:eastAsia="zh-CN" w:bidi="ar-SA"/>
        </w:rPr>
      </w:pPr>
      <w:r>
        <w:rPr>
          <w:rFonts w:hint="eastAsia" w:ascii="宋体" w:hAnsi="宋体"/>
          <w:color w:val="auto"/>
          <w:highlight w:val="none"/>
        </w:rPr>
        <w:t>南宁轨道交通运营有限公司</w:t>
      </w:r>
      <w:r>
        <w:rPr>
          <w:rFonts w:hint="eastAsia" w:ascii="宋体" w:hAnsi="宋体" w:eastAsia="宋体" w:cs="Times New Roman"/>
          <w:color w:val="auto"/>
          <w:sz w:val="21"/>
          <w:szCs w:val="21"/>
          <w:highlight w:val="none"/>
          <w:lang w:val="en-US" w:eastAsia="zh-CN" w:bidi="ar-SA"/>
        </w:rPr>
        <w:t>价格：不含增值税总价人民币       (¥  )；增值税额人民币       (¥  ) ；含税总价人民币       (¥  )；</w:t>
      </w:r>
    </w:p>
    <w:p>
      <w:pPr>
        <w:numPr>
          <w:ilvl w:val="1"/>
          <w:numId w:val="0"/>
        </w:numPr>
        <w:tabs>
          <w:tab w:val="left" w:pos="920"/>
        </w:tabs>
        <w:spacing w:before="0" w:afterAutospacing="0" w:line="360" w:lineRule="auto"/>
        <w:ind w:left="0" w:leftChars="0" w:right="0" w:rightChars="0" w:firstLine="420" w:firstLineChars="200"/>
        <w:rPr>
          <w:rFonts w:hint="eastAsia" w:ascii="宋体" w:hAnsi="宋体" w:eastAsia="宋体" w:cs="Times New Roman"/>
          <w:color w:val="auto"/>
          <w:sz w:val="21"/>
          <w:szCs w:val="21"/>
          <w:highlight w:val="none"/>
          <w:lang w:val="en-US" w:eastAsia="zh-CN" w:bidi="ar-SA"/>
        </w:rPr>
      </w:pPr>
      <w:r>
        <w:rPr>
          <w:rFonts w:hint="eastAsia" w:ascii="宋体" w:hAnsi="宋体"/>
          <w:color w:val="auto"/>
          <w:highlight w:val="none"/>
        </w:rPr>
        <w:t>南宁轨道交通二号线建设有限公司</w:t>
      </w:r>
      <w:r>
        <w:rPr>
          <w:rFonts w:hint="eastAsia" w:ascii="宋体" w:hAnsi="宋体" w:eastAsia="宋体" w:cs="Times New Roman"/>
          <w:color w:val="auto"/>
          <w:sz w:val="21"/>
          <w:szCs w:val="21"/>
          <w:highlight w:val="none"/>
          <w:lang w:val="en-US" w:eastAsia="zh-CN" w:bidi="ar-SA"/>
        </w:rPr>
        <w:t>价格：不含增值税总价人民币       (¥  )；增值税额人民币       (¥  ) ；含税总价人民币       (¥  )；</w:t>
      </w:r>
    </w:p>
    <w:p>
      <w:pPr>
        <w:numPr>
          <w:ilvl w:val="1"/>
          <w:numId w:val="0"/>
        </w:numPr>
        <w:tabs>
          <w:tab w:val="left" w:pos="920"/>
        </w:tabs>
        <w:spacing w:before="0" w:afterAutospacing="0" w:line="360" w:lineRule="auto"/>
        <w:ind w:left="0" w:leftChars="0" w:right="0" w:rightChars="0" w:firstLine="420" w:firstLineChars="200"/>
        <w:rPr>
          <w:rFonts w:hint="eastAsia" w:ascii="宋体" w:hAnsi="宋体" w:eastAsia="宋体" w:cs="Times New Roman"/>
          <w:color w:val="auto"/>
          <w:sz w:val="21"/>
          <w:szCs w:val="21"/>
          <w:highlight w:val="none"/>
          <w:lang w:val="en-US" w:eastAsia="zh-CN" w:bidi="ar-SA"/>
        </w:rPr>
      </w:pPr>
      <w:r>
        <w:rPr>
          <w:rFonts w:hint="eastAsia" w:ascii="宋体" w:hAnsi="宋体"/>
          <w:color w:val="auto"/>
          <w:highlight w:val="none"/>
        </w:rPr>
        <w:t>南宁轨道交通二号线东延建设有限公司</w:t>
      </w:r>
      <w:r>
        <w:rPr>
          <w:rFonts w:hint="eastAsia" w:ascii="宋体" w:hAnsi="宋体" w:eastAsia="宋体" w:cs="Times New Roman"/>
          <w:color w:val="auto"/>
          <w:sz w:val="21"/>
          <w:szCs w:val="21"/>
          <w:highlight w:val="none"/>
          <w:lang w:val="en-US" w:eastAsia="zh-CN" w:bidi="ar-SA"/>
        </w:rPr>
        <w:t>价格：不含增值税总价人民币       (¥  )；增值税额人民币       (¥  ) ；含税总价人民币       (¥  )；</w:t>
      </w:r>
    </w:p>
    <w:p>
      <w:pPr>
        <w:numPr>
          <w:ilvl w:val="1"/>
          <w:numId w:val="0"/>
        </w:numPr>
        <w:tabs>
          <w:tab w:val="left" w:pos="920"/>
        </w:tabs>
        <w:spacing w:before="0" w:afterAutospacing="0" w:line="360" w:lineRule="auto"/>
        <w:ind w:left="0" w:leftChars="0" w:right="0" w:rightChars="0" w:firstLine="420" w:firstLineChars="200"/>
        <w:rPr>
          <w:rFonts w:hint="eastAsia" w:ascii="宋体" w:hAnsi="宋体" w:eastAsia="宋体" w:cs="Times New Roman"/>
          <w:color w:val="auto"/>
          <w:sz w:val="21"/>
          <w:szCs w:val="21"/>
          <w:highlight w:val="none"/>
          <w:lang w:val="en-US" w:eastAsia="zh-CN" w:bidi="ar-SA"/>
        </w:rPr>
      </w:pPr>
      <w:r>
        <w:rPr>
          <w:rFonts w:hint="eastAsia" w:ascii="宋体" w:hAnsi="宋体"/>
          <w:color w:val="auto"/>
          <w:highlight w:val="none"/>
        </w:rPr>
        <w:t>南宁轨道交通三号线建设有限公司</w:t>
      </w:r>
      <w:r>
        <w:rPr>
          <w:rFonts w:hint="eastAsia" w:ascii="宋体" w:hAnsi="宋体" w:eastAsia="宋体" w:cs="Times New Roman"/>
          <w:color w:val="auto"/>
          <w:sz w:val="21"/>
          <w:szCs w:val="21"/>
          <w:highlight w:val="none"/>
          <w:lang w:val="en-US" w:eastAsia="zh-CN" w:bidi="ar-SA"/>
        </w:rPr>
        <w:t>价格：不含增值税总价人民币       (¥  )；增值税额人民币       (¥  ) ；含税总价人民币       (¥  )；</w:t>
      </w:r>
    </w:p>
    <w:p>
      <w:pPr>
        <w:numPr>
          <w:ilvl w:val="1"/>
          <w:numId w:val="0"/>
        </w:numPr>
        <w:tabs>
          <w:tab w:val="left" w:pos="920"/>
        </w:tabs>
        <w:spacing w:before="0" w:afterAutospacing="0" w:line="360" w:lineRule="auto"/>
        <w:ind w:left="0" w:leftChars="0" w:right="0" w:rightChars="0" w:firstLine="420" w:firstLineChars="200"/>
        <w:rPr>
          <w:rFonts w:hint="eastAsia" w:ascii="宋体" w:hAnsi="宋体" w:eastAsia="宋体" w:cs="Times New Roman"/>
          <w:color w:val="auto"/>
          <w:sz w:val="21"/>
          <w:szCs w:val="21"/>
          <w:highlight w:val="none"/>
          <w:lang w:val="en-US" w:eastAsia="zh-CN" w:bidi="ar-SA"/>
        </w:rPr>
      </w:pPr>
      <w:r>
        <w:rPr>
          <w:rFonts w:hint="eastAsia" w:ascii="宋体" w:hAnsi="宋体"/>
          <w:color w:val="auto"/>
          <w:highlight w:val="none"/>
        </w:rPr>
        <w:t>南宁轨道交通</w:t>
      </w:r>
      <w:r>
        <w:rPr>
          <w:rFonts w:hint="eastAsia" w:ascii="宋体" w:hAnsi="宋体"/>
          <w:color w:val="auto"/>
          <w:highlight w:val="none"/>
          <w:lang w:val="en-US" w:eastAsia="zh-CN"/>
        </w:rPr>
        <w:t>四</w:t>
      </w:r>
      <w:r>
        <w:rPr>
          <w:rFonts w:hint="eastAsia" w:ascii="宋体" w:hAnsi="宋体"/>
          <w:color w:val="auto"/>
          <w:highlight w:val="none"/>
        </w:rPr>
        <w:t>号线建设有限公司</w:t>
      </w:r>
      <w:r>
        <w:rPr>
          <w:rFonts w:hint="eastAsia" w:ascii="宋体" w:hAnsi="宋体" w:eastAsia="宋体" w:cs="Times New Roman"/>
          <w:color w:val="auto"/>
          <w:sz w:val="21"/>
          <w:szCs w:val="21"/>
          <w:highlight w:val="none"/>
          <w:lang w:val="en-US" w:eastAsia="zh-CN" w:bidi="ar-SA"/>
        </w:rPr>
        <w:t>价格：不含增值税总价人民币       (¥  )；增值税额人民币       (¥  ) ；含税总价人民币       (¥  )；</w:t>
      </w:r>
    </w:p>
    <w:p>
      <w:pPr>
        <w:numPr>
          <w:ilvl w:val="1"/>
          <w:numId w:val="0"/>
        </w:numPr>
        <w:tabs>
          <w:tab w:val="left" w:pos="920"/>
        </w:tabs>
        <w:spacing w:before="0" w:afterAutospacing="0" w:line="360" w:lineRule="auto"/>
        <w:ind w:left="0" w:leftChars="0" w:right="0" w:rightChars="0" w:firstLine="420" w:firstLineChars="200"/>
        <w:rPr>
          <w:rFonts w:hint="eastAsia" w:ascii="宋体" w:hAnsi="宋体" w:eastAsia="宋体" w:cs="Times New Roman"/>
          <w:color w:val="auto"/>
          <w:sz w:val="21"/>
          <w:szCs w:val="21"/>
          <w:highlight w:val="none"/>
          <w:lang w:val="en-US" w:eastAsia="zh-CN" w:bidi="ar-SA"/>
        </w:rPr>
      </w:pPr>
      <w:r>
        <w:rPr>
          <w:rFonts w:hint="eastAsia" w:ascii="宋体" w:hAnsi="宋体"/>
          <w:color w:val="auto"/>
          <w:highlight w:val="none"/>
        </w:rPr>
        <w:t>南宁轨道交通</w:t>
      </w:r>
      <w:r>
        <w:rPr>
          <w:rFonts w:hint="eastAsia" w:ascii="宋体" w:hAnsi="宋体"/>
          <w:color w:val="auto"/>
          <w:highlight w:val="none"/>
          <w:lang w:val="en-US" w:eastAsia="zh-CN"/>
        </w:rPr>
        <w:t>五</w:t>
      </w:r>
      <w:r>
        <w:rPr>
          <w:rFonts w:hint="eastAsia" w:ascii="宋体" w:hAnsi="宋体"/>
          <w:color w:val="auto"/>
          <w:highlight w:val="none"/>
        </w:rPr>
        <w:t>号线建设有限公司</w:t>
      </w:r>
      <w:r>
        <w:rPr>
          <w:rFonts w:hint="eastAsia" w:ascii="宋体" w:hAnsi="宋体" w:eastAsia="宋体" w:cs="Times New Roman"/>
          <w:color w:val="auto"/>
          <w:sz w:val="21"/>
          <w:szCs w:val="21"/>
          <w:highlight w:val="none"/>
          <w:lang w:val="en-US" w:eastAsia="zh-CN" w:bidi="ar-SA"/>
        </w:rPr>
        <w:t>价格：不含增值税总价人民币       (¥  )；增值税额人民币       (¥  ) ；含税总价人民币       (¥  )；。</w:t>
      </w:r>
    </w:p>
    <w:p>
      <w:pPr>
        <w:tabs>
          <w:tab w:val="left" w:pos="640"/>
          <w:tab w:val="left" w:pos="1843"/>
        </w:tabs>
        <w:spacing w:before="0" w:after="0" w:afterAutospacing="0"/>
        <w:ind w:left="420" w:right="0" w:firstLine="0"/>
        <w:outlineLvl w:val="2"/>
        <w:rPr>
          <w:rFonts w:ascii="宋体" w:hAnsi="宋体"/>
          <w:b/>
          <w:color w:val="auto"/>
          <w:highlight w:val="none"/>
        </w:rPr>
      </w:pPr>
      <w:bookmarkStart w:id="1345" w:name="_Toc5227"/>
      <w:bookmarkStart w:id="1346" w:name="_Toc16916"/>
      <w:bookmarkStart w:id="1347" w:name="_Toc2741"/>
      <w:r>
        <w:rPr>
          <w:rFonts w:hint="eastAsia" w:ascii="宋体" w:hAnsi="宋体"/>
          <w:b/>
          <w:color w:val="auto"/>
          <w:highlight w:val="none"/>
          <w:lang w:val="en-US" w:eastAsia="zh-CN"/>
        </w:rPr>
        <w:t>4.</w:t>
      </w:r>
      <w:r>
        <w:rPr>
          <w:rFonts w:hint="eastAsia" w:ascii="宋体" w:hAnsi="宋体"/>
          <w:b/>
          <w:color w:val="auto"/>
          <w:highlight w:val="none"/>
        </w:rPr>
        <w:t>合同文件、资料及使用</w:t>
      </w:r>
      <w:bookmarkEnd w:id="1345"/>
      <w:bookmarkEnd w:id="1346"/>
      <w:bookmarkEnd w:id="1347"/>
    </w:p>
    <w:p>
      <w:pPr>
        <w:numPr>
          <w:ilvl w:val="1"/>
          <w:numId w:val="0"/>
        </w:numPr>
        <w:tabs>
          <w:tab w:val="left" w:pos="840"/>
        </w:tabs>
        <w:spacing w:before="0" w:after="0" w:afterAutospacing="0"/>
        <w:ind w:left="0" w:right="0" w:firstLine="420" w:firstLineChars="200"/>
        <w:rPr>
          <w:rFonts w:ascii="宋体" w:hAnsi="宋体"/>
          <w:color w:val="auto"/>
          <w:highlight w:val="none"/>
        </w:rPr>
      </w:pPr>
      <w:r>
        <w:rPr>
          <w:rFonts w:hint="eastAsia" w:ascii="宋体" w:hAnsi="宋体" w:cs="Times New Roman"/>
          <w:color w:val="auto"/>
          <w:sz w:val="21"/>
          <w:szCs w:val="21"/>
          <w:highlight w:val="none"/>
          <w:lang w:val="en-US" w:eastAsia="zh-CN" w:bidi="ar-SA"/>
        </w:rPr>
        <w:t>4</w:t>
      </w:r>
      <w:r>
        <w:rPr>
          <w:rFonts w:hint="eastAsia" w:ascii="宋体" w:hAnsi="宋体" w:eastAsia="宋体" w:cs="Times New Roman"/>
          <w:color w:val="auto"/>
          <w:sz w:val="21"/>
          <w:szCs w:val="21"/>
          <w:highlight w:val="none"/>
          <w:lang w:val="en-US" w:eastAsia="zh-CN" w:bidi="ar-SA"/>
        </w:rPr>
        <w:t>.1</w:t>
      </w:r>
      <w:r>
        <w:rPr>
          <w:rFonts w:hint="eastAsia" w:ascii="宋体" w:hAnsi="宋体"/>
          <w:color w:val="auto"/>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0"/>
        </w:numPr>
        <w:tabs>
          <w:tab w:val="left" w:pos="840"/>
        </w:tabs>
        <w:spacing w:before="0" w:after="0" w:afterAutospacing="0"/>
        <w:ind w:left="0" w:right="0" w:firstLine="420" w:firstLineChars="200"/>
        <w:rPr>
          <w:rFonts w:ascii="宋体" w:hAnsi="宋体"/>
          <w:color w:val="auto"/>
          <w:highlight w:val="none"/>
        </w:rPr>
      </w:pPr>
      <w:r>
        <w:rPr>
          <w:rFonts w:hint="eastAsia" w:ascii="宋体" w:hAnsi="宋体" w:cs="Times New Roman"/>
          <w:color w:val="auto"/>
          <w:sz w:val="21"/>
          <w:szCs w:val="21"/>
          <w:highlight w:val="none"/>
          <w:lang w:val="en-US" w:eastAsia="zh-CN" w:bidi="ar-SA"/>
        </w:rPr>
        <w:t>4</w:t>
      </w:r>
      <w:r>
        <w:rPr>
          <w:rFonts w:hint="eastAsia" w:ascii="宋体" w:hAnsi="宋体" w:eastAsia="宋体" w:cs="Times New Roman"/>
          <w:color w:val="auto"/>
          <w:sz w:val="21"/>
          <w:szCs w:val="21"/>
          <w:highlight w:val="none"/>
          <w:lang w:val="en-US" w:eastAsia="zh-CN" w:bidi="ar-SA"/>
        </w:rPr>
        <w:t>.2</w:t>
      </w:r>
      <w:r>
        <w:rPr>
          <w:rFonts w:hint="eastAsia" w:ascii="宋体" w:hAnsi="宋体"/>
          <w:color w:val="auto"/>
          <w:highlight w:val="none"/>
        </w:rPr>
        <w:t>没有甲方事先书面同意，除了履行本合同之外，乙方不得允许他人使用条款第</w:t>
      </w:r>
      <w:r>
        <w:rPr>
          <w:rFonts w:ascii="宋体" w:hAnsi="宋体"/>
          <w:color w:val="auto"/>
          <w:highlight w:val="none"/>
        </w:rPr>
        <w:t>5.1</w:t>
      </w:r>
      <w:r>
        <w:rPr>
          <w:rFonts w:hint="eastAsia" w:ascii="宋体" w:hAnsi="宋体"/>
          <w:color w:val="auto"/>
          <w:highlight w:val="none"/>
        </w:rPr>
        <w:t>条所列举的任何文件和资料。</w:t>
      </w:r>
    </w:p>
    <w:p>
      <w:pPr>
        <w:numPr>
          <w:ilvl w:val="1"/>
          <w:numId w:val="0"/>
        </w:numPr>
        <w:tabs>
          <w:tab w:val="left" w:pos="840"/>
        </w:tabs>
        <w:spacing w:before="0" w:after="0" w:afterAutospacing="0"/>
        <w:ind w:left="0" w:right="0" w:firstLine="420" w:firstLineChars="200"/>
        <w:rPr>
          <w:rFonts w:ascii="宋体" w:hAnsi="宋体"/>
          <w:color w:val="auto"/>
          <w:highlight w:val="none"/>
        </w:rPr>
      </w:pPr>
      <w:r>
        <w:rPr>
          <w:rFonts w:hint="eastAsia" w:ascii="宋体" w:hAnsi="宋体" w:cs="Times New Roman"/>
          <w:color w:val="auto"/>
          <w:sz w:val="21"/>
          <w:szCs w:val="21"/>
          <w:highlight w:val="none"/>
          <w:lang w:val="en-US" w:eastAsia="zh-CN" w:bidi="ar-SA"/>
        </w:rPr>
        <w:t>4</w:t>
      </w:r>
      <w:r>
        <w:rPr>
          <w:rFonts w:hint="eastAsia" w:ascii="宋体" w:hAnsi="宋体" w:eastAsia="宋体" w:cs="Times New Roman"/>
          <w:color w:val="auto"/>
          <w:sz w:val="21"/>
          <w:szCs w:val="21"/>
          <w:highlight w:val="none"/>
          <w:lang w:val="en-US" w:eastAsia="zh-CN" w:bidi="ar-SA"/>
        </w:rPr>
        <w:t>.3</w:t>
      </w:r>
      <w:r>
        <w:rPr>
          <w:rFonts w:hint="eastAsia" w:ascii="宋体" w:hAnsi="宋体"/>
          <w:color w:val="auto"/>
          <w:highlight w:val="none"/>
        </w:rPr>
        <w:t>除了合同本身以外，条款第</w:t>
      </w:r>
      <w:r>
        <w:rPr>
          <w:rFonts w:ascii="宋体" w:hAnsi="宋体"/>
          <w:color w:val="auto"/>
          <w:highlight w:val="none"/>
        </w:rPr>
        <w:t>5.1</w:t>
      </w:r>
      <w:r>
        <w:rPr>
          <w:rFonts w:hint="eastAsia" w:ascii="宋体" w:hAnsi="宋体"/>
          <w:color w:val="auto"/>
          <w:highlight w:val="none"/>
        </w:rPr>
        <w:t>条所列举的任何文件均视为甲方的财产。如果甲方有要求，乙方在完成合同后或合同终止时应将上述文件及全部复印件还交给甲方，或按甲方需求予以销毁。</w:t>
      </w:r>
    </w:p>
    <w:p>
      <w:pPr>
        <w:numPr>
          <w:ilvl w:val="1"/>
          <w:numId w:val="0"/>
        </w:numPr>
        <w:tabs>
          <w:tab w:val="left" w:pos="840"/>
        </w:tabs>
        <w:spacing w:before="0" w:after="0" w:afterAutospacing="0"/>
        <w:ind w:left="0" w:right="0" w:firstLine="420" w:firstLineChars="200"/>
        <w:rPr>
          <w:rFonts w:ascii="宋体" w:hAnsi="宋体"/>
          <w:color w:val="auto"/>
          <w:highlight w:val="none"/>
        </w:rPr>
      </w:pPr>
      <w:r>
        <w:rPr>
          <w:rFonts w:hint="eastAsia" w:ascii="宋体" w:hAnsi="宋体" w:cs="Times New Roman"/>
          <w:color w:val="auto"/>
          <w:sz w:val="21"/>
          <w:szCs w:val="21"/>
          <w:highlight w:val="none"/>
          <w:lang w:val="en-US" w:eastAsia="zh-CN" w:bidi="ar-SA"/>
        </w:rPr>
        <w:t>4</w:t>
      </w:r>
      <w:r>
        <w:rPr>
          <w:rFonts w:hint="eastAsia" w:ascii="宋体" w:hAnsi="宋体" w:eastAsia="宋体" w:cs="Times New Roman"/>
          <w:color w:val="auto"/>
          <w:sz w:val="21"/>
          <w:szCs w:val="21"/>
          <w:highlight w:val="none"/>
          <w:lang w:val="en-US" w:eastAsia="zh-CN" w:bidi="ar-SA"/>
        </w:rPr>
        <w:t>.4</w:t>
      </w:r>
      <w:r>
        <w:rPr>
          <w:rFonts w:hint="eastAsia" w:ascii="宋体" w:hAnsi="宋体"/>
          <w:color w:val="auto"/>
          <w:highlight w:val="none"/>
        </w:rPr>
        <w:t>甲方项目档案管理的规定（各类项目文件资料档案的移交份数，详见南宁轨道交通运营有限公司有关部门立卷的规定文件）。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0" w:right="0" w:firstLine="0"/>
        <w:outlineLvl w:val="2"/>
        <w:rPr>
          <w:rFonts w:ascii="宋体" w:hAnsi="宋体"/>
          <w:b/>
          <w:color w:val="auto"/>
          <w:highlight w:val="none"/>
        </w:rPr>
      </w:pPr>
      <w:bookmarkStart w:id="1348" w:name="_Toc373"/>
      <w:bookmarkStart w:id="1349" w:name="_Toc14489"/>
      <w:bookmarkStart w:id="1350" w:name="_Toc12463"/>
      <w:r>
        <w:rPr>
          <w:rFonts w:hint="eastAsia" w:ascii="宋体" w:hAnsi="宋体"/>
          <w:b/>
          <w:color w:val="auto"/>
          <w:highlight w:val="none"/>
          <w:lang w:val="en-US" w:eastAsia="zh-CN"/>
        </w:rPr>
        <w:t>5</w:t>
      </w:r>
      <w:r>
        <w:rPr>
          <w:rFonts w:hint="eastAsia" w:ascii="宋体" w:hAnsi="宋体"/>
          <w:b/>
          <w:color w:val="auto"/>
          <w:highlight w:val="none"/>
        </w:rPr>
        <w:t>.知识产权</w:t>
      </w:r>
      <w:bookmarkEnd w:id="1348"/>
      <w:bookmarkEnd w:id="1349"/>
      <w:bookmarkEnd w:id="1350"/>
    </w:p>
    <w:p>
      <w:pPr>
        <w:numPr>
          <w:ilvl w:val="0"/>
          <w:numId w:val="0"/>
        </w:numPr>
        <w:tabs>
          <w:tab w:val="left" w:pos="840"/>
        </w:tabs>
        <w:spacing w:before="0" w:after="0" w:afterAutospacing="0"/>
        <w:ind w:left="0" w:right="0" w:firstLine="420" w:firstLineChars="200"/>
        <w:rPr>
          <w:rFonts w:ascii="宋体" w:hAnsi="宋体"/>
          <w:color w:val="auto"/>
          <w:highlight w:val="none"/>
        </w:rPr>
      </w:pPr>
      <w:r>
        <w:rPr>
          <w:rFonts w:hint="eastAsia" w:ascii="宋体" w:hAnsi="宋体" w:cs="Times New Roman"/>
          <w:color w:val="auto"/>
          <w:sz w:val="21"/>
          <w:szCs w:val="21"/>
          <w:highlight w:val="none"/>
          <w:lang w:val="en-US" w:eastAsia="zh-CN" w:bidi="ar-SA"/>
        </w:rPr>
        <w:t>5</w:t>
      </w:r>
      <w:r>
        <w:rPr>
          <w:rFonts w:hint="eastAsia" w:ascii="宋体" w:hAnsi="宋体" w:eastAsia="宋体" w:cs="Times New Roman"/>
          <w:color w:val="auto"/>
          <w:sz w:val="21"/>
          <w:szCs w:val="21"/>
          <w:highlight w:val="none"/>
          <w:lang w:val="en-US" w:eastAsia="zh-CN" w:bidi="ar-SA"/>
        </w:rPr>
        <w:t>.1</w:t>
      </w:r>
      <w:r>
        <w:rPr>
          <w:rFonts w:hint="eastAsia" w:ascii="宋体" w:hAnsi="宋体"/>
          <w:color w:val="auto"/>
          <w:highlight w:val="none"/>
        </w:rPr>
        <w:t>乙方应保证其拥有服务的知识产权，并保证甲方在中华人民共和国使用服务或其任何一部分时，免受第三方提出侵犯其任何专利</w:t>
      </w:r>
      <w:r>
        <w:rPr>
          <w:rFonts w:hint="eastAsia" w:ascii="宋体" w:hAnsi="宋体" w:cs="Arial"/>
          <w:color w:val="auto"/>
          <w:highlight w:val="none"/>
        </w:rPr>
        <w:t>权、著作权、注册商标专有使用权、计算机软件登记或反不正当竞争的起诉及索赔。</w:t>
      </w:r>
      <w:r>
        <w:rPr>
          <w:rFonts w:hint="eastAsia" w:ascii="宋体" w:hAnsi="宋体"/>
          <w:color w:val="auto"/>
          <w:highlight w:val="none"/>
        </w:rPr>
        <w:t>否则，由此而引起的所有责任及费用由乙方承担。</w:t>
      </w:r>
    </w:p>
    <w:p>
      <w:pPr>
        <w:numPr>
          <w:ilvl w:val="0"/>
          <w:numId w:val="0"/>
        </w:numPr>
        <w:tabs>
          <w:tab w:val="left" w:pos="840"/>
        </w:tabs>
        <w:spacing w:before="0" w:after="0" w:afterAutospacing="0"/>
        <w:ind w:left="0" w:right="0" w:firstLine="420" w:firstLineChars="200"/>
        <w:rPr>
          <w:rFonts w:ascii="宋体" w:hAnsi="宋体"/>
          <w:color w:val="auto"/>
          <w:highlight w:val="none"/>
        </w:rPr>
      </w:pPr>
      <w:r>
        <w:rPr>
          <w:rFonts w:hint="eastAsia" w:ascii="宋体" w:hAnsi="宋体" w:cs="Times New Roman"/>
          <w:color w:val="auto"/>
          <w:sz w:val="21"/>
          <w:szCs w:val="21"/>
          <w:highlight w:val="none"/>
          <w:lang w:val="en-US" w:eastAsia="zh-CN" w:bidi="ar-SA"/>
        </w:rPr>
        <w:t>5</w:t>
      </w:r>
      <w:r>
        <w:rPr>
          <w:rFonts w:hint="eastAsia" w:ascii="宋体" w:hAnsi="宋体" w:eastAsia="宋体" w:cs="Times New Roman"/>
          <w:color w:val="auto"/>
          <w:sz w:val="21"/>
          <w:szCs w:val="21"/>
          <w:highlight w:val="none"/>
          <w:lang w:val="en-US" w:eastAsia="zh-CN" w:bidi="ar-SA"/>
        </w:rPr>
        <w:t>.2</w:t>
      </w:r>
      <w:r>
        <w:rPr>
          <w:rFonts w:hint="eastAsia" w:ascii="宋体" w:hAnsi="宋体"/>
          <w:color w:val="auto"/>
          <w:highlight w:val="none"/>
        </w:rPr>
        <w:t>甲方不对乙方提供的服务的专利</w:t>
      </w:r>
      <w:r>
        <w:rPr>
          <w:rFonts w:hint="eastAsia" w:ascii="宋体" w:hAnsi="宋体" w:cs="Arial"/>
          <w:color w:val="auto"/>
          <w:highlight w:val="none"/>
        </w:rPr>
        <w:t>权、著作权、注册商标专有使用权、计算机软件登记等是否侵犯第三方权利负责，如因乙方提供货物及服务引发争议或违法导致甲方受损的，乙方应赔偿因此对甲方造成的一切损失。</w:t>
      </w:r>
    </w:p>
    <w:p>
      <w:pPr>
        <w:numPr>
          <w:ilvl w:val="0"/>
          <w:numId w:val="0"/>
        </w:numPr>
        <w:tabs>
          <w:tab w:val="left" w:pos="840"/>
        </w:tabs>
        <w:spacing w:before="0" w:after="0" w:afterAutospacing="0"/>
        <w:ind w:left="0" w:right="0" w:firstLine="420" w:firstLineChars="200"/>
        <w:rPr>
          <w:rFonts w:ascii="宋体" w:hAnsi="宋体"/>
          <w:color w:val="auto"/>
          <w:highlight w:val="none"/>
        </w:rPr>
      </w:pPr>
      <w:r>
        <w:rPr>
          <w:rFonts w:hint="eastAsia" w:ascii="宋体" w:hAnsi="宋体" w:cs="Times New Roman"/>
          <w:color w:val="auto"/>
          <w:sz w:val="21"/>
          <w:szCs w:val="21"/>
          <w:highlight w:val="none"/>
          <w:lang w:val="en-US" w:eastAsia="zh-CN" w:bidi="ar-SA"/>
        </w:rPr>
        <w:t>5</w:t>
      </w:r>
      <w:r>
        <w:rPr>
          <w:rFonts w:hint="eastAsia" w:ascii="宋体" w:hAnsi="宋体" w:eastAsia="宋体" w:cs="Times New Roman"/>
          <w:color w:val="auto"/>
          <w:sz w:val="21"/>
          <w:szCs w:val="21"/>
          <w:highlight w:val="none"/>
          <w:lang w:val="en-US" w:eastAsia="zh-CN" w:bidi="ar-SA"/>
        </w:rPr>
        <w:t>.3</w:t>
      </w:r>
      <w:r>
        <w:rPr>
          <w:rFonts w:hint="eastAsia" w:ascii="宋体" w:hAnsi="宋体"/>
          <w:color w:val="auto"/>
          <w:highlight w:val="none"/>
        </w:rPr>
        <w:t>非乙方所有知识产权的服务，乙方有义务提供给甲方正规渠道证明。甲方永久享有乙方为本合同项下提供的产品、软件、技术资料的使用权，并无需交纳任何形式的使用费（如有此类费用的话）。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0" w:right="0" w:firstLine="422" w:firstLineChars="200"/>
        <w:outlineLvl w:val="2"/>
        <w:rPr>
          <w:rFonts w:hint="eastAsia" w:ascii="宋体" w:hAnsi="宋体"/>
          <w:b/>
          <w:color w:val="auto"/>
          <w:highlight w:val="none"/>
        </w:rPr>
      </w:pPr>
      <w:bookmarkStart w:id="1351" w:name="_Toc15998"/>
      <w:bookmarkStart w:id="1352" w:name="_Toc29591"/>
      <w:bookmarkStart w:id="1353" w:name="_Toc2392"/>
      <w:r>
        <w:rPr>
          <w:rFonts w:hint="eastAsia" w:ascii="宋体" w:hAnsi="宋体"/>
          <w:b/>
          <w:color w:val="auto"/>
          <w:highlight w:val="none"/>
        </w:rPr>
        <w:t>6</w:t>
      </w:r>
      <w:r>
        <w:rPr>
          <w:rFonts w:hint="eastAsia" w:ascii="宋体" w:hAnsi="宋体"/>
          <w:b/>
          <w:color w:val="auto"/>
          <w:highlight w:val="none"/>
          <w:lang w:val="en-US" w:eastAsia="zh-CN"/>
        </w:rPr>
        <w:t>.</w:t>
      </w:r>
      <w:r>
        <w:rPr>
          <w:rFonts w:hint="eastAsia" w:ascii="宋体" w:hAnsi="宋体"/>
          <w:b/>
          <w:color w:val="auto"/>
          <w:highlight w:val="none"/>
        </w:rPr>
        <w:t>甲方权利和义务</w:t>
      </w:r>
      <w:bookmarkEnd w:id="1351"/>
      <w:bookmarkEnd w:id="1352"/>
      <w:bookmarkEnd w:id="1353"/>
    </w:p>
    <w:p>
      <w:pPr>
        <w:numPr>
          <w:ilvl w:val="0"/>
          <w:numId w:val="0"/>
        </w:numPr>
        <w:tabs>
          <w:tab w:val="left" w:pos="840"/>
        </w:tabs>
        <w:spacing w:before="0" w:after="0" w:afterAutospacing="0"/>
        <w:ind w:left="0" w:right="0" w:firstLine="420" w:firstLineChars="200"/>
        <w:outlineLvl w:val="3"/>
        <w:rPr>
          <w:rFonts w:hint="eastAsia" w:ascii="宋体" w:hAnsi="宋体"/>
          <w:b w:val="0"/>
          <w:color w:val="auto"/>
          <w:highlight w:val="none"/>
        </w:rPr>
      </w:pPr>
      <w:r>
        <w:rPr>
          <w:rFonts w:hint="eastAsia" w:ascii="宋体" w:hAnsi="宋体"/>
          <w:b w:val="0"/>
          <w:color w:val="auto"/>
          <w:highlight w:val="none"/>
        </w:rPr>
        <w:t>6.1甲方权利和义务：</w:t>
      </w:r>
    </w:p>
    <w:p>
      <w:pPr>
        <w:numPr>
          <w:ilvl w:val="0"/>
          <w:numId w:val="0"/>
        </w:numPr>
        <w:tabs>
          <w:tab w:val="left" w:pos="840"/>
        </w:tabs>
        <w:spacing w:before="0" w:after="0" w:afterAutospacing="0" w:line="360" w:lineRule="auto"/>
        <w:ind w:left="0" w:right="0" w:firstLine="420" w:firstLineChars="200"/>
        <w:rPr>
          <w:rFonts w:hint="eastAsia" w:ascii="宋体" w:hAnsi="宋体"/>
          <w:bCs w:val="0"/>
          <w:color w:val="auto"/>
          <w:sz w:val="21"/>
          <w:highlight w:val="none"/>
        </w:rPr>
      </w:pPr>
      <w:r>
        <w:rPr>
          <w:rFonts w:hint="eastAsia" w:ascii="宋体" w:hAnsi="宋体"/>
          <w:bCs w:val="0"/>
          <w:color w:val="auto"/>
          <w:sz w:val="21"/>
          <w:highlight w:val="none"/>
          <w:lang w:eastAsia="zh-CN"/>
        </w:rPr>
        <w:t>6</w:t>
      </w:r>
      <w:r>
        <w:rPr>
          <w:rFonts w:hint="eastAsia" w:ascii="宋体" w:hAnsi="宋体"/>
          <w:bCs w:val="0"/>
          <w:color w:val="auto"/>
          <w:sz w:val="21"/>
          <w:highlight w:val="none"/>
          <w:lang w:val="en-US" w:eastAsia="zh-CN"/>
        </w:rPr>
        <w:t>.1.1</w:t>
      </w:r>
      <w:r>
        <w:rPr>
          <w:rFonts w:hint="eastAsia" w:ascii="宋体" w:hAnsi="宋体"/>
          <w:bCs w:val="0"/>
          <w:color w:val="auto"/>
          <w:sz w:val="21"/>
          <w:highlight w:val="none"/>
        </w:rPr>
        <w:t>对乙方提交的相应成果组织审查及验收。</w:t>
      </w:r>
    </w:p>
    <w:p>
      <w:pPr>
        <w:numPr>
          <w:ilvl w:val="0"/>
          <w:numId w:val="0"/>
        </w:numPr>
        <w:tabs>
          <w:tab w:val="left" w:pos="840"/>
        </w:tabs>
        <w:spacing w:before="0" w:after="0" w:afterAutospacing="0" w:line="360" w:lineRule="auto"/>
        <w:ind w:left="0" w:right="0" w:firstLine="420" w:firstLineChars="200"/>
        <w:rPr>
          <w:rFonts w:hint="eastAsia" w:ascii="宋体" w:hAnsi="宋体"/>
          <w:bCs w:val="0"/>
          <w:color w:val="auto"/>
          <w:sz w:val="21"/>
          <w:highlight w:val="none"/>
        </w:rPr>
      </w:pPr>
      <w:r>
        <w:rPr>
          <w:rFonts w:hint="eastAsia" w:ascii="宋体" w:hAnsi="宋体"/>
          <w:bCs w:val="0"/>
          <w:color w:val="auto"/>
          <w:sz w:val="21"/>
          <w:highlight w:val="none"/>
          <w:lang w:eastAsia="zh-CN"/>
        </w:rPr>
        <w:t>6.1.</w:t>
      </w:r>
      <w:r>
        <w:rPr>
          <w:rFonts w:hint="eastAsia" w:ascii="宋体" w:hAnsi="宋体"/>
          <w:bCs w:val="0"/>
          <w:color w:val="auto"/>
          <w:sz w:val="21"/>
          <w:highlight w:val="none"/>
        </w:rPr>
        <w:t>2甲方对其提供的文件及资料真实性负责。</w:t>
      </w:r>
    </w:p>
    <w:p>
      <w:pPr>
        <w:numPr>
          <w:ilvl w:val="0"/>
          <w:numId w:val="0"/>
        </w:numPr>
        <w:tabs>
          <w:tab w:val="left" w:pos="840"/>
        </w:tabs>
        <w:snapToGrid w:val="0"/>
        <w:spacing w:before="0" w:after="0" w:afterAutospacing="0" w:line="360" w:lineRule="auto"/>
        <w:ind w:left="0" w:right="0" w:firstLine="420" w:firstLineChars="200"/>
        <w:rPr>
          <w:rFonts w:hint="eastAsia" w:ascii="宋体" w:hAnsi="宋体" w:eastAsia="宋体" w:cs="Times New Roman"/>
          <w:color w:val="auto"/>
          <w:szCs w:val="21"/>
          <w:highlight w:val="none"/>
        </w:rPr>
      </w:pPr>
      <w:r>
        <w:rPr>
          <w:rFonts w:hint="eastAsia" w:ascii="宋体" w:hAnsi="宋体" w:cs="Times New Roman"/>
          <w:color w:val="auto"/>
          <w:szCs w:val="21"/>
          <w:highlight w:val="none"/>
          <w:lang w:eastAsia="zh-CN"/>
        </w:rPr>
        <w:t>6.1.</w:t>
      </w:r>
      <w:r>
        <w:rPr>
          <w:rFonts w:hint="eastAsia" w:ascii="宋体" w:hAnsi="宋体" w:eastAsia="宋体" w:cs="Times New Roman"/>
          <w:color w:val="auto"/>
          <w:szCs w:val="21"/>
          <w:highlight w:val="none"/>
        </w:rPr>
        <w:t>3甲方有权向乙方询问工作进展情况及相关内容；甲方有权阐述对具体问题的意见和建议。</w:t>
      </w:r>
    </w:p>
    <w:p>
      <w:pPr>
        <w:numPr>
          <w:ilvl w:val="0"/>
          <w:numId w:val="0"/>
        </w:numPr>
        <w:tabs>
          <w:tab w:val="left" w:pos="840"/>
        </w:tabs>
        <w:snapToGrid w:val="0"/>
        <w:spacing w:before="0" w:after="0" w:afterAutospacing="0" w:line="360" w:lineRule="auto"/>
        <w:ind w:left="0" w:right="0" w:firstLine="420" w:firstLineChars="200"/>
        <w:rPr>
          <w:rFonts w:hint="eastAsia" w:ascii="宋体" w:hAnsi="宋体" w:eastAsia="宋体" w:cs="Times New Roman"/>
          <w:color w:val="auto"/>
          <w:szCs w:val="21"/>
          <w:highlight w:val="none"/>
        </w:rPr>
      </w:pPr>
      <w:r>
        <w:rPr>
          <w:rFonts w:hint="eastAsia" w:ascii="宋体" w:hAnsi="宋体" w:cs="Times New Roman"/>
          <w:color w:val="auto"/>
          <w:szCs w:val="21"/>
          <w:highlight w:val="none"/>
          <w:lang w:eastAsia="zh-CN"/>
        </w:rPr>
        <w:t>6.1.4</w:t>
      </w:r>
      <w:r>
        <w:rPr>
          <w:rFonts w:hint="eastAsia" w:ascii="宋体" w:hAnsi="宋体" w:eastAsia="宋体" w:cs="Times New Roman"/>
          <w:color w:val="auto"/>
          <w:szCs w:val="21"/>
          <w:highlight w:val="none"/>
        </w:rPr>
        <w:t>因乙方原因造成甲方重大损失的，甲方有权随时解除本合同并要求乙方承担相应的赔偿责任。</w:t>
      </w:r>
    </w:p>
    <w:p>
      <w:pPr>
        <w:numPr>
          <w:ilvl w:val="0"/>
          <w:numId w:val="0"/>
        </w:numPr>
        <w:tabs>
          <w:tab w:val="left" w:pos="840"/>
        </w:tabs>
        <w:snapToGrid w:val="0"/>
        <w:spacing w:before="0" w:after="0" w:afterAutospacing="0" w:line="360" w:lineRule="auto"/>
        <w:ind w:left="0" w:right="0" w:firstLine="420" w:firstLineChars="200"/>
        <w:rPr>
          <w:rFonts w:hint="eastAsia" w:ascii="宋体" w:hAnsi="宋体" w:eastAsia="宋体" w:cs="Times New Roman"/>
          <w:color w:val="auto"/>
          <w:szCs w:val="21"/>
          <w:highlight w:val="none"/>
        </w:rPr>
      </w:pPr>
      <w:r>
        <w:rPr>
          <w:rFonts w:hint="eastAsia" w:ascii="宋体" w:hAnsi="宋体" w:cs="Times New Roman"/>
          <w:color w:val="auto"/>
          <w:szCs w:val="21"/>
          <w:highlight w:val="none"/>
          <w:lang w:eastAsia="zh-CN"/>
        </w:rPr>
        <w:t>6.1.5</w:t>
      </w:r>
      <w:r>
        <w:rPr>
          <w:rFonts w:hint="eastAsia" w:ascii="宋体" w:hAnsi="宋体" w:eastAsia="宋体" w:cs="Times New Roman"/>
          <w:color w:val="auto"/>
          <w:szCs w:val="21"/>
          <w:highlight w:val="none"/>
        </w:rPr>
        <w:t>因乙方未按合同约定按时按质完成工作内容，达不到甲方的要求，甲方除有权要求解除本合同外，同时要求乙方退还已付合同款并向甲方支付合同总价款的20%的违约金。</w:t>
      </w:r>
    </w:p>
    <w:p>
      <w:pPr>
        <w:numPr>
          <w:ilvl w:val="0"/>
          <w:numId w:val="0"/>
        </w:numPr>
        <w:tabs>
          <w:tab w:val="left" w:pos="840"/>
        </w:tabs>
        <w:snapToGrid w:val="0"/>
        <w:spacing w:before="0" w:after="0" w:afterAutospacing="0" w:line="360" w:lineRule="auto"/>
        <w:ind w:left="0" w:right="0" w:firstLine="420" w:firstLineChars="200"/>
        <w:rPr>
          <w:rFonts w:hint="eastAsia" w:ascii="宋体" w:hAnsi="宋体" w:eastAsia="宋体" w:cs="Times New Roman"/>
          <w:color w:val="auto"/>
          <w:szCs w:val="21"/>
          <w:highlight w:val="none"/>
        </w:rPr>
      </w:pPr>
      <w:r>
        <w:rPr>
          <w:rFonts w:hint="eastAsia" w:ascii="宋体" w:hAnsi="宋体" w:cs="Times New Roman"/>
          <w:color w:val="auto"/>
          <w:szCs w:val="21"/>
          <w:highlight w:val="none"/>
          <w:lang w:eastAsia="zh-CN"/>
        </w:rPr>
        <w:t>6.1.6</w:t>
      </w:r>
      <w:r>
        <w:rPr>
          <w:rFonts w:hint="eastAsia" w:ascii="宋体" w:hAnsi="宋体" w:eastAsia="宋体" w:cs="Times New Roman"/>
          <w:color w:val="auto"/>
          <w:szCs w:val="21"/>
          <w:highlight w:val="none"/>
        </w:rPr>
        <w:t>及时按照约定的方式，确认服务工作范围和需求、确认乙方每个阶段的工作。</w:t>
      </w:r>
    </w:p>
    <w:p>
      <w:pPr>
        <w:numPr>
          <w:ilvl w:val="0"/>
          <w:numId w:val="0"/>
        </w:numPr>
        <w:tabs>
          <w:tab w:val="left" w:pos="840"/>
        </w:tabs>
        <w:spacing w:before="0" w:after="0" w:afterAutospacing="0"/>
        <w:ind w:left="0" w:right="0" w:firstLine="420" w:firstLineChars="200"/>
        <w:outlineLvl w:val="9"/>
        <w:rPr>
          <w:rFonts w:hint="eastAsia" w:ascii="宋体" w:hAnsi="宋体"/>
          <w:b w:val="0"/>
          <w:color w:val="auto"/>
          <w:highlight w:val="none"/>
        </w:rPr>
      </w:pPr>
      <w:r>
        <w:rPr>
          <w:rFonts w:hint="eastAsia" w:ascii="宋体" w:hAnsi="宋体"/>
          <w:color w:val="auto"/>
          <w:szCs w:val="21"/>
          <w:highlight w:val="none"/>
          <w:lang w:eastAsia="zh-CN"/>
        </w:rPr>
        <w:t>6.1.7</w:t>
      </w:r>
      <w:r>
        <w:rPr>
          <w:rFonts w:hint="eastAsia" w:ascii="宋体" w:hAnsi="宋体"/>
          <w:color w:val="auto"/>
          <w:szCs w:val="21"/>
          <w:highlight w:val="none"/>
        </w:rPr>
        <w:t>甲方应按照合同约定的付款方式、付款时间及金额向乙方支付费用。</w:t>
      </w:r>
    </w:p>
    <w:p>
      <w:pPr>
        <w:numPr>
          <w:ilvl w:val="0"/>
          <w:numId w:val="0"/>
        </w:numPr>
        <w:tabs>
          <w:tab w:val="left" w:pos="840"/>
        </w:tabs>
        <w:spacing w:before="0" w:after="0" w:afterAutospacing="0"/>
        <w:ind w:left="0" w:right="0" w:firstLine="420" w:firstLineChars="200"/>
        <w:outlineLvl w:val="3"/>
        <w:rPr>
          <w:rFonts w:hint="eastAsia" w:ascii="宋体" w:hAnsi="宋体"/>
          <w:b w:val="0"/>
          <w:color w:val="auto"/>
          <w:highlight w:val="none"/>
        </w:rPr>
      </w:pPr>
      <w:r>
        <w:rPr>
          <w:rFonts w:hint="eastAsia" w:ascii="宋体" w:hAnsi="宋体"/>
          <w:b w:val="0"/>
          <w:color w:val="auto"/>
          <w:highlight w:val="none"/>
        </w:rPr>
        <w:t>6.2乙方的权利和义务:</w:t>
      </w:r>
    </w:p>
    <w:p>
      <w:pPr>
        <w:pStyle w:val="62"/>
        <w:snapToGrid w:val="0"/>
        <w:spacing w:before="0" w:after="0" w:line="360" w:lineRule="auto"/>
        <w:ind w:left="0" w:right="29" w:firstLine="420" w:firstLineChars="200"/>
        <w:rPr>
          <w:color w:val="auto"/>
          <w:sz w:val="21"/>
          <w:szCs w:val="21"/>
          <w:highlight w:val="none"/>
        </w:rPr>
      </w:pPr>
      <w:r>
        <w:rPr>
          <w:rFonts w:hint="eastAsia" w:ascii="宋体" w:hAnsi="宋体"/>
          <w:color w:val="auto"/>
          <w:sz w:val="21"/>
          <w:szCs w:val="21"/>
          <w:highlight w:val="none"/>
        </w:rPr>
        <w:t>6.</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1</w:t>
      </w:r>
      <w:r>
        <w:rPr>
          <w:color w:val="auto"/>
          <w:sz w:val="21"/>
          <w:szCs w:val="21"/>
          <w:highlight w:val="none"/>
        </w:rPr>
        <w:t>按进度计划</w:t>
      </w:r>
      <w:r>
        <w:rPr>
          <w:rFonts w:hint="eastAsia"/>
          <w:color w:val="auto"/>
          <w:sz w:val="21"/>
          <w:szCs w:val="21"/>
          <w:highlight w:val="none"/>
        </w:rPr>
        <w:t>提</w:t>
      </w:r>
      <w:r>
        <w:rPr>
          <w:color w:val="auto"/>
          <w:sz w:val="21"/>
          <w:szCs w:val="21"/>
          <w:highlight w:val="none"/>
        </w:rPr>
        <w:t>交成果文件</w:t>
      </w:r>
      <w:r>
        <w:rPr>
          <w:rFonts w:hint="eastAsia"/>
          <w:color w:val="auto"/>
          <w:sz w:val="21"/>
          <w:szCs w:val="21"/>
          <w:highlight w:val="none"/>
        </w:rPr>
        <w:t>，确保各阶段设计成果满足甲方需求。</w:t>
      </w:r>
    </w:p>
    <w:p>
      <w:pPr>
        <w:pStyle w:val="62"/>
        <w:snapToGrid w:val="0"/>
        <w:spacing w:before="0" w:after="0" w:line="360" w:lineRule="auto"/>
        <w:ind w:left="0" w:right="29" w:firstLine="420" w:firstLineChars="200"/>
        <w:rPr>
          <w:rFonts w:ascii="宋体" w:hAnsi="宋体"/>
          <w:color w:val="auto"/>
          <w:sz w:val="21"/>
          <w:szCs w:val="21"/>
          <w:highlight w:val="none"/>
        </w:rPr>
      </w:pPr>
      <w:r>
        <w:rPr>
          <w:rFonts w:hint="eastAsia" w:ascii="宋体" w:hAnsi="宋体"/>
          <w:color w:val="auto"/>
          <w:sz w:val="21"/>
          <w:szCs w:val="21"/>
          <w:highlight w:val="none"/>
        </w:rPr>
        <w:t>6.</w:t>
      </w:r>
      <w:r>
        <w:rPr>
          <w:rFonts w:hint="eastAsia" w:ascii="宋体" w:hAnsi="宋体"/>
          <w:color w:val="auto"/>
          <w:sz w:val="21"/>
          <w:szCs w:val="21"/>
          <w:highlight w:val="none"/>
          <w:lang w:eastAsia="zh-CN"/>
        </w:rPr>
        <w:t>2</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按照双方确认的服务工作计划，确保服务的质量和进度开展服务工作。</w:t>
      </w:r>
    </w:p>
    <w:p>
      <w:pPr>
        <w:pStyle w:val="62"/>
        <w:snapToGrid w:val="0"/>
        <w:spacing w:before="0" w:after="0" w:line="360" w:lineRule="auto"/>
        <w:ind w:left="0" w:right="29" w:firstLine="420" w:firstLineChars="200"/>
        <w:rPr>
          <w:rFonts w:ascii="宋体" w:hAnsi="宋体"/>
          <w:color w:val="auto"/>
          <w:sz w:val="21"/>
          <w:szCs w:val="21"/>
          <w:highlight w:val="none"/>
        </w:rPr>
      </w:pPr>
      <w:r>
        <w:rPr>
          <w:rFonts w:hint="eastAsia" w:ascii="宋体" w:hAnsi="宋体"/>
          <w:color w:val="auto"/>
          <w:sz w:val="21"/>
          <w:szCs w:val="21"/>
          <w:highlight w:val="none"/>
        </w:rPr>
        <w:t>6.</w:t>
      </w:r>
      <w:r>
        <w:rPr>
          <w:rFonts w:hint="eastAsia" w:ascii="宋体" w:hAnsi="宋体"/>
          <w:color w:val="auto"/>
          <w:sz w:val="21"/>
          <w:szCs w:val="21"/>
          <w:highlight w:val="none"/>
          <w:lang w:val="en-US" w:eastAsia="zh-CN"/>
        </w:rPr>
        <w:t>2.3</w:t>
      </w:r>
      <w:r>
        <w:rPr>
          <w:rFonts w:hint="eastAsia" w:ascii="宋体" w:hAnsi="宋体"/>
          <w:color w:val="auto"/>
          <w:sz w:val="21"/>
          <w:szCs w:val="21"/>
          <w:highlight w:val="none"/>
        </w:rPr>
        <w:t>按协议要求提供服务，及时将成果物交付甲方。</w:t>
      </w:r>
    </w:p>
    <w:p>
      <w:pPr>
        <w:pStyle w:val="62"/>
        <w:snapToGrid w:val="0"/>
        <w:spacing w:before="0" w:after="0" w:line="360" w:lineRule="auto"/>
        <w:ind w:left="0" w:right="29" w:firstLine="420" w:firstLineChars="200"/>
        <w:rPr>
          <w:rFonts w:ascii="宋体" w:hAnsi="宋体"/>
          <w:color w:val="auto"/>
          <w:sz w:val="21"/>
          <w:szCs w:val="21"/>
          <w:highlight w:val="none"/>
        </w:rPr>
      </w:pPr>
      <w:r>
        <w:rPr>
          <w:rFonts w:hint="eastAsia" w:ascii="宋体" w:hAnsi="宋体"/>
          <w:color w:val="auto"/>
          <w:sz w:val="21"/>
          <w:szCs w:val="21"/>
          <w:highlight w:val="none"/>
        </w:rPr>
        <w:t>6.</w:t>
      </w:r>
      <w:r>
        <w:rPr>
          <w:rFonts w:hint="eastAsia" w:ascii="宋体" w:hAnsi="宋体"/>
          <w:color w:val="auto"/>
          <w:sz w:val="21"/>
          <w:szCs w:val="21"/>
          <w:highlight w:val="none"/>
          <w:lang w:eastAsia="zh-CN"/>
        </w:rPr>
        <w:t>2</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及时得到服务款。</w:t>
      </w:r>
    </w:p>
    <w:p>
      <w:pPr>
        <w:pStyle w:val="62"/>
        <w:snapToGrid w:val="0"/>
        <w:spacing w:before="0" w:after="0" w:line="360" w:lineRule="auto"/>
        <w:ind w:left="0" w:right="29" w:firstLine="420" w:firstLineChars="200"/>
        <w:rPr>
          <w:rFonts w:ascii="宋体" w:hAnsi="宋体"/>
          <w:color w:val="auto"/>
          <w:sz w:val="21"/>
          <w:szCs w:val="21"/>
          <w:highlight w:val="none"/>
        </w:rPr>
      </w:pPr>
      <w:r>
        <w:rPr>
          <w:rFonts w:hint="eastAsia" w:ascii="宋体" w:hAnsi="宋体"/>
          <w:color w:val="auto"/>
          <w:sz w:val="21"/>
          <w:szCs w:val="21"/>
          <w:highlight w:val="none"/>
        </w:rPr>
        <w:t>6.</w:t>
      </w:r>
      <w:r>
        <w:rPr>
          <w:rFonts w:hint="eastAsia" w:ascii="宋体" w:hAnsi="宋体"/>
          <w:color w:val="auto"/>
          <w:sz w:val="21"/>
          <w:szCs w:val="21"/>
          <w:highlight w:val="none"/>
          <w:lang w:val="en-US" w:eastAsia="zh-CN"/>
        </w:rPr>
        <w:t>2.5</w:t>
      </w:r>
      <w:r>
        <w:rPr>
          <w:rFonts w:hint="eastAsia" w:ascii="宋体" w:hAnsi="宋体"/>
          <w:color w:val="auto"/>
          <w:sz w:val="21"/>
          <w:szCs w:val="21"/>
          <w:highlight w:val="none"/>
        </w:rPr>
        <w:t>乙方应对甲方提供的基础资料保密，不得用于本项目以外的项目。乙方应遵守本合同之保密要求，并采取相应的保密措施，以防泄露服务成果；保密义务在本合同有效期内及本合同终止后持续存在。</w:t>
      </w:r>
    </w:p>
    <w:p>
      <w:pPr>
        <w:tabs>
          <w:tab w:val="left" w:pos="640"/>
          <w:tab w:val="left" w:pos="1843"/>
        </w:tabs>
        <w:spacing w:before="0" w:after="0" w:afterAutospacing="0"/>
        <w:ind w:left="0" w:right="0" w:firstLine="422" w:firstLineChars="200"/>
        <w:outlineLvl w:val="2"/>
        <w:rPr>
          <w:rFonts w:hint="default" w:ascii="宋体" w:hAnsi="宋体" w:eastAsia="宋体"/>
          <w:b/>
          <w:color w:val="auto"/>
          <w:highlight w:val="none"/>
          <w:lang w:val="en-US" w:eastAsia="zh-CN"/>
        </w:rPr>
      </w:pPr>
      <w:bookmarkStart w:id="1354" w:name="_Toc13970"/>
      <w:bookmarkStart w:id="1355" w:name="_Toc30986"/>
      <w:bookmarkStart w:id="1356" w:name="_Toc14131"/>
      <w:r>
        <w:rPr>
          <w:rFonts w:hint="eastAsia" w:ascii="宋体" w:hAnsi="宋体"/>
          <w:b/>
          <w:color w:val="auto"/>
          <w:highlight w:val="none"/>
          <w:lang w:val="en-US" w:eastAsia="zh-CN"/>
        </w:rPr>
        <w:t>7</w:t>
      </w:r>
      <w:r>
        <w:rPr>
          <w:rFonts w:hint="eastAsia" w:ascii="宋体" w:hAnsi="宋体"/>
          <w:b/>
          <w:color w:val="auto"/>
          <w:highlight w:val="none"/>
        </w:rPr>
        <w:t>.</w:t>
      </w:r>
      <w:bookmarkEnd w:id="1354"/>
      <w:bookmarkEnd w:id="1355"/>
      <w:bookmarkEnd w:id="1356"/>
      <w:r>
        <w:rPr>
          <w:rFonts w:hint="eastAsia" w:ascii="宋体" w:hAnsi="宋体"/>
          <w:b/>
          <w:color w:val="auto"/>
          <w:highlight w:val="none"/>
          <w:lang w:val="en-US" w:eastAsia="zh-CN"/>
        </w:rPr>
        <w:t>服务期限</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s="Arial"/>
          <w:color w:val="auto"/>
          <w:highlight w:val="none"/>
          <w:lang w:val="en-US" w:eastAsia="zh-CN"/>
        </w:rPr>
        <w:t>7.</w:t>
      </w:r>
      <w:r>
        <w:rPr>
          <w:rFonts w:hint="eastAsia" w:ascii="宋体" w:hAnsi="宋体" w:cs="Arial"/>
          <w:color w:val="auto"/>
          <w:highlight w:val="none"/>
        </w:rPr>
        <w:t>1本项目计划服务期为</w:t>
      </w:r>
      <w:r>
        <w:rPr>
          <w:rFonts w:hint="eastAsia" w:ascii="宋体" w:hAnsi="宋体" w:cs="Arial"/>
          <w:color w:val="auto"/>
          <w:highlight w:val="none"/>
          <w:lang w:val="en-US" w:eastAsia="zh-CN"/>
        </w:rPr>
        <w:t>1</w:t>
      </w:r>
      <w:r>
        <w:rPr>
          <w:rFonts w:hint="eastAsia" w:ascii="宋体" w:hAnsi="宋体" w:cs="Arial"/>
          <w:color w:val="auto"/>
          <w:highlight w:val="none"/>
        </w:rPr>
        <w:t>年（自合同签订之日起开始计算</w:t>
      </w:r>
      <w:r>
        <w:rPr>
          <w:rFonts w:hint="eastAsia" w:ascii="宋体" w:hAnsi="宋体" w:cs="Arial"/>
          <w:color w:val="auto"/>
          <w:highlight w:val="none"/>
          <w:lang w:val="en-US" w:eastAsia="zh-CN"/>
        </w:rPr>
        <w:t>12</w:t>
      </w:r>
      <w:r>
        <w:rPr>
          <w:rFonts w:hint="eastAsia" w:ascii="宋体" w:hAnsi="宋体" w:cs="Arial"/>
          <w:color w:val="auto"/>
          <w:highlight w:val="none"/>
        </w:rPr>
        <w:t>个月）</w:t>
      </w:r>
      <w:r>
        <w:rPr>
          <w:rFonts w:hint="eastAsia" w:ascii="宋体" w:hAnsi="宋体"/>
          <w:color w:val="auto"/>
          <w:highlight w:val="none"/>
        </w:rPr>
        <w:t>。</w:t>
      </w:r>
    </w:p>
    <w:p>
      <w:pPr>
        <w:tabs>
          <w:tab w:val="left" w:pos="640"/>
          <w:tab w:val="left" w:pos="1843"/>
        </w:tabs>
        <w:spacing w:before="0" w:after="0" w:afterAutospacing="0"/>
        <w:ind w:left="420" w:right="0" w:firstLine="0"/>
        <w:outlineLvl w:val="2"/>
        <w:rPr>
          <w:rFonts w:ascii="宋体" w:hAnsi="宋体"/>
          <w:b/>
          <w:color w:val="auto"/>
          <w:highlight w:val="none"/>
        </w:rPr>
      </w:pPr>
      <w:bookmarkStart w:id="1357" w:name="_Toc17416"/>
      <w:bookmarkStart w:id="1358" w:name="_Toc28820"/>
      <w:bookmarkStart w:id="1359" w:name="_Toc31146"/>
      <w:r>
        <w:rPr>
          <w:rFonts w:hint="eastAsia" w:ascii="宋体" w:hAnsi="宋体"/>
          <w:b/>
          <w:color w:val="auto"/>
          <w:highlight w:val="none"/>
        </w:rPr>
        <w:t>8.付款</w:t>
      </w:r>
      <w:bookmarkEnd w:id="1357"/>
      <w:bookmarkEnd w:id="1358"/>
      <w:bookmarkEnd w:id="1359"/>
    </w:p>
    <w:p>
      <w:pPr>
        <w:pStyle w:val="62"/>
        <w:snapToGrid w:val="0"/>
        <w:spacing w:before="0" w:after="0" w:line="360" w:lineRule="auto"/>
        <w:ind w:left="0" w:right="29"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本合同项下的支付按合同条款规定方式进行。</w:t>
      </w:r>
    </w:p>
    <w:p>
      <w:pPr>
        <w:pStyle w:val="62"/>
        <w:snapToGrid w:val="0"/>
        <w:spacing w:before="0" w:after="0" w:line="360" w:lineRule="auto"/>
        <w:ind w:left="0" w:right="29"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合同采用总价包干形式，计量支付周期为</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个月。</w:t>
      </w:r>
    </w:p>
    <w:p>
      <w:pPr>
        <w:pStyle w:val="62"/>
        <w:snapToGrid w:val="0"/>
        <w:spacing w:before="0" w:after="0" w:line="360" w:lineRule="auto"/>
        <w:ind w:left="0" w:right="29"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eastAsia="zh-CN"/>
        </w:rPr>
        <w:t>8</w:t>
      </w:r>
      <w:r>
        <w:rPr>
          <w:rFonts w:hint="eastAsia" w:ascii="宋体" w:hAnsi="宋体"/>
          <w:color w:val="auto"/>
          <w:sz w:val="21"/>
          <w:szCs w:val="21"/>
          <w:highlight w:val="none"/>
        </w:rPr>
        <w:t>.1在合同履约过程中，本合同税率将遵照国家现行税法执行，随国家税率调整而调整。本合同最终税金在结算阶段，按实际产生的税金进行核算，但合同不含税价格不因国家税率调整而调整。</w:t>
      </w:r>
    </w:p>
    <w:p>
      <w:pPr>
        <w:pStyle w:val="62"/>
        <w:snapToGrid w:val="0"/>
        <w:spacing w:before="0" w:after="0" w:line="360" w:lineRule="auto"/>
        <w:ind w:left="0" w:right="29" w:firstLine="420" w:firstLineChars="200"/>
        <w:outlineLvl w:val="3"/>
        <w:rPr>
          <w:rFonts w:hint="eastAsia" w:ascii="宋体" w:hAnsi="宋体"/>
          <w:color w:val="auto"/>
          <w:sz w:val="21"/>
          <w:szCs w:val="21"/>
          <w:highlight w:val="none"/>
        </w:rPr>
      </w:pPr>
      <w:r>
        <w:rPr>
          <w:rFonts w:hint="eastAsia" w:ascii="宋体" w:hAnsi="宋体"/>
          <w:color w:val="auto"/>
          <w:sz w:val="21"/>
          <w:szCs w:val="21"/>
          <w:highlight w:val="none"/>
          <w:lang w:eastAsia="zh-CN"/>
        </w:rPr>
        <w:t>8</w:t>
      </w:r>
      <w:r>
        <w:rPr>
          <w:rFonts w:hint="eastAsia" w:ascii="宋体" w:hAnsi="宋体"/>
          <w:color w:val="auto"/>
          <w:sz w:val="21"/>
          <w:szCs w:val="21"/>
          <w:highlight w:val="none"/>
        </w:rPr>
        <w:t>.2付款方式。</w:t>
      </w:r>
    </w:p>
    <w:p>
      <w:pPr>
        <w:pStyle w:val="62"/>
        <w:snapToGrid w:val="0"/>
        <w:spacing w:before="0" w:after="0" w:line="360" w:lineRule="auto"/>
        <w:ind w:left="0" w:right="29" w:firstLine="420" w:firstLineChars="20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8.2.1合同签订后，乙方按合同要求完成3个月的服务后，甲方在收到由乙方提供的以下材料后60个工作日内支付合同当期服务款，当服务款金额=合同总价25%-服务期违约金。甲方有权根据本项目的实际进展情况对支付时间和金额作适当调整。</w:t>
      </w:r>
    </w:p>
    <w:p>
      <w:pPr>
        <w:pStyle w:val="62"/>
        <w:snapToGrid w:val="0"/>
        <w:spacing w:before="0" w:after="0" w:line="360" w:lineRule="auto"/>
        <w:ind w:left="0" w:right="29" w:firstLine="420" w:firstLineChars="20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①乙方开具相应金额的增值税专用发票。</w:t>
      </w:r>
    </w:p>
    <w:p>
      <w:pPr>
        <w:pStyle w:val="62"/>
        <w:snapToGrid w:val="0"/>
        <w:spacing w:before="0" w:after="0" w:line="360" w:lineRule="auto"/>
        <w:ind w:left="0" w:right="29" w:firstLine="420" w:firstLineChars="20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②乙方出具的支付申请材料。</w:t>
      </w:r>
    </w:p>
    <w:p>
      <w:pPr>
        <w:pStyle w:val="62"/>
        <w:snapToGrid w:val="0"/>
        <w:spacing w:before="0" w:after="0" w:line="360" w:lineRule="auto"/>
        <w:ind w:left="0" w:right="29" w:firstLine="420" w:firstLineChars="20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③纳税审查报告（如有）</w:t>
      </w:r>
    </w:p>
    <w:p>
      <w:pPr>
        <w:pStyle w:val="62"/>
        <w:snapToGrid w:val="0"/>
        <w:spacing w:before="0" w:after="0" w:line="360" w:lineRule="auto"/>
        <w:ind w:left="0" w:right="29" w:firstLine="420" w:firstLineChars="20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④税务检查报告（如有）</w:t>
      </w:r>
    </w:p>
    <w:p>
      <w:pPr>
        <w:pStyle w:val="62"/>
        <w:snapToGrid w:val="0"/>
        <w:spacing w:before="0" w:after="0" w:line="360" w:lineRule="auto"/>
        <w:ind w:left="0" w:right="29" w:firstLine="420" w:firstLineChars="20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⑤《合同违约处理通知单》（如有）。</w:t>
      </w:r>
    </w:p>
    <w:p>
      <w:pPr>
        <w:pStyle w:val="62"/>
        <w:snapToGrid w:val="0"/>
        <w:spacing w:before="0" w:after="0" w:line="360" w:lineRule="auto"/>
        <w:ind w:left="0" w:right="29" w:firstLine="420" w:firstLineChars="20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8.2.2乙方按合同要求完成12个月的服务期任务后，乙方根据甲方要求完成档案归档及合同结算经甲方审定后，甲方在收到乙方提供的以下材料后60个工作日内支付剩余款项。</w:t>
      </w:r>
    </w:p>
    <w:p>
      <w:pPr>
        <w:pStyle w:val="62"/>
        <w:snapToGrid w:val="0"/>
        <w:spacing w:before="0" w:after="0" w:line="360" w:lineRule="auto"/>
        <w:ind w:left="0" w:right="29" w:firstLine="420" w:firstLineChars="20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①乙方开具相应金额的增值税专用发票。</w:t>
      </w:r>
    </w:p>
    <w:p>
      <w:pPr>
        <w:pStyle w:val="62"/>
        <w:snapToGrid w:val="0"/>
        <w:spacing w:before="0" w:after="0" w:line="360" w:lineRule="auto"/>
        <w:ind w:left="0" w:right="29" w:firstLine="420" w:firstLineChars="20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②乙方出具的支付申请材料。</w:t>
      </w:r>
    </w:p>
    <w:p>
      <w:pPr>
        <w:pStyle w:val="62"/>
        <w:snapToGrid w:val="0"/>
        <w:spacing w:before="0" w:after="0" w:line="360" w:lineRule="auto"/>
        <w:ind w:left="0" w:right="29" w:firstLine="420" w:firstLineChars="20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③纳税审查报告（如有）</w:t>
      </w:r>
    </w:p>
    <w:p>
      <w:pPr>
        <w:pStyle w:val="62"/>
        <w:snapToGrid w:val="0"/>
        <w:spacing w:before="0" w:after="0" w:line="360" w:lineRule="auto"/>
        <w:ind w:left="0" w:right="29" w:firstLine="420" w:firstLineChars="20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④税务检查报告（如有）</w:t>
      </w:r>
    </w:p>
    <w:p>
      <w:pPr>
        <w:pStyle w:val="62"/>
        <w:snapToGrid w:val="0"/>
        <w:spacing w:before="0" w:after="0" w:line="360" w:lineRule="auto"/>
        <w:ind w:left="0" w:right="29" w:firstLine="420" w:firstLineChars="20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⑤《合同违约处理通知单》（如有）。</w:t>
      </w:r>
    </w:p>
    <w:p>
      <w:pPr>
        <w:pStyle w:val="62"/>
        <w:snapToGrid w:val="0"/>
        <w:spacing w:before="0" w:after="0" w:line="360" w:lineRule="auto"/>
        <w:ind w:left="0" w:right="29" w:firstLine="420" w:firstLineChars="20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8.3乙方在完成相应合同义务后以书面形式向甲方申请付款，同时随附注明已完成合同项目的发票和合同条款规定的单据。如乙方未按约定向甲方提供付款申请、足额发票及相关单据的，甲方有权顺延付款时间，且无需承担逾期付款的违约责任。</w:t>
      </w:r>
    </w:p>
    <w:p>
      <w:pPr>
        <w:pStyle w:val="62"/>
        <w:snapToGrid w:val="0"/>
        <w:spacing w:before="0" w:after="0" w:line="360" w:lineRule="auto"/>
        <w:ind w:left="0" w:right="29"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8.4支付的货币应以人民币支付，支付形式包括但不限于银行转账、汇票、国内信用证、供应链金融产品等。</w:t>
      </w:r>
    </w:p>
    <w:p>
      <w:pPr>
        <w:tabs>
          <w:tab w:val="left" w:pos="640"/>
          <w:tab w:val="left" w:pos="1843"/>
        </w:tabs>
        <w:spacing w:before="0" w:after="0" w:afterAutospacing="0"/>
        <w:ind w:left="420" w:right="0" w:firstLine="0"/>
        <w:outlineLvl w:val="2"/>
        <w:rPr>
          <w:rFonts w:ascii="宋体" w:hAnsi="宋体"/>
          <w:b/>
          <w:color w:val="auto"/>
          <w:highlight w:val="none"/>
        </w:rPr>
      </w:pPr>
      <w:bookmarkStart w:id="1360" w:name="_Toc19414"/>
      <w:bookmarkStart w:id="1361" w:name="_Toc31663"/>
      <w:bookmarkStart w:id="1362" w:name="_Toc19365"/>
      <w:r>
        <w:rPr>
          <w:rFonts w:hint="eastAsia" w:ascii="宋体" w:hAnsi="宋体"/>
          <w:b/>
          <w:color w:val="auto"/>
          <w:highlight w:val="none"/>
        </w:rPr>
        <w:t>1</w:t>
      </w:r>
      <w:r>
        <w:rPr>
          <w:rFonts w:hint="eastAsia" w:ascii="宋体" w:hAnsi="宋体"/>
          <w:b/>
          <w:color w:val="auto"/>
          <w:highlight w:val="none"/>
          <w:lang w:val="en-US" w:eastAsia="zh-CN"/>
        </w:rPr>
        <w:t>0</w:t>
      </w:r>
      <w:r>
        <w:rPr>
          <w:rFonts w:hint="eastAsia" w:ascii="宋体" w:hAnsi="宋体"/>
          <w:b/>
          <w:color w:val="auto"/>
          <w:highlight w:val="none"/>
        </w:rPr>
        <w:t>.合同变更与修改</w:t>
      </w:r>
      <w:bookmarkEnd w:id="1360"/>
      <w:bookmarkEnd w:id="1361"/>
      <w:bookmarkEnd w:id="1362"/>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10</w:t>
      </w:r>
      <w:r>
        <w:rPr>
          <w:rFonts w:hint="eastAsia" w:ascii="宋体" w:hAnsi="宋体"/>
          <w:color w:val="auto"/>
          <w:highlight w:val="none"/>
        </w:rPr>
        <w:t>.1除非甲方与乙方双方签署书面修改书，否则不能对合同条款进行任何变更。如果合同另有约定，从其约定。</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10</w:t>
      </w:r>
      <w:r>
        <w:rPr>
          <w:rFonts w:hint="eastAsia" w:ascii="宋体" w:hAnsi="宋体"/>
          <w:color w:val="auto"/>
          <w:highlight w:val="none"/>
        </w:rPr>
        <w:t>.2任何对合同条件的变更或修改均须根据双方协商达成的协议，以规定的标准修改书形式由双方授权代表签字盖章来完成，并作为本合同不可分割的组成部分，具有与合同本身同样的效力。</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10</w:t>
      </w:r>
      <w:r>
        <w:rPr>
          <w:rFonts w:hint="eastAsia" w:ascii="宋体" w:hAnsi="宋体"/>
          <w:color w:val="auto"/>
          <w:highlight w:val="none"/>
        </w:rPr>
        <w:t>.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820"/>
        </w:tabs>
        <w:adjustRightInd w:val="0"/>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lang w:eastAsia="zh-CN"/>
        </w:rPr>
        <w:t>10</w:t>
      </w:r>
      <w:r>
        <w:rPr>
          <w:rFonts w:hint="eastAsia" w:ascii="宋体" w:hAnsi="宋体"/>
          <w:color w:val="auto"/>
          <w:highlight w:val="none"/>
        </w:rPr>
        <w:t>.</w:t>
      </w:r>
      <w:r>
        <w:rPr>
          <w:rFonts w:hint="eastAsia" w:ascii="宋体" w:hAnsi="宋体"/>
          <w:color w:val="auto"/>
          <w:highlight w:val="none"/>
          <w:lang w:eastAsia="zh-CN"/>
        </w:rPr>
        <w:t>4</w:t>
      </w:r>
      <w:r>
        <w:rPr>
          <w:rFonts w:hint="eastAsia" w:ascii="宋体" w:hAnsi="宋体"/>
          <w:color w:val="auto"/>
          <w:highlight w:val="none"/>
        </w:rPr>
        <w:t>变更费用的确认：</w:t>
      </w:r>
    </w:p>
    <w:p>
      <w:pPr>
        <w:tabs>
          <w:tab w:val="left" w:pos="820"/>
        </w:tabs>
        <w:adjustRightInd w:val="0"/>
        <w:spacing w:before="0" w:after="0" w:afterAutospacing="0"/>
        <w:ind w:left="0" w:right="0" w:firstLine="420" w:firstLineChars="200"/>
        <w:rPr>
          <w:color w:val="auto"/>
          <w:highlight w:val="none"/>
        </w:rPr>
      </w:pPr>
      <w:r>
        <w:rPr>
          <w:rFonts w:hint="eastAsia" w:ascii="宋体" w:hAnsi="宋体"/>
          <w:color w:val="auto"/>
          <w:highlight w:val="none"/>
          <w:lang w:eastAsia="zh-CN"/>
        </w:rPr>
        <w:t>10</w:t>
      </w:r>
      <w:r>
        <w:rPr>
          <w:rFonts w:hint="eastAsia" w:ascii="宋体" w:hAnsi="宋体"/>
          <w:color w:val="auto"/>
          <w:highlight w:val="none"/>
        </w:rPr>
        <w:t>.</w:t>
      </w:r>
      <w:r>
        <w:rPr>
          <w:rFonts w:hint="eastAsia" w:ascii="宋体" w:hAnsi="宋体"/>
          <w:color w:val="auto"/>
          <w:highlight w:val="none"/>
          <w:lang w:eastAsia="zh-CN"/>
        </w:rPr>
        <w:t>4</w:t>
      </w:r>
      <w:r>
        <w:rPr>
          <w:rFonts w:hint="eastAsia" w:ascii="宋体" w:hAnsi="宋体"/>
          <w:color w:val="auto"/>
          <w:highlight w:val="none"/>
        </w:rPr>
        <w:t>.1变更后的费用经甲乙双方协商确认后，如低于原合同价格，则按照变更后的费用</w:t>
      </w:r>
      <w:r>
        <w:rPr>
          <w:rFonts w:hint="eastAsia"/>
          <w:color w:val="auto"/>
          <w:highlight w:val="none"/>
        </w:rPr>
        <w:t>来执行；</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10</w:t>
      </w:r>
      <w:r>
        <w:rPr>
          <w:rFonts w:hint="eastAsia" w:ascii="宋体" w:hAnsi="宋体"/>
          <w:color w:val="auto"/>
          <w:highlight w:val="none"/>
        </w:rPr>
        <w:t>.</w:t>
      </w:r>
      <w:r>
        <w:rPr>
          <w:rFonts w:hint="eastAsia" w:ascii="宋体" w:hAnsi="宋体"/>
          <w:color w:val="auto"/>
          <w:highlight w:val="none"/>
          <w:lang w:eastAsia="zh-CN"/>
        </w:rPr>
        <w:t>4</w:t>
      </w:r>
      <w:r>
        <w:rPr>
          <w:rFonts w:hint="eastAsia" w:ascii="宋体" w:hAnsi="宋体"/>
          <w:color w:val="auto"/>
          <w:highlight w:val="none"/>
        </w:rPr>
        <w:t>.2变更后的费用经甲乙双方协商确认后，如高于原合同价格，则按照原合同价格来执行。</w:t>
      </w:r>
    </w:p>
    <w:p>
      <w:pPr>
        <w:tabs>
          <w:tab w:val="left" w:pos="820"/>
        </w:tabs>
        <w:adjustRightInd w:val="0"/>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lang w:eastAsia="zh-CN"/>
        </w:rPr>
        <w:t>10</w:t>
      </w:r>
      <w:r>
        <w:rPr>
          <w:rFonts w:hint="eastAsia" w:ascii="宋体" w:hAnsi="宋体"/>
          <w:color w:val="auto"/>
          <w:highlight w:val="none"/>
        </w:rPr>
        <w:t>.</w:t>
      </w:r>
      <w:r>
        <w:rPr>
          <w:rFonts w:hint="eastAsia" w:ascii="宋体" w:hAnsi="宋体"/>
          <w:color w:val="auto"/>
          <w:highlight w:val="none"/>
          <w:lang w:eastAsia="zh-CN"/>
        </w:rPr>
        <w:t>5</w:t>
      </w:r>
      <w:r>
        <w:rPr>
          <w:rFonts w:hint="eastAsia" w:ascii="宋体" w:hAnsi="宋体"/>
          <w:color w:val="auto"/>
          <w:highlight w:val="none"/>
        </w:rPr>
        <w:t>除非甲方书面提出，乙方不得对本项目进行任何变更。</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10</w:t>
      </w:r>
      <w:r>
        <w:rPr>
          <w:rFonts w:hint="eastAsia" w:ascii="宋体" w:hAnsi="宋体"/>
          <w:color w:val="auto"/>
          <w:highlight w:val="none"/>
        </w:rPr>
        <w:t>.</w:t>
      </w:r>
      <w:r>
        <w:rPr>
          <w:rFonts w:hint="eastAsia" w:ascii="宋体" w:hAnsi="宋体"/>
          <w:color w:val="auto"/>
          <w:highlight w:val="none"/>
          <w:lang w:eastAsia="zh-CN"/>
        </w:rPr>
        <w:t>6</w:t>
      </w:r>
      <w:r>
        <w:rPr>
          <w:rFonts w:hint="eastAsia" w:ascii="宋体" w:hAnsi="宋体"/>
          <w:color w:val="auto"/>
          <w:highlight w:val="none"/>
        </w:rPr>
        <w:t>如甲方根据本条款要做出合同变更，甲方应将此类变更的性质和方式通知乙方。乙方向甲方提供“变更建议书”，内容包括：</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10</w:t>
      </w:r>
      <w:r>
        <w:rPr>
          <w:rFonts w:hint="eastAsia" w:ascii="宋体" w:hAnsi="宋体"/>
          <w:color w:val="auto"/>
          <w:highlight w:val="none"/>
        </w:rPr>
        <w:t>.</w:t>
      </w:r>
      <w:r>
        <w:rPr>
          <w:rFonts w:hint="eastAsia" w:ascii="宋体" w:hAnsi="宋体"/>
          <w:color w:val="auto"/>
          <w:highlight w:val="none"/>
          <w:lang w:val="en-US" w:eastAsia="zh-CN"/>
        </w:rPr>
        <w:t>6</w:t>
      </w:r>
      <w:r>
        <w:rPr>
          <w:rFonts w:hint="eastAsia" w:ascii="宋体" w:hAnsi="宋体"/>
          <w:color w:val="auto"/>
          <w:highlight w:val="none"/>
        </w:rPr>
        <w:t>.1将要实施的工作的说明（如有时）以及工作的实施进度计划；</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10</w:t>
      </w:r>
      <w:r>
        <w:rPr>
          <w:rFonts w:hint="eastAsia" w:ascii="宋体" w:hAnsi="宋体"/>
          <w:color w:val="auto"/>
          <w:highlight w:val="none"/>
        </w:rPr>
        <w:t>.</w:t>
      </w:r>
      <w:r>
        <w:rPr>
          <w:rFonts w:hint="eastAsia" w:ascii="宋体" w:hAnsi="宋体"/>
          <w:color w:val="auto"/>
          <w:highlight w:val="none"/>
          <w:lang w:eastAsia="zh-CN"/>
        </w:rPr>
        <w:t>6</w:t>
      </w:r>
      <w:r>
        <w:rPr>
          <w:rFonts w:hint="eastAsia" w:ascii="宋体" w:hAnsi="宋体"/>
          <w:color w:val="auto"/>
          <w:highlight w:val="none"/>
        </w:rPr>
        <w:t>.2对进度计划或对本合同项下的乙方义务进行任何必要的修改建议；</w:t>
      </w:r>
    </w:p>
    <w:p>
      <w:pPr>
        <w:tabs>
          <w:tab w:val="left" w:pos="820"/>
        </w:tabs>
        <w:adjustRightInd w:val="0"/>
        <w:spacing w:before="0" w:after="0" w:afterAutospacing="0"/>
        <w:ind w:left="0" w:right="0" w:firstLine="420" w:firstLineChars="200"/>
        <w:outlineLvl w:val="4"/>
        <w:rPr>
          <w:rFonts w:ascii="宋体" w:hAnsi="宋体"/>
          <w:color w:val="auto"/>
          <w:highlight w:val="none"/>
        </w:rPr>
      </w:pPr>
      <w:r>
        <w:rPr>
          <w:rFonts w:hint="eastAsia" w:ascii="宋体" w:hAnsi="宋体"/>
          <w:color w:val="auto"/>
          <w:highlight w:val="none"/>
          <w:lang w:eastAsia="zh-CN"/>
        </w:rPr>
        <w:t>10</w:t>
      </w:r>
      <w:r>
        <w:rPr>
          <w:rFonts w:hint="eastAsia" w:ascii="宋体" w:hAnsi="宋体"/>
          <w:color w:val="auto"/>
          <w:highlight w:val="none"/>
        </w:rPr>
        <w:t>.</w:t>
      </w:r>
      <w:r>
        <w:rPr>
          <w:rFonts w:hint="eastAsia" w:ascii="宋体" w:hAnsi="宋体"/>
          <w:color w:val="auto"/>
          <w:highlight w:val="none"/>
          <w:lang w:eastAsia="zh-CN"/>
        </w:rPr>
        <w:t>6</w:t>
      </w:r>
      <w:r>
        <w:rPr>
          <w:rFonts w:hint="eastAsia" w:ascii="宋体" w:hAnsi="宋体"/>
          <w:color w:val="auto"/>
          <w:highlight w:val="none"/>
        </w:rPr>
        <w:t>.3乙方对合同价格调整的建议及相关依据。</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收到乙方的上述递呈，并在与乙方适当协商后，甲方应尽快决定是否进行变更。</w:t>
      </w:r>
    </w:p>
    <w:p>
      <w:pPr>
        <w:tabs>
          <w:tab w:val="left" w:pos="640"/>
          <w:tab w:val="left" w:pos="1843"/>
        </w:tabs>
        <w:spacing w:before="0" w:after="0" w:afterAutospacing="0"/>
        <w:ind w:left="420" w:right="0" w:firstLine="0"/>
        <w:outlineLvl w:val="2"/>
        <w:rPr>
          <w:rFonts w:ascii="宋体" w:hAnsi="宋体"/>
          <w:b/>
          <w:color w:val="auto"/>
          <w:highlight w:val="none"/>
        </w:rPr>
      </w:pPr>
      <w:bookmarkStart w:id="1363" w:name="_Toc11801"/>
      <w:bookmarkStart w:id="1364" w:name="_Toc1045"/>
      <w:bookmarkStart w:id="1365" w:name="_Toc14553"/>
      <w:r>
        <w:rPr>
          <w:rFonts w:hint="eastAsia" w:ascii="宋体" w:hAnsi="宋体"/>
          <w:b/>
          <w:color w:val="auto"/>
          <w:highlight w:val="none"/>
          <w:lang w:val="en-US" w:eastAsia="zh-CN"/>
        </w:rPr>
        <w:t>11</w:t>
      </w:r>
      <w:r>
        <w:rPr>
          <w:rFonts w:hint="eastAsia" w:ascii="宋体" w:hAnsi="宋体"/>
          <w:b/>
          <w:color w:val="auto"/>
          <w:highlight w:val="none"/>
        </w:rPr>
        <w:t>.不可抗力</w:t>
      </w:r>
      <w:bookmarkEnd w:id="1363"/>
      <w:bookmarkEnd w:id="1364"/>
      <w:bookmarkEnd w:id="1365"/>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11</w:t>
      </w:r>
      <w:r>
        <w:rPr>
          <w:rFonts w:hint="eastAsia" w:ascii="宋体" w:hAnsi="宋体"/>
          <w:color w:val="auto"/>
          <w:highlight w:val="none"/>
        </w:rPr>
        <w:t>.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11</w:t>
      </w:r>
      <w:r>
        <w:rPr>
          <w:rFonts w:hint="eastAsia" w:ascii="宋体" w:hAnsi="宋体"/>
          <w:color w:val="auto"/>
          <w:highlight w:val="none"/>
        </w:rPr>
        <w:t>.2若不可抗力发生使合同执行受阻，则合同执行时间根据受影响的时间相应延长，但合同价格不得调整。</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11</w:t>
      </w:r>
      <w:r>
        <w:rPr>
          <w:rFonts w:hint="eastAsia" w:ascii="宋体" w:hAnsi="宋体"/>
          <w:color w:val="auto"/>
          <w:highlight w:val="none"/>
        </w:rPr>
        <w:t>.3如发生不可抗力，乙方应在十四天内通知甲方并应提供有关当局（官方机构）的证明文件。除非甲方另有书面指示，乙方应继续依可行方式及其他不受不可抗力制约的替代形式履行合同义务。</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11</w:t>
      </w:r>
      <w:r>
        <w:rPr>
          <w:rFonts w:hint="eastAsia" w:ascii="宋体" w:hAnsi="宋体"/>
          <w:color w:val="auto"/>
          <w:highlight w:val="none"/>
        </w:rPr>
        <w:t>.4任何因不可抗力所导致延误履行合同或不能履行合同，受阻方将不因此而构成违约。</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11</w:t>
      </w:r>
      <w:r>
        <w:rPr>
          <w:rFonts w:hint="eastAsia" w:ascii="宋体" w:hAnsi="宋体"/>
          <w:color w:val="auto"/>
          <w:highlight w:val="none"/>
        </w:rPr>
        <w:t>.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11</w:t>
      </w:r>
      <w:r>
        <w:rPr>
          <w:rFonts w:hint="eastAsia" w:ascii="宋体" w:hAnsi="宋体"/>
          <w:color w:val="auto"/>
          <w:highlight w:val="none"/>
        </w:rPr>
        <w:t>.6如果不可抗力已发生并持续一百八十（180）天，则尽管由于此原因可能已允许乙方延长</w:t>
      </w:r>
      <w:r>
        <w:rPr>
          <w:rFonts w:hint="eastAsia" w:ascii="宋体" w:hAnsi="宋体"/>
          <w:color w:val="auto"/>
          <w:highlight w:val="none"/>
          <w:lang w:val="en-US" w:eastAsia="zh-CN"/>
        </w:rPr>
        <w:t>服务</w:t>
      </w:r>
      <w:r>
        <w:rPr>
          <w:rFonts w:hint="eastAsia" w:ascii="宋体" w:hAnsi="宋体"/>
          <w:color w:val="auto"/>
          <w:highlight w:val="none"/>
        </w:rPr>
        <w:t>期，双方中任何一方均有权在通知对方三十（30）天后终止合同。</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11</w:t>
      </w:r>
      <w:r>
        <w:rPr>
          <w:rFonts w:hint="eastAsia" w:ascii="宋体" w:hAnsi="宋体"/>
          <w:color w:val="auto"/>
          <w:highlight w:val="none"/>
        </w:rPr>
        <w:t>.7如果不可抗力的情况发生并因此根据民法典双方均被解除进一步履行合同，乙方的履约担保不被没收。</w:t>
      </w:r>
    </w:p>
    <w:p>
      <w:pPr>
        <w:tabs>
          <w:tab w:val="left" w:pos="640"/>
          <w:tab w:val="left" w:pos="1843"/>
        </w:tabs>
        <w:spacing w:before="0" w:after="0" w:afterAutospacing="0"/>
        <w:ind w:left="420" w:right="0" w:firstLine="0"/>
        <w:outlineLvl w:val="2"/>
        <w:rPr>
          <w:rFonts w:ascii="宋体" w:hAnsi="宋体"/>
          <w:b/>
          <w:color w:val="auto"/>
          <w:highlight w:val="none"/>
        </w:rPr>
      </w:pPr>
      <w:bookmarkStart w:id="1366" w:name="_Toc16888"/>
      <w:bookmarkStart w:id="1367" w:name="_Toc1860"/>
      <w:bookmarkStart w:id="1368" w:name="_Toc4890"/>
      <w:r>
        <w:rPr>
          <w:rFonts w:hint="eastAsia" w:ascii="宋体" w:hAnsi="宋体"/>
          <w:b/>
          <w:color w:val="auto"/>
          <w:highlight w:val="none"/>
          <w:lang w:val="en-US" w:eastAsia="zh-CN"/>
        </w:rPr>
        <w:t>12</w:t>
      </w:r>
      <w:r>
        <w:rPr>
          <w:rFonts w:hint="eastAsia" w:ascii="宋体" w:hAnsi="宋体"/>
          <w:b/>
          <w:color w:val="auto"/>
          <w:highlight w:val="none"/>
        </w:rPr>
        <w:t>.乙方履约展期</w:t>
      </w:r>
      <w:bookmarkEnd w:id="1366"/>
      <w:bookmarkEnd w:id="1367"/>
      <w:bookmarkEnd w:id="1368"/>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12</w:t>
      </w:r>
      <w:r>
        <w:rPr>
          <w:rFonts w:hint="eastAsia" w:ascii="宋体" w:hAnsi="宋体"/>
          <w:color w:val="auto"/>
          <w:highlight w:val="none"/>
        </w:rPr>
        <w:t>.1乙方应按合同条款中规定的</w:t>
      </w:r>
      <w:r>
        <w:rPr>
          <w:rFonts w:hint="eastAsia" w:ascii="宋体" w:hAnsi="宋体"/>
          <w:color w:val="auto"/>
          <w:highlight w:val="none"/>
          <w:lang w:val="en-US" w:eastAsia="zh-CN"/>
        </w:rPr>
        <w:t>服务</w:t>
      </w:r>
      <w:r>
        <w:rPr>
          <w:rFonts w:hint="eastAsia" w:ascii="宋体" w:hAnsi="宋体"/>
          <w:color w:val="auto"/>
          <w:highlight w:val="none"/>
        </w:rPr>
        <w:t>计划</w:t>
      </w:r>
      <w:r>
        <w:rPr>
          <w:rFonts w:hint="eastAsia" w:ascii="宋体" w:hAnsi="宋体"/>
          <w:color w:val="auto"/>
          <w:highlight w:val="none"/>
          <w:lang w:val="en-US" w:eastAsia="zh-CN"/>
        </w:rPr>
        <w:t>完成服务</w:t>
      </w:r>
      <w:r>
        <w:rPr>
          <w:rFonts w:hint="eastAsia" w:ascii="宋体" w:hAnsi="宋体"/>
          <w:color w:val="auto"/>
          <w:highlight w:val="none"/>
        </w:rPr>
        <w:t>。</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12</w:t>
      </w:r>
      <w:r>
        <w:rPr>
          <w:rFonts w:hint="eastAsia" w:ascii="宋体" w:hAnsi="宋体"/>
          <w:color w:val="auto"/>
          <w:highlight w:val="none"/>
        </w:rPr>
        <w:t>.2乙方在下列情况下可要求延期</w:t>
      </w:r>
      <w:r>
        <w:rPr>
          <w:rFonts w:hint="eastAsia" w:ascii="宋体" w:hAnsi="宋体"/>
          <w:color w:val="auto"/>
          <w:highlight w:val="none"/>
          <w:lang w:val="en-US" w:eastAsia="zh-CN"/>
        </w:rPr>
        <w:t>服务</w:t>
      </w:r>
      <w:r>
        <w:rPr>
          <w:rFonts w:hint="eastAsia" w:ascii="宋体" w:hAnsi="宋体"/>
          <w:color w:val="auto"/>
          <w:highlight w:val="none"/>
        </w:rPr>
        <w:t>：</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（1）第</w:t>
      </w:r>
      <w:r>
        <w:rPr>
          <w:rFonts w:hint="eastAsia" w:ascii="宋体" w:hAnsi="宋体"/>
          <w:color w:val="auto"/>
          <w:highlight w:val="none"/>
          <w:lang w:eastAsia="zh-CN"/>
        </w:rPr>
        <w:t>1</w:t>
      </w:r>
      <w:r>
        <w:rPr>
          <w:rFonts w:hint="eastAsia" w:ascii="宋体" w:hAnsi="宋体"/>
          <w:color w:val="auto"/>
          <w:highlight w:val="none"/>
          <w:lang w:val="en-US" w:eastAsia="zh-CN"/>
        </w:rPr>
        <w:t>0</w:t>
      </w:r>
      <w:r>
        <w:rPr>
          <w:rFonts w:hint="eastAsia" w:ascii="宋体" w:hAnsi="宋体"/>
          <w:color w:val="auto"/>
          <w:highlight w:val="none"/>
        </w:rPr>
        <w:t>条中的变更；</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（2）第1</w:t>
      </w:r>
      <w:r>
        <w:rPr>
          <w:rFonts w:hint="eastAsia" w:ascii="宋体" w:hAnsi="宋体"/>
          <w:color w:val="auto"/>
          <w:highlight w:val="none"/>
          <w:lang w:eastAsia="zh-CN"/>
        </w:rPr>
        <w:t>1</w:t>
      </w:r>
      <w:r>
        <w:rPr>
          <w:rFonts w:hint="eastAsia" w:ascii="宋体" w:hAnsi="宋体"/>
          <w:color w:val="auto"/>
          <w:highlight w:val="none"/>
        </w:rPr>
        <w:t>条所述之不可抗力；</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（3）甲方签发的延期执行合同的指令；</w:t>
      </w:r>
    </w:p>
    <w:p>
      <w:pPr>
        <w:pStyle w:val="22"/>
        <w:spacing w:before="0" w:after="0" w:afterAutospacing="0"/>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lang w:eastAsia="zh-CN"/>
        </w:rPr>
        <w:t>12</w:t>
      </w:r>
      <w:r>
        <w:rPr>
          <w:rFonts w:hint="eastAsia" w:ascii="宋体" w:hAnsi="宋体"/>
          <w:color w:val="auto"/>
          <w:sz w:val="21"/>
          <w:szCs w:val="21"/>
          <w:highlight w:val="none"/>
        </w:rPr>
        <w:t>.3乙方应努力避免或克服造成延迟的原因，双方应对克服延迟的补救措施达成共识。</w:t>
      </w:r>
    </w:p>
    <w:p>
      <w:pPr>
        <w:pStyle w:val="22"/>
        <w:spacing w:before="0" w:after="0" w:afterAutospacing="0"/>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lang w:eastAsia="zh-CN"/>
        </w:rPr>
        <w:t>12</w:t>
      </w:r>
      <w:r>
        <w:rPr>
          <w:rFonts w:hint="eastAsia" w:ascii="宋体" w:hAnsi="宋体"/>
          <w:color w:val="auto"/>
          <w:sz w:val="21"/>
          <w:szCs w:val="21"/>
          <w:highlight w:val="none"/>
        </w:rPr>
        <w:t>.4除非乙方立即书面通知甲方因第19.2条的情况可能造成延期，乙方无权延期；乙方要证实延迟非乙方造成。</w:t>
      </w:r>
    </w:p>
    <w:p>
      <w:pPr>
        <w:tabs>
          <w:tab w:val="left" w:pos="640"/>
          <w:tab w:val="left" w:pos="1843"/>
        </w:tabs>
        <w:spacing w:before="0" w:after="0" w:afterAutospacing="0"/>
        <w:ind w:left="420" w:right="0" w:firstLine="0"/>
        <w:outlineLvl w:val="2"/>
        <w:rPr>
          <w:rFonts w:ascii="宋体" w:hAnsi="宋体"/>
          <w:b/>
          <w:color w:val="auto"/>
          <w:highlight w:val="none"/>
        </w:rPr>
      </w:pPr>
      <w:bookmarkStart w:id="1369" w:name="_Toc11162"/>
      <w:bookmarkStart w:id="1370" w:name="_Toc23294"/>
      <w:bookmarkStart w:id="1371" w:name="_Toc26888"/>
      <w:r>
        <w:rPr>
          <w:rFonts w:hint="eastAsia" w:ascii="宋体" w:hAnsi="宋体"/>
          <w:b/>
          <w:color w:val="auto"/>
          <w:highlight w:val="none"/>
          <w:lang w:val="en-US" w:eastAsia="zh-CN"/>
        </w:rPr>
        <w:t>13</w:t>
      </w:r>
      <w:r>
        <w:rPr>
          <w:rFonts w:hint="eastAsia" w:ascii="宋体" w:hAnsi="宋体"/>
          <w:b/>
          <w:color w:val="auto"/>
          <w:highlight w:val="none"/>
        </w:rPr>
        <w:t>.通知与送达</w:t>
      </w:r>
      <w:bookmarkEnd w:id="1369"/>
      <w:bookmarkEnd w:id="1370"/>
      <w:bookmarkEnd w:id="1371"/>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13</w:t>
      </w:r>
      <w:r>
        <w:rPr>
          <w:rFonts w:hint="eastAsia" w:ascii="宋体" w:hAnsi="宋体"/>
          <w:color w:val="auto"/>
          <w:highlight w:val="none"/>
        </w:rPr>
        <w:t>.1所有根据本合同作出的通知或者报告（包括违约处罚等）应以书面形式作出，并以以下任一方式送达对方，收到的一方应在5个工作日内予以回复，否则视为认同通知的内容。本合同任何一方为了本合同目的可以书面通知对方变更联系地址。任何一方的联系方式发生变更的，应当在变更之日起5个工作日内通知对方，否则对方按照原联系方式发出的通知视为有效送达。</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13</w:t>
      </w:r>
      <w:r>
        <w:rPr>
          <w:rFonts w:hint="eastAsia" w:ascii="宋体" w:hAnsi="宋体"/>
          <w:color w:val="auto"/>
          <w:highlight w:val="none"/>
        </w:rPr>
        <w:t>.2通知的内容包括合同项下的批复、意见、指令、说明和证据。</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13</w:t>
      </w:r>
      <w:r>
        <w:rPr>
          <w:rFonts w:hint="eastAsia" w:ascii="宋体" w:hAnsi="宋体"/>
          <w:color w:val="auto"/>
          <w:highlight w:val="none"/>
        </w:rPr>
        <w:t>.3通知以送到日期或通知书的生效日期为生效日期，两者中以晚的一个日期为准。</w:t>
      </w:r>
    </w:p>
    <w:p>
      <w:pPr>
        <w:spacing w:before="0" w:after="0" w:afterAutospacing="0"/>
        <w:ind w:left="0" w:right="0" w:firstLine="420" w:firstLineChars="200"/>
        <w:rPr>
          <w:color w:val="auto"/>
          <w:highlight w:val="none"/>
        </w:rPr>
      </w:pPr>
      <w:r>
        <w:rPr>
          <w:rFonts w:hint="eastAsia" w:ascii="宋体" w:hAnsi="宋体"/>
          <w:color w:val="auto"/>
          <w:highlight w:val="none"/>
          <w:lang w:eastAsia="zh-CN"/>
        </w:rPr>
        <w:t>13</w:t>
      </w:r>
      <w:r>
        <w:rPr>
          <w:rFonts w:hint="eastAsia" w:ascii="宋体" w:hAnsi="宋体"/>
          <w:color w:val="auto"/>
          <w:highlight w:val="none"/>
        </w:rPr>
        <w:t>.4送达时间基准为：（1）直接送达以签收人签收时间为准；（2）留置送达以通知或者报告（包括违约处罚等）送达指定地点时间为准（如出现拒签情况，以通知或者报告（包括违约处罚等）送达指定地点时派送人现场照片或物流信息显示送达时间为准）；（3）电子送达以发送人发出通知或者报告（包括违约处罚等）时间为准。（4）邮寄送达以邮寄至另一方在本合同签署页规定的地址或者另一方书面制定或通知的其他地址，以另一方签收日期视为送达，签收日期不明确的，以邮件寄出后第3日视为送达。收件人拒收的，拒收之日视为送达。</w:t>
      </w:r>
    </w:p>
    <w:p>
      <w:pPr>
        <w:pStyle w:val="4"/>
        <w:spacing w:before="0" w:beforeLines="0" w:after="0" w:afterAutospacing="0" w:line="360" w:lineRule="auto"/>
        <w:ind w:left="0" w:leftChars="0" w:right="0" w:firstLine="422" w:firstLineChars="200"/>
        <w:rPr>
          <w:rFonts w:ascii="宋体" w:hAnsi="宋体"/>
          <w:color w:val="auto"/>
          <w:sz w:val="21"/>
          <w:szCs w:val="21"/>
          <w:highlight w:val="none"/>
        </w:rPr>
      </w:pPr>
      <w:bookmarkStart w:id="1372" w:name="_Toc21658"/>
      <w:bookmarkStart w:id="1373" w:name="_Toc20491"/>
      <w:bookmarkStart w:id="1374" w:name="_Toc23238"/>
      <w:bookmarkStart w:id="1375" w:name="_Toc15309_WPSOffice_Level2"/>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 xml:space="preserve"> 转包与分包</w:t>
      </w:r>
      <w:bookmarkEnd w:id="1372"/>
      <w:bookmarkEnd w:id="1373"/>
      <w:bookmarkEnd w:id="1374"/>
      <w:bookmarkEnd w:id="1375"/>
    </w:p>
    <w:p>
      <w:pPr>
        <w:pStyle w:val="62"/>
        <w:snapToGrid w:val="0"/>
        <w:spacing w:before="0" w:beforeLines="0" w:after="0" w:line="360" w:lineRule="auto"/>
        <w:ind w:left="0" w:right="0" w:firstLine="420" w:firstLineChars="200"/>
        <w:rPr>
          <w:rFonts w:ascii="宋体" w:hAnsi="宋体"/>
          <w:color w:val="auto"/>
          <w:sz w:val="21"/>
          <w:szCs w:val="20"/>
          <w:highlight w:val="none"/>
        </w:rPr>
      </w:pPr>
      <w:r>
        <w:rPr>
          <w:rFonts w:hint="eastAsia" w:ascii="宋体" w:hAnsi="宋体"/>
          <w:color w:val="auto"/>
          <w:sz w:val="21"/>
          <w:szCs w:val="20"/>
          <w:highlight w:val="none"/>
        </w:rPr>
        <w:t>1</w:t>
      </w:r>
      <w:r>
        <w:rPr>
          <w:rFonts w:hint="eastAsia" w:ascii="宋体" w:hAnsi="宋体"/>
          <w:color w:val="auto"/>
          <w:sz w:val="21"/>
          <w:szCs w:val="20"/>
          <w:highlight w:val="none"/>
          <w:lang w:val="en-US" w:eastAsia="zh-CN"/>
        </w:rPr>
        <w:t>4</w:t>
      </w:r>
      <w:r>
        <w:rPr>
          <w:rFonts w:hint="eastAsia" w:ascii="宋体" w:hAnsi="宋体"/>
          <w:color w:val="auto"/>
          <w:sz w:val="21"/>
          <w:szCs w:val="20"/>
          <w:highlight w:val="none"/>
        </w:rPr>
        <w:t>.1本项目不予转包。</w:t>
      </w:r>
    </w:p>
    <w:p>
      <w:pPr>
        <w:pStyle w:val="62"/>
        <w:snapToGrid w:val="0"/>
        <w:spacing w:before="0" w:beforeLines="0" w:after="0" w:line="360" w:lineRule="auto"/>
        <w:ind w:left="0" w:right="0" w:firstLine="420" w:firstLineChars="200"/>
        <w:rPr>
          <w:rFonts w:ascii="Calibri" w:hAnsi="Calibri"/>
          <w:color w:val="auto"/>
          <w:sz w:val="21"/>
          <w:szCs w:val="16"/>
          <w:highlight w:val="none"/>
        </w:rPr>
      </w:pPr>
      <w:bookmarkStart w:id="1376" w:name="_Toc312677989"/>
      <w:bookmarkStart w:id="1377" w:name="_Toc297048346"/>
      <w:bookmarkStart w:id="1378" w:name="_Toc296347159"/>
      <w:bookmarkStart w:id="1379" w:name="_Toc296503160"/>
      <w:bookmarkStart w:id="1380" w:name="_Toc292559365"/>
      <w:bookmarkStart w:id="1381" w:name="_Toc304295524"/>
      <w:bookmarkStart w:id="1382" w:name="_Toc297216152"/>
      <w:bookmarkStart w:id="1383" w:name="_Toc297120460"/>
      <w:bookmarkStart w:id="1384" w:name="_Toc292559870"/>
      <w:bookmarkStart w:id="1385" w:name="_Toc318581158"/>
      <w:bookmarkStart w:id="1386" w:name="_Toc303539103"/>
      <w:bookmarkStart w:id="1387" w:name="_Toc296346661"/>
      <w:bookmarkStart w:id="1388" w:name="_Toc296944499"/>
      <w:bookmarkStart w:id="1389" w:name="_Toc300934946"/>
      <w:bookmarkStart w:id="1390" w:name="_Toc296891200"/>
      <w:bookmarkStart w:id="1391" w:name="_Toc297123493"/>
      <w:bookmarkStart w:id="1392" w:name="_Toc296890988"/>
      <w:r>
        <w:rPr>
          <w:rFonts w:hint="eastAsia" w:ascii="宋体" w:hAnsi="宋体"/>
          <w:color w:val="auto"/>
          <w:sz w:val="21"/>
          <w:szCs w:val="20"/>
          <w:highlight w:val="none"/>
        </w:rPr>
        <w:t>1</w:t>
      </w:r>
      <w:r>
        <w:rPr>
          <w:rFonts w:hint="eastAsia" w:ascii="宋体" w:hAnsi="宋体"/>
          <w:color w:val="auto"/>
          <w:sz w:val="21"/>
          <w:szCs w:val="20"/>
          <w:highlight w:val="none"/>
          <w:lang w:val="en-US" w:eastAsia="zh-CN"/>
        </w:rPr>
        <w:t>4</w:t>
      </w:r>
      <w:r>
        <w:rPr>
          <w:rFonts w:hint="eastAsia" w:ascii="宋体" w:hAnsi="宋体"/>
          <w:color w:val="auto"/>
          <w:sz w:val="21"/>
          <w:szCs w:val="20"/>
          <w:highlight w:val="none"/>
        </w:rPr>
        <w:t xml:space="preserve">.2 </w:t>
      </w:r>
      <w:r>
        <w:rPr>
          <w:rFonts w:hint="eastAsia" w:ascii="宋体" w:hAnsi="宋体"/>
          <w:color w:val="auto"/>
          <w:sz w:val="21"/>
          <w:szCs w:val="20"/>
          <w:highlight w:val="none"/>
          <w:lang w:eastAsia="zh-CN"/>
        </w:rPr>
        <w:t>本项目</w:t>
      </w:r>
      <w:r>
        <w:rPr>
          <w:rFonts w:hint="eastAsia" w:ascii="宋体" w:hAnsi="宋体"/>
          <w:color w:val="auto"/>
          <w:sz w:val="21"/>
          <w:szCs w:val="20"/>
          <w:highlight w:val="none"/>
        </w:rPr>
        <w:t>不允许分包</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tabs>
          <w:tab w:val="left" w:pos="640"/>
          <w:tab w:val="left" w:pos="1843"/>
        </w:tabs>
        <w:spacing w:before="0" w:after="0" w:afterAutospacing="0"/>
        <w:ind w:left="420" w:right="0" w:firstLine="0"/>
        <w:outlineLvl w:val="2"/>
        <w:rPr>
          <w:rFonts w:ascii="宋体" w:hAnsi="宋体"/>
          <w:b/>
          <w:color w:val="auto"/>
          <w:highlight w:val="none"/>
        </w:rPr>
      </w:pPr>
      <w:bookmarkStart w:id="1393" w:name="_Toc5440"/>
      <w:bookmarkStart w:id="1394" w:name="_Toc18422"/>
      <w:bookmarkStart w:id="1395" w:name="_Toc22505"/>
      <w:r>
        <w:rPr>
          <w:rFonts w:hint="eastAsia" w:ascii="宋体" w:hAnsi="宋体"/>
          <w:b/>
          <w:color w:val="auto"/>
          <w:highlight w:val="none"/>
          <w:lang w:val="en-US" w:eastAsia="zh-CN"/>
        </w:rPr>
        <w:t>15</w:t>
      </w:r>
      <w:r>
        <w:rPr>
          <w:rFonts w:ascii="宋体" w:hAnsi="宋体"/>
          <w:b/>
          <w:color w:val="auto"/>
          <w:highlight w:val="none"/>
        </w:rPr>
        <w:t>.</w:t>
      </w:r>
      <w:r>
        <w:rPr>
          <w:rFonts w:hint="eastAsia" w:ascii="宋体" w:hAnsi="宋体"/>
          <w:b/>
          <w:color w:val="auto"/>
          <w:highlight w:val="none"/>
        </w:rPr>
        <w:t>索赔与赔偿</w:t>
      </w:r>
      <w:bookmarkEnd w:id="1393"/>
      <w:bookmarkEnd w:id="1394"/>
      <w:bookmarkEnd w:id="1395"/>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lang w:val="en-US" w:eastAsia="zh-CN"/>
        </w:rPr>
        <w:t>15.</w:t>
      </w:r>
      <w:r>
        <w:rPr>
          <w:rFonts w:hint="eastAsia" w:ascii="宋体" w:hAnsi="宋体"/>
          <w:color w:val="auto"/>
          <w:highlight w:val="none"/>
        </w:rPr>
        <w:t>1比选申请人不履行或严重不适当履行服务职责，造成比选人经济损失的，比选申请人依法予以赔偿；</w:t>
      </w:r>
    </w:p>
    <w:p>
      <w:pPr>
        <w:numPr>
          <w:ilvl w:val="1"/>
          <w:numId w:val="0"/>
        </w:numPr>
        <w:tabs>
          <w:tab w:val="left" w:pos="1060"/>
        </w:tabs>
        <w:spacing w:before="0" w:after="0" w:afterAutospacing="0"/>
        <w:ind w:right="0" w:firstLine="420" w:firstLineChars="200"/>
        <w:rPr>
          <w:rFonts w:hint="eastAsia" w:ascii="宋体" w:hAnsi="宋体" w:eastAsia="宋体"/>
          <w:color w:val="auto"/>
          <w:highlight w:val="none"/>
          <w:lang w:eastAsia="zh-CN"/>
        </w:rPr>
      </w:pPr>
      <w:r>
        <w:rPr>
          <w:rFonts w:hint="eastAsia" w:ascii="宋体" w:hAnsi="宋体" w:eastAsia="宋体"/>
          <w:color w:val="auto"/>
          <w:highlight w:val="none"/>
          <w:lang w:eastAsia="zh-CN"/>
        </w:rPr>
        <w:t>1</w:t>
      </w:r>
      <w:r>
        <w:rPr>
          <w:rFonts w:hint="eastAsia" w:ascii="宋体" w:hAnsi="宋体" w:eastAsia="宋体"/>
          <w:color w:val="auto"/>
          <w:highlight w:val="none"/>
          <w:lang w:val="en-US" w:eastAsia="zh-CN"/>
        </w:rPr>
        <w:t>5.2</w:t>
      </w:r>
      <w:r>
        <w:rPr>
          <w:rFonts w:hint="eastAsia" w:ascii="宋体" w:hAnsi="宋体" w:eastAsia="宋体"/>
          <w:color w:val="auto"/>
          <w:highlight w:val="none"/>
          <w:lang w:eastAsia="zh-CN"/>
        </w:rPr>
        <w:t>甲、乙任何一方违反本合同约定给对方造成损失的，违约方应承担因此产生的一切责任，如给守约方造成损失的，守约方有权向违约方追偿，并承担守约方维护合法权益所支出的费用（包括但不限于律师费、诉讼费、保全费、差旅费、保全保险费等）。</w:t>
      </w:r>
    </w:p>
    <w:p>
      <w:pPr>
        <w:numPr>
          <w:ilvl w:val="1"/>
          <w:numId w:val="0"/>
        </w:numPr>
        <w:tabs>
          <w:tab w:val="left" w:pos="1060"/>
        </w:tabs>
        <w:spacing w:before="0" w:after="0" w:afterAutospacing="0"/>
        <w:ind w:right="0" w:firstLine="420" w:firstLineChars="20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15.3每季度对上一个季度进行考核，考核具体标准内容详见附件。每季度考核扣分≥20分超过两（2）次及以上时，甲方有权无责任终止合同。</w:t>
      </w:r>
    </w:p>
    <w:tbl>
      <w:tblPr>
        <w:tblStyle w:val="29"/>
        <w:tblW w:w="0" w:type="auto"/>
        <w:jc w:val="center"/>
        <w:tblLayout w:type="fixed"/>
        <w:tblCellMar>
          <w:top w:w="0" w:type="dxa"/>
          <w:left w:w="108" w:type="dxa"/>
          <w:bottom w:w="0" w:type="dxa"/>
          <w:right w:w="108" w:type="dxa"/>
        </w:tblCellMar>
      </w:tblPr>
      <w:tblGrid>
        <w:gridCol w:w="709"/>
        <w:gridCol w:w="1394"/>
        <w:gridCol w:w="5689"/>
        <w:gridCol w:w="1189"/>
      </w:tblGrid>
      <w:tr>
        <w:tblPrEx>
          <w:tblCellMar>
            <w:top w:w="0" w:type="dxa"/>
            <w:left w:w="108" w:type="dxa"/>
            <w:bottom w:w="0" w:type="dxa"/>
            <w:right w:w="108" w:type="dxa"/>
          </w:tblCellMar>
        </w:tblPrEx>
        <w:trPr>
          <w:trHeight w:val="72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序号</w:t>
            </w:r>
          </w:p>
        </w:tc>
        <w:tc>
          <w:tcPr>
            <w:tcW w:w="139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项目</w:t>
            </w:r>
          </w:p>
        </w:tc>
        <w:tc>
          <w:tcPr>
            <w:tcW w:w="568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考核标准</w:t>
            </w:r>
          </w:p>
        </w:tc>
        <w:tc>
          <w:tcPr>
            <w:tcW w:w="118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考核周期</w:t>
            </w:r>
          </w:p>
        </w:tc>
      </w:tr>
      <w:tr>
        <w:tblPrEx>
          <w:tblCellMar>
            <w:top w:w="0" w:type="dxa"/>
            <w:left w:w="108" w:type="dxa"/>
            <w:bottom w:w="0" w:type="dxa"/>
            <w:right w:w="108" w:type="dxa"/>
          </w:tblCellMar>
        </w:tblPrEx>
        <w:trPr>
          <w:trHeight w:val="810"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lang w:val="en-US" w:eastAsia="zh-CN"/>
              </w:rPr>
              <w:t>个人所得税</w:t>
            </w:r>
            <w:r>
              <w:rPr>
                <w:rFonts w:hint="eastAsia" w:ascii="宋体" w:hAnsi="宋体" w:eastAsia="宋体" w:cs="宋体"/>
                <w:color w:val="auto"/>
                <w:kern w:val="0"/>
                <w:highlight w:val="none"/>
              </w:rPr>
              <w:t>筹划</w:t>
            </w:r>
          </w:p>
        </w:tc>
        <w:tc>
          <w:tcPr>
            <w:tcW w:w="568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left="0" w:right="0" w:firstLine="0"/>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①启动</w:t>
            </w:r>
            <w:r>
              <w:rPr>
                <w:rFonts w:hint="eastAsia" w:ascii="宋体" w:hAnsi="宋体" w:eastAsia="宋体" w:cs="宋体"/>
                <w:color w:val="auto"/>
                <w:kern w:val="0"/>
                <w:highlight w:val="none"/>
                <w:lang w:val="en-US" w:eastAsia="zh-CN"/>
              </w:rPr>
              <w:t>个人所得税</w:t>
            </w:r>
            <w:r>
              <w:rPr>
                <w:rFonts w:hint="eastAsia" w:ascii="宋体" w:hAnsi="宋体" w:eastAsia="宋体" w:cs="宋体"/>
                <w:color w:val="auto"/>
                <w:kern w:val="0"/>
                <w:highlight w:val="none"/>
              </w:rPr>
              <w:t>筹划</w:t>
            </w:r>
            <w:r>
              <w:rPr>
                <w:rFonts w:hint="eastAsia" w:ascii="宋体" w:hAnsi="宋体" w:eastAsia="宋体" w:cs="宋体"/>
                <w:color w:val="auto"/>
                <w:kern w:val="0"/>
                <w:highlight w:val="none"/>
                <w:lang w:val="en-US" w:eastAsia="zh-CN"/>
              </w:rPr>
              <w:t>后15</w:t>
            </w:r>
            <w:r>
              <w:rPr>
                <w:rFonts w:hint="eastAsia" w:ascii="宋体" w:hAnsi="宋体" w:eastAsia="宋体" w:cs="宋体"/>
                <w:color w:val="auto"/>
                <w:kern w:val="0"/>
                <w:highlight w:val="none"/>
              </w:rPr>
              <w:t>日内提交</w:t>
            </w:r>
            <w:r>
              <w:rPr>
                <w:rFonts w:hint="eastAsia" w:ascii="宋体" w:hAnsi="宋体" w:eastAsia="宋体" w:cs="宋体"/>
                <w:color w:val="auto"/>
                <w:kern w:val="0"/>
                <w:highlight w:val="none"/>
                <w:lang w:val="en-US" w:eastAsia="zh-CN"/>
              </w:rPr>
              <w:t>建议或</w:t>
            </w:r>
            <w:r>
              <w:rPr>
                <w:rFonts w:hint="eastAsia" w:ascii="宋体" w:hAnsi="宋体" w:eastAsia="宋体" w:cs="宋体"/>
                <w:color w:val="auto"/>
                <w:kern w:val="0"/>
                <w:highlight w:val="none"/>
              </w:rPr>
              <w:t>筹划方案，未按时提交的，每次扣10分以及罚款</w:t>
            </w:r>
            <w:r>
              <w:rPr>
                <w:rFonts w:hint="eastAsia" w:ascii="宋体" w:hAnsi="宋体" w:eastAsia="宋体" w:cs="宋体"/>
                <w:color w:val="auto"/>
                <w:kern w:val="0"/>
                <w:highlight w:val="none"/>
                <w:lang w:val="en-US" w:eastAsia="zh-CN"/>
              </w:rPr>
              <w:t>3000</w:t>
            </w:r>
            <w:r>
              <w:rPr>
                <w:rFonts w:hint="eastAsia" w:ascii="宋体" w:hAnsi="宋体" w:eastAsia="宋体" w:cs="宋体"/>
                <w:color w:val="auto"/>
                <w:kern w:val="0"/>
                <w:highlight w:val="none"/>
              </w:rPr>
              <w:t xml:space="preserve">元;               </w:t>
            </w:r>
            <w:r>
              <w:rPr>
                <w:rFonts w:hint="eastAsia" w:ascii="宋体" w:hAnsi="宋体" w:eastAsia="宋体" w:cs="宋体"/>
                <w:color w:val="auto"/>
                <w:kern w:val="0"/>
                <w:highlight w:val="none"/>
              </w:rPr>
              <w:br w:type="textWrapping"/>
            </w:r>
            <w:r>
              <w:rPr>
                <w:rFonts w:hint="eastAsia" w:ascii="宋体" w:hAnsi="宋体" w:eastAsia="宋体" w:cs="宋体"/>
                <w:color w:val="auto"/>
                <w:kern w:val="0"/>
                <w:highlight w:val="none"/>
              </w:rPr>
              <w:t>②</w:t>
            </w:r>
            <w:r>
              <w:rPr>
                <w:rFonts w:hint="eastAsia" w:ascii="宋体" w:hAnsi="宋体" w:eastAsia="宋体" w:cs="宋体"/>
                <w:color w:val="auto"/>
                <w:kern w:val="0"/>
                <w:highlight w:val="none"/>
                <w:lang w:val="en-US" w:eastAsia="zh-CN"/>
              </w:rPr>
              <w:t>建议或</w:t>
            </w:r>
            <w:r>
              <w:rPr>
                <w:rFonts w:hint="eastAsia" w:ascii="宋体" w:hAnsi="宋体" w:eastAsia="宋体" w:cs="宋体"/>
                <w:color w:val="auto"/>
                <w:kern w:val="0"/>
                <w:highlight w:val="none"/>
              </w:rPr>
              <w:t>筹划方案提交后需修改完善的，7日内</w:t>
            </w:r>
            <w:r>
              <w:rPr>
                <w:rFonts w:hint="eastAsia" w:ascii="宋体" w:hAnsi="宋体" w:eastAsia="宋体" w:cs="宋体"/>
                <w:color w:val="auto"/>
                <w:kern w:val="0"/>
                <w:highlight w:val="none"/>
                <w:lang w:val="en-US" w:eastAsia="zh-CN"/>
              </w:rPr>
              <w:t>重新</w:t>
            </w:r>
            <w:r>
              <w:rPr>
                <w:rFonts w:hint="eastAsia" w:ascii="宋体" w:hAnsi="宋体" w:eastAsia="宋体" w:cs="宋体"/>
                <w:color w:val="auto"/>
                <w:kern w:val="0"/>
                <w:highlight w:val="none"/>
              </w:rPr>
              <w:t>提交，未按时提交的，每次扣5分以及罚款</w:t>
            </w:r>
            <w:r>
              <w:rPr>
                <w:rFonts w:hint="eastAsia" w:ascii="宋体" w:hAnsi="宋体" w:eastAsia="宋体" w:cs="宋体"/>
                <w:color w:val="auto"/>
                <w:kern w:val="0"/>
                <w:highlight w:val="none"/>
                <w:lang w:val="en-US" w:eastAsia="zh-CN"/>
              </w:rPr>
              <w:t>1000</w:t>
            </w:r>
            <w:r>
              <w:rPr>
                <w:rFonts w:hint="eastAsia" w:ascii="宋体" w:hAnsi="宋体" w:cs="宋体"/>
                <w:color w:val="auto"/>
                <w:kern w:val="0"/>
                <w:highlight w:val="none"/>
                <w:lang w:val="en-US" w:eastAsia="zh-CN"/>
              </w:rPr>
              <w:t>元</w:t>
            </w:r>
            <w:r>
              <w:rPr>
                <w:rFonts w:hint="eastAsia" w:ascii="宋体" w:hAnsi="宋体" w:eastAsia="宋体" w:cs="宋体"/>
                <w:color w:val="auto"/>
                <w:kern w:val="0"/>
                <w:highlight w:val="none"/>
              </w:rPr>
              <w:t>。</w:t>
            </w:r>
          </w:p>
        </w:tc>
        <w:tc>
          <w:tcPr>
            <w:tcW w:w="118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按季考核（每季度的第一个月对上一季度进行考核 ）</w:t>
            </w:r>
          </w:p>
        </w:tc>
      </w:tr>
      <w:tr>
        <w:tblPrEx>
          <w:tblCellMar>
            <w:top w:w="0" w:type="dxa"/>
            <w:left w:w="108" w:type="dxa"/>
            <w:bottom w:w="0" w:type="dxa"/>
            <w:right w:w="108" w:type="dxa"/>
          </w:tblCellMar>
        </w:tblPrEx>
        <w:trPr>
          <w:trHeight w:val="724"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税务咨询</w:t>
            </w:r>
          </w:p>
        </w:tc>
        <w:tc>
          <w:tcPr>
            <w:tcW w:w="568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left="0" w:right="0" w:firstLine="0"/>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对企业咨询的税务问题，</w:t>
            </w:r>
            <w:r>
              <w:rPr>
                <w:rFonts w:hint="eastAsia" w:ascii="宋体" w:hAnsi="宋体" w:eastAsia="宋体" w:cs="宋体"/>
                <w:color w:val="auto"/>
                <w:kern w:val="0"/>
                <w:highlight w:val="none"/>
                <w:lang w:val="en-US" w:eastAsia="zh-CN"/>
              </w:rPr>
              <w:t>未</w:t>
            </w:r>
            <w:r>
              <w:rPr>
                <w:rFonts w:hint="eastAsia" w:ascii="宋体" w:hAnsi="宋体" w:eastAsia="宋体" w:cs="宋体"/>
                <w:color w:val="auto"/>
                <w:kern w:val="0"/>
                <w:highlight w:val="none"/>
              </w:rPr>
              <w:t>及时给出专业意见</w:t>
            </w:r>
            <w:r>
              <w:rPr>
                <w:rFonts w:hint="eastAsia" w:ascii="宋体" w:hAnsi="宋体" w:eastAsia="宋体" w:cs="宋体"/>
                <w:color w:val="auto"/>
                <w:kern w:val="0"/>
                <w:highlight w:val="none"/>
                <w:lang w:eastAsia="zh-CN"/>
              </w:rPr>
              <w:t>；</w:t>
            </w:r>
            <w:r>
              <w:rPr>
                <w:rFonts w:hint="eastAsia"/>
                <w:color w:val="auto"/>
                <w:highlight w:val="none"/>
              </w:rPr>
              <w:t>按期上门进行财税指导</w:t>
            </w:r>
            <w:r>
              <w:rPr>
                <w:rFonts w:hint="eastAsia" w:ascii="宋体" w:hAnsi="宋体" w:eastAsia="宋体" w:cs="宋体"/>
                <w:color w:val="auto"/>
                <w:kern w:val="0"/>
                <w:highlight w:val="none"/>
              </w:rPr>
              <w:t>，未到</w:t>
            </w:r>
            <w:r>
              <w:rPr>
                <w:rFonts w:hint="eastAsia" w:ascii="宋体" w:hAnsi="宋体" w:eastAsia="宋体" w:cs="宋体"/>
                <w:color w:val="auto"/>
                <w:kern w:val="0"/>
                <w:highlight w:val="none"/>
                <w:lang w:val="en-US" w:eastAsia="zh-CN"/>
              </w:rPr>
              <w:t>到场</w:t>
            </w:r>
            <w:r>
              <w:rPr>
                <w:rFonts w:hint="eastAsia" w:ascii="宋体" w:hAnsi="宋体" w:eastAsia="宋体" w:cs="宋体"/>
                <w:color w:val="auto"/>
                <w:kern w:val="0"/>
                <w:highlight w:val="none"/>
              </w:rPr>
              <w:t>的，每次扣5分以及罚款</w:t>
            </w:r>
            <w:r>
              <w:rPr>
                <w:rFonts w:hint="eastAsia" w:ascii="宋体" w:hAnsi="宋体" w:eastAsia="宋体" w:cs="宋体"/>
                <w:color w:val="auto"/>
                <w:kern w:val="0"/>
                <w:highlight w:val="none"/>
                <w:lang w:val="en-US" w:eastAsia="zh-CN"/>
              </w:rPr>
              <w:t>500</w:t>
            </w:r>
            <w:r>
              <w:rPr>
                <w:rFonts w:hint="eastAsia" w:ascii="宋体" w:hAnsi="宋体" w:eastAsia="宋体" w:cs="宋体"/>
                <w:color w:val="auto"/>
                <w:kern w:val="0"/>
                <w:highlight w:val="none"/>
              </w:rPr>
              <w:t>元。</w:t>
            </w:r>
          </w:p>
        </w:tc>
        <w:tc>
          <w:tcPr>
            <w:tcW w:w="118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left="0" w:right="0" w:firstLine="0"/>
              <w:textAlignment w:val="auto"/>
              <w:rPr>
                <w:rFonts w:ascii="宋体" w:hAnsi="宋体" w:eastAsia="宋体" w:cs="宋体"/>
                <w:color w:val="auto"/>
                <w:kern w:val="0"/>
                <w:highlight w:val="none"/>
              </w:rPr>
            </w:pPr>
          </w:p>
        </w:tc>
      </w:tr>
      <w:tr>
        <w:tblPrEx>
          <w:tblCellMar>
            <w:top w:w="0" w:type="dxa"/>
            <w:left w:w="108" w:type="dxa"/>
            <w:bottom w:w="0" w:type="dxa"/>
            <w:right w:w="108" w:type="dxa"/>
          </w:tblCellMar>
        </w:tblPrEx>
        <w:trPr>
          <w:trHeight w:val="1245"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税务检查</w:t>
            </w:r>
          </w:p>
        </w:tc>
        <w:tc>
          <w:tcPr>
            <w:tcW w:w="568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left="0" w:right="0" w:firstLine="0"/>
              <w:jc w:val="left"/>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对公司业务进行税务检查（60%的涉税经济业务），提出相应的合理化整改意见。                                             ①每</w:t>
            </w:r>
            <w:r>
              <w:rPr>
                <w:rFonts w:hint="eastAsia" w:ascii="宋体" w:hAnsi="宋体" w:eastAsia="宋体" w:cs="宋体"/>
                <w:color w:val="auto"/>
                <w:kern w:val="0"/>
                <w:highlight w:val="none"/>
                <w:lang w:val="en-US" w:eastAsia="zh-CN"/>
              </w:rPr>
              <w:t>半年</w:t>
            </w:r>
            <w:r>
              <w:rPr>
                <w:rFonts w:hint="eastAsia" w:ascii="宋体" w:hAnsi="宋体" w:eastAsia="宋体" w:cs="宋体"/>
                <w:color w:val="auto"/>
                <w:kern w:val="0"/>
                <w:highlight w:val="none"/>
              </w:rPr>
              <w:t>出具税审报告，未出具税税审报告的扣5分；                                                                                 ②每半年进行凭证检查的涉税审计，未开展的扣5分；                                                                   ③每年进行税务风险评估，出具整改建议，未出具整改建议的扣5分。</w:t>
            </w:r>
          </w:p>
        </w:tc>
        <w:tc>
          <w:tcPr>
            <w:tcW w:w="118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left="0" w:right="0" w:firstLine="0"/>
              <w:textAlignment w:val="auto"/>
              <w:rPr>
                <w:rFonts w:ascii="宋体" w:hAnsi="宋体" w:eastAsia="宋体" w:cs="宋体"/>
                <w:color w:val="auto"/>
                <w:kern w:val="0"/>
                <w:highlight w:val="none"/>
              </w:rPr>
            </w:pPr>
          </w:p>
        </w:tc>
      </w:tr>
      <w:tr>
        <w:tblPrEx>
          <w:tblCellMar>
            <w:top w:w="0" w:type="dxa"/>
            <w:left w:w="108" w:type="dxa"/>
            <w:bottom w:w="0" w:type="dxa"/>
            <w:right w:w="108" w:type="dxa"/>
          </w:tblCellMar>
        </w:tblPrEx>
        <w:trPr>
          <w:trHeight w:val="213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4</w:t>
            </w:r>
          </w:p>
        </w:tc>
        <w:tc>
          <w:tcPr>
            <w:tcW w:w="13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税务日常代理</w:t>
            </w:r>
          </w:p>
        </w:tc>
        <w:tc>
          <w:tcPr>
            <w:tcW w:w="568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left="0" w:right="0" w:firstLine="0"/>
              <w:jc w:val="left"/>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①在申报纳税截止日期前，准确计算各应缴税费的金额，未准确计算的每次扣5分；                                                 ②在申报纳税截止日期前，完成各项税费的申报及缴款，未按时申报缴纳的每次扣5分以及罚款</w:t>
            </w:r>
            <w:r>
              <w:rPr>
                <w:rFonts w:hint="eastAsia" w:ascii="宋体" w:hAnsi="宋体" w:eastAsia="宋体" w:cs="宋体"/>
                <w:color w:val="auto"/>
                <w:kern w:val="0"/>
                <w:highlight w:val="none"/>
                <w:lang w:val="en-US" w:eastAsia="zh-CN"/>
              </w:rPr>
              <w:t>1</w:t>
            </w:r>
            <w:r>
              <w:rPr>
                <w:rFonts w:hint="eastAsia" w:ascii="宋体" w:hAnsi="宋体" w:eastAsia="宋体" w:cs="宋体"/>
                <w:color w:val="auto"/>
                <w:kern w:val="0"/>
                <w:highlight w:val="none"/>
              </w:rPr>
              <w:t>000元；                                                                              ③及时申领冠名定额发票、增值税发票，10天内完成申领，超出10天的每次扣5分；                                               ④按开票申请表，3天内开具增值税发票，超过3天的每次扣5分；                                                              ⑤每月预测应交税费数据上报主管税务局，未按时完成的每次扣5分；                                                          ⑥办理符合退税条件的退税申请及手续费返还，未完成的每次扣5分；                                                          ⑦每月勾选认证增值税专用发票，未完成的每次扣5分；</w:t>
            </w:r>
          </w:p>
        </w:tc>
        <w:tc>
          <w:tcPr>
            <w:tcW w:w="118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left="0" w:right="0" w:firstLine="0"/>
              <w:textAlignment w:val="auto"/>
              <w:rPr>
                <w:rFonts w:ascii="宋体" w:hAnsi="宋体" w:eastAsia="宋体" w:cs="宋体"/>
                <w:color w:val="auto"/>
                <w:kern w:val="0"/>
                <w:highlight w:val="none"/>
              </w:rPr>
            </w:pPr>
          </w:p>
        </w:tc>
      </w:tr>
      <w:tr>
        <w:tblPrEx>
          <w:tblCellMar>
            <w:top w:w="0" w:type="dxa"/>
            <w:left w:w="108" w:type="dxa"/>
            <w:bottom w:w="0" w:type="dxa"/>
            <w:right w:w="108" w:type="dxa"/>
          </w:tblCellMar>
        </w:tblPrEx>
        <w:trPr>
          <w:trHeight w:val="2060"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5</w:t>
            </w:r>
          </w:p>
        </w:tc>
        <w:tc>
          <w:tcPr>
            <w:tcW w:w="13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税务培训与税务协调</w:t>
            </w:r>
          </w:p>
        </w:tc>
        <w:tc>
          <w:tcPr>
            <w:tcW w:w="568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left="0" w:right="0" w:firstLine="0"/>
              <w:jc w:val="left"/>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①每季度举办一次财税知识有针对性的相关培训，未举办的</w:t>
            </w:r>
            <w:r>
              <w:rPr>
                <w:rFonts w:hint="eastAsia" w:ascii="宋体" w:hAnsi="宋体" w:eastAsia="宋体" w:cs="宋体"/>
                <w:color w:val="auto"/>
                <w:kern w:val="0"/>
                <w:highlight w:val="none"/>
                <w:lang w:val="en-US" w:eastAsia="zh-CN"/>
              </w:rPr>
              <w:t>每次</w:t>
            </w:r>
            <w:r>
              <w:rPr>
                <w:rFonts w:hint="eastAsia" w:ascii="宋体" w:hAnsi="宋体" w:eastAsia="宋体" w:cs="宋体"/>
                <w:color w:val="auto"/>
                <w:kern w:val="0"/>
                <w:highlight w:val="none"/>
              </w:rPr>
              <w:t>扣5分以及罚款</w:t>
            </w:r>
            <w:r>
              <w:rPr>
                <w:rFonts w:hint="eastAsia" w:ascii="宋体" w:hAnsi="宋体" w:eastAsia="宋体" w:cs="宋体"/>
                <w:color w:val="auto"/>
                <w:kern w:val="0"/>
                <w:highlight w:val="none"/>
                <w:lang w:val="en-US" w:eastAsia="zh-CN"/>
              </w:rPr>
              <w:t>1</w:t>
            </w:r>
            <w:r>
              <w:rPr>
                <w:rFonts w:hint="eastAsia" w:ascii="宋体" w:hAnsi="宋体" w:eastAsia="宋体" w:cs="宋体"/>
                <w:color w:val="auto"/>
                <w:kern w:val="0"/>
                <w:highlight w:val="none"/>
              </w:rPr>
              <w:t>000元；                                               ②</w:t>
            </w:r>
            <w:r>
              <w:rPr>
                <w:rFonts w:hint="eastAsia" w:ascii="宋体" w:hAnsi="宋体" w:eastAsia="宋体" w:cs="宋体"/>
                <w:color w:val="auto"/>
                <w:kern w:val="0"/>
                <w:highlight w:val="none"/>
                <w:lang w:val="en-US" w:eastAsia="zh-CN"/>
              </w:rPr>
              <w:t>每年两次</w:t>
            </w:r>
            <w:r>
              <w:rPr>
                <w:rFonts w:hint="eastAsia" w:ascii="宋体" w:hAnsi="宋体" w:eastAsia="宋体" w:cs="宋体"/>
                <w:color w:val="auto"/>
                <w:kern w:val="0"/>
                <w:highlight w:val="none"/>
              </w:rPr>
              <w:t>举办对纳税筹划事项进行专项培训，未举办的</w:t>
            </w:r>
            <w:r>
              <w:rPr>
                <w:rFonts w:hint="eastAsia" w:ascii="宋体" w:hAnsi="宋体" w:eastAsia="宋体" w:cs="宋体"/>
                <w:color w:val="auto"/>
                <w:kern w:val="0"/>
                <w:highlight w:val="none"/>
                <w:lang w:val="en-US" w:eastAsia="zh-CN"/>
              </w:rPr>
              <w:t>每次</w:t>
            </w:r>
            <w:r>
              <w:rPr>
                <w:rFonts w:hint="eastAsia" w:ascii="宋体" w:hAnsi="宋体" w:eastAsia="宋体" w:cs="宋体"/>
                <w:color w:val="auto"/>
                <w:kern w:val="0"/>
                <w:highlight w:val="none"/>
              </w:rPr>
              <w:t>扣5分以及罚款</w:t>
            </w:r>
            <w:r>
              <w:rPr>
                <w:rFonts w:hint="eastAsia" w:ascii="宋体" w:hAnsi="宋体" w:eastAsia="宋体" w:cs="宋体"/>
                <w:color w:val="auto"/>
                <w:kern w:val="0"/>
                <w:highlight w:val="none"/>
                <w:lang w:val="en-US" w:eastAsia="zh-CN"/>
              </w:rPr>
              <w:t>1</w:t>
            </w:r>
            <w:r>
              <w:rPr>
                <w:rFonts w:hint="eastAsia" w:ascii="宋体" w:hAnsi="宋体" w:eastAsia="宋体" w:cs="宋体"/>
                <w:color w:val="auto"/>
                <w:kern w:val="0"/>
                <w:highlight w:val="none"/>
              </w:rPr>
              <w:t>000元；                                                 ③</w:t>
            </w:r>
            <w:r>
              <w:rPr>
                <w:rFonts w:hint="eastAsia" w:ascii="宋体" w:hAnsi="宋体" w:eastAsia="宋体" w:cs="宋体"/>
                <w:color w:val="auto"/>
                <w:kern w:val="0"/>
                <w:highlight w:val="none"/>
                <w:lang w:val="en-US" w:eastAsia="zh-CN"/>
              </w:rPr>
              <w:t>每年两次开展合同、投融资事项税务分析专项培训</w:t>
            </w:r>
            <w:r>
              <w:rPr>
                <w:rFonts w:hint="eastAsia" w:ascii="宋体" w:hAnsi="宋体" w:eastAsia="宋体" w:cs="宋体"/>
                <w:color w:val="auto"/>
                <w:kern w:val="0"/>
                <w:highlight w:val="none"/>
              </w:rPr>
              <w:t>，未举办的</w:t>
            </w:r>
            <w:r>
              <w:rPr>
                <w:rFonts w:hint="eastAsia" w:ascii="宋体" w:hAnsi="宋体" w:eastAsia="宋体" w:cs="宋体"/>
                <w:color w:val="auto"/>
                <w:kern w:val="0"/>
                <w:highlight w:val="none"/>
                <w:lang w:val="en-US" w:eastAsia="zh-CN"/>
              </w:rPr>
              <w:t>每次</w:t>
            </w:r>
            <w:r>
              <w:rPr>
                <w:rFonts w:hint="eastAsia" w:ascii="宋体" w:hAnsi="宋体" w:eastAsia="宋体" w:cs="宋体"/>
                <w:color w:val="auto"/>
                <w:kern w:val="0"/>
                <w:highlight w:val="none"/>
              </w:rPr>
              <w:t>扣5分以及罚款</w:t>
            </w:r>
            <w:r>
              <w:rPr>
                <w:rFonts w:hint="eastAsia" w:ascii="宋体" w:hAnsi="宋体" w:eastAsia="宋体" w:cs="宋体"/>
                <w:color w:val="auto"/>
                <w:kern w:val="0"/>
                <w:highlight w:val="none"/>
                <w:lang w:val="en-US" w:eastAsia="zh-CN"/>
              </w:rPr>
              <w:t>1</w:t>
            </w:r>
            <w:r>
              <w:rPr>
                <w:rFonts w:hint="eastAsia" w:ascii="宋体" w:hAnsi="宋体" w:eastAsia="宋体" w:cs="宋体"/>
                <w:color w:val="auto"/>
                <w:kern w:val="0"/>
                <w:highlight w:val="none"/>
              </w:rPr>
              <w:t xml:space="preserve">000元。                                                               ④协助企业处理与税务局有争议的涉税事项，如接到税务局的税务事项通知书等，1日内反馈甲方税务管理人员，未反馈的扣5分；                                                                         </w:t>
            </w:r>
            <w:r>
              <w:rPr>
                <w:rFonts w:hint="eastAsia" w:ascii="宋体" w:hAnsi="宋体" w:eastAsia="宋体" w:cs="宋体"/>
                <w:color w:val="auto"/>
                <w:kern w:val="0"/>
                <w:highlight w:val="none"/>
              </w:rPr>
              <w:br w:type="textWrapping"/>
            </w:r>
            <w:r>
              <w:rPr>
                <w:rFonts w:hint="eastAsia" w:ascii="宋体" w:hAnsi="宋体" w:eastAsia="宋体" w:cs="宋体"/>
                <w:color w:val="auto"/>
                <w:kern w:val="0"/>
                <w:highlight w:val="none"/>
              </w:rPr>
              <w:t>⑤跟踪并落实涉税事项的处理，及时反馈甲方税务管理人员，未反馈的扣5分；如乙方失误给甲方造成损失的，甲方有权无责任终止合同。</w:t>
            </w:r>
          </w:p>
        </w:tc>
        <w:tc>
          <w:tcPr>
            <w:tcW w:w="118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left="0" w:right="0" w:firstLine="0"/>
              <w:textAlignment w:val="auto"/>
              <w:rPr>
                <w:rFonts w:ascii="宋体" w:hAnsi="宋体" w:eastAsia="宋体" w:cs="宋体"/>
                <w:color w:val="auto"/>
                <w:kern w:val="0"/>
                <w:highlight w:val="none"/>
              </w:rPr>
            </w:pPr>
          </w:p>
        </w:tc>
      </w:tr>
      <w:tr>
        <w:tblPrEx>
          <w:tblCellMar>
            <w:top w:w="0" w:type="dxa"/>
            <w:left w:w="108" w:type="dxa"/>
            <w:bottom w:w="0" w:type="dxa"/>
            <w:right w:w="108" w:type="dxa"/>
          </w:tblCellMar>
        </w:tblPrEx>
        <w:trPr>
          <w:trHeight w:val="500"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鉴证业务</w:t>
            </w:r>
          </w:p>
        </w:tc>
        <w:tc>
          <w:tcPr>
            <w:tcW w:w="568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left="0" w:right="0" w:firstLine="0"/>
              <w:jc w:val="left"/>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对需要进行所得税汇算清缴的公司，在5月1日前出具企业所得税汇算清缴鉴证报告，未按时提交的扣10分以及罚款10000元。</w:t>
            </w:r>
          </w:p>
        </w:tc>
        <w:tc>
          <w:tcPr>
            <w:tcW w:w="118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uto"/>
              <w:ind w:left="0" w:right="0" w:firstLine="0"/>
              <w:textAlignment w:val="auto"/>
              <w:rPr>
                <w:rFonts w:ascii="宋体" w:hAnsi="宋体" w:eastAsia="宋体" w:cs="宋体"/>
                <w:color w:val="auto"/>
                <w:kern w:val="0"/>
                <w:highlight w:val="none"/>
              </w:rPr>
            </w:pPr>
          </w:p>
        </w:tc>
      </w:tr>
    </w:tbl>
    <w:p>
      <w:pPr>
        <w:tabs>
          <w:tab w:val="left" w:pos="640"/>
          <w:tab w:val="left" w:pos="1843"/>
        </w:tabs>
        <w:spacing w:before="0" w:after="0" w:afterAutospacing="0"/>
        <w:ind w:left="420" w:right="0" w:firstLine="0"/>
        <w:outlineLvl w:val="9"/>
        <w:rPr>
          <w:rFonts w:hint="eastAsia" w:ascii="宋体" w:hAnsi="宋体"/>
          <w:b/>
          <w:color w:val="auto"/>
          <w:highlight w:val="none"/>
          <w:lang w:val="en-US" w:eastAsia="zh-CN"/>
        </w:rPr>
      </w:pPr>
      <w:bookmarkStart w:id="1396" w:name="_Toc21679"/>
      <w:bookmarkStart w:id="1397" w:name="_Toc9963"/>
      <w:bookmarkStart w:id="1398" w:name="_Toc25340"/>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lang w:val="en-US" w:eastAsia="zh-CN"/>
        </w:rPr>
        <w:t>16</w:t>
      </w:r>
      <w:r>
        <w:rPr>
          <w:rFonts w:hint="eastAsia" w:ascii="宋体" w:hAnsi="宋体"/>
          <w:b/>
          <w:color w:val="auto"/>
          <w:highlight w:val="none"/>
        </w:rPr>
        <w:t>.合同终止</w:t>
      </w:r>
      <w:bookmarkEnd w:id="1396"/>
      <w:bookmarkEnd w:id="1397"/>
      <w:bookmarkEnd w:id="1398"/>
    </w:p>
    <w:p>
      <w:pPr>
        <w:pStyle w:val="6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lang w:eastAsia="zh-CN"/>
        </w:rPr>
        <w:t>16</w:t>
      </w:r>
      <w:r>
        <w:rPr>
          <w:rFonts w:hint="eastAsia" w:ascii="宋体" w:hAnsi="宋体"/>
          <w:color w:val="auto"/>
          <w:sz w:val="21"/>
          <w:szCs w:val="21"/>
          <w:highlight w:val="none"/>
        </w:rPr>
        <w:t>.1对合同条件所做出的任何修改、补充，须经双方协商达成一致意见后，签订书面协议。</w:t>
      </w:r>
    </w:p>
    <w:p>
      <w:pPr>
        <w:pStyle w:val="62"/>
        <w:adjustRightInd/>
        <w:spacing w:before="0" w:after="0" w:line="360" w:lineRule="auto"/>
        <w:ind w:left="0" w:right="0" w:firstLine="420" w:firstLineChars="200"/>
        <w:outlineLvl w:val="3"/>
        <w:rPr>
          <w:rFonts w:ascii="宋体" w:hAnsi="宋体"/>
          <w:color w:val="auto"/>
          <w:sz w:val="21"/>
          <w:szCs w:val="21"/>
          <w:highlight w:val="none"/>
        </w:rPr>
      </w:pPr>
      <w:r>
        <w:rPr>
          <w:rFonts w:hint="eastAsia" w:ascii="宋体" w:hAnsi="宋体"/>
          <w:color w:val="auto"/>
          <w:sz w:val="21"/>
          <w:szCs w:val="21"/>
          <w:highlight w:val="none"/>
          <w:lang w:eastAsia="zh-CN"/>
        </w:rPr>
        <w:t>16</w:t>
      </w:r>
      <w:r>
        <w:rPr>
          <w:rFonts w:hint="eastAsia" w:ascii="宋体" w:hAnsi="宋体"/>
          <w:color w:val="auto"/>
          <w:sz w:val="21"/>
          <w:szCs w:val="21"/>
          <w:highlight w:val="none"/>
        </w:rPr>
        <w:t>.2合同自然终止</w:t>
      </w:r>
    </w:p>
    <w:p>
      <w:pPr>
        <w:pStyle w:val="6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甲方、乙方双方各自完成合同规定的责任和义务，合同自然终止。</w:t>
      </w:r>
    </w:p>
    <w:p>
      <w:pPr>
        <w:numPr>
          <w:ilvl w:val="1"/>
          <w:numId w:val="0"/>
        </w:numPr>
        <w:tabs>
          <w:tab w:val="left" w:pos="1060"/>
        </w:tabs>
        <w:spacing w:before="0" w:after="0" w:afterAutospacing="0"/>
        <w:ind w:right="0" w:firstLine="420" w:firstLineChars="200"/>
        <w:outlineLvl w:val="3"/>
        <w:rPr>
          <w:rFonts w:ascii="宋体" w:hAnsi="宋体"/>
          <w:color w:val="auto"/>
          <w:highlight w:val="none"/>
        </w:rPr>
      </w:pPr>
      <w:r>
        <w:rPr>
          <w:rFonts w:hint="eastAsia" w:ascii="宋体" w:hAnsi="宋体"/>
          <w:color w:val="auto"/>
          <w:highlight w:val="none"/>
          <w:lang w:eastAsia="zh-CN"/>
        </w:rPr>
        <w:t>16</w:t>
      </w:r>
      <w:r>
        <w:rPr>
          <w:rFonts w:hint="eastAsia" w:ascii="宋体" w:hAnsi="宋体"/>
          <w:color w:val="auto"/>
          <w:highlight w:val="none"/>
        </w:rPr>
        <w:t>.3乙方违约时的终止</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如果乙方有以下情形之一，甲方有权以书面形式通知部分或全部终止合同：</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16</w:t>
      </w:r>
      <w:r>
        <w:rPr>
          <w:rFonts w:hint="eastAsia" w:ascii="宋体" w:hAnsi="宋体"/>
          <w:color w:val="auto"/>
          <w:highlight w:val="none"/>
        </w:rPr>
        <w:t>.3.1 在收到本合同条款规定情形下的违约通知后二十八</w:t>
      </w:r>
      <w:r>
        <w:rPr>
          <w:rFonts w:ascii="宋体" w:hAnsi="宋体"/>
          <w:color w:val="auto"/>
          <w:highlight w:val="none"/>
        </w:rPr>
        <w:t>(28)</w:t>
      </w:r>
      <w:r>
        <w:rPr>
          <w:rFonts w:hint="eastAsia" w:ascii="宋体" w:hAnsi="宋体"/>
          <w:color w:val="auto"/>
          <w:highlight w:val="none"/>
        </w:rPr>
        <w:t>天内未能遵守并达到通知的要求。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16</w:t>
      </w:r>
      <w:r>
        <w:rPr>
          <w:rFonts w:hint="eastAsia" w:ascii="宋体" w:hAnsi="宋体"/>
          <w:color w:val="auto"/>
          <w:highlight w:val="none"/>
        </w:rPr>
        <w:t>.3.2没有甲方的书面同意转让合同或将项目的全部或部分分包出去。</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16</w:t>
      </w:r>
      <w:r>
        <w:rPr>
          <w:rFonts w:hint="eastAsia" w:ascii="宋体" w:hAnsi="宋体"/>
          <w:color w:val="auto"/>
          <w:highlight w:val="none"/>
        </w:rPr>
        <w:t>.3.3</w:t>
      </w:r>
      <w:r>
        <w:rPr>
          <w:color w:val="auto"/>
          <w:highlight w:val="none"/>
        </w:rPr>
        <w:t>在履行期限届满之前，</w:t>
      </w:r>
      <w:r>
        <w:rPr>
          <w:rFonts w:hint="eastAsia"/>
          <w:color w:val="auto"/>
          <w:highlight w:val="none"/>
        </w:rPr>
        <w:t>乙</w:t>
      </w:r>
      <w:r>
        <w:rPr>
          <w:color w:val="auto"/>
          <w:highlight w:val="none"/>
        </w:rPr>
        <w:t>方明确表示或者以自己的行为表明不履行主要债务</w:t>
      </w:r>
      <w:r>
        <w:rPr>
          <w:rFonts w:hint="eastAsia"/>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16</w:t>
      </w:r>
      <w:r>
        <w:rPr>
          <w:rFonts w:hint="eastAsia" w:ascii="宋体" w:hAnsi="宋体"/>
          <w:color w:val="auto"/>
          <w:highlight w:val="none"/>
        </w:rPr>
        <w:t>.3.4 乙方在本合同的竞争和实施过程中有腐败行为和欺诈行为。</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lang w:eastAsia="zh-CN"/>
        </w:rPr>
        <w:t>16</w:t>
      </w:r>
      <w:r>
        <w:rPr>
          <w:rFonts w:hint="eastAsia" w:ascii="宋体" w:hAnsi="宋体"/>
          <w:color w:val="auto"/>
          <w:highlight w:val="none"/>
        </w:rPr>
        <w:t>.3.5如果乙方不能在合同规定的</w:t>
      </w:r>
      <w:r>
        <w:rPr>
          <w:rFonts w:hint="eastAsia" w:ascii="宋体" w:hAnsi="宋体"/>
          <w:color w:val="auto"/>
          <w:highlight w:val="none"/>
          <w:lang w:val="en-US" w:eastAsia="zh-CN"/>
        </w:rPr>
        <w:t>服务</w:t>
      </w:r>
      <w:r>
        <w:rPr>
          <w:rFonts w:hint="eastAsia" w:ascii="宋体" w:hAnsi="宋体"/>
          <w:color w:val="auto"/>
          <w:highlight w:val="none"/>
        </w:rPr>
        <w:t>期内</w:t>
      </w:r>
      <w:r>
        <w:rPr>
          <w:rFonts w:hint="eastAsia" w:ascii="宋体" w:hAnsi="宋体"/>
          <w:color w:val="auto"/>
          <w:highlight w:val="none"/>
          <w:lang w:val="en-US" w:eastAsia="zh-CN"/>
        </w:rPr>
        <w:t>完成服务</w:t>
      </w:r>
      <w:r>
        <w:rPr>
          <w:rFonts w:hint="eastAsia" w:ascii="宋体" w:hAnsi="宋体"/>
          <w:color w:val="auto"/>
          <w:highlight w:val="none"/>
        </w:rPr>
        <w:t>或经甲方催告后在合理的期限内仍未</w:t>
      </w:r>
      <w:r>
        <w:rPr>
          <w:rFonts w:hint="eastAsia" w:ascii="宋体" w:hAnsi="宋体"/>
          <w:color w:val="auto"/>
          <w:highlight w:val="none"/>
          <w:lang w:val="en-US" w:eastAsia="zh-CN"/>
        </w:rPr>
        <w:t>完成服务</w:t>
      </w:r>
      <w:r>
        <w:rPr>
          <w:rFonts w:hint="eastAsia" w:ascii="宋体" w:hAnsi="宋体"/>
          <w:color w:val="auto"/>
          <w:highlight w:val="none"/>
        </w:rPr>
        <w:t>。</w:t>
      </w:r>
    </w:p>
    <w:p>
      <w:pPr>
        <w:tabs>
          <w:tab w:val="left" w:pos="420"/>
          <w:tab w:val="left" w:pos="1134"/>
        </w:tabs>
        <w:spacing w:before="0" w:after="0" w:afterAutospacing="0"/>
        <w:ind w:left="0" w:right="0" w:firstLine="424" w:firstLineChars="202"/>
        <w:outlineLvl w:val="4"/>
        <w:rPr>
          <w:rFonts w:ascii="宋体" w:hAnsi="宋体"/>
          <w:color w:val="auto"/>
          <w:highlight w:val="none"/>
        </w:rPr>
      </w:pPr>
      <w:r>
        <w:rPr>
          <w:rFonts w:hint="eastAsia" w:ascii="宋体" w:hAnsi="宋体"/>
          <w:color w:val="auto"/>
          <w:highlight w:val="none"/>
          <w:lang w:eastAsia="zh-CN"/>
        </w:rPr>
        <w:t>16</w:t>
      </w:r>
      <w:r>
        <w:rPr>
          <w:rFonts w:hint="eastAsia" w:ascii="宋体" w:hAnsi="宋体"/>
          <w:color w:val="auto"/>
          <w:highlight w:val="none"/>
        </w:rPr>
        <w:t>.3.6如果乙方不能履行合同项下其他义务。</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lang w:eastAsia="zh-CN"/>
        </w:rPr>
        <w:t>16</w:t>
      </w:r>
      <w:r>
        <w:rPr>
          <w:rFonts w:hint="eastAsia" w:ascii="宋体" w:hAnsi="宋体"/>
          <w:color w:val="auto"/>
          <w:highlight w:val="none"/>
        </w:rPr>
        <w:t>.3.7如果乙方在上述情况下不能在接到甲方通知后十（</w:t>
      </w:r>
      <w:r>
        <w:rPr>
          <w:rFonts w:ascii="宋体" w:hAnsi="宋体"/>
          <w:color w:val="auto"/>
          <w:highlight w:val="none"/>
        </w:rPr>
        <w:t>10</w:t>
      </w:r>
      <w:r>
        <w:rPr>
          <w:rFonts w:hint="eastAsia" w:ascii="宋体" w:hAnsi="宋体"/>
          <w:color w:val="auto"/>
          <w:highlight w:val="none"/>
        </w:rPr>
        <w:t>）天之内（或甲方同意的更长的时间内）补救过失。</w:t>
      </w:r>
    </w:p>
    <w:p>
      <w:pPr>
        <w:tabs>
          <w:tab w:val="left" w:pos="1020"/>
        </w:tabs>
        <w:spacing w:before="0" w:after="0" w:afterAutospacing="0"/>
        <w:ind w:left="420" w:right="0" w:firstLine="0"/>
        <w:outlineLvl w:val="3"/>
        <w:rPr>
          <w:rFonts w:ascii="宋体" w:hAnsi="宋体"/>
          <w:color w:val="auto"/>
          <w:highlight w:val="none"/>
        </w:rPr>
      </w:pPr>
      <w:r>
        <w:rPr>
          <w:rFonts w:hint="eastAsia" w:ascii="宋体" w:hAnsi="宋体"/>
          <w:color w:val="auto"/>
          <w:highlight w:val="none"/>
          <w:lang w:eastAsia="zh-CN"/>
        </w:rPr>
        <w:t>16</w:t>
      </w:r>
      <w:r>
        <w:rPr>
          <w:rFonts w:hint="eastAsia" w:ascii="宋体" w:hAnsi="宋体"/>
          <w:color w:val="auto"/>
          <w:highlight w:val="none"/>
        </w:rPr>
        <w:t>.4 甲方违约时的终止</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lang w:eastAsia="zh-CN"/>
        </w:rPr>
        <w:t>16</w:t>
      </w:r>
      <w:r>
        <w:rPr>
          <w:rFonts w:hint="eastAsia" w:ascii="宋体" w:hAnsi="宋体"/>
          <w:color w:val="auto"/>
          <w:highlight w:val="none"/>
        </w:rPr>
        <w:t>.4.1甲方未按照合同约定支付货款，乙方在向甲方发出书面催款通知十四(14)天后可终止合同。</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lang w:eastAsia="zh-CN"/>
        </w:rPr>
        <w:t>16</w:t>
      </w:r>
      <w:r>
        <w:rPr>
          <w:rFonts w:hint="eastAsia" w:ascii="宋体" w:hAnsi="宋体"/>
          <w:color w:val="auto"/>
          <w:highlight w:val="none"/>
        </w:rPr>
        <w:t>.4.2任何此类终止均不应损害本合同项下甲方的任何其它权利。</w:t>
      </w:r>
    </w:p>
    <w:p>
      <w:pPr>
        <w:tabs>
          <w:tab w:val="left" w:pos="640"/>
          <w:tab w:val="left" w:pos="1843"/>
        </w:tabs>
        <w:spacing w:before="0" w:after="0" w:afterAutospacing="0"/>
        <w:ind w:left="420" w:right="0" w:firstLine="0"/>
        <w:outlineLvl w:val="3"/>
        <w:rPr>
          <w:rFonts w:ascii="宋体" w:hAnsi="宋体"/>
          <w:b/>
          <w:color w:val="auto"/>
          <w:highlight w:val="none"/>
        </w:rPr>
      </w:pPr>
      <w:r>
        <w:rPr>
          <w:rFonts w:hint="eastAsia" w:ascii="宋体" w:hAnsi="宋体"/>
          <w:b/>
          <w:color w:val="auto"/>
          <w:highlight w:val="none"/>
          <w:lang w:eastAsia="zh-CN"/>
        </w:rPr>
        <w:t>16</w:t>
      </w:r>
      <w:r>
        <w:rPr>
          <w:rFonts w:hint="eastAsia" w:ascii="宋体" w:hAnsi="宋体"/>
          <w:b/>
          <w:color w:val="auto"/>
          <w:highlight w:val="none"/>
        </w:rPr>
        <w:t>.5其他约定</w:t>
      </w:r>
    </w:p>
    <w:p>
      <w:pPr>
        <w:tabs>
          <w:tab w:val="left" w:pos="420"/>
          <w:tab w:val="left" w:pos="98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lang w:eastAsia="zh-CN"/>
        </w:rPr>
        <w:t>16</w:t>
      </w:r>
      <w:r>
        <w:rPr>
          <w:rFonts w:hint="eastAsia" w:ascii="宋体" w:hAnsi="宋体"/>
          <w:color w:val="auto"/>
          <w:highlight w:val="none"/>
        </w:rPr>
        <w:t>.5.1</w:t>
      </w:r>
      <w:r>
        <w:rPr>
          <w:rFonts w:ascii="宋体" w:hAnsi="宋体"/>
          <w:color w:val="auto"/>
          <w:highlight w:val="none"/>
        </w:rPr>
        <w:t>如乙方破产，甲方有权可以在任意时间，以书面形式通知终止合同，且不必补偿</w:t>
      </w:r>
      <w:r>
        <w:rPr>
          <w:rFonts w:hint="eastAsia" w:ascii="宋体" w:hAnsi="宋体"/>
          <w:color w:val="auto"/>
          <w:highlight w:val="none"/>
        </w:rPr>
        <w:t>乙方损失。</w:t>
      </w:r>
    </w:p>
    <w:p>
      <w:pPr>
        <w:tabs>
          <w:tab w:val="left" w:pos="420"/>
          <w:tab w:val="left" w:pos="98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lang w:eastAsia="zh-CN"/>
        </w:rPr>
        <w:t>16</w:t>
      </w:r>
      <w:r>
        <w:rPr>
          <w:rFonts w:hint="eastAsia" w:ascii="宋体" w:hAnsi="宋体"/>
          <w:color w:val="auto"/>
          <w:highlight w:val="none"/>
        </w:rPr>
        <w:t>.5.2甲方依合同部分或全部终止合同，甲方可就未</w:t>
      </w:r>
      <w:r>
        <w:rPr>
          <w:rFonts w:hint="eastAsia" w:ascii="宋体" w:hAnsi="宋体"/>
          <w:color w:val="auto"/>
          <w:highlight w:val="none"/>
          <w:lang w:val="en-US" w:eastAsia="zh-CN"/>
        </w:rPr>
        <w:t>完成服务</w:t>
      </w:r>
      <w:r>
        <w:rPr>
          <w:rFonts w:hint="eastAsia" w:ascii="宋体" w:hAnsi="宋体"/>
          <w:color w:val="auto"/>
          <w:highlight w:val="none"/>
        </w:rPr>
        <w:t>部分按认为适合的方式进行采购，由此造成的类似</w:t>
      </w:r>
      <w:r>
        <w:rPr>
          <w:rFonts w:hint="eastAsia" w:ascii="宋体" w:hAnsi="宋体"/>
          <w:color w:val="auto"/>
          <w:highlight w:val="none"/>
          <w:lang w:val="en-US" w:eastAsia="zh-CN"/>
        </w:rPr>
        <w:t>服务</w:t>
      </w:r>
      <w:r>
        <w:rPr>
          <w:rFonts w:hint="eastAsia" w:ascii="宋体" w:hAnsi="宋体"/>
          <w:color w:val="auto"/>
          <w:highlight w:val="none"/>
        </w:rPr>
        <w:t>的超价由乙方负责。乙方应继续履行合同未终止部分的责任义务。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16</w:t>
      </w:r>
      <w:r>
        <w:rPr>
          <w:rFonts w:hint="eastAsia" w:ascii="宋体" w:hAnsi="宋体"/>
          <w:color w:val="auto"/>
          <w:highlight w:val="none"/>
        </w:rPr>
        <w:t>.5.3 按本合同条款</w:t>
      </w:r>
      <w:r>
        <w:rPr>
          <w:rFonts w:hint="eastAsia" w:ascii="宋体" w:hAnsi="宋体"/>
          <w:color w:val="auto"/>
          <w:highlight w:val="none"/>
          <w:lang w:eastAsia="zh-CN"/>
        </w:rPr>
        <w:t>16</w:t>
      </w:r>
      <w:r>
        <w:rPr>
          <w:rFonts w:hint="eastAsia" w:ascii="宋体" w:hAnsi="宋体"/>
          <w:color w:val="auto"/>
          <w:highlight w:val="none"/>
        </w:rPr>
        <w:t>条终止合同之后，甲方应将乙方在终止合同日期前应得的所有金额向乙方支付。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但在本项目完成之前，甲方没有义务向乙方支付任何进一步的款项。本项目完成后，在根据本合同条款</w:t>
      </w:r>
      <w:r>
        <w:rPr>
          <w:rFonts w:hint="eastAsia" w:ascii="宋体" w:hAnsi="宋体"/>
          <w:color w:val="auto"/>
          <w:highlight w:val="none"/>
          <w:lang w:eastAsia="zh-CN"/>
        </w:rPr>
        <w:t>1</w:t>
      </w:r>
      <w:r>
        <w:rPr>
          <w:rFonts w:hint="eastAsia" w:ascii="宋体" w:hAnsi="宋体"/>
          <w:color w:val="auto"/>
          <w:highlight w:val="none"/>
          <w:lang w:val="en-US" w:eastAsia="zh-CN"/>
        </w:rPr>
        <w:t>5</w:t>
      </w:r>
      <w:r>
        <w:rPr>
          <w:rFonts w:hint="eastAsia" w:ascii="宋体" w:hAnsi="宋体"/>
          <w:color w:val="auto"/>
          <w:highlight w:val="none"/>
        </w:rPr>
        <w:t>条考虑应支付给乙方的任何金额中，甲方有权从乙方应得款项中扣除为完成项目所招致的额外费用</w:t>
      </w:r>
      <w:r>
        <w:rPr>
          <w:rFonts w:ascii="宋体" w:hAnsi="宋体"/>
          <w:color w:val="auto"/>
          <w:highlight w:val="none"/>
        </w:rPr>
        <w:t>(</w:t>
      </w:r>
      <w:r>
        <w:rPr>
          <w:rFonts w:hint="eastAsia" w:ascii="宋体" w:hAnsi="宋体"/>
          <w:color w:val="auto"/>
          <w:highlight w:val="none"/>
        </w:rPr>
        <w:t>若有</w:t>
      </w:r>
      <w:r>
        <w:rPr>
          <w:rFonts w:ascii="宋体" w:hAnsi="宋体"/>
          <w:color w:val="auto"/>
          <w:highlight w:val="none"/>
        </w:rPr>
        <w:t>)</w:t>
      </w:r>
      <w:r>
        <w:rPr>
          <w:rFonts w:hint="eastAsia" w:ascii="宋体" w:hAnsi="宋体"/>
          <w:color w:val="auto"/>
          <w:highlight w:val="none"/>
        </w:rPr>
        <w:t>。如果没有此类额外费用，甲方应向乙方支付应付给乙方的任何结存金额。</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16</w:t>
      </w:r>
      <w:r>
        <w:rPr>
          <w:rFonts w:hint="eastAsia" w:ascii="宋体" w:hAnsi="宋体"/>
          <w:color w:val="auto"/>
          <w:highlight w:val="none"/>
        </w:rPr>
        <w:t>.5.6如果甲方按合同条款</w:t>
      </w:r>
      <w:r>
        <w:rPr>
          <w:rFonts w:hint="eastAsia" w:ascii="宋体" w:hAnsi="宋体"/>
          <w:color w:val="auto"/>
          <w:highlight w:val="none"/>
          <w:lang w:eastAsia="zh-CN"/>
        </w:rPr>
        <w:t>16</w:t>
      </w:r>
      <w:r>
        <w:rPr>
          <w:rFonts w:hint="eastAsia" w:ascii="宋体" w:hAnsi="宋体"/>
          <w:color w:val="auto"/>
          <w:highlight w:val="none"/>
        </w:rPr>
        <w:t>.3条终止合同，甲方可以不给乙方任何补偿，且该终止合同将不损害或影响甲方已经采取或将要采取的任何行动或补救措施的权利。</w:t>
      </w:r>
    </w:p>
    <w:p>
      <w:pPr>
        <w:tabs>
          <w:tab w:val="left" w:pos="640"/>
          <w:tab w:val="left" w:pos="1843"/>
        </w:tabs>
        <w:spacing w:before="0" w:after="0" w:afterAutospacing="0"/>
        <w:ind w:left="420" w:right="0" w:firstLine="0"/>
        <w:outlineLvl w:val="2"/>
        <w:rPr>
          <w:rFonts w:ascii="宋体" w:hAnsi="宋体"/>
          <w:b/>
          <w:color w:val="auto"/>
          <w:highlight w:val="none"/>
        </w:rPr>
      </w:pPr>
      <w:bookmarkStart w:id="1399" w:name="_Toc4856"/>
      <w:bookmarkStart w:id="1400" w:name="_Toc7683"/>
      <w:bookmarkStart w:id="1401" w:name="_Toc9228"/>
      <w:r>
        <w:rPr>
          <w:rFonts w:hint="eastAsia" w:ascii="宋体" w:hAnsi="宋体"/>
          <w:b/>
          <w:color w:val="auto"/>
          <w:highlight w:val="none"/>
          <w:lang w:val="en-US" w:eastAsia="zh-CN"/>
        </w:rPr>
        <w:t>1</w:t>
      </w:r>
      <w:r>
        <w:rPr>
          <w:rFonts w:hint="eastAsia" w:ascii="宋体" w:hAnsi="宋体"/>
          <w:b/>
          <w:color w:val="auto"/>
          <w:highlight w:val="none"/>
          <w:lang w:eastAsia="zh-CN"/>
        </w:rPr>
        <w:t>7</w:t>
      </w:r>
      <w:r>
        <w:rPr>
          <w:rFonts w:hint="eastAsia" w:ascii="宋体" w:hAnsi="宋体"/>
          <w:b/>
          <w:color w:val="auto"/>
          <w:highlight w:val="none"/>
        </w:rPr>
        <w:t>.争端的解决</w:t>
      </w:r>
      <w:bookmarkEnd w:id="1399"/>
      <w:bookmarkEnd w:id="1400"/>
      <w:bookmarkEnd w:id="1401"/>
    </w:p>
    <w:p>
      <w:pPr>
        <w:pStyle w:val="62"/>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lang w:eastAsia="zh-CN"/>
        </w:rPr>
        <w:t>17</w:t>
      </w:r>
      <w:r>
        <w:rPr>
          <w:rFonts w:hint="eastAsia" w:ascii="宋体" w:hAnsi="宋体"/>
          <w:color w:val="auto"/>
          <w:sz w:val="21"/>
          <w:szCs w:val="21"/>
          <w:highlight w:val="none"/>
        </w:rPr>
        <w:t>.1因本合同引起的或与本合同有关的合同争议，由买卖双方协商解决，协商不成的，可向甲方住所地有管辖权的人民法院提起诉讼。</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lang w:eastAsia="zh-CN"/>
        </w:rPr>
        <w:t>17</w:t>
      </w:r>
      <w:r>
        <w:rPr>
          <w:rFonts w:hint="eastAsia" w:ascii="宋体" w:hAnsi="宋体"/>
          <w:color w:val="auto"/>
          <w:highlight w:val="none"/>
        </w:rPr>
        <w:t>.2除非各方另有约定，诉讼语言应为汉语。</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lang w:eastAsia="zh-CN"/>
        </w:rPr>
        <w:t>17</w:t>
      </w:r>
      <w:r>
        <w:rPr>
          <w:rFonts w:hint="eastAsia" w:ascii="宋体" w:hAnsi="宋体"/>
          <w:color w:val="auto"/>
          <w:highlight w:val="none"/>
        </w:rPr>
        <w:t>.3法院判决应为最终裁决，对双方均具有约束力。</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lang w:eastAsia="zh-CN"/>
        </w:rPr>
        <w:t>17</w:t>
      </w:r>
      <w:r>
        <w:rPr>
          <w:rFonts w:hint="eastAsia" w:ascii="宋体" w:hAnsi="宋体"/>
          <w:color w:val="auto"/>
          <w:highlight w:val="none"/>
        </w:rPr>
        <w:t>.4诉讼费应由败诉方负担。</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lang w:eastAsia="zh-CN"/>
        </w:rPr>
        <w:t>17</w:t>
      </w:r>
      <w:r>
        <w:rPr>
          <w:rFonts w:hint="eastAsia" w:ascii="宋体" w:hAnsi="宋体"/>
          <w:color w:val="auto"/>
          <w:highlight w:val="none"/>
        </w:rPr>
        <w:t>.5协商、调解和诉讼期间，合同应继续执行，合同双方不得以争议为由拒绝执行。</w:t>
      </w:r>
    </w:p>
    <w:p>
      <w:pPr>
        <w:tabs>
          <w:tab w:val="left" w:pos="640"/>
          <w:tab w:val="left" w:pos="1843"/>
        </w:tabs>
        <w:spacing w:before="0" w:after="0" w:afterAutospacing="0"/>
        <w:ind w:left="420" w:right="0" w:firstLine="0"/>
        <w:outlineLvl w:val="2"/>
        <w:rPr>
          <w:rFonts w:ascii="宋体" w:hAnsi="宋体"/>
          <w:b/>
          <w:color w:val="auto"/>
          <w:highlight w:val="none"/>
        </w:rPr>
      </w:pPr>
      <w:bookmarkStart w:id="1402" w:name="_Toc17750"/>
      <w:bookmarkStart w:id="1403" w:name="_Toc32673"/>
      <w:bookmarkStart w:id="1404" w:name="_Toc7307"/>
      <w:r>
        <w:rPr>
          <w:rFonts w:hint="eastAsia" w:ascii="宋体" w:hAnsi="宋体"/>
          <w:b/>
          <w:color w:val="auto"/>
          <w:highlight w:val="none"/>
          <w:lang w:val="en-US" w:eastAsia="zh-CN"/>
        </w:rPr>
        <w:t>18</w:t>
      </w:r>
      <w:r>
        <w:rPr>
          <w:rFonts w:hint="eastAsia" w:ascii="宋体" w:hAnsi="宋体"/>
          <w:b/>
          <w:color w:val="auto"/>
          <w:highlight w:val="none"/>
        </w:rPr>
        <w:t>.其它</w:t>
      </w:r>
      <w:bookmarkEnd w:id="1402"/>
      <w:bookmarkEnd w:id="1403"/>
      <w:bookmarkEnd w:id="1404"/>
    </w:p>
    <w:p>
      <w:pPr>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lang w:eastAsia="zh-CN"/>
        </w:rPr>
        <w:t>18</w:t>
      </w:r>
      <w:r>
        <w:rPr>
          <w:rFonts w:hint="eastAsia" w:ascii="宋体" w:hAnsi="宋体"/>
          <w:color w:val="auto"/>
          <w:highlight w:val="none"/>
        </w:rPr>
        <w:t>.1乙方确认并认知：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18</w:t>
      </w:r>
      <w:r>
        <w:rPr>
          <w:rFonts w:hint="eastAsia" w:ascii="宋体" w:hAnsi="宋体"/>
          <w:color w:val="auto"/>
          <w:highlight w:val="none"/>
        </w:rPr>
        <w:t>.1.1其系在适当研究其所承担的风险及义务后订立合同的，为接受该等风险和义务，其已对合同价格、合同价格的任何细目所述的任何费率或金额作了充分的考虑；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18</w:t>
      </w:r>
      <w:r>
        <w:rPr>
          <w:rFonts w:hint="eastAsia" w:ascii="宋体" w:hAnsi="宋体"/>
          <w:color w:val="auto"/>
          <w:highlight w:val="none"/>
        </w:rPr>
        <w:t>.1.2其同意该等风险和义务，并未受到甲方方面的任何胁迫或压力；</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18</w:t>
      </w:r>
      <w:r>
        <w:rPr>
          <w:rFonts w:hint="eastAsia" w:ascii="宋体" w:hAnsi="宋体"/>
          <w:color w:val="auto"/>
          <w:highlight w:val="none"/>
        </w:rPr>
        <w:t>.1.3其接受该等风险和义务，是甲方愿意和能够按合同约定的价格订立合同的先决条件；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18</w:t>
      </w:r>
      <w:r>
        <w:rPr>
          <w:rFonts w:hint="eastAsia" w:ascii="宋体" w:hAnsi="宋体"/>
          <w:color w:val="auto"/>
          <w:highlight w:val="none"/>
        </w:rPr>
        <w:t>.1.4考虑到本交易的所有情形，合同的条款是公平合理的，乙方之后不得以任何理由寻求对合同或其任一条款的法律效力提出异议，并放弃这样做的任何权利。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18</w:t>
      </w:r>
      <w:r>
        <w:rPr>
          <w:rFonts w:hint="eastAsia" w:ascii="宋体" w:hAnsi="宋体"/>
          <w:color w:val="auto"/>
          <w:highlight w:val="none"/>
        </w:rPr>
        <w:t>.2合同附件的规定全部都是合同条款中相关内容的补充和/或再描述。</w:t>
      </w:r>
    </w:p>
    <w:p>
      <w:pPr>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lang w:eastAsia="zh-CN"/>
        </w:rPr>
        <w:t>18</w:t>
      </w:r>
      <w:r>
        <w:rPr>
          <w:rFonts w:hint="eastAsia" w:ascii="宋体" w:hAnsi="宋体"/>
          <w:color w:val="auto"/>
          <w:highlight w:val="none"/>
        </w:rPr>
        <w:t>.3合同执行的文档管理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合同执行中买、卖双方来往的正式文档，如：合同修改书、变更建议书、验收证书、支付申请等，按甲方相关的管理办法执行。</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18</w:t>
      </w:r>
      <w:r>
        <w:rPr>
          <w:rFonts w:hint="eastAsia" w:ascii="宋体" w:hAnsi="宋体"/>
          <w:color w:val="auto"/>
          <w:highlight w:val="none"/>
        </w:rPr>
        <w:t>.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tabs>
          <w:tab w:val="left" w:pos="640"/>
          <w:tab w:val="left" w:pos="1843"/>
        </w:tabs>
        <w:spacing w:before="0" w:after="0" w:afterAutospacing="0"/>
        <w:ind w:left="420" w:right="0" w:firstLine="0"/>
        <w:outlineLvl w:val="2"/>
        <w:rPr>
          <w:rFonts w:ascii="宋体" w:hAnsi="宋体"/>
          <w:b/>
          <w:color w:val="auto"/>
          <w:highlight w:val="none"/>
        </w:rPr>
      </w:pPr>
      <w:bookmarkStart w:id="1405" w:name="_Toc27063"/>
      <w:bookmarkStart w:id="1406" w:name="_Toc1399"/>
      <w:bookmarkStart w:id="1407" w:name="_Toc25735"/>
      <w:r>
        <w:rPr>
          <w:rFonts w:hint="eastAsia" w:ascii="宋体" w:hAnsi="宋体"/>
          <w:b/>
          <w:color w:val="auto"/>
          <w:highlight w:val="none"/>
          <w:lang w:val="en-US" w:eastAsia="zh-CN"/>
        </w:rPr>
        <w:t>19</w:t>
      </w:r>
      <w:r>
        <w:rPr>
          <w:rFonts w:hint="eastAsia" w:ascii="宋体" w:hAnsi="宋体"/>
          <w:b/>
          <w:color w:val="auto"/>
          <w:highlight w:val="none"/>
        </w:rPr>
        <w:t>.廉洁条款特别约定</w:t>
      </w:r>
      <w:bookmarkEnd w:id="1405"/>
      <w:bookmarkEnd w:id="1406"/>
      <w:bookmarkEnd w:id="1407"/>
    </w:p>
    <w:p>
      <w:pPr>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lang w:eastAsia="zh-CN"/>
        </w:rPr>
        <w:t>19</w:t>
      </w:r>
      <w:r>
        <w:rPr>
          <w:rFonts w:hint="eastAsia" w:ascii="宋体" w:hAnsi="宋体"/>
          <w:color w:val="auto"/>
          <w:highlight w:val="none"/>
        </w:rPr>
        <w:t>.1严格遵守国家有关法律法规以及廉洁条款的有关规定。</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19</w:t>
      </w:r>
      <w:r>
        <w:rPr>
          <w:rFonts w:hint="eastAsia" w:ascii="宋体" w:hAnsi="宋体"/>
          <w:color w:val="auto"/>
          <w:highlight w:val="none"/>
        </w:rPr>
        <w:t>.2严格遵守商业道德和市场规则，共同营造公平公正的商业交易环境。</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19</w:t>
      </w:r>
      <w:r>
        <w:rPr>
          <w:rFonts w:hint="eastAsia" w:ascii="宋体" w:hAnsi="宋体"/>
          <w:color w:val="auto"/>
          <w:highlight w:val="none"/>
        </w:rPr>
        <w:t>.3不向甲方及其人员提供回扣、礼金、有价证券、支付凭证、贵重物品等。</w:t>
      </w:r>
    </w:p>
    <w:p>
      <w:pPr>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lang w:eastAsia="zh-CN"/>
        </w:rPr>
        <w:t>19</w:t>
      </w:r>
      <w:r>
        <w:rPr>
          <w:rFonts w:hint="eastAsia" w:ascii="宋体" w:hAnsi="宋体"/>
          <w:color w:val="auto"/>
          <w:highlight w:val="none"/>
        </w:rPr>
        <w:t>.4不为甲方及其人员报销应由贵公司或个人支付的费用。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19</w:t>
      </w:r>
      <w:r>
        <w:rPr>
          <w:rFonts w:hint="eastAsia" w:ascii="宋体" w:hAnsi="宋体"/>
          <w:color w:val="auto"/>
          <w:highlight w:val="none"/>
        </w:rPr>
        <w:t>.5不为甲方人员投资入股，个人借款或买卖股票、债券等提供方便。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19</w:t>
      </w:r>
      <w:r>
        <w:rPr>
          <w:rFonts w:hint="eastAsia" w:ascii="宋体" w:hAnsi="宋体"/>
          <w:color w:val="auto"/>
          <w:highlight w:val="none"/>
        </w:rPr>
        <w:t>.6不为甲方人员购买或装修住房、婚丧嫁娶、配偶和子女上学或工作安排以及出国（境）、旅游等提供方便。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19</w:t>
      </w:r>
      <w:r>
        <w:rPr>
          <w:rFonts w:hint="eastAsia" w:ascii="宋体" w:hAnsi="宋体"/>
          <w:color w:val="auto"/>
          <w:highlight w:val="none"/>
        </w:rPr>
        <w:t>.7不为甲方人员安排的有可能影响履行合同的宴请、健身、娱乐等活动。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19</w:t>
      </w:r>
      <w:r>
        <w:rPr>
          <w:rFonts w:hint="eastAsia" w:ascii="宋体" w:hAnsi="宋体"/>
          <w:color w:val="auto"/>
          <w:highlight w:val="none"/>
        </w:rPr>
        <w:t>.8不为甲方及其人员购置或提供通讯工具、交通工具和高档办公用品。</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19</w:t>
      </w:r>
      <w:r>
        <w:rPr>
          <w:rFonts w:hint="eastAsia" w:ascii="宋体" w:hAnsi="宋体"/>
          <w:color w:val="auto"/>
          <w:highlight w:val="none"/>
        </w:rPr>
        <w:t>.9不为甲方人员的配偶、子女及其他人亲属谋取不正当利益提供方便。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19</w:t>
      </w:r>
      <w:r>
        <w:rPr>
          <w:rFonts w:hint="eastAsia" w:ascii="宋体" w:hAnsi="宋体"/>
          <w:color w:val="auto"/>
          <w:highlight w:val="none"/>
        </w:rPr>
        <w:t>.10不违反规定安排甲方人员在乙方或乙方相关企业兼职和领取兼职工资及报酬；不得利用非法手段向甲方打探有关涉及贵公司的商业秘密、业务渠道等。</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19</w:t>
      </w:r>
      <w:r>
        <w:rPr>
          <w:rFonts w:hint="eastAsia" w:ascii="宋体" w:hAnsi="宋体"/>
          <w:color w:val="auto"/>
          <w:highlight w:val="none"/>
        </w:rPr>
        <w:t>.11甲方对涉嫌不廉洁的商业行为进行调查时，乙方应配合甲方提供证据、作证的义务。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19</w:t>
      </w:r>
      <w:r>
        <w:rPr>
          <w:rFonts w:hint="eastAsia" w:ascii="宋体" w:hAnsi="宋体"/>
          <w:color w:val="auto"/>
          <w:highlight w:val="none"/>
        </w:rPr>
        <w:t>.12未经甲方书面同意，乙方不得向任何新闻媒体、第三人述及有关甲方人员廉洁从业方面的评价、信息。</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lang w:eastAsia="zh-CN"/>
        </w:rPr>
        <w:t>19</w:t>
      </w:r>
      <w:r>
        <w:rPr>
          <w:rFonts w:hint="eastAsia" w:ascii="宋体" w:hAnsi="宋体"/>
          <w:color w:val="auto"/>
          <w:highlight w:val="none"/>
        </w:rPr>
        <w:t>.13如有违反的，一经发现，甲方可以立即终止与乙方之间合作业务并无须承担任何经济和法律责任。</w:t>
      </w:r>
    </w:p>
    <w:p>
      <w:pPr>
        <w:tabs>
          <w:tab w:val="left" w:pos="640"/>
          <w:tab w:val="left" w:pos="1843"/>
        </w:tabs>
        <w:spacing w:before="0" w:after="0" w:afterAutospacing="0"/>
        <w:ind w:left="420" w:right="0" w:firstLine="0"/>
        <w:outlineLvl w:val="2"/>
        <w:rPr>
          <w:rFonts w:ascii="宋体" w:hAnsi="宋体"/>
          <w:b/>
          <w:color w:val="auto"/>
          <w:highlight w:val="none"/>
        </w:rPr>
      </w:pPr>
      <w:bookmarkStart w:id="1408" w:name="_Toc15683"/>
      <w:bookmarkStart w:id="1409" w:name="_Toc9429"/>
      <w:bookmarkStart w:id="1410" w:name="_Toc24298"/>
      <w:r>
        <w:rPr>
          <w:rFonts w:hint="eastAsia" w:ascii="宋体" w:hAnsi="宋体"/>
          <w:b/>
          <w:color w:val="auto"/>
          <w:highlight w:val="none"/>
          <w:lang w:val="en-US" w:eastAsia="zh-CN"/>
        </w:rPr>
        <w:t>20</w:t>
      </w:r>
      <w:r>
        <w:rPr>
          <w:rFonts w:hint="eastAsia" w:ascii="宋体" w:hAnsi="宋体"/>
          <w:b/>
          <w:color w:val="auto"/>
          <w:highlight w:val="none"/>
        </w:rPr>
        <w:t>.合同生效和签约地</w:t>
      </w:r>
      <w:bookmarkEnd w:id="1408"/>
      <w:bookmarkEnd w:id="1409"/>
      <w:bookmarkEnd w:id="1410"/>
    </w:p>
    <w:p>
      <w:pPr>
        <w:spacing w:before="0" w:after="0" w:afterAutospacing="0"/>
        <w:ind w:left="0" w:right="0" w:firstLine="420" w:firstLineChars="200"/>
        <w:outlineLvl w:val="3"/>
        <w:rPr>
          <w:rFonts w:ascii="宋体" w:hAnsi="宋体"/>
          <w:color w:val="auto"/>
          <w:highlight w:val="none"/>
        </w:rPr>
      </w:pPr>
      <w:r>
        <w:rPr>
          <w:rFonts w:hint="eastAsia" w:ascii="宋体" w:hAnsi="宋体"/>
          <w:color w:val="auto"/>
          <w:highlight w:val="none"/>
          <w:lang w:eastAsia="zh-CN"/>
        </w:rPr>
        <w:t>20</w:t>
      </w:r>
      <w:r>
        <w:rPr>
          <w:rFonts w:hint="eastAsia" w:ascii="宋体" w:hAnsi="宋体"/>
          <w:color w:val="auto"/>
          <w:highlight w:val="none"/>
        </w:rPr>
        <w:t>.1本合同生效的时间以双方签署的协议书上的最后日期为准。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20</w:t>
      </w:r>
      <w:r>
        <w:rPr>
          <w:rFonts w:hint="eastAsia" w:ascii="宋体" w:hAnsi="宋体"/>
          <w:color w:val="auto"/>
          <w:highlight w:val="none"/>
        </w:rPr>
        <w:t>.2本合同签约地为中华人民共和国广西壮族自治区南宁市青秀区。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20</w:t>
      </w:r>
      <w:r>
        <w:rPr>
          <w:rFonts w:hint="eastAsia" w:ascii="宋体" w:hAnsi="宋体"/>
          <w:color w:val="auto"/>
          <w:highlight w:val="none"/>
        </w:rPr>
        <w:t>.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spacing w:before="0" w:after="0" w:afterAutospacing="0" w:line="240" w:lineRule="auto"/>
        <w:ind w:left="0" w:right="0" w:firstLine="0"/>
        <w:jc w:val="left"/>
        <w:rPr>
          <w:rFonts w:ascii="宋体" w:hAnsi="宋体"/>
          <w:b/>
          <w:color w:val="auto"/>
          <w:highlight w:val="none"/>
        </w:rPr>
      </w:pPr>
      <w:bookmarkStart w:id="1411" w:name="_Toc14663"/>
      <w:bookmarkStart w:id="1412" w:name="_Toc25750672"/>
      <w:r>
        <w:rPr>
          <w:rFonts w:ascii="宋体" w:hAnsi="宋体"/>
          <w:b/>
          <w:color w:val="auto"/>
          <w:highlight w:val="none"/>
        </w:rPr>
        <w:br w:type="page"/>
      </w:r>
    </w:p>
    <w:p>
      <w:pPr>
        <w:keepNext w:val="0"/>
        <w:keepLines w:val="0"/>
        <w:pageBreakBefore w:val="0"/>
        <w:widowControl w:val="0"/>
        <w:kinsoku/>
        <w:wordWrap/>
        <w:overflowPunct/>
        <w:topLinePunct w:val="0"/>
        <w:autoSpaceDE/>
        <w:autoSpaceDN/>
        <w:bidi w:val="0"/>
        <w:adjustRightInd/>
        <w:snapToGrid/>
        <w:spacing w:before="157" w:beforeLines="50" w:after="0" w:afterAutospacing="0" w:line="360" w:lineRule="auto"/>
        <w:ind w:left="0" w:right="0" w:firstLine="0"/>
        <w:textAlignment w:val="auto"/>
        <w:outlineLvl w:val="0"/>
        <w:rPr>
          <w:rFonts w:hint="eastAsia" w:ascii="Times New Roman" w:hAnsi="Times New Roman" w:eastAsia="宋体" w:cs="Times New Roman"/>
          <w:color w:val="auto"/>
          <w:kern w:val="2"/>
          <w:szCs w:val="24"/>
          <w:highlight w:val="none"/>
        </w:rPr>
      </w:pPr>
      <w:bookmarkStart w:id="1413" w:name="_Toc10198"/>
      <w:bookmarkStart w:id="1414" w:name="_Toc28187"/>
      <w:r>
        <w:rPr>
          <w:rFonts w:hint="eastAsia" w:ascii="Times New Roman" w:hAnsi="Times New Roman" w:eastAsia="宋体" w:cs="Times New Roman"/>
          <w:b/>
          <w:bCs/>
          <w:color w:val="auto"/>
          <w:kern w:val="2"/>
          <w:sz w:val="24"/>
          <w:szCs w:val="32"/>
          <w:highlight w:val="none"/>
        </w:rPr>
        <w:t>附件：运营公司委外项目合同违约处理通知单</w:t>
      </w:r>
      <w:bookmarkEnd w:id="1413"/>
    </w:p>
    <w:bookmarkEnd w:id="1414"/>
    <w:p>
      <w:pPr>
        <w:spacing w:before="0" w:after="0" w:afterAutospacing="0" w:line="240" w:lineRule="auto"/>
        <w:ind w:right="-28"/>
        <w:jc w:val="center"/>
        <w:rPr>
          <w:rFonts w:hint="eastAsia" w:ascii="黑体" w:hAnsi="宋体" w:eastAsia="黑体" w:cs="Times New Roman"/>
          <w:color w:val="auto"/>
          <w:sz w:val="36"/>
          <w:szCs w:val="36"/>
          <w:highlight w:val="none"/>
          <w:lang w:val="en-US" w:eastAsia="zh-CN"/>
        </w:rPr>
      </w:pPr>
      <w:bookmarkStart w:id="1415" w:name="_Toc1038"/>
      <w:r>
        <w:rPr>
          <w:rFonts w:hint="eastAsia" w:ascii="黑体" w:hAnsi="宋体" w:eastAsia="黑体" w:cs="Times New Roman"/>
          <w:color w:val="auto"/>
          <w:sz w:val="36"/>
          <w:szCs w:val="36"/>
          <w:highlight w:val="none"/>
          <w:lang w:val="en-US" w:eastAsia="zh-CN"/>
        </w:rPr>
        <w:t>委外项目合同违约处理通知单</w:t>
      </w:r>
    </w:p>
    <w:p>
      <w:pPr>
        <w:spacing w:before="0" w:after="0" w:afterAutospacing="0" w:line="240" w:lineRule="auto"/>
        <w:ind w:right="-28"/>
        <w:rPr>
          <w:rFonts w:ascii="宋体" w:hAnsi="宋体"/>
          <w:color w:val="auto"/>
          <w:highlight w:val="none"/>
        </w:rPr>
      </w:pPr>
      <w:r>
        <w:rPr>
          <w:rFonts w:hint="eastAsia" w:hAnsi="宋体" w:cs="宋体"/>
          <w:b/>
          <w:color w:val="auto"/>
          <w:sz w:val="32"/>
          <w:szCs w:val="32"/>
          <w:highlight w:val="none"/>
        </w:rPr>
        <w:t xml:space="preserve">   </w:t>
      </w:r>
      <w:r>
        <w:rPr>
          <w:rFonts w:hint="eastAsia" w:hAnsi="宋体" w:cs="宋体"/>
          <w:b/>
          <w:color w:val="auto"/>
          <w:sz w:val="32"/>
          <w:szCs w:val="32"/>
          <w:highlight w:val="none"/>
          <w:lang w:val="en-US" w:eastAsia="zh-CN"/>
        </w:rPr>
        <w:t xml:space="preserve">                                </w:t>
      </w:r>
      <w:r>
        <w:rPr>
          <w:rFonts w:hint="eastAsia" w:hAnsi="宋体" w:cs="宋体"/>
          <w:b/>
          <w:color w:val="auto"/>
          <w:sz w:val="32"/>
          <w:szCs w:val="32"/>
          <w:highlight w:val="none"/>
        </w:rPr>
        <w:t xml:space="preserve"> </w:t>
      </w:r>
      <w:r>
        <w:rPr>
          <w:rFonts w:hint="eastAsia" w:hAnsi="宋体" w:cs="Times New Roman"/>
          <w:b/>
          <w:color w:val="auto"/>
          <w:highlight w:val="none"/>
        </w:rPr>
        <w:t>编号：</w:t>
      </w:r>
      <w:r>
        <w:rPr>
          <w:rFonts w:hint="eastAsia" w:hAnsi="宋体" w:cs="Times New Roman"/>
          <w:bCs/>
          <w:color w:val="auto"/>
          <w:highlight w:val="none"/>
        </w:rPr>
        <w:t>合同编号-年月-两位数</w:t>
      </w:r>
      <w:r>
        <w:rPr>
          <w:rFonts w:hint="eastAsia" w:hAnsi="宋体" w:cs="Times New Roman"/>
          <w:bCs/>
          <w:color w:val="auto"/>
          <w:highlight w:val="none"/>
          <w:lang w:val="en-US" w:eastAsia="zh-CN"/>
        </w:rPr>
        <w:t>流水号</w:t>
      </w:r>
    </w:p>
    <w:tbl>
      <w:tblPr>
        <w:tblStyle w:val="29"/>
        <w:tblpPr w:leftFromText="180" w:rightFromText="180" w:vertAnchor="text" w:horzAnchor="page" w:tblpX="906" w:tblpY="212"/>
        <w:tblW w:w="10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594"/>
        <w:gridCol w:w="1757"/>
        <w:gridCol w:w="1283"/>
        <w:gridCol w:w="392"/>
        <w:gridCol w:w="1946"/>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122" w:type="dxa"/>
            <w:gridSpan w:val="2"/>
            <w:tcBorders>
              <w:top w:val="thinThickSmallGap" w:color="auto" w:sz="18" w:space="0"/>
              <w:left w:val="thinThickSmallGap" w:color="auto" w:sz="18" w:space="0"/>
              <w:bottom w:val="single" w:color="auto" w:sz="4" w:space="0"/>
              <w:right w:val="single" w:color="auto" w:sz="4" w:space="0"/>
            </w:tcBorders>
            <w:noWrap w:val="0"/>
            <w:vAlign w:val="center"/>
          </w:tcPr>
          <w:p>
            <w:pPr>
              <w:jc w:val="center"/>
              <w:rPr>
                <w:rFonts w:ascii="宋体" w:hAnsi="宋体"/>
                <w:b/>
                <w:color w:val="auto"/>
                <w:sz w:val="24"/>
                <w:highlight w:val="none"/>
              </w:rPr>
            </w:pPr>
            <w:r>
              <w:rPr>
                <w:rFonts w:hint="eastAsia" w:ascii="宋体" w:hAnsi="宋体"/>
                <w:b/>
                <w:color w:val="auto"/>
                <w:szCs w:val="21"/>
                <w:highlight w:val="none"/>
              </w:rPr>
              <w:t>项目名称</w:t>
            </w:r>
          </w:p>
        </w:tc>
        <w:tc>
          <w:tcPr>
            <w:tcW w:w="3432" w:type="dxa"/>
            <w:gridSpan w:val="3"/>
            <w:tcBorders>
              <w:top w:val="thinThickSmallGap" w:color="auto" w:sz="18" w:space="0"/>
              <w:left w:val="single" w:color="auto" w:sz="4" w:space="0"/>
              <w:bottom w:val="single" w:color="auto" w:sz="4" w:space="0"/>
              <w:right w:val="single" w:color="auto" w:sz="4" w:space="0"/>
            </w:tcBorders>
            <w:noWrap w:val="0"/>
            <w:vAlign w:val="center"/>
          </w:tcPr>
          <w:p>
            <w:pPr>
              <w:jc w:val="center"/>
              <w:rPr>
                <w:rFonts w:ascii="宋体" w:hAnsi="宋体"/>
                <w:b/>
                <w:color w:val="auto"/>
                <w:highlight w:val="none"/>
              </w:rPr>
            </w:pPr>
          </w:p>
        </w:tc>
        <w:tc>
          <w:tcPr>
            <w:tcW w:w="1946" w:type="dxa"/>
            <w:tcBorders>
              <w:top w:val="thinThickSmallGap" w:color="auto" w:sz="18" w:space="0"/>
              <w:left w:val="single" w:color="auto" w:sz="4" w:space="0"/>
              <w:bottom w:val="single" w:color="auto" w:sz="4" w:space="0"/>
              <w:right w:val="single" w:color="auto" w:sz="4" w:space="0"/>
            </w:tcBorders>
            <w:noWrap w:val="0"/>
            <w:vAlign w:val="center"/>
          </w:tcPr>
          <w:p>
            <w:pPr>
              <w:jc w:val="center"/>
              <w:rPr>
                <w:rFonts w:ascii="宋体" w:hAnsi="宋体"/>
                <w:b/>
                <w:color w:val="auto"/>
                <w:sz w:val="24"/>
                <w:highlight w:val="none"/>
              </w:rPr>
            </w:pPr>
            <w:r>
              <w:rPr>
                <w:rFonts w:hint="eastAsia" w:ascii="宋体" w:hAnsi="宋体"/>
                <w:b/>
                <w:color w:val="auto"/>
                <w:szCs w:val="21"/>
                <w:highlight w:val="none"/>
              </w:rPr>
              <w:t>合同编号</w:t>
            </w:r>
          </w:p>
        </w:tc>
        <w:tc>
          <w:tcPr>
            <w:tcW w:w="3035" w:type="dxa"/>
            <w:tcBorders>
              <w:top w:val="thinThickSmallGap" w:color="auto" w:sz="18" w:space="0"/>
              <w:left w:val="single" w:color="auto" w:sz="4" w:space="0"/>
              <w:bottom w:val="single" w:color="auto" w:sz="4" w:space="0"/>
              <w:right w:val="thinThickSmallGap" w:color="auto" w:sz="18" w:space="0"/>
            </w:tcBorders>
            <w:noWrap w:val="0"/>
            <w:vAlign w:val="center"/>
          </w:tcPr>
          <w:p>
            <w:pPr>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spacing w:before="0" w:after="0" w:afterAutospacing="0"/>
              <w:ind w:right="-28"/>
              <w:jc w:val="center"/>
              <w:rPr>
                <w:rFonts w:hint="eastAsia" w:ascii="宋体" w:hAnsi="宋体" w:cs="宋体"/>
                <w:b/>
                <w:color w:val="auto"/>
                <w:szCs w:val="21"/>
                <w:highlight w:val="none"/>
                <w:lang w:val="en-US" w:eastAsia="zh-CN"/>
              </w:rPr>
            </w:pPr>
            <w:r>
              <w:rPr>
                <w:rFonts w:hint="eastAsia" w:ascii="宋体" w:hAnsi="宋体"/>
                <w:b/>
                <w:color w:val="auto"/>
                <w:szCs w:val="21"/>
                <w:highlight w:val="none"/>
                <w:lang w:eastAsia="zh-CN"/>
              </w:rPr>
              <w:t>委外单位</w:t>
            </w:r>
            <w:r>
              <w:rPr>
                <w:rFonts w:hint="eastAsia" w:ascii="宋体" w:hAnsi="宋体" w:cs="宋体"/>
                <w:b/>
                <w:color w:val="auto"/>
                <w:szCs w:val="21"/>
                <w:highlight w:val="none"/>
                <w:lang w:val="en-US" w:eastAsia="zh-CN"/>
              </w:rPr>
              <w:t xml:space="preserve">/ </w:t>
            </w:r>
          </w:p>
          <w:p>
            <w:pPr>
              <w:spacing w:before="0" w:after="0" w:afterAutospacing="0"/>
              <w:ind w:right="-28"/>
              <w:jc w:val="center"/>
              <w:rPr>
                <w:rFonts w:hint="default" w:ascii="宋体" w:hAnsi="宋体" w:eastAsia="宋体"/>
                <w:b/>
                <w:color w:val="auto"/>
                <w:sz w:val="24"/>
                <w:highlight w:val="none"/>
                <w:lang w:val="en-US" w:eastAsia="zh-CN"/>
              </w:rPr>
            </w:pPr>
            <w:r>
              <w:rPr>
                <w:rFonts w:hint="eastAsia" w:ascii="宋体" w:hAnsi="宋体" w:cs="宋体"/>
                <w:b/>
                <w:color w:val="auto"/>
                <w:szCs w:val="21"/>
                <w:highlight w:val="none"/>
                <w:lang w:val="en-US" w:eastAsia="zh-CN"/>
              </w:rPr>
              <w:t>劳务派遣单位</w:t>
            </w:r>
          </w:p>
        </w:tc>
        <w:tc>
          <w:tcPr>
            <w:tcW w:w="3432" w:type="dxa"/>
            <w:gridSpan w:val="3"/>
            <w:tcBorders>
              <w:top w:val="single" w:color="auto" w:sz="4" w:space="0"/>
              <w:left w:val="single" w:color="auto" w:sz="4" w:space="0"/>
              <w:bottom w:val="single" w:color="auto" w:sz="4" w:space="0"/>
              <w:right w:val="single" w:color="auto" w:sz="4" w:space="0"/>
            </w:tcBorders>
            <w:noWrap w:val="0"/>
            <w:vAlign w:val="center"/>
          </w:tcPr>
          <w:p>
            <w:pPr>
              <w:spacing w:before="0" w:after="0" w:afterAutospacing="0"/>
              <w:ind w:right="-28"/>
              <w:jc w:val="center"/>
              <w:rPr>
                <w:rFonts w:ascii="宋体" w:hAnsi="宋体"/>
                <w:color w:val="auto"/>
                <w:szCs w:val="21"/>
                <w:highlight w:val="none"/>
              </w:rPr>
            </w:pPr>
          </w:p>
        </w:tc>
        <w:tc>
          <w:tcPr>
            <w:tcW w:w="1946" w:type="dxa"/>
            <w:tcBorders>
              <w:top w:val="single" w:color="auto" w:sz="4" w:space="0"/>
              <w:left w:val="single" w:color="auto" w:sz="4" w:space="0"/>
              <w:bottom w:val="single" w:color="auto" w:sz="4" w:space="0"/>
              <w:right w:val="single" w:color="auto" w:sz="4" w:space="0"/>
            </w:tcBorders>
            <w:noWrap w:val="0"/>
            <w:vAlign w:val="center"/>
          </w:tcPr>
          <w:p>
            <w:pPr>
              <w:spacing w:before="0" w:after="0" w:afterAutospacing="0" w:line="240" w:lineRule="auto"/>
              <w:ind w:right="-28"/>
              <w:jc w:val="center"/>
              <w:rPr>
                <w:rFonts w:hint="eastAsia" w:ascii="宋体" w:hAnsi="宋体"/>
                <w:b/>
                <w:color w:val="auto"/>
                <w:szCs w:val="21"/>
                <w:highlight w:val="none"/>
                <w:lang w:eastAsia="zh-CN"/>
              </w:rPr>
            </w:pPr>
            <w:r>
              <w:rPr>
                <w:rFonts w:hint="eastAsia" w:ascii="宋体" w:hAnsi="宋体"/>
                <w:b/>
                <w:color w:val="auto"/>
                <w:szCs w:val="21"/>
                <w:highlight w:val="none"/>
                <w:lang w:eastAsia="zh-CN"/>
              </w:rPr>
              <w:t>运营公司</w:t>
            </w:r>
          </w:p>
          <w:p>
            <w:pPr>
              <w:spacing w:before="0" w:after="0" w:afterAutospacing="0" w:line="240" w:lineRule="auto"/>
              <w:ind w:right="-28"/>
              <w:jc w:val="center"/>
              <w:rPr>
                <w:rFonts w:ascii="宋体" w:hAnsi="宋体"/>
                <w:b/>
                <w:color w:val="auto"/>
                <w:sz w:val="24"/>
                <w:highlight w:val="none"/>
              </w:rPr>
            </w:pPr>
            <w:r>
              <w:rPr>
                <w:rFonts w:hint="eastAsia" w:ascii="宋体" w:hAnsi="宋体"/>
                <w:b/>
                <w:color w:val="auto"/>
                <w:szCs w:val="21"/>
                <w:highlight w:val="none"/>
                <w:lang w:eastAsia="zh-CN"/>
              </w:rPr>
              <w:t>主办/协办部门</w:t>
            </w:r>
          </w:p>
        </w:tc>
        <w:tc>
          <w:tcPr>
            <w:tcW w:w="3035" w:type="dxa"/>
            <w:tcBorders>
              <w:top w:val="single" w:color="auto" w:sz="4" w:space="0"/>
              <w:left w:val="single" w:color="auto" w:sz="4" w:space="0"/>
              <w:bottom w:val="single" w:color="auto" w:sz="4" w:space="0"/>
              <w:right w:val="thinThickSmallGap" w:color="auto" w:sz="18" w:space="0"/>
            </w:tcBorders>
            <w:noWrap w:val="0"/>
            <w:vAlign w:val="center"/>
          </w:tcPr>
          <w:p>
            <w:pPr>
              <w:spacing w:before="0" w:after="0" w:afterAutospacing="0"/>
              <w:ind w:right="-28"/>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eastAsia="宋体"/>
                <w:b/>
                <w:color w:val="auto"/>
                <w:highlight w:val="none"/>
                <w:lang w:eastAsia="zh-CN"/>
              </w:rPr>
            </w:pPr>
            <w:r>
              <w:rPr>
                <w:rFonts w:hint="eastAsia" w:ascii="宋体" w:hAnsi="宋体"/>
                <w:b/>
                <w:color w:val="auto"/>
                <w:highlight w:val="none"/>
                <w:lang w:eastAsia="zh-CN"/>
              </w:rPr>
              <w:t>考核起止时间</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spacing w:line="300" w:lineRule="exact"/>
              <w:rPr>
                <w:rFonts w:hint="eastAsia" w:ascii="宋体" w:hAnsi="宋体" w:eastAsia="宋体"/>
                <w:bCs/>
                <w:color w:val="auto"/>
                <w:highlight w:val="none"/>
                <w:u w:val="single"/>
                <w:lang w:val="en-US" w:eastAsia="zh-CN"/>
              </w:rPr>
            </w:pPr>
            <w:r>
              <w:rPr>
                <w:rFonts w:hint="eastAsia" w:ascii="宋体" w:hAnsi="宋体"/>
                <w:color w:val="auto"/>
                <w:sz w:val="18"/>
                <w:szCs w:val="18"/>
                <w:highlight w:val="none"/>
              </w:rPr>
              <w:t>X年X月X日</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rPr>
              <w:t>X年X月X日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8"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jc w:val="center"/>
              <w:rPr>
                <w:rFonts w:ascii="宋体" w:hAnsi="宋体"/>
                <w:b/>
                <w:color w:val="auto"/>
                <w:highlight w:val="none"/>
              </w:rPr>
            </w:pPr>
            <w:r>
              <w:rPr>
                <w:rFonts w:hint="eastAsia" w:ascii="宋体" w:hAnsi="宋体"/>
                <w:b/>
                <w:color w:val="auto"/>
                <w:highlight w:val="none"/>
              </w:rPr>
              <w:t>合同违约情况</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widowControl/>
              <w:snapToGrid w:val="0"/>
              <w:rPr>
                <w:rFonts w:ascii="宋体" w:hAnsi="宋体"/>
                <w:color w:val="auto"/>
                <w:sz w:val="18"/>
                <w:szCs w:val="18"/>
                <w:highlight w:val="none"/>
              </w:rPr>
            </w:pPr>
            <w:r>
              <w:rPr>
                <w:rFonts w:hint="eastAsia" w:ascii="宋体" w:hAnsi="宋体"/>
                <w:bCs/>
                <w:color w:val="auto"/>
                <w:sz w:val="18"/>
                <w:szCs w:val="18"/>
                <w:highlight w:val="none"/>
              </w:rPr>
              <w:t>违约情况：</w:t>
            </w:r>
          </w:p>
          <w:p>
            <w:pPr>
              <w:widowControl/>
              <w:snapToGrid w:val="0"/>
              <w:rPr>
                <w:rFonts w:ascii="宋体" w:hAnsi="宋体"/>
                <w:bCs/>
                <w:color w:val="auto"/>
                <w:highlight w:val="none"/>
                <w:u w:val="single"/>
              </w:rPr>
            </w:pPr>
            <w:r>
              <w:rPr>
                <w:rFonts w:hint="eastAsia" w:ascii="宋体" w:hAnsi="宋体"/>
                <w:bCs/>
                <w:color w:val="auto"/>
                <w:sz w:val="18"/>
                <w:szCs w:val="18"/>
                <w:highlight w:val="none"/>
              </w:rPr>
              <w:t>合同违约条款：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9" w:hRule="atLeast"/>
        </w:trPr>
        <w:tc>
          <w:tcPr>
            <w:tcW w:w="2122" w:type="dxa"/>
            <w:gridSpan w:val="2"/>
            <w:tcBorders>
              <w:top w:val="single" w:color="auto" w:sz="4" w:space="0"/>
              <w:left w:val="thinThickSmallGap" w:color="auto" w:sz="18" w:space="0"/>
              <w:bottom w:val="single" w:color="auto" w:sz="4" w:space="0"/>
              <w:right w:val="single" w:color="auto" w:sz="4" w:space="0"/>
            </w:tcBorders>
            <w:noWrap w:val="0"/>
            <w:vAlign w:val="center"/>
          </w:tcPr>
          <w:p>
            <w:pPr>
              <w:jc w:val="center"/>
              <w:rPr>
                <w:rFonts w:hint="eastAsia" w:ascii="宋体" w:hAnsi="宋体"/>
                <w:b/>
                <w:color w:val="auto"/>
                <w:highlight w:val="none"/>
              </w:rPr>
            </w:pPr>
            <w:r>
              <w:rPr>
                <w:rFonts w:hint="eastAsia" w:ascii="宋体" w:hAnsi="宋体"/>
                <w:b/>
                <w:color w:val="auto"/>
                <w:highlight w:val="none"/>
              </w:rPr>
              <w:t>违约处理意向</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spacing w:line="300" w:lineRule="exact"/>
              <w:ind w:left="0" w:firstLine="0"/>
              <w:rPr>
                <w:rFonts w:ascii="宋体" w:hAnsi="宋体"/>
                <w:bCs/>
                <w:color w:val="auto"/>
                <w:szCs w:val="21"/>
                <w:highlight w:val="none"/>
              </w:rPr>
            </w:pPr>
            <w:r>
              <w:rPr>
                <w:rFonts w:hint="eastAsia" w:ascii="宋体" w:hAnsi="宋体"/>
                <w:color w:val="auto"/>
                <w:sz w:val="18"/>
                <w:szCs w:val="18"/>
                <w:highlight w:val="none"/>
              </w:rPr>
              <w:t>根据《XXX项目合同》中第XX条</w:t>
            </w:r>
            <w:r>
              <w:rPr>
                <w:rFonts w:hint="eastAsia" w:ascii="宋体" w:hAnsi="宋体"/>
                <w:bCs/>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9" w:hRule="atLeast"/>
        </w:trPr>
        <w:tc>
          <w:tcPr>
            <w:tcW w:w="528" w:type="dxa"/>
            <w:vMerge w:val="restart"/>
            <w:tcBorders>
              <w:top w:val="single" w:color="auto" w:sz="4" w:space="0"/>
              <w:left w:val="thinThickSmallGap" w:color="auto" w:sz="18" w:space="0"/>
              <w:bottom w:val="single" w:color="auto" w:sz="4" w:space="0"/>
              <w:right w:val="single" w:color="auto" w:sz="4" w:space="0"/>
            </w:tcBorders>
            <w:noWrap w:val="0"/>
            <w:vAlign w:val="center"/>
          </w:tcPr>
          <w:p>
            <w:pPr>
              <w:spacing w:before="0" w:after="0" w:afterAutospacing="0" w:line="240" w:lineRule="auto"/>
              <w:ind w:left="0" w:right="0" w:firstLine="0"/>
              <w:jc w:val="center"/>
              <w:rPr>
                <w:rFonts w:hint="eastAsia" w:ascii="宋体" w:hAnsi="宋体"/>
                <w:b/>
                <w:color w:val="auto"/>
                <w:highlight w:val="none"/>
              </w:rPr>
            </w:pPr>
            <w:r>
              <w:rPr>
                <w:rFonts w:hint="eastAsia" w:ascii="宋体" w:hAnsi="宋体"/>
                <w:b/>
                <w:color w:val="auto"/>
                <w:highlight w:val="none"/>
                <w:lang w:eastAsia="zh-CN"/>
              </w:rPr>
              <w:t>运营公司</w:t>
            </w:r>
            <w:r>
              <w:rPr>
                <w:rFonts w:hint="eastAsia" w:ascii="宋体" w:hAnsi="宋体"/>
                <w:b/>
                <w:color w:val="auto"/>
                <w:highlight w:val="none"/>
              </w:rPr>
              <w:t>审批意见</w:t>
            </w:r>
          </w:p>
        </w:tc>
        <w:tc>
          <w:tcPr>
            <w:tcW w:w="1594" w:type="dxa"/>
            <w:tcBorders>
              <w:top w:val="single" w:color="auto" w:sz="4" w:space="0"/>
              <w:left w:val="single" w:color="auto" w:sz="4" w:space="0"/>
              <w:bottom w:val="single" w:color="auto" w:sz="4" w:space="0"/>
              <w:right w:val="single" w:color="auto" w:sz="4" w:space="0"/>
            </w:tcBorders>
            <w:noWrap w:val="0"/>
            <w:vAlign w:val="center"/>
          </w:tcPr>
          <w:p>
            <w:pPr>
              <w:spacing w:before="0" w:line="240" w:lineRule="auto"/>
              <w:ind w:left="0" w:firstLine="0"/>
              <w:jc w:val="both"/>
              <w:rPr>
                <w:rFonts w:hint="eastAsia" w:ascii="宋体" w:hAnsi="宋体"/>
                <w:b/>
                <w:color w:val="auto"/>
                <w:highlight w:val="none"/>
              </w:rPr>
            </w:pPr>
            <w:r>
              <w:rPr>
                <w:rFonts w:hint="eastAsia" w:ascii="宋体" w:hAnsi="宋体"/>
                <w:b/>
                <w:color w:val="auto"/>
                <w:highlight w:val="none"/>
              </w:rPr>
              <w:t>主办/协办部门</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spacing w:before="0" w:line="240" w:lineRule="auto"/>
              <w:ind w:right="113" w:firstLine="0"/>
              <w:rPr>
                <w:rFonts w:ascii="宋体" w:hAnsi="宋体"/>
                <w:color w:val="auto"/>
                <w:highlight w:val="none"/>
              </w:rPr>
            </w:pPr>
          </w:p>
          <w:p>
            <w:pPr>
              <w:spacing w:before="0" w:line="240" w:lineRule="auto"/>
              <w:ind w:right="113" w:firstLine="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528" w:type="dxa"/>
            <w:vMerge w:val="continue"/>
            <w:tcBorders>
              <w:left w:val="thinThickSmallGap" w:color="auto" w:sz="18" w:space="0"/>
              <w:right w:val="single" w:color="auto" w:sz="4" w:space="0"/>
            </w:tcBorders>
            <w:noWrap w:val="0"/>
            <w:vAlign w:val="center"/>
          </w:tcPr>
          <w:p>
            <w:pPr>
              <w:spacing w:before="0" w:line="240" w:lineRule="auto"/>
              <w:ind w:firstLine="0"/>
              <w:jc w:val="center"/>
              <w:rPr>
                <w:rFonts w:hint="eastAsia" w:ascii="宋体" w:hAnsi="宋体"/>
                <w:b/>
                <w:color w:val="auto"/>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spacing w:before="0" w:line="240" w:lineRule="auto"/>
              <w:ind w:left="0" w:firstLine="0"/>
              <w:jc w:val="both"/>
              <w:rPr>
                <w:rFonts w:hint="eastAsia" w:ascii="宋体" w:hAnsi="宋体" w:eastAsia="宋体"/>
                <w:b/>
                <w:color w:val="auto"/>
                <w:highlight w:val="none"/>
                <w:lang w:eastAsia="zh-CN"/>
              </w:rPr>
            </w:pPr>
            <w:r>
              <w:rPr>
                <w:rFonts w:hint="eastAsia" w:ascii="宋体" w:hAnsi="宋体"/>
                <w:b/>
                <w:color w:val="auto"/>
                <w:highlight w:val="none"/>
                <w:lang w:eastAsia="zh-CN"/>
              </w:rPr>
              <w:t>线网管控中心</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spacing w:before="0" w:line="240" w:lineRule="auto"/>
              <w:ind w:right="113" w:firstLine="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0"/>
            <w:vAlign w:val="center"/>
          </w:tcPr>
          <w:p>
            <w:pPr>
              <w:spacing w:before="0" w:line="240" w:lineRule="auto"/>
              <w:ind w:firstLine="0"/>
              <w:jc w:val="center"/>
              <w:rPr>
                <w:rFonts w:hint="eastAsia" w:ascii="宋体" w:hAnsi="宋体"/>
                <w:b/>
                <w:color w:val="auto"/>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spacing w:before="0" w:line="240" w:lineRule="auto"/>
              <w:ind w:left="0" w:firstLine="0"/>
              <w:jc w:val="both"/>
              <w:rPr>
                <w:rFonts w:hint="eastAsia" w:ascii="宋体" w:hAnsi="宋体" w:eastAsia="宋体"/>
                <w:b/>
                <w:color w:val="auto"/>
                <w:highlight w:val="none"/>
                <w:lang w:val="en-US" w:eastAsia="zh-CN"/>
              </w:rPr>
            </w:pPr>
            <w:r>
              <w:rPr>
                <w:rFonts w:hint="eastAsia" w:ascii="宋体" w:hAnsi="宋体"/>
                <w:b/>
                <w:color w:val="auto"/>
                <w:highlight w:val="none"/>
                <w:lang w:val="en-US" w:eastAsia="zh-CN"/>
              </w:rPr>
              <w:t>合约法规部</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spacing w:before="0" w:line="240" w:lineRule="auto"/>
              <w:ind w:left="113" w:right="113" w:firstLine="0"/>
              <w:jc w:val="center"/>
              <w:rPr>
                <w:rFonts w:ascii="宋体" w:hAnsi="宋体" w:cs="宋体"/>
                <w:color w:val="auto"/>
                <w:szCs w:val="21"/>
                <w:highlight w:val="none"/>
              </w:rPr>
            </w:pPr>
          </w:p>
          <w:p>
            <w:pPr>
              <w:spacing w:before="0" w:line="240" w:lineRule="auto"/>
              <w:ind w:right="113" w:firstLine="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0"/>
            <w:vAlign w:val="center"/>
          </w:tcPr>
          <w:p>
            <w:pPr>
              <w:spacing w:before="0" w:line="240" w:lineRule="auto"/>
              <w:ind w:firstLine="0"/>
              <w:jc w:val="center"/>
              <w:rPr>
                <w:rFonts w:hint="eastAsia" w:ascii="宋体" w:hAnsi="宋体"/>
                <w:b/>
                <w:color w:val="auto"/>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spacing w:before="0" w:after="0" w:afterAutospacing="0" w:line="240" w:lineRule="auto"/>
              <w:ind w:left="0" w:right="0" w:firstLine="0"/>
              <w:jc w:val="both"/>
              <w:rPr>
                <w:rFonts w:hint="eastAsia" w:ascii="宋体" w:hAnsi="宋体"/>
                <w:b/>
                <w:color w:val="auto"/>
                <w:highlight w:val="none"/>
                <w:lang w:eastAsia="zh-CN"/>
              </w:rPr>
            </w:pPr>
            <w:r>
              <w:rPr>
                <w:rFonts w:hint="eastAsia" w:ascii="宋体" w:hAnsi="宋体"/>
                <w:b/>
                <w:color w:val="auto"/>
                <w:highlight w:val="none"/>
                <w:lang w:eastAsia="zh-CN"/>
              </w:rPr>
              <w:t>主办/协办部门</w:t>
            </w:r>
          </w:p>
          <w:p>
            <w:pPr>
              <w:spacing w:before="0" w:after="0" w:afterAutospacing="0" w:line="240" w:lineRule="auto"/>
              <w:ind w:left="0" w:right="0" w:firstLine="0"/>
              <w:jc w:val="both"/>
              <w:rPr>
                <w:rFonts w:hint="eastAsia" w:ascii="宋体" w:hAnsi="宋体" w:eastAsia="宋体"/>
                <w:b/>
                <w:color w:val="auto"/>
                <w:highlight w:val="none"/>
                <w:lang w:eastAsia="zh-CN"/>
              </w:rPr>
            </w:pPr>
            <w:r>
              <w:rPr>
                <w:rFonts w:hint="eastAsia" w:ascii="宋体" w:hAnsi="宋体"/>
                <w:b/>
                <w:color w:val="auto"/>
                <w:highlight w:val="none"/>
              </w:rPr>
              <w:t>分管</w:t>
            </w:r>
            <w:r>
              <w:rPr>
                <w:rFonts w:hint="eastAsia" w:ascii="宋体" w:hAnsi="宋体"/>
                <w:b/>
                <w:color w:val="auto"/>
                <w:highlight w:val="none"/>
                <w:lang w:eastAsia="zh-CN"/>
              </w:rPr>
              <w:t>领导</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spacing w:before="0" w:line="240" w:lineRule="auto"/>
              <w:ind w:right="113" w:firstLine="840" w:firstLineChars="400"/>
              <w:rPr>
                <w:rFonts w:hint="eastAsia"/>
                <w:color w:val="auto"/>
                <w:highlight w:val="none"/>
              </w:rPr>
            </w:pPr>
            <w:r>
              <w:rPr>
                <w:rFonts w:hint="eastAsia"/>
                <w:color w:val="auto"/>
                <w:highlight w:val="none"/>
              </w:rPr>
              <w:t xml:space="preserve">                                              </w:t>
            </w:r>
          </w:p>
          <w:p>
            <w:pPr>
              <w:pStyle w:val="13"/>
              <w:spacing w:before="0" w:line="240" w:lineRule="auto"/>
              <w:ind w:firstLine="0"/>
              <w:rPr>
                <w:color w:val="auto"/>
                <w:highlight w:val="none"/>
              </w:rPr>
            </w:pPr>
            <w:r>
              <w:rPr>
                <w:rFonts w:hint="eastAsia" w:hAnsi="宋体"/>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trPr>
        <w:tc>
          <w:tcPr>
            <w:tcW w:w="528" w:type="dxa"/>
            <w:vMerge w:val="continue"/>
            <w:tcBorders>
              <w:top w:val="single" w:color="auto" w:sz="4" w:space="0"/>
              <w:left w:val="thinThickSmallGap" w:color="auto" w:sz="18" w:space="0"/>
              <w:bottom w:val="single" w:color="auto" w:sz="4" w:space="0"/>
              <w:right w:val="single" w:color="auto" w:sz="4" w:space="0"/>
            </w:tcBorders>
            <w:noWrap w:val="0"/>
            <w:vAlign w:val="center"/>
          </w:tcPr>
          <w:p>
            <w:pPr>
              <w:spacing w:before="0" w:line="240" w:lineRule="auto"/>
              <w:ind w:firstLine="0"/>
              <w:jc w:val="center"/>
              <w:rPr>
                <w:rFonts w:hint="eastAsia" w:ascii="宋体" w:hAnsi="宋体"/>
                <w:b/>
                <w:color w:val="auto"/>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spacing w:before="0" w:line="240" w:lineRule="auto"/>
              <w:ind w:left="0" w:firstLine="0"/>
              <w:jc w:val="both"/>
              <w:rPr>
                <w:rFonts w:hint="eastAsia" w:ascii="宋体" w:hAnsi="宋体"/>
                <w:b/>
                <w:color w:val="auto"/>
                <w:highlight w:val="none"/>
              </w:rPr>
            </w:pPr>
            <w:r>
              <w:rPr>
                <w:rFonts w:hint="eastAsia" w:ascii="宋体" w:hAnsi="宋体"/>
                <w:b/>
                <w:color w:val="auto"/>
                <w:highlight w:val="none"/>
              </w:rPr>
              <w:t>总经理</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spacing w:before="0" w:line="240" w:lineRule="auto"/>
              <w:ind w:firstLine="0"/>
              <w:rPr>
                <w:rFonts w:ascii="宋体" w:hAnsi="宋体" w:cs="宋体"/>
                <w:color w:val="auto"/>
                <w:szCs w:val="21"/>
                <w:highlight w:val="none"/>
              </w:rPr>
            </w:pPr>
          </w:p>
          <w:p>
            <w:pPr>
              <w:spacing w:before="0" w:line="240" w:lineRule="auto"/>
              <w:ind w:right="113" w:firstLine="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528" w:type="dxa"/>
            <w:vMerge w:val="continue"/>
            <w:tcBorders>
              <w:left w:val="thinThickSmallGap" w:color="auto" w:sz="18" w:space="0"/>
              <w:bottom w:val="single" w:color="auto" w:sz="4" w:space="0"/>
              <w:right w:val="single" w:color="auto" w:sz="4" w:space="0"/>
            </w:tcBorders>
            <w:noWrap w:val="0"/>
            <w:vAlign w:val="center"/>
          </w:tcPr>
          <w:p>
            <w:pPr>
              <w:spacing w:before="0" w:line="240" w:lineRule="auto"/>
              <w:ind w:firstLine="0"/>
              <w:jc w:val="center"/>
              <w:rPr>
                <w:rFonts w:hint="eastAsia" w:ascii="宋体" w:hAnsi="宋体"/>
                <w:b/>
                <w:color w:val="auto"/>
                <w:highlight w:val="none"/>
              </w:rPr>
            </w:pPr>
          </w:p>
        </w:tc>
        <w:tc>
          <w:tcPr>
            <w:tcW w:w="1594" w:type="dxa"/>
            <w:tcBorders>
              <w:top w:val="single" w:color="auto" w:sz="4" w:space="0"/>
              <w:left w:val="single" w:color="auto" w:sz="4" w:space="0"/>
              <w:bottom w:val="single" w:color="auto" w:sz="4" w:space="0"/>
              <w:right w:val="single" w:color="auto" w:sz="4" w:space="0"/>
            </w:tcBorders>
            <w:noWrap w:val="0"/>
            <w:vAlign w:val="center"/>
          </w:tcPr>
          <w:p>
            <w:pPr>
              <w:spacing w:before="0" w:line="240" w:lineRule="auto"/>
              <w:ind w:left="0" w:firstLine="0"/>
              <w:jc w:val="both"/>
              <w:rPr>
                <w:rFonts w:hint="eastAsia" w:ascii="宋体" w:hAnsi="宋体" w:eastAsia="宋体"/>
                <w:b/>
                <w:color w:val="auto"/>
                <w:highlight w:val="none"/>
                <w:lang w:eastAsia="zh-CN"/>
              </w:rPr>
            </w:pPr>
            <w:r>
              <w:rPr>
                <w:rFonts w:hint="eastAsia" w:ascii="宋体" w:hAnsi="宋体"/>
                <w:b/>
                <w:color w:val="auto"/>
                <w:highlight w:val="none"/>
                <w:lang w:eastAsia="zh-CN"/>
              </w:rPr>
              <w:t>董事长</w:t>
            </w:r>
          </w:p>
        </w:tc>
        <w:tc>
          <w:tcPr>
            <w:tcW w:w="8413" w:type="dxa"/>
            <w:gridSpan w:val="5"/>
            <w:tcBorders>
              <w:top w:val="single" w:color="auto" w:sz="4" w:space="0"/>
              <w:left w:val="single" w:color="auto" w:sz="4" w:space="0"/>
              <w:bottom w:val="single" w:color="auto" w:sz="4" w:space="0"/>
              <w:right w:val="thinThickSmallGap" w:color="auto" w:sz="18" w:space="0"/>
            </w:tcBorders>
            <w:noWrap w:val="0"/>
            <w:vAlign w:val="top"/>
          </w:tcPr>
          <w:p>
            <w:pPr>
              <w:spacing w:before="0" w:line="240" w:lineRule="auto"/>
              <w:ind w:right="113" w:firstLine="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2122" w:type="dxa"/>
            <w:gridSpan w:val="2"/>
            <w:tcBorders>
              <w:top w:val="single" w:color="auto" w:sz="4" w:space="0"/>
              <w:left w:val="thinThickSmallGap" w:color="auto" w:sz="18" w:space="0"/>
              <w:bottom w:val="thinThickSmallGap" w:color="auto" w:sz="18" w:space="0"/>
              <w:right w:val="single" w:color="auto" w:sz="4" w:space="0"/>
            </w:tcBorders>
            <w:noWrap w:val="0"/>
            <w:vAlign w:val="center"/>
          </w:tcPr>
          <w:p>
            <w:pPr>
              <w:jc w:val="center"/>
              <w:rPr>
                <w:rFonts w:ascii="宋体" w:hAnsi="宋体"/>
                <w:b/>
                <w:color w:val="auto"/>
                <w:highlight w:val="none"/>
              </w:rPr>
            </w:pPr>
            <w:r>
              <w:rPr>
                <w:rFonts w:hint="eastAsia" w:ascii="宋体" w:hAnsi="宋体"/>
                <w:b/>
                <w:color w:val="auto"/>
                <w:highlight w:val="none"/>
              </w:rPr>
              <w:t>送达日期</w:t>
            </w:r>
          </w:p>
        </w:tc>
        <w:tc>
          <w:tcPr>
            <w:tcW w:w="1757" w:type="dxa"/>
            <w:tcBorders>
              <w:top w:val="single" w:color="auto" w:sz="4" w:space="0"/>
              <w:left w:val="single" w:color="auto" w:sz="4" w:space="0"/>
              <w:bottom w:val="thinThickSmallGap" w:color="auto" w:sz="18" w:space="0"/>
              <w:right w:val="single" w:color="auto" w:sz="4" w:space="0"/>
            </w:tcBorders>
            <w:noWrap w:val="0"/>
            <w:vAlign w:val="top"/>
          </w:tcPr>
          <w:p>
            <w:pPr>
              <w:widowControl/>
              <w:rPr>
                <w:rFonts w:ascii="宋体" w:hAnsi="宋体"/>
                <w:b/>
                <w:color w:val="auto"/>
                <w:highlight w:val="none"/>
              </w:rPr>
            </w:pPr>
            <w:r>
              <w:rPr>
                <w:rFonts w:hint="eastAsia" w:ascii="宋体" w:hAnsi="宋体"/>
                <w:bCs/>
                <w:color w:val="auto"/>
                <w:szCs w:val="21"/>
                <w:highlight w:val="none"/>
              </w:rPr>
              <w:t xml:space="preserve">            </w:t>
            </w:r>
          </w:p>
        </w:tc>
        <w:tc>
          <w:tcPr>
            <w:tcW w:w="1283" w:type="dxa"/>
            <w:tcBorders>
              <w:top w:val="single" w:color="auto" w:sz="4" w:space="0"/>
              <w:left w:val="single" w:color="auto" w:sz="4" w:space="0"/>
              <w:bottom w:val="thinThickSmallGap" w:color="auto" w:sz="18" w:space="0"/>
              <w:right w:val="single" w:color="auto" w:sz="4" w:space="0"/>
            </w:tcBorders>
            <w:noWrap w:val="0"/>
            <w:vAlign w:val="center"/>
          </w:tcPr>
          <w:p>
            <w:pPr>
              <w:widowControl/>
              <w:jc w:val="center"/>
              <w:rPr>
                <w:rFonts w:ascii="宋体" w:hAnsi="宋体"/>
                <w:bCs/>
                <w:color w:val="auto"/>
                <w:szCs w:val="21"/>
                <w:highlight w:val="none"/>
              </w:rPr>
            </w:pPr>
            <w:r>
              <w:rPr>
                <w:rFonts w:hint="eastAsia" w:ascii="宋体" w:hAnsi="宋体"/>
                <w:b/>
                <w:color w:val="auto"/>
                <w:szCs w:val="21"/>
                <w:highlight w:val="none"/>
              </w:rPr>
              <w:t>送达方式</w:t>
            </w:r>
          </w:p>
        </w:tc>
        <w:tc>
          <w:tcPr>
            <w:tcW w:w="5373" w:type="dxa"/>
            <w:gridSpan w:val="3"/>
            <w:tcBorders>
              <w:top w:val="single" w:color="auto" w:sz="4" w:space="0"/>
              <w:left w:val="single" w:color="auto" w:sz="4" w:space="0"/>
              <w:bottom w:val="thinThickSmallGap" w:color="auto" w:sz="18" w:space="0"/>
              <w:right w:val="thinThickSmallGap" w:color="auto" w:sz="18" w:space="0"/>
            </w:tcBorders>
            <w:noWrap w:val="0"/>
            <w:vAlign w:val="top"/>
          </w:tcPr>
          <w:p>
            <w:pPr>
              <w:widowControl/>
              <w:ind w:left="0" w:firstLine="210" w:firstLineChars="100"/>
              <w:rPr>
                <w:rFonts w:hint="eastAsia"/>
                <w:color w:val="auto"/>
                <w:highlight w:val="none"/>
              </w:rPr>
            </w:pPr>
            <w:r>
              <w:rPr>
                <w:rFonts w:hint="eastAsia"/>
                <w:color w:val="auto"/>
                <w:highlight w:val="none"/>
              </w:rPr>
              <w:t>直接送达</w:t>
            </w:r>
            <w:r>
              <w:rPr>
                <w:rFonts w:hint="eastAsia"/>
                <w:color w:val="auto"/>
                <w:highlight w:val="none"/>
              </w:rPr>
              <w:sym w:font="Wingdings 2" w:char="00A3"/>
            </w:r>
            <w:r>
              <w:rPr>
                <w:rFonts w:hint="eastAsia"/>
                <w:color w:val="auto"/>
                <w:highlight w:val="none"/>
              </w:rPr>
              <w:t xml:space="preserve">  签收人：</w:t>
            </w:r>
          </w:p>
          <w:p>
            <w:pPr>
              <w:pStyle w:val="13"/>
              <w:rPr>
                <w:color w:val="auto"/>
                <w:highlight w:val="none"/>
              </w:rPr>
            </w:pPr>
            <w:r>
              <w:rPr>
                <w:rFonts w:hint="eastAsia"/>
                <w:color w:val="auto"/>
                <w:highlight w:val="none"/>
              </w:rPr>
              <w:t xml:space="preserve">  留置送达</w:t>
            </w:r>
            <w:r>
              <w:rPr>
                <w:rFonts w:hint="eastAsia"/>
                <w:color w:val="auto"/>
                <w:highlight w:val="none"/>
              </w:rPr>
              <w:sym w:font="Wingdings 2" w:char="00A3"/>
            </w:r>
            <w:r>
              <w:rPr>
                <w:rFonts w:hint="eastAsia"/>
                <w:color w:val="auto"/>
                <w:highlight w:val="none"/>
              </w:rPr>
              <w:t xml:space="preserve">  送达地址：                    </w:t>
            </w:r>
          </w:p>
          <w:p>
            <w:pPr>
              <w:pStyle w:val="13"/>
              <w:rPr>
                <w:color w:val="auto"/>
                <w:highlight w:val="none"/>
              </w:rPr>
            </w:pPr>
            <w:r>
              <w:rPr>
                <w:rFonts w:hint="eastAsia"/>
                <w:color w:val="auto"/>
                <w:highlight w:val="none"/>
              </w:rPr>
              <w:t xml:space="preserve">  电子送达</w:t>
            </w:r>
            <w:r>
              <w:rPr>
                <w:rFonts w:hint="eastAsia"/>
                <w:color w:val="auto"/>
                <w:highlight w:val="none"/>
              </w:rPr>
              <w:sym w:font="Wingdings 2" w:char="00A3"/>
            </w:r>
            <w:r>
              <w:rPr>
                <w:rFonts w:hint="eastAsia"/>
                <w:color w:val="auto"/>
                <w:highlight w:val="none"/>
              </w:rPr>
              <w:t xml:space="preserve">  </w:t>
            </w:r>
            <w:r>
              <w:rPr>
                <w:rFonts w:hint="eastAsia"/>
                <w:color w:val="auto"/>
                <w:highlight w:val="none"/>
                <w:lang w:val="en-US" w:eastAsia="zh-CN"/>
              </w:rPr>
              <w:t>收件人邮箱地址：</w:t>
            </w:r>
          </w:p>
        </w:tc>
      </w:tr>
    </w:tbl>
    <w:p>
      <w:pPr>
        <w:keepNext w:val="0"/>
        <w:keepLines w:val="0"/>
        <w:pageBreakBefore w:val="0"/>
        <w:widowControl w:val="0"/>
        <w:kinsoku/>
        <w:wordWrap/>
        <w:overflowPunct/>
        <w:topLinePunct w:val="0"/>
        <w:autoSpaceDE/>
        <w:autoSpaceDN/>
        <w:bidi w:val="0"/>
        <w:adjustRightInd/>
        <w:snapToGrid/>
        <w:spacing w:line="240" w:lineRule="exact"/>
        <w:ind w:left="101" w:leftChars="-295" w:right="0" w:rightChars="0" w:hanging="720" w:hangingChars="400"/>
        <w:jc w:val="left"/>
        <w:textAlignment w:val="auto"/>
        <w:rPr>
          <w:rFonts w:hint="eastAsia" w:ascii="宋体" w:hAnsi="宋体"/>
          <w:color w:val="auto"/>
          <w:sz w:val="18"/>
          <w:szCs w:val="18"/>
          <w:highlight w:val="none"/>
        </w:rPr>
      </w:pPr>
      <w:r>
        <w:rPr>
          <w:rFonts w:hint="eastAsia" w:ascii="宋体" w:hAnsi="宋体"/>
          <w:color w:val="auto"/>
          <w:sz w:val="18"/>
          <w:szCs w:val="18"/>
          <w:highlight w:val="none"/>
        </w:rPr>
        <w:t>说明：1.本</w:t>
      </w:r>
      <w:r>
        <w:rPr>
          <w:rFonts w:hint="eastAsia" w:ascii="宋体" w:hAnsi="宋体"/>
          <w:color w:val="auto"/>
          <w:sz w:val="18"/>
          <w:szCs w:val="18"/>
          <w:highlight w:val="none"/>
          <w:lang w:eastAsia="zh-CN"/>
        </w:rPr>
        <w:t>表单</w:t>
      </w:r>
      <w:r>
        <w:rPr>
          <w:rFonts w:hint="eastAsia" w:ascii="宋体" w:hAnsi="宋体"/>
          <w:color w:val="auto"/>
          <w:sz w:val="18"/>
          <w:szCs w:val="18"/>
          <w:highlight w:val="none"/>
        </w:rPr>
        <w:t>一式三份，委外单位</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rPr>
        <w:t>劳务派遣单位执一份，</w:t>
      </w:r>
      <w:r>
        <w:rPr>
          <w:rFonts w:hint="eastAsia" w:ascii="宋体" w:hAnsi="宋体"/>
          <w:color w:val="auto"/>
          <w:sz w:val="18"/>
          <w:szCs w:val="18"/>
          <w:highlight w:val="none"/>
          <w:lang w:eastAsia="zh-CN"/>
        </w:rPr>
        <w:t>运营公司</w:t>
      </w:r>
      <w:r>
        <w:rPr>
          <w:rFonts w:hint="eastAsia" w:ascii="宋体" w:hAnsi="宋体"/>
          <w:color w:val="auto"/>
          <w:sz w:val="18"/>
          <w:szCs w:val="18"/>
          <w:highlight w:val="none"/>
        </w:rPr>
        <w:t>执两份，由</w:t>
      </w:r>
      <w:r>
        <w:rPr>
          <w:rFonts w:hint="eastAsia" w:ascii="宋体" w:hAnsi="宋体"/>
          <w:color w:val="auto"/>
          <w:sz w:val="18"/>
          <w:szCs w:val="18"/>
          <w:highlight w:val="none"/>
          <w:lang w:eastAsia="zh-CN"/>
        </w:rPr>
        <w:t>运营公司主办/协办部门</w:t>
      </w:r>
      <w:r>
        <w:rPr>
          <w:rFonts w:hint="eastAsia" w:ascii="宋体" w:hAnsi="宋体"/>
          <w:color w:val="auto"/>
          <w:sz w:val="18"/>
          <w:szCs w:val="18"/>
          <w:highlight w:val="none"/>
        </w:rPr>
        <w:t>在合同执行</w:t>
      </w:r>
      <w:r>
        <w:rPr>
          <w:rFonts w:hint="eastAsia" w:ascii="宋体" w:hAnsi="宋体"/>
          <w:color w:val="auto"/>
          <w:sz w:val="18"/>
          <w:szCs w:val="18"/>
          <w:highlight w:val="none"/>
          <w:lang w:eastAsia="zh-CN"/>
        </w:rPr>
        <w:t>过</w:t>
      </w:r>
      <w:r>
        <w:rPr>
          <w:rFonts w:hint="eastAsia" w:ascii="宋体" w:hAnsi="宋体"/>
          <w:color w:val="auto"/>
          <w:sz w:val="18"/>
          <w:szCs w:val="18"/>
          <w:highlight w:val="none"/>
        </w:rPr>
        <w:t>程中发现问题时填写；</w:t>
      </w:r>
    </w:p>
    <w:p>
      <w:pPr>
        <w:keepNext w:val="0"/>
        <w:keepLines w:val="0"/>
        <w:pageBreakBefore w:val="0"/>
        <w:widowControl w:val="0"/>
        <w:kinsoku/>
        <w:wordWrap/>
        <w:overflowPunct/>
        <w:topLinePunct w:val="0"/>
        <w:autoSpaceDE/>
        <w:autoSpaceDN/>
        <w:bidi w:val="0"/>
        <w:adjustRightInd/>
        <w:snapToGrid/>
        <w:spacing w:line="240" w:lineRule="exact"/>
        <w:ind w:left="-78" w:leftChars="-37" w:right="-779" w:rightChars="-371" w:firstLine="0" w:firstLineChars="0"/>
        <w:jc w:val="left"/>
        <w:textAlignment w:val="auto"/>
        <w:rPr>
          <w:rFonts w:hint="eastAsia" w:ascii="宋体" w:hAnsi="宋体"/>
          <w:color w:val="auto"/>
          <w:sz w:val="18"/>
          <w:szCs w:val="18"/>
          <w:highlight w:val="none"/>
        </w:rPr>
      </w:pPr>
      <w:r>
        <w:rPr>
          <w:rFonts w:hint="eastAsia" w:ascii="宋体" w:hAnsi="宋体"/>
          <w:color w:val="auto"/>
          <w:sz w:val="18"/>
          <w:szCs w:val="18"/>
          <w:highlight w:val="none"/>
        </w:rPr>
        <w:t>2.委外单位</w:t>
      </w:r>
      <w:r>
        <w:rPr>
          <w:rFonts w:hint="eastAsia" w:ascii="宋体" w:hAnsi="宋体"/>
          <w:color w:val="auto"/>
          <w:sz w:val="18"/>
          <w:szCs w:val="18"/>
          <w:highlight w:val="none"/>
          <w:lang w:val="en-US" w:eastAsia="zh-CN"/>
        </w:rPr>
        <w:t>/</w:t>
      </w:r>
      <w:r>
        <w:rPr>
          <w:rFonts w:hint="eastAsia" w:ascii="宋体" w:hAnsi="宋体"/>
          <w:color w:val="auto"/>
          <w:sz w:val="18"/>
          <w:szCs w:val="18"/>
          <w:highlight w:val="none"/>
        </w:rPr>
        <w:t>劳务派遣单位若对本次违约处理有意见，须在</w:t>
      </w:r>
      <w:r>
        <w:rPr>
          <w:rFonts w:hint="eastAsia" w:ascii="宋体" w:hAnsi="宋体"/>
          <w:color w:val="auto"/>
          <w:sz w:val="18"/>
          <w:szCs w:val="18"/>
          <w:highlight w:val="none"/>
          <w:lang w:eastAsia="zh-CN"/>
        </w:rPr>
        <w:t>本表单</w:t>
      </w:r>
      <w:r>
        <w:rPr>
          <w:rFonts w:hint="eastAsia" w:ascii="宋体" w:hAnsi="宋体"/>
          <w:color w:val="auto"/>
          <w:sz w:val="18"/>
          <w:szCs w:val="18"/>
          <w:highlight w:val="none"/>
        </w:rPr>
        <w:t>送达后2个工作日内向</w:t>
      </w:r>
      <w:r>
        <w:rPr>
          <w:rFonts w:hint="eastAsia" w:ascii="宋体" w:hAnsi="宋体"/>
          <w:color w:val="auto"/>
          <w:sz w:val="18"/>
          <w:szCs w:val="18"/>
          <w:highlight w:val="none"/>
          <w:lang w:eastAsia="zh-CN"/>
        </w:rPr>
        <w:t>运营公司</w:t>
      </w:r>
      <w:r>
        <w:rPr>
          <w:rFonts w:hint="eastAsia" w:ascii="宋体" w:hAnsi="宋体"/>
          <w:color w:val="auto"/>
          <w:sz w:val="18"/>
          <w:szCs w:val="18"/>
          <w:highlight w:val="none"/>
        </w:rPr>
        <w:t>主办/协办部门提交正式申诉材料提出申诉，否则视为接受违约处理意见，主办/协办部门在收到申诉材料后须在5个工作日给予回复；</w:t>
      </w:r>
    </w:p>
    <w:p>
      <w:pPr>
        <w:keepNext w:val="0"/>
        <w:keepLines w:val="0"/>
        <w:pageBreakBefore w:val="0"/>
        <w:widowControl w:val="0"/>
        <w:kinsoku/>
        <w:wordWrap/>
        <w:overflowPunct/>
        <w:topLinePunct w:val="0"/>
        <w:autoSpaceDE/>
        <w:autoSpaceDN/>
        <w:bidi w:val="0"/>
        <w:adjustRightInd/>
        <w:snapToGrid/>
        <w:spacing w:line="240" w:lineRule="exact"/>
        <w:ind w:left="-78" w:leftChars="-37" w:right="-779" w:rightChars="-371" w:firstLine="0" w:firstLineChars="0"/>
        <w:jc w:val="left"/>
        <w:textAlignment w:val="auto"/>
        <w:rPr>
          <w:rFonts w:hint="eastAsia" w:ascii="宋体" w:hAnsi="宋体"/>
          <w:color w:val="auto"/>
          <w:sz w:val="18"/>
          <w:szCs w:val="18"/>
          <w:highlight w:val="none"/>
        </w:rPr>
      </w:pPr>
      <w:r>
        <w:rPr>
          <w:rFonts w:hint="eastAsia" w:ascii="宋体" w:hAnsi="宋体"/>
          <w:color w:val="auto"/>
          <w:sz w:val="18"/>
          <w:szCs w:val="18"/>
          <w:highlight w:val="none"/>
        </w:rPr>
        <w:t>3.本</w:t>
      </w:r>
      <w:r>
        <w:rPr>
          <w:rFonts w:hint="eastAsia" w:ascii="宋体" w:hAnsi="宋体"/>
          <w:color w:val="auto"/>
          <w:sz w:val="18"/>
          <w:szCs w:val="18"/>
          <w:highlight w:val="none"/>
          <w:lang w:eastAsia="zh-CN"/>
        </w:rPr>
        <w:t>表单</w:t>
      </w:r>
      <w:r>
        <w:rPr>
          <w:rFonts w:hint="eastAsia" w:ascii="宋体" w:hAnsi="宋体"/>
          <w:color w:val="auto"/>
          <w:sz w:val="18"/>
          <w:szCs w:val="18"/>
          <w:highlight w:val="none"/>
        </w:rPr>
        <w:t>按照违约处理决定的金额和授权方案逐级签批或用印，5000元</w:t>
      </w:r>
      <w:r>
        <w:rPr>
          <w:rFonts w:hint="eastAsia" w:ascii="宋体" w:hAnsi="宋体"/>
          <w:color w:val="auto"/>
          <w:sz w:val="18"/>
          <w:szCs w:val="18"/>
          <w:highlight w:val="none"/>
          <w:lang w:eastAsia="zh-CN"/>
        </w:rPr>
        <w:t>（含）以下</w:t>
      </w:r>
      <w:r>
        <w:rPr>
          <w:rFonts w:hint="eastAsia" w:ascii="宋体" w:hAnsi="宋体"/>
          <w:color w:val="auto"/>
          <w:sz w:val="18"/>
          <w:szCs w:val="18"/>
          <w:highlight w:val="none"/>
        </w:rPr>
        <w:t>由主办/协办部门签批，5000</w:t>
      </w:r>
      <w:r>
        <w:rPr>
          <w:rFonts w:hint="eastAsia" w:ascii="宋体" w:hAnsi="宋体"/>
          <w:color w:val="auto"/>
          <w:sz w:val="18"/>
          <w:szCs w:val="18"/>
          <w:highlight w:val="none"/>
          <w:lang w:eastAsia="zh-CN"/>
        </w:rPr>
        <w:t>元</w:t>
      </w:r>
      <w:r>
        <w:rPr>
          <w:rFonts w:hint="eastAsia" w:ascii="宋体" w:hAnsi="宋体"/>
          <w:color w:val="auto"/>
          <w:sz w:val="18"/>
          <w:szCs w:val="18"/>
          <w:highlight w:val="none"/>
        </w:rPr>
        <w:t>（不含）-10000元</w:t>
      </w:r>
      <w:r>
        <w:rPr>
          <w:rFonts w:hint="eastAsia" w:ascii="宋体" w:hAnsi="宋体"/>
          <w:color w:val="auto"/>
          <w:sz w:val="18"/>
          <w:szCs w:val="18"/>
          <w:highlight w:val="none"/>
          <w:lang w:eastAsia="zh-CN"/>
        </w:rPr>
        <w:t>（含）签批至</w:t>
      </w:r>
      <w:r>
        <w:rPr>
          <w:rFonts w:hint="eastAsia" w:ascii="宋体" w:hAnsi="宋体"/>
          <w:color w:val="auto"/>
          <w:sz w:val="18"/>
          <w:szCs w:val="18"/>
          <w:highlight w:val="none"/>
        </w:rPr>
        <w:t>分管</w:t>
      </w:r>
      <w:r>
        <w:rPr>
          <w:rFonts w:hint="eastAsia" w:ascii="宋体" w:hAnsi="宋体"/>
          <w:color w:val="auto"/>
          <w:sz w:val="18"/>
          <w:szCs w:val="18"/>
          <w:highlight w:val="none"/>
          <w:lang w:eastAsia="zh-CN"/>
        </w:rPr>
        <w:t>主办/协办部门的领导</w:t>
      </w:r>
      <w:r>
        <w:rPr>
          <w:rFonts w:hint="eastAsia" w:ascii="宋体" w:hAnsi="宋体"/>
          <w:color w:val="auto"/>
          <w:sz w:val="18"/>
          <w:szCs w:val="18"/>
          <w:highlight w:val="none"/>
        </w:rPr>
        <w:t>并用</w:t>
      </w:r>
      <w:r>
        <w:rPr>
          <w:rFonts w:hint="eastAsia" w:ascii="宋体" w:hAnsi="宋体"/>
          <w:color w:val="auto"/>
          <w:sz w:val="18"/>
          <w:szCs w:val="18"/>
          <w:highlight w:val="none"/>
          <w:lang w:eastAsia="zh-CN"/>
        </w:rPr>
        <w:t>运营公司</w:t>
      </w:r>
      <w:r>
        <w:rPr>
          <w:rFonts w:hint="eastAsia" w:ascii="宋体" w:hAnsi="宋体"/>
          <w:color w:val="auto"/>
          <w:sz w:val="18"/>
          <w:szCs w:val="18"/>
          <w:highlight w:val="none"/>
        </w:rPr>
        <w:t>印，10000元</w:t>
      </w:r>
      <w:r>
        <w:rPr>
          <w:rFonts w:hint="eastAsia" w:ascii="宋体" w:hAnsi="宋体"/>
          <w:color w:val="auto"/>
          <w:sz w:val="18"/>
          <w:szCs w:val="18"/>
          <w:highlight w:val="none"/>
          <w:lang w:eastAsia="zh-CN"/>
        </w:rPr>
        <w:t>（不含）</w:t>
      </w:r>
      <w:r>
        <w:rPr>
          <w:rFonts w:hint="eastAsia" w:ascii="宋体" w:hAnsi="宋体"/>
          <w:color w:val="auto"/>
          <w:sz w:val="18"/>
          <w:szCs w:val="18"/>
          <w:highlight w:val="none"/>
          <w:lang w:val="en-US" w:eastAsia="zh-CN"/>
        </w:rPr>
        <w:t>-20000元（含）</w:t>
      </w:r>
      <w:r>
        <w:rPr>
          <w:rFonts w:hint="eastAsia" w:ascii="宋体" w:hAnsi="宋体"/>
          <w:color w:val="auto"/>
          <w:sz w:val="18"/>
          <w:szCs w:val="18"/>
          <w:highlight w:val="none"/>
          <w:lang w:eastAsia="zh-CN"/>
        </w:rPr>
        <w:t>签批至</w:t>
      </w:r>
      <w:r>
        <w:rPr>
          <w:rFonts w:hint="eastAsia" w:ascii="宋体" w:hAnsi="宋体"/>
          <w:color w:val="auto"/>
          <w:sz w:val="18"/>
          <w:szCs w:val="18"/>
          <w:highlight w:val="none"/>
        </w:rPr>
        <w:t>总经理</w:t>
      </w:r>
      <w:r>
        <w:rPr>
          <w:rFonts w:hint="eastAsia" w:ascii="宋体" w:hAnsi="宋体"/>
          <w:color w:val="auto"/>
          <w:sz w:val="18"/>
          <w:szCs w:val="18"/>
          <w:highlight w:val="none"/>
          <w:lang w:eastAsia="zh-CN"/>
        </w:rPr>
        <w:t>同时报董事长知悉</w:t>
      </w:r>
      <w:r>
        <w:rPr>
          <w:rFonts w:hint="eastAsia" w:ascii="宋体" w:hAnsi="宋体"/>
          <w:color w:val="auto"/>
          <w:sz w:val="18"/>
          <w:szCs w:val="18"/>
          <w:highlight w:val="none"/>
        </w:rPr>
        <w:t>并用</w:t>
      </w:r>
      <w:r>
        <w:rPr>
          <w:rFonts w:hint="eastAsia" w:ascii="宋体" w:hAnsi="宋体"/>
          <w:color w:val="auto"/>
          <w:sz w:val="18"/>
          <w:szCs w:val="18"/>
          <w:highlight w:val="none"/>
          <w:lang w:eastAsia="zh-CN"/>
        </w:rPr>
        <w:t>运营公司</w:t>
      </w:r>
      <w:r>
        <w:rPr>
          <w:rFonts w:hint="eastAsia" w:ascii="宋体" w:hAnsi="宋体"/>
          <w:color w:val="auto"/>
          <w:sz w:val="18"/>
          <w:szCs w:val="18"/>
          <w:highlight w:val="none"/>
        </w:rPr>
        <w:t>印</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20000元（不含）以上签批至董事长并用运营公司印</w:t>
      </w:r>
      <w:r>
        <w:rPr>
          <w:rFonts w:hint="eastAsia" w:ascii="宋体" w:hAnsi="宋体"/>
          <w:color w:val="auto"/>
          <w:sz w:val="18"/>
          <w:szCs w:val="18"/>
          <w:highlight w:val="none"/>
        </w:rPr>
        <w:t>；</w:t>
      </w:r>
    </w:p>
    <w:p>
      <w:pPr>
        <w:keepNext w:val="0"/>
        <w:keepLines w:val="0"/>
        <w:pageBreakBefore w:val="0"/>
        <w:widowControl w:val="0"/>
        <w:kinsoku/>
        <w:wordWrap/>
        <w:overflowPunct/>
        <w:topLinePunct w:val="0"/>
        <w:autoSpaceDE/>
        <w:autoSpaceDN/>
        <w:bidi w:val="0"/>
        <w:adjustRightInd/>
        <w:snapToGrid/>
        <w:spacing w:line="240" w:lineRule="exact"/>
        <w:ind w:left="-78" w:leftChars="-37" w:right="-779" w:rightChars="-371" w:firstLine="0" w:firstLineChars="0"/>
        <w:jc w:val="left"/>
        <w:textAlignment w:val="auto"/>
        <w:rPr>
          <w:rFonts w:hint="eastAsia"/>
          <w:color w:val="auto"/>
          <w:highlight w:val="none"/>
          <w:lang w:val="en-US" w:eastAsia="zh-CN"/>
        </w:rPr>
      </w:pPr>
      <w:r>
        <w:rPr>
          <w:rFonts w:hint="eastAsia" w:ascii="宋体" w:hAnsi="宋体"/>
          <w:color w:val="auto"/>
          <w:sz w:val="18"/>
          <w:szCs w:val="18"/>
          <w:highlight w:val="none"/>
        </w:rPr>
        <w:t>4.本</w:t>
      </w:r>
      <w:r>
        <w:rPr>
          <w:rFonts w:hint="eastAsia" w:ascii="宋体" w:hAnsi="宋体"/>
          <w:color w:val="auto"/>
          <w:sz w:val="18"/>
          <w:szCs w:val="18"/>
          <w:highlight w:val="none"/>
          <w:lang w:eastAsia="zh-CN"/>
        </w:rPr>
        <w:t>表单</w:t>
      </w:r>
      <w:r>
        <w:rPr>
          <w:rFonts w:hint="eastAsia" w:ascii="宋体" w:hAnsi="宋体"/>
          <w:color w:val="auto"/>
          <w:sz w:val="18"/>
          <w:szCs w:val="18"/>
          <w:highlight w:val="none"/>
        </w:rPr>
        <w:t>自送达之日起生效。送达时间基准为</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1</w:t>
      </w:r>
      <w:r>
        <w:rPr>
          <w:rFonts w:hint="eastAsia" w:ascii="宋体" w:hAnsi="宋体"/>
          <w:color w:val="auto"/>
          <w:sz w:val="18"/>
          <w:szCs w:val="18"/>
          <w:highlight w:val="none"/>
          <w:lang w:eastAsia="zh-CN"/>
        </w:rPr>
        <w:t>）</w:t>
      </w:r>
      <w:r>
        <w:rPr>
          <w:rFonts w:hint="eastAsia" w:ascii="宋体" w:hAnsi="宋体"/>
          <w:color w:val="auto"/>
          <w:sz w:val="18"/>
          <w:szCs w:val="18"/>
          <w:highlight w:val="none"/>
        </w:rPr>
        <w:t>直接送达以签收人签收时间为准；（2）留置送达以</w:t>
      </w:r>
      <w:r>
        <w:rPr>
          <w:rFonts w:hint="eastAsia" w:ascii="宋体" w:hAnsi="宋体"/>
          <w:color w:val="auto"/>
          <w:sz w:val="18"/>
          <w:szCs w:val="18"/>
          <w:highlight w:val="none"/>
          <w:lang w:eastAsia="zh-CN"/>
        </w:rPr>
        <w:t>本表单</w:t>
      </w:r>
      <w:r>
        <w:rPr>
          <w:rFonts w:hint="eastAsia" w:ascii="宋体" w:hAnsi="宋体"/>
          <w:color w:val="auto"/>
          <w:sz w:val="18"/>
          <w:szCs w:val="18"/>
          <w:highlight w:val="none"/>
        </w:rPr>
        <w:t>送达指定地点时间为准</w:t>
      </w:r>
      <w:r>
        <w:rPr>
          <w:rFonts w:hint="eastAsia" w:ascii="宋体" w:hAnsi="宋体"/>
          <w:color w:val="auto"/>
          <w:sz w:val="18"/>
          <w:szCs w:val="18"/>
          <w:highlight w:val="none"/>
          <w:lang w:eastAsia="zh-CN"/>
        </w:rPr>
        <w:t>，</w:t>
      </w:r>
      <w:r>
        <w:rPr>
          <w:rFonts w:hint="eastAsia" w:ascii="宋体" w:hAnsi="宋体"/>
          <w:color w:val="auto"/>
          <w:sz w:val="18"/>
          <w:szCs w:val="18"/>
          <w:highlight w:val="none"/>
        </w:rPr>
        <w:t>如出现拒签</w:t>
      </w:r>
      <w:r>
        <w:rPr>
          <w:rFonts w:hint="eastAsia" w:ascii="宋体" w:hAnsi="宋体"/>
          <w:color w:val="auto"/>
          <w:sz w:val="18"/>
          <w:szCs w:val="18"/>
          <w:highlight w:val="none"/>
          <w:lang w:eastAsia="zh-CN"/>
        </w:rPr>
        <w:t>的</w:t>
      </w:r>
      <w:r>
        <w:rPr>
          <w:rFonts w:hint="eastAsia" w:ascii="宋体" w:hAnsi="宋体"/>
          <w:color w:val="auto"/>
          <w:sz w:val="18"/>
          <w:szCs w:val="18"/>
          <w:highlight w:val="none"/>
        </w:rPr>
        <w:t>情况以</w:t>
      </w:r>
      <w:r>
        <w:rPr>
          <w:rFonts w:hint="eastAsia" w:ascii="宋体" w:hAnsi="宋体"/>
          <w:color w:val="auto"/>
          <w:sz w:val="18"/>
          <w:szCs w:val="18"/>
          <w:highlight w:val="none"/>
          <w:lang w:eastAsia="zh-CN"/>
        </w:rPr>
        <w:t>本表单</w:t>
      </w:r>
      <w:r>
        <w:rPr>
          <w:rFonts w:hint="eastAsia" w:ascii="宋体" w:hAnsi="宋体"/>
          <w:color w:val="auto"/>
          <w:sz w:val="18"/>
          <w:szCs w:val="18"/>
          <w:highlight w:val="none"/>
        </w:rPr>
        <w:t>送达指定地点时派送人现场照片或物流信息显示送达时间为准；（3）电子送达以发送人发出</w:t>
      </w:r>
      <w:r>
        <w:rPr>
          <w:rFonts w:hint="eastAsia" w:ascii="宋体" w:hAnsi="宋体"/>
          <w:color w:val="auto"/>
          <w:sz w:val="18"/>
          <w:szCs w:val="18"/>
          <w:highlight w:val="none"/>
          <w:lang w:eastAsia="zh-CN"/>
        </w:rPr>
        <w:t>电子邮件</w:t>
      </w:r>
      <w:r>
        <w:rPr>
          <w:rFonts w:hint="eastAsia" w:ascii="宋体" w:hAnsi="宋体"/>
          <w:color w:val="auto"/>
          <w:sz w:val="18"/>
          <w:szCs w:val="18"/>
          <w:highlight w:val="none"/>
        </w:rPr>
        <w:t>时间为准。</w:t>
      </w:r>
    </w:p>
    <w:bookmarkEnd w:id="1415"/>
    <w:p>
      <w:pPr>
        <w:keepNext w:val="0"/>
        <w:keepLines w:val="0"/>
        <w:pageBreakBefore w:val="0"/>
        <w:widowControl w:val="0"/>
        <w:kinsoku/>
        <w:wordWrap/>
        <w:overflowPunct/>
        <w:topLinePunct w:val="0"/>
        <w:autoSpaceDE/>
        <w:autoSpaceDN/>
        <w:bidi w:val="0"/>
        <w:adjustRightInd w:val="0"/>
        <w:snapToGrid/>
        <w:spacing w:before="0" w:after="0" w:afterAutospacing="0" w:line="240" w:lineRule="atLeast"/>
        <w:ind w:left="-286" w:leftChars="-136" w:right="-92" w:rightChars="-44" w:firstLine="0" w:firstLineChars="0"/>
        <w:jc w:val="left"/>
        <w:textAlignment w:val="baseline"/>
        <w:rPr>
          <w:rFonts w:hint="eastAsia" w:ascii="宋体" w:hAnsi="宋体" w:eastAsia="宋体" w:cs="宋体"/>
          <w:b w:val="0"/>
          <w:bCs w:val="0"/>
          <w:color w:val="auto"/>
          <w:kern w:val="2"/>
          <w:sz w:val="21"/>
          <w:szCs w:val="21"/>
          <w:highlight w:val="none"/>
        </w:rPr>
      </w:pPr>
    </w:p>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411"/>
    <w:bookmarkEnd w:id="1412"/>
    <w:p>
      <w:pPr>
        <w:pStyle w:val="13"/>
        <w:pageBreakBefore/>
        <w:ind w:right="-57" w:firstLine="0"/>
        <w:jc w:val="center"/>
        <w:outlineLvl w:val="0"/>
        <w:rPr>
          <w:rStyle w:val="42"/>
          <w:rFonts w:ascii="宋体" w:hAnsi="宋体" w:eastAsia="宋体"/>
          <w:color w:val="auto"/>
          <w:highlight w:val="none"/>
        </w:rPr>
      </w:pPr>
      <w:bookmarkStart w:id="1416" w:name="_Toc7034"/>
      <w:bookmarkStart w:id="1417" w:name="_Toc32011"/>
      <w:bookmarkStart w:id="1418" w:name="_Toc16332"/>
      <w:bookmarkStart w:id="1419" w:name="_Toc17396"/>
      <w:bookmarkStart w:id="1420" w:name="_Toc29054"/>
      <w:bookmarkStart w:id="1421" w:name="_Toc30920"/>
      <w:bookmarkStart w:id="1422" w:name="_Toc25750673"/>
      <w:bookmarkStart w:id="1423" w:name="_Toc13167"/>
      <w:bookmarkStart w:id="1424" w:name="_Toc14790"/>
      <w:bookmarkStart w:id="1425" w:name="_Toc6151"/>
      <w:bookmarkStart w:id="1426" w:name="_Toc17261"/>
      <w:bookmarkStart w:id="1427" w:name="_Toc28677"/>
      <w:bookmarkStart w:id="1428" w:name="_Toc25306"/>
      <w:bookmarkStart w:id="1429" w:name="_Toc27263"/>
      <w:bookmarkStart w:id="1430" w:name="_Toc29546"/>
      <w:bookmarkStart w:id="1431" w:name="_Toc4374"/>
      <w:bookmarkStart w:id="1432" w:name="_Toc28285"/>
      <w:bookmarkStart w:id="1433" w:name="_Toc11320"/>
      <w:bookmarkStart w:id="1434" w:name="_Toc31574"/>
      <w:bookmarkStart w:id="1435" w:name="_Toc23889"/>
      <w:bookmarkStart w:id="1436" w:name="_Toc31873"/>
      <w:bookmarkStart w:id="1437" w:name="_Toc21689"/>
      <w:r>
        <w:rPr>
          <w:rStyle w:val="42"/>
          <w:rFonts w:hint="eastAsia" w:ascii="宋体" w:hAnsi="宋体" w:eastAsia="宋体"/>
          <w:color w:val="auto"/>
          <w:highlight w:val="none"/>
        </w:rPr>
        <w:t>第四章比选申请文件格式</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2"/>
        <w:spacing w:after="100"/>
        <w:ind w:right="-57" w:firstLine="0"/>
        <w:jc w:val="center"/>
        <w:outlineLvl w:val="1"/>
        <w:rPr>
          <w:color w:val="auto"/>
          <w:sz w:val="24"/>
          <w:szCs w:val="24"/>
          <w:highlight w:val="none"/>
        </w:rPr>
      </w:pPr>
      <w:bookmarkStart w:id="1438" w:name="_Toc29918"/>
      <w:bookmarkStart w:id="1439" w:name="_Toc15294"/>
      <w:bookmarkStart w:id="1440" w:name="_Toc1317"/>
      <w:bookmarkStart w:id="1441" w:name="_Toc25750674"/>
      <w:bookmarkStart w:id="1442" w:name="_Toc29748"/>
      <w:bookmarkStart w:id="1443" w:name="_Toc4027"/>
      <w:bookmarkStart w:id="1444" w:name="_Toc31624"/>
      <w:bookmarkStart w:id="1445" w:name="_Toc16671"/>
      <w:bookmarkStart w:id="1446" w:name="_Toc12984805"/>
      <w:bookmarkStart w:id="1447" w:name="_Toc6941"/>
      <w:bookmarkStart w:id="1448" w:name="_Toc24453"/>
      <w:bookmarkStart w:id="1449" w:name="_Toc24824"/>
      <w:bookmarkStart w:id="1450" w:name="_Toc23261"/>
      <w:bookmarkStart w:id="1451" w:name="_Toc361"/>
      <w:bookmarkStart w:id="1452" w:name="_Toc31535"/>
      <w:bookmarkStart w:id="1453" w:name="_Toc492478802"/>
      <w:bookmarkStart w:id="1454" w:name="_Toc30705"/>
      <w:bookmarkStart w:id="1455" w:name="_Toc414290520"/>
      <w:bookmarkStart w:id="1456" w:name="_Toc12983549"/>
      <w:bookmarkStart w:id="1457" w:name="_Toc32185"/>
      <w:bookmarkStart w:id="1458" w:name="_Toc22709"/>
      <w:bookmarkStart w:id="1459" w:name="_Toc3396"/>
      <w:bookmarkStart w:id="1460" w:name="_Toc25325"/>
      <w:bookmarkStart w:id="1461" w:name="_Toc19412"/>
      <w:bookmarkStart w:id="1462" w:name="_Toc4873"/>
      <w:bookmarkStart w:id="1463" w:name="_Toc21274"/>
      <w:r>
        <w:rPr>
          <w:color w:val="auto"/>
          <w:sz w:val="24"/>
          <w:szCs w:val="24"/>
          <w:highlight w:val="none"/>
        </w:rPr>
        <w:t>A 资格审查</w:t>
      </w:r>
      <w:r>
        <w:rPr>
          <w:rFonts w:hint="eastAsia"/>
          <w:color w:val="auto"/>
          <w:sz w:val="24"/>
          <w:szCs w:val="24"/>
          <w:highlight w:val="none"/>
        </w:rPr>
        <w:t>文件</w:t>
      </w:r>
      <w:bookmarkEnd w:id="1438"/>
      <w:bookmarkEnd w:id="1439"/>
      <w:bookmarkEnd w:id="1440"/>
      <w:bookmarkEnd w:id="1441"/>
      <w:bookmarkEnd w:id="1442"/>
    </w:p>
    <w:p>
      <w:pPr>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资格审查文件格式</w:t>
      </w:r>
    </w:p>
    <w:p>
      <w:pPr>
        <w:tabs>
          <w:tab w:val="left" w:pos="1134"/>
        </w:tabs>
        <w:spacing w:before="0" w:after="0" w:afterAutospacing="0"/>
        <w:ind w:left="0" w:right="0" w:firstLine="420" w:firstLineChars="200"/>
        <w:rPr>
          <w:rFonts w:hint="eastAsia" w:hAnsi="宋体"/>
          <w:color w:val="auto"/>
          <w:highlight w:val="none"/>
        </w:rPr>
      </w:pPr>
      <w:r>
        <w:rPr>
          <w:rFonts w:hint="eastAsia" w:hAnsi="宋体"/>
          <w:color w:val="auto"/>
          <w:highlight w:val="none"/>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rFonts w:hint="eastAsia" w:hAnsi="宋体"/>
          <w:color w:val="auto"/>
          <w:highlight w:val="none"/>
        </w:rPr>
      </w:pPr>
      <w:r>
        <w:rPr>
          <w:rFonts w:hint="eastAsia" w:hAnsi="宋体"/>
          <w:color w:val="auto"/>
          <w:highlight w:val="none"/>
        </w:rPr>
        <w:t>（2）比选申请人有效的营业执照复印件</w:t>
      </w:r>
      <w:r>
        <w:rPr>
          <w:rFonts w:hint="eastAsia" w:hAnsi="宋体"/>
          <w:color w:val="auto"/>
          <w:highlight w:val="none"/>
          <w:lang w:eastAsia="zh-CN"/>
        </w:rPr>
        <w:t>，税务师事务所行政登记证书</w:t>
      </w:r>
      <w:r>
        <w:rPr>
          <w:rFonts w:hint="eastAsia" w:hAnsi="宋体"/>
          <w:color w:val="auto"/>
          <w:highlight w:val="none"/>
        </w:rPr>
        <w:t>；</w:t>
      </w:r>
    </w:p>
    <w:p>
      <w:pPr>
        <w:tabs>
          <w:tab w:val="left" w:pos="1134"/>
        </w:tabs>
        <w:spacing w:before="0" w:after="0" w:afterAutospacing="0"/>
        <w:ind w:left="0" w:right="0" w:firstLine="420" w:firstLineChars="200"/>
        <w:rPr>
          <w:rFonts w:hint="eastAsia" w:hAnsi="宋体"/>
          <w:color w:val="auto"/>
          <w:highlight w:val="none"/>
        </w:rPr>
      </w:pPr>
      <w:r>
        <w:rPr>
          <w:rFonts w:hint="eastAsia" w:hAnsi="宋体"/>
          <w:color w:val="auto"/>
          <w:highlight w:val="none"/>
        </w:rPr>
        <w:t>（</w:t>
      </w:r>
      <w:r>
        <w:rPr>
          <w:rFonts w:hint="eastAsia" w:hAnsi="宋体"/>
          <w:color w:val="auto"/>
          <w:highlight w:val="none"/>
          <w:lang w:val="en-US" w:eastAsia="zh-CN"/>
        </w:rPr>
        <w:t>3</w:t>
      </w:r>
      <w:r>
        <w:rPr>
          <w:rFonts w:hint="eastAsia" w:hAnsi="宋体"/>
          <w:color w:val="auto"/>
          <w:highlight w:val="none"/>
        </w:rPr>
        <w:t>）承诺书（格式见A3）；</w:t>
      </w:r>
    </w:p>
    <w:p>
      <w:pPr>
        <w:spacing w:before="0" w:after="0" w:afterAutospacing="0"/>
        <w:ind w:left="0" w:right="0" w:firstLine="420" w:firstLineChars="200"/>
        <w:rPr>
          <w:color w:val="auto"/>
          <w:highlight w:val="none"/>
        </w:rPr>
      </w:pPr>
      <w:r>
        <w:rPr>
          <w:rFonts w:hint="eastAsia" w:hAnsi="宋体"/>
          <w:color w:val="auto"/>
          <w:highlight w:val="none"/>
        </w:rPr>
        <w:t>（</w:t>
      </w:r>
      <w:r>
        <w:rPr>
          <w:rFonts w:hint="eastAsia" w:hAnsi="宋体"/>
          <w:color w:val="auto"/>
          <w:highlight w:val="none"/>
          <w:lang w:val="en-US" w:eastAsia="zh-CN"/>
        </w:rPr>
        <w:t>4</w:t>
      </w:r>
      <w:r>
        <w:rPr>
          <w:rFonts w:hint="eastAsia" w:hAnsi="宋体"/>
          <w:color w:val="auto"/>
          <w:highlight w:val="none"/>
        </w:rPr>
        <w:t>）比选申请人认为应提交的其他比选申请资料（如有）。</w:t>
      </w:r>
    </w:p>
    <w:p>
      <w:pPr>
        <w:spacing w:before="0" w:after="0" w:afterAutospacing="0"/>
        <w:ind w:left="0" w:right="0" w:firstLine="420" w:firstLineChars="200"/>
        <w:rPr>
          <w:rFonts w:hAnsi="宋体"/>
          <w:color w:val="auto"/>
          <w:highlight w:val="none"/>
        </w:rPr>
      </w:pPr>
      <w:r>
        <w:rPr>
          <w:rFonts w:hint="eastAsia" w:hAnsi="宋体"/>
          <w:color w:val="auto"/>
          <w:highlight w:val="none"/>
        </w:rPr>
        <w:t>注：</w:t>
      </w:r>
      <w:r>
        <w:rPr>
          <w:rFonts w:hAnsi="宋体"/>
          <w:color w:val="auto"/>
          <w:highlight w:val="none"/>
        </w:rPr>
        <w:t>以上提供的复印件必须加盖比选申请人公章。</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spacing w:before="0" w:after="0" w:afterAutospacing="0"/>
        <w:ind w:left="0" w:right="0" w:firstLine="420" w:firstLineChars="200"/>
        <w:rPr>
          <w:rFonts w:hAnsi="宋体"/>
          <w:color w:val="auto"/>
          <w:highlight w:val="none"/>
        </w:rPr>
        <w:sectPr>
          <w:footerReference r:id="rId9" w:type="default"/>
          <w:pgSz w:w="11905" w:h="16838"/>
          <w:pgMar w:top="1417" w:right="1417" w:bottom="1417" w:left="1417" w:header="454" w:footer="567" w:gutter="0"/>
          <w:pgNumType w:fmt="decimal" w:start="1"/>
          <w:cols w:space="720" w:num="1"/>
          <w:docGrid w:linePitch="312" w:charSpace="0"/>
        </w:sectPr>
      </w:pPr>
    </w:p>
    <w:p>
      <w:pPr>
        <w:numPr>
          <w:ilvl w:val="1"/>
          <w:numId w:val="4"/>
        </w:numPr>
        <w:snapToGrid w:val="0"/>
        <w:spacing w:before="0" w:line="240" w:lineRule="auto"/>
        <w:ind w:right="0" w:firstLine="0"/>
        <w:jc w:val="left"/>
        <w:outlineLvl w:val="0"/>
        <w:rPr>
          <w:rFonts w:ascii="宋体" w:hAnsi="宋体"/>
          <w:b/>
          <w:color w:val="auto"/>
          <w:highlight w:val="none"/>
        </w:rPr>
      </w:pPr>
      <w:bookmarkStart w:id="1464" w:name="_Toc9658"/>
      <w:bookmarkStart w:id="1465" w:name="_Toc21769"/>
      <w:bookmarkStart w:id="1466" w:name="_Toc10789"/>
      <w:bookmarkStart w:id="1467" w:name="_Toc16089"/>
      <w:bookmarkStart w:id="1468" w:name="_Toc6698"/>
      <w:bookmarkStart w:id="1469" w:name="_Toc4616"/>
      <w:bookmarkStart w:id="1470" w:name="_Toc15696"/>
      <w:bookmarkStart w:id="1471" w:name="_Toc414290522"/>
      <w:bookmarkStart w:id="1472" w:name="_Toc12984807"/>
      <w:bookmarkStart w:id="1473" w:name="_Toc956"/>
      <w:bookmarkStart w:id="1474" w:name="_Toc1161"/>
      <w:bookmarkStart w:id="1475" w:name="_Toc25750675"/>
      <w:bookmarkStart w:id="1476" w:name="_Toc24436"/>
      <w:bookmarkStart w:id="1477" w:name="_Toc32455"/>
      <w:bookmarkStart w:id="1478" w:name="_Toc3499"/>
      <w:bookmarkStart w:id="1479" w:name="_Toc13389"/>
      <w:bookmarkStart w:id="1480" w:name="_Toc375564351"/>
      <w:bookmarkStart w:id="1481" w:name="_Toc20029"/>
      <w:bookmarkStart w:id="1482" w:name="_Toc20283"/>
      <w:bookmarkStart w:id="1483" w:name="_Toc7057"/>
      <w:bookmarkStart w:id="1484" w:name="_Toc8868"/>
      <w:bookmarkStart w:id="1485" w:name="_Toc10433"/>
      <w:bookmarkStart w:id="1486" w:name="_Toc10238"/>
      <w:bookmarkStart w:id="1487" w:name="_Toc22533"/>
      <w:bookmarkStart w:id="1488" w:name="_Toc20671"/>
      <w:bookmarkStart w:id="1489" w:name="_Toc4125"/>
      <w:bookmarkStart w:id="1490" w:name="_Toc492478804"/>
      <w:r>
        <w:rPr>
          <w:rFonts w:hint="eastAsia" w:ascii="宋体" w:hAnsi="宋体"/>
          <w:b/>
          <w:color w:val="auto"/>
          <w:highlight w:val="none"/>
          <w:lang w:val="en-US" w:eastAsia="zh-CN"/>
        </w:rPr>
        <w:t xml:space="preserve"> </w:t>
      </w:r>
      <w:r>
        <w:rPr>
          <w:rFonts w:ascii="宋体" w:hAnsi="宋体"/>
          <w:b/>
          <w:color w:val="auto"/>
          <w:highlight w:val="none"/>
        </w:rPr>
        <w:t>法定代表人授权书格式</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spacing w:before="240" w:after="240"/>
        <w:ind w:right="0" w:firstLine="0"/>
        <w:jc w:val="center"/>
        <w:rPr>
          <w:rFonts w:ascii="宋体" w:hAnsi="宋体"/>
          <w:b/>
          <w:color w:val="auto"/>
          <w:sz w:val="32"/>
          <w:szCs w:val="32"/>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法定代表人授权书</w:t>
      </w:r>
    </w:p>
    <w:p>
      <w:pPr>
        <w:tabs>
          <w:tab w:val="left" w:pos="8364"/>
        </w:tabs>
        <w:snapToGrid w:val="0"/>
        <w:ind w:left="500" w:right="0" w:hanging="499"/>
        <w:rPr>
          <w:rFonts w:ascii="宋体" w:hAnsi="宋体"/>
          <w:color w:val="auto"/>
          <w:highlight w:val="none"/>
        </w:rPr>
      </w:pPr>
      <w:r>
        <w:rPr>
          <w:rFonts w:ascii="宋体" w:hAnsi="宋体"/>
          <w:color w:val="auto"/>
          <w:highlight w:val="none"/>
        </w:rPr>
        <w:t>致：</w:t>
      </w:r>
      <w:r>
        <w:rPr>
          <w:rFonts w:hint="eastAsia" w:ascii="宋体" w:hAnsi="宋体"/>
          <w:color w:val="auto"/>
          <w:highlight w:val="none"/>
        </w:rPr>
        <w:t>南宁轨道交通运营有限公司</w:t>
      </w:r>
    </w:p>
    <w:p>
      <w:pPr>
        <w:tabs>
          <w:tab w:val="left" w:pos="8364"/>
        </w:tabs>
        <w:snapToGrid w:val="0"/>
        <w:ind w:right="0" w:firstLine="200"/>
        <w:rPr>
          <w:rFonts w:ascii="宋体" w:hAnsi="宋体"/>
          <w:color w:val="auto"/>
          <w:highlight w:val="none"/>
        </w:rPr>
      </w:pPr>
      <w:r>
        <w:rPr>
          <w:rFonts w:ascii="宋体" w:hAnsi="宋体"/>
          <w:color w:val="auto"/>
          <w:highlight w:val="none"/>
        </w:rPr>
        <w:t>本授权书声明：注册于</w:t>
      </w:r>
      <w:r>
        <w:rPr>
          <w:rFonts w:ascii="宋体" w:hAnsi="宋体"/>
          <w:color w:val="auto"/>
          <w:highlight w:val="none"/>
          <w:u w:val="single"/>
        </w:rPr>
        <w:t>(国家或地区)</w:t>
      </w:r>
      <w:r>
        <w:rPr>
          <w:rFonts w:ascii="宋体" w:hAnsi="宋体"/>
          <w:color w:val="auto"/>
          <w:highlight w:val="none"/>
        </w:rPr>
        <w:t>的</w:t>
      </w:r>
      <w:r>
        <w:rPr>
          <w:rFonts w:ascii="宋体" w:hAnsi="宋体"/>
          <w:color w:val="auto"/>
          <w:highlight w:val="none"/>
          <w:u w:val="single"/>
        </w:rPr>
        <w:t>（比选申请人名称）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为本公司的合法代理人，就项目编号为的项目</w:t>
      </w:r>
      <w:r>
        <w:rPr>
          <w:rFonts w:hint="eastAsia" w:ascii="宋体" w:hAnsi="宋体"/>
          <w:color w:val="auto"/>
          <w:highlight w:val="none"/>
          <w:lang w:eastAsia="zh-CN"/>
        </w:rPr>
        <w:t>的</w:t>
      </w:r>
      <w:r>
        <w:rPr>
          <w:rFonts w:ascii="宋体" w:hAnsi="宋体"/>
          <w:color w:val="auto"/>
          <w:highlight w:val="none"/>
        </w:rPr>
        <w:t>服务的比选申请和合同执行，作为比选申请人代表以本公司的名义处理一切与之有关的事宜。</w:t>
      </w:r>
    </w:p>
    <w:p>
      <w:pPr>
        <w:tabs>
          <w:tab w:val="left" w:pos="8364"/>
        </w:tabs>
        <w:snapToGrid w:val="0"/>
        <w:ind w:right="0" w:firstLine="200"/>
        <w:rPr>
          <w:rFonts w:ascii="宋体" w:hAnsi="宋体"/>
          <w:color w:val="auto"/>
          <w:highlight w:val="none"/>
        </w:rPr>
      </w:pPr>
      <w:r>
        <w:rPr>
          <w:rFonts w:ascii="宋体" w:hAnsi="宋体"/>
          <w:color w:val="auto"/>
          <w:highlight w:val="none"/>
        </w:rPr>
        <w:t>本授权书于年月日签字生效，特此声明。</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法定代表人签字或盖章：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比选申请人代表（被授权人）签字或盖章：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spacing w:before="0"/>
        <w:ind w:right="0" w:firstLine="135"/>
        <w:rPr>
          <w:rFonts w:ascii="宋体" w:hAnsi="宋体"/>
          <w:b/>
          <w:color w:val="auto"/>
          <w:highlight w:val="none"/>
        </w:rPr>
      </w:pPr>
      <w:r>
        <w:rPr>
          <w:rFonts w:hint="eastAsia" w:ascii="宋体" w:hAnsi="宋体"/>
          <w:b/>
          <w:color w:val="auto"/>
          <w:highlight w:val="none"/>
        </w:rPr>
        <w:t>附：授权代理人身份证复印件</w:t>
      </w:r>
    </w:p>
    <w:p>
      <w:pPr>
        <w:tabs>
          <w:tab w:val="left" w:pos="8364"/>
        </w:tabs>
        <w:snapToGrid w:val="0"/>
        <w:ind w:right="0" w:firstLine="200"/>
        <w:rPr>
          <w:rFonts w:ascii="宋体" w:hAnsi="宋体"/>
          <w:color w:val="auto"/>
          <w:highlight w:val="none"/>
          <w:u w:val="single"/>
        </w:rPr>
      </w:pPr>
    </w:p>
    <w:p>
      <w:pPr>
        <w:numPr>
          <w:ilvl w:val="1"/>
          <w:numId w:val="4"/>
        </w:numPr>
        <w:snapToGrid w:val="0"/>
        <w:spacing w:before="0" w:line="240" w:lineRule="auto"/>
        <w:ind w:right="0" w:firstLine="0"/>
        <w:jc w:val="left"/>
        <w:outlineLvl w:val="0"/>
        <w:rPr>
          <w:rFonts w:ascii="宋体" w:hAnsi="宋体"/>
          <w:b/>
          <w:color w:val="auto"/>
          <w:highlight w:val="none"/>
        </w:rPr>
      </w:pPr>
      <w:bookmarkStart w:id="1491" w:name="_Toc27722"/>
      <w:bookmarkStart w:id="1492" w:name="_Toc13634"/>
      <w:bookmarkStart w:id="1493" w:name="_Toc15980"/>
      <w:bookmarkStart w:id="1494" w:name="_Toc7753"/>
      <w:bookmarkStart w:id="1495" w:name="_Toc13606"/>
      <w:bookmarkStart w:id="1496" w:name="_Toc24322"/>
      <w:bookmarkStart w:id="1497" w:name="_Toc7273"/>
      <w:bookmarkStart w:id="1498" w:name="_Toc27657"/>
      <w:bookmarkStart w:id="1499" w:name="_Toc7255"/>
      <w:bookmarkStart w:id="1500" w:name="_Toc1122"/>
      <w:bookmarkStart w:id="1501" w:name="_Toc19744"/>
      <w:bookmarkStart w:id="1502" w:name="_Toc16784"/>
      <w:bookmarkStart w:id="1503" w:name="_Toc8654"/>
      <w:bookmarkStart w:id="1504" w:name="_Toc26713"/>
      <w:bookmarkStart w:id="1505" w:name="_Toc375564352"/>
      <w:bookmarkStart w:id="1506" w:name="_Toc25750676"/>
      <w:bookmarkStart w:id="1507" w:name="_Toc15572"/>
      <w:bookmarkStart w:id="1508" w:name="_Toc492478805"/>
      <w:bookmarkStart w:id="1509" w:name="_Toc414290523"/>
      <w:bookmarkStart w:id="1510" w:name="_Toc31808"/>
      <w:bookmarkStart w:id="1511" w:name="_Toc9757"/>
      <w:bookmarkStart w:id="1512" w:name="_Toc17964"/>
      <w:bookmarkStart w:id="1513" w:name="_Toc205"/>
      <w:bookmarkStart w:id="1514" w:name="_Toc12984808"/>
      <w:bookmarkStart w:id="1515" w:name="_Toc20436"/>
      <w:bookmarkStart w:id="1516" w:name="_Toc9583"/>
      <w:bookmarkStart w:id="1517" w:name="_Toc13798"/>
      <w:r>
        <w:rPr>
          <w:rFonts w:hint="eastAsia" w:ascii="宋体" w:hAnsi="宋体"/>
          <w:b/>
          <w:color w:val="auto"/>
          <w:highlight w:val="none"/>
          <w:lang w:val="en-US" w:eastAsia="zh-CN"/>
        </w:rPr>
        <w:t xml:space="preserve"> </w:t>
      </w:r>
      <w:r>
        <w:rPr>
          <w:rFonts w:ascii="宋体" w:hAnsi="宋体"/>
          <w:b/>
          <w:color w:val="auto"/>
          <w:highlight w:val="none"/>
        </w:rPr>
        <w:t>法定代表人资格证明书格式</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ind w:right="0" w:firstLine="200"/>
        <w:rPr>
          <w:rFonts w:ascii="宋体"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ind w:right="0" w:firstLine="200"/>
        <w:rPr>
          <w:rFonts w:ascii="宋体" w:hAnsi="宋体"/>
          <w:color w:val="auto"/>
          <w:highlight w:val="none"/>
          <w:u w:val="single"/>
        </w:rPr>
      </w:pPr>
      <w:r>
        <w:rPr>
          <w:rFonts w:ascii="宋体" w:hAnsi="宋体"/>
          <w:color w:val="auto"/>
          <w:highlight w:val="none"/>
        </w:rPr>
        <w:t>单位名称：</w:t>
      </w:r>
    </w:p>
    <w:p>
      <w:pPr>
        <w:ind w:right="0" w:firstLine="200"/>
        <w:rPr>
          <w:rFonts w:ascii="宋体" w:hAnsi="宋体"/>
          <w:color w:val="auto"/>
          <w:highlight w:val="none"/>
          <w:u w:val="single"/>
        </w:rPr>
      </w:pPr>
      <w:r>
        <w:rPr>
          <w:rFonts w:ascii="宋体" w:hAnsi="宋体"/>
          <w:color w:val="auto"/>
          <w:highlight w:val="none"/>
        </w:rPr>
        <w:t>地址：</w:t>
      </w:r>
    </w:p>
    <w:p>
      <w:pPr>
        <w:ind w:right="0" w:firstLine="200"/>
        <w:rPr>
          <w:rFonts w:ascii="宋体" w:hAnsi="宋体"/>
          <w:color w:val="auto"/>
          <w:highlight w:val="none"/>
          <w:u w:val="single"/>
        </w:rPr>
      </w:pPr>
      <w:r>
        <w:rPr>
          <w:rFonts w:ascii="宋体" w:hAnsi="宋体"/>
          <w:color w:val="auto"/>
          <w:highlight w:val="none"/>
        </w:rPr>
        <w:t>姓名：性别：年龄：职务：</w:t>
      </w:r>
    </w:p>
    <w:p>
      <w:pPr>
        <w:ind w:right="0" w:firstLine="200"/>
        <w:rPr>
          <w:rFonts w:ascii="宋体" w:hAnsi="宋体"/>
          <w:color w:val="auto"/>
          <w:highlight w:val="none"/>
        </w:rPr>
      </w:pPr>
      <w:r>
        <w:rPr>
          <w:rFonts w:ascii="宋体" w:hAnsi="宋体"/>
          <w:color w:val="auto"/>
          <w:highlight w:val="none"/>
        </w:rPr>
        <w:t>系的法定代表人。</w:t>
      </w:r>
    </w:p>
    <w:p>
      <w:pPr>
        <w:ind w:right="0" w:firstLine="200"/>
        <w:rPr>
          <w:rFonts w:ascii="宋体" w:hAnsi="宋体"/>
          <w:color w:val="auto"/>
          <w:highlight w:val="none"/>
        </w:rPr>
      </w:pPr>
      <w:r>
        <w:rPr>
          <w:rFonts w:ascii="宋体" w:hAnsi="宋体"/>
          <w:color w:val="auto"/>
          <w:highlight w:val="none"/>
        </w:rPr>
        <w:t>特此证明。</w:t>
      </w:r>
    </w:p>
    <w:p>
      <w:pPr>
        <w:ind w:right="0" w:firstLine="200"/>
        <w:rPr>
          <w:rFonts w:ascii="宋体" w:hAnsi="宋体"/>
          <w:color w:val="auto"/>
          <w:highlight w:val="none"/>
        </w:rPr>
      </w:pPr>
    </w:p>
    <w:p>
      <w:pPr>
        <w:ind w:right="0" w:firstLine="200"/>
        <w:rPr>
          <w:rFonts w:ascii="宋体" w:hAnsi="宋体"/>
          <w:color w:val="auto"/>
          <w:highlight w:val="none"/>
          <w:u w:val="single"/>
        </w:rPr>
      </w:pPr>
      <w:r>
        <w:rPr>
          <w:rFonts w:ascii="宋体" w:hAnsi="宋体"/>
          <w:color w:val="auto"/>
          <w:highlight w:val="none"/>
        </w:rPr>
        <w:t>比选申请人：（盖章）</w:t>
      </w:r>
    </w:p>
    <w:p>
      <w:pPr>
        <w:ind w:right="0" w:firstLine="200"/>
        <w:rPr>
          <w:rFonts w:ascii="宋体" w:hAnsi="宋体"/>
          <w:color w:val="auto"/>
          <w:highlight w:val="none"/>
        </w:rPr>
      </w:pPr>
      <w:r>
        <w:rPr>
          <w:rFonts w:ascii="宋体" w:hAnsi="宋体"/>
          <w:color w:val="auto"/>
          <w:highlight w:val="none"/>
        </w:rPr>
        <w:t>日期：年月日</w:t>
      </w:r>
    </w:p>
    <w:p>
      <w:pPr>
        <w:rPr>
          <w:rFonts w:ascii="宋体" w:hAnsi="宋体"/>
          <w:b/>
          <w:color w:val="auto"/>
          <w:highlight w:val="none"/>
        </w:rPr>
      </w:pPr>
      <w:bookmarkStart w:id="1518" w:name="_Toc12984809"/>
      <w:r>
        <w:rPr>
          <w:rFonts w:hint="eastAsia" w:ascii="宋体" w:hAnsi="宋体"/>
          <w:b/>
          <w:color w:val="auto"/>
          <w:highlight w:val="none"/>
        </w:rPr>
        <w:t>附</w:t>
      </w:r>
      <w:r>
        <w:rPr>
          <w:rFonts w:ascii="宋体" w:hAnsi="宋体"/>
          <w:b/>
          <w:color w:val="auto"/>
          <w:highlight w:val="none"/>
        </w:rPr>
        <w:t xml:space="preserve">: </w:t>
      </w:r>
      <w:r>
        <w:rPr>
          <w:rFonts w:hint="eastAsia" w:ascii="宋体" w:hAnsi="宋体"/>
          <w:b/>
          <w:color w:val="auto"/>
          <w:highlight w:val="none"/>
        </w:rPr>
        <w:t>法人身份证复印件</w:t>
      </w:r>
    </w:p>
    <w:p>
      <w:pPr>
        <w:pageBreakBefore/>
        <w:snapToGrid w:val="0"/>
        <w:ind w:right="0" w:firstLine="0"/>
        <w:jc w:val="left"/>
        <w:outlineLvl w:val="0"/>
        <w:rPr>
          <w:rFonts w:ascii="宋体" w:hAnsi="宋体"/>
          <w:b/>
          <w:color w:val="auto"/>
          <w:highlight w:val="none"/>
        </w:rPr>
      </w:pPr>
      <w:bookmarkStart w:id="1519" w:name="_Toc16467"/>
      <w:bookmarkStart w:id="1520" w:name="_Toc32062"/>
      <w:bookmarkStart w:id="1521" w:name="_Toc31448"/>
      <w:bookmarkStart w:id="1522" w:name="_Toc17005"/>
      <w:bookmarkStart w:id="1523" w:name="_Toc21307"/>
      <w:bookmarkStart w:id="1524" w:name="_Toc31190"/>
      <w:bookmarkStart w:id="1525" w:name="_Toc29246"/>
      <w:bookmarkStart w:id="1526" w:name="_Toc15609"/>
      <w:bookmarkStart w:id="1527" w:name="_Toc3426"/>
      <w:bookmarkStart w:id="1528" w:name="_Toc7712"/>
      <w:bookmarkStart w:id="1529" w:name="_Toc24848"/>
      <w:bookmarkStart w:id="1530" w:name="_Toc375564353"/>
      <w:bookmarkStart w:id="1531" w:name="_Toc1932"/>
      <w:bookmarkStart w:id="1532" w:name="_Toc15394"/>
      <w:bookmarkStart w:id="1533" w:name="_Toc666"/>
      <w:bookmarkStart w:id="1534" w:name="_Toc4894"/>
      <w:bookmarkStart w:id="1535" w:name="_Toc26907"/>
      <w:bookmarkStart w:id="1536" w:name="_Toc19721"/>
      <w:bookmarkStart w:id="1537" w:name="_Toc11425"/>
      <w:bookmarkStart w:id="1538" w:name="_Toc25750677"/>
      <w:bookmarkStart w:id="1539" w:name="_Toc492478806"/>
      <w:bookmarkStart w:id="1540" w:name="_Toc17745"/>
      <w:bookmarkStart w:id="1541" w:name="_Toc6033"/>
      <w:bookmarkStart w:id="1542" w:name="_Toc414290524"/>
      <w:bookmarkStart w:id="1543" w:name="_Toc26097"/>
      <w:bookmarkStart w:id="1544" w:name="_Toc28008"/>
      <w:r>
        <w:rPr>
          <w:rFonts w:hint="eastAsia" w:ascii="宋体" w:hAnsi="宋体"/>
          <w:b/>
          <w:color w:val="auto"/>
          <w:highlight w:val="none"/>
        </w:rPr>
        <w:t xml:space="preserve">A3 </w:t>
      </w:r>
      <w:r>
        <w:rPr>
          <w:rFonts w:ascii="宋体" w:hAnsi="宋体"/>
          <w:b/>
          <w:color w:val="auto"/>
          <w:highlight w:val="none"/>
        </w:rPr>
        <w:t>承诺书格式</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spacing w:before="240" w:after="240" w:line="360" w:lineRule="exact"/>
        <w:ind w:right="0" w:firstLine="0"/>
        <w:jc w:val="center"/>
        <w:rPr>
          <w:rFonts w:ascii="宋体" w:hAnsi="宋体"/>
          <w:b/>
          <w:color w:val="auto"/>
          <w:sz w:val="32"/>
          <w:szCs w:val="32"/>
          <w:highlight w:val="none"/>
        </w:rPr>
      </w:pPr>
      <w:r>
        <w:rPr>
          <w:rFonts w:ascii="宋体" w:hAnsi="宋体"/>
          <w:b/>
          <w:color w:val="auto"/>
          <w:sz w:val="32"/>
          <w:szCs w:val="32"/>
          <w:highlight w:val="none"/>
        </w:rPr>
        <w:t>承诺书</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致：</w:t>
      </w:r>
      <w:r>
        <w:rPr>
          <w:rFonts w:hint="eastAsia" w:ascii="宋体" w:hAnsi="宋体"/>
          <w:color w:val="auto"/>
          <w:highlight w:val="none"/>
          <w:u w:val="single"/>
        </w:rPr>
        <w:t>南宁轨道交通运营有限公司</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1、在认真研读</w:t>
      </w:r>
      <w:r>
        <w:rPr>
          <w:rFonts w:hint="eastAsia" w:ascii="宋体" w:hAnsi="宋体"/>
          <w:color w:val="auto"/>
          <w:highlight w:val="none"/>
        </w:rPr>
        <w:t>南宁轨道交通运营有限公司的</w:t>
      </w:r>
      <w:r>
        <w:rPr>
          <w:rFonts w:hint="eastAsia" w:ascii="宋体" w:hAnsi="宋体"/>
          <w:color w:val="auto"/>
          <w:highlight w:val="none"/>
          <w:lang w:val="en-US" w:eastAsia="zh-CN"/>
        </w:rPr>
        <w:t>运营公司税务综合服务项目（2024-2025）</w:t>
      </w:r>
      <w:r>
        <w:rPr>
          <w:rFonts w:hint="eastAsia" w:ascii="宋体" w:hAnsi="宋体"/>
          <w:color w:val="auto"/>
          <w:highlight w:val="none"/>
        </w:rPr>
        <w:t>比选文件</w:t>
      </w:r>
      <w:r>
        <w:rPr>
          <w:rFonts w:ascii="宋体" w:hAnsi="宋体"/>
          <w:color w:val="auto"/>
          <w:highlight w:val="none"/>
        </w:rPr>
        <w:t>后，我方经慎重考虑，郑重承诺参加</w:t>
      </w:r>
      <w:r>
        <w:rPr>
          <w:rFonts w:hint="eastAsia" w:ascii="宋体" w:hAnsi="宋体"/>
          <w:color w:val="auto"/>
          <w:highlight w:val="none"/>
          <w:lang w:val="en-US" w:eastAsia="zh-CN"/>
        </w:rPr>
        <w:t>本</w:t>
      </w:r>
      <w:r>
        <w:rPr>
          <w:rFonts w:hint="eastAsia" w:ascii="宋体" w:hAnsi="宋体"/>
          <w:color w:val="auto"/>
          <w:highlight w:val="none"/>
        </w:rPr>
        <w:t>项目的比选申请</w:t>
      </w:r>
      <w:r>
        <w:rPr>
          <w:rFonts w:ascii="宋体" w:hAnsi="宋体"/>
          <w:color w:val="auto"/>
          <w:highlight w:val="none"/>
        </w:rPr>
        <w:t>活动。</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2、我方按照贵方</w:t>
      </w:r>
      <w:r>
        <w:rPr>
          <w:rFonts w:hint="eastAsia" w:ascii="宋体" w:hAnsi="宋体"/>
          <w:color w:val="auto"/>
          <w:highlight w:val="none"/>
        </w:rPr>
        <w:t>比选文件</w:t>
      </w:r>
      <w:r>
        <w:rPr>
          <w:rFonts w:ascii="宋体" w:hAnsi="宋体"/>
          <w:color w:val="auto"/>
          <w:highlight w:val="none"/>
        </w:rPr>
        <w:t>要求的内容与格式，已编制完成</w:t>
      </w:r>
      <w:r>
        <w:rPr>
          <w:rFonts w:hint="eastAsia" w:ascii="宋体" w:hAnsi="宋体"/>
          <w:color w:val="auto"/>
          <w:highlight w:val="none"/>
        </w:rPr>
        <w:t>比选申请文件</w:t>
      </w:r>
      <w:r>
        <w:rPr>
          <w:rFonts w:ascii="宋体" w:hAnsi="宋体"/>
          <w:color w:val="auto"/>
          <w:highlight w:val="none"/>
        </w:rPr>
        <w:t>，现报上。</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承诺：在</w:t>
      </w:r>
      <w:r>
        <w:rPr>
          <w:rFonts w:hint="eastAsia" w:ascii="宋体" w:hAnsi="宋体"/>
          <w:color w:val="auto"/>
          <w:highlight w:val="none"/>
        </w:rPr>
        <w:t>评审</w:t>
      </w:r>
      <w:r>
        <w:rPr>
          <w:rFonts w:ascii="宋体" w:hAnsi="宋体"/>
          <w:color w:val="auto"/>
          <w:highlight w:val="none"/>
        </w:rPr>
        <w:t>过程中，贵方可调查、审核我方提交的与本</w:t>
      </w:r>
      <w:r>
        <w:rPr>
          <w:rFonts w:hint="eastAsia" w:ascii="宋体" w:hAnsi="宋体"/>
          <w:color w:val="auto"/>
          <w:highlight w:val="none"/>
        </w:rPr>
        <w:t>比选申请文件</w:t>
      </w:r>
      <w:r>
        <w:rPr>
          <w:rFonts w:ascii="宋体" w:hAnsi="宋体"/>
          <w:color w:val="auto"/>
          <w:highlight w:val="none"/>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color w:val="auto"/>
          <w:highlight w:val="none"/>
        </w:rPr>
      </w:pP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郑重承诺：</w:t>
      </w:r>
      <w:r>
        <w:rPr>
          <w:rFonts w:ascii="宋体" w:hAnsi="宋体"/>
          <w:b/>
          <w:color w:val="auto"/>
          <w:highlight w:val="none"/>
        </w:rPr>
        <w:t>我方保证</w:t>
      </w:r>
      <w:r>
        <w:rPr>
          <w:rFonts w:hint="eastAsia" w:ascii="宋体" w:hAnsi="宋体"/>
          <w:b/>
          <w:color w:val="auto"/>
          <w:highlight w:val="none"/>
        </w:rPr>
        <w:t>没有处于被广西行政主管部门或业主取消投标资格的处罚期内，且没有处于被责令停业，财产被接管、破产状态，投标截止时间前3年内没有骗取中标、严重违约或重大质量安全责任事故的情况。</w:t>
      </w:r>
    </w:p>
    <w:p>
      <w:pPr>
        <w:spacing w:before="0" w:after="0" w:afterAutospacing="0"/>
        <w:ind w:left="0" w:right="0" w:firstLine="422" w:firstLineChars="200"/>
        <w:jc w:val="left"/>
        <w:rPr>
          <w:rFonts w:ascii="宋体" w:hAnsi="宋体"/>
          <w:color w:val="auto"/>
          <w:highlight w:val="none"/>
        </w:rPr>
      </w:pPr>
      <w:r>
        <w:rPr>
          <w:rFonts w:hint="eastAsia" w:ascii="宋体" w:hAnsi="宋体"/>
          <w:b/>
          <w:color w:val="auto"/>
          <w:highlight w:val="none"/>
        </w:rPr>
        <w:t>5、</w:t>
      </w:r>
      <w:r>
        <w:rPr>
          <w:rFonts w:ascii="宋体" w:hAnsi="宋体"/>
          <w:color w:val="auto"/>
          <w:highlight w:val="none"/>
        </w:rPr>
        <w:t>如果</w:t>
      </w:r>
      <w:r>
        <w:rPr>
          <w:rFonts w:hint="eastAsia" w:ascii="宋体" w:hAnsi="宋体"/>
          <w:color w:val="auto"/>
          <w:highlight w:val="none"/>
        </w:rPr>
        <w:t>我公司</w:t>
      </w:r>
      <w:r>
        <w:rPr>
          <w:rFonts w:ascii="宋体" w:hAnsi="宋体"/>
          <w:color w:val="auto"/>
          <w:highlight w:val="none"/>
        </w:rPr>
        <w:t>在该项目</w:t>
      </w:r>
      <w:r>
        <w:rPr>
          <w:rFonts w:hint="eastAsia" w:ascii="宋体" w:hAnsi="宋体"/>
          <w:color w:val="auto"/>
          <w:highlight w:val="none"/>
        </w:rPr>
        <w:t>报名、</w:t>
      </w:r>
      <w:r>
        <w:rPr>
          <w:rFonts w:ascii="宋体" w:hAnsi="宋体"/>
          <w:color w:val="auto"/>
          <w:highlight w:val="none"/>
        </w:rPr>
        <w:t>比选申请过程中或者在中选后，比选人或者有管辖权的行政监管机构发现并查实我公司在所填报的该项目</w:t>
      </w:r>
      <w:r>
        <w:rPr>
          <w:rFonts w:hint="eastAsia" w:ascii="宋体" w:hAnsi="宋体"/>
          <w:color w:val="auto"/>
          <w:highlight w:val="none"/>
        </w:rPr>
        <w:t>比选申请文件</w:t>
      </w:r>
      <w:r>
        <w:rPr>
          <w:rFonts w:ascii="宋体" w:hAnsi="宋体"/>
          <w:color w:val="auto"/>
          <w:highlight w:val="none"/>
        </w:rPr>
        <w:t>中存在提供虚假或不真实的信息或者伪造数据、资料或证书等情况，</w:t>
      </w:r>
      <w:r>
        <w:rPr>
          <w:rFonts w:hint="eastAsia" w:ascii="宋体" w:hAnsi="宋体"/>
          <w:color w:val="auto"/>
          <w:highlight w:val="none"/>
        </w:rPr>
        <w:t>视为我公司违约，我公司愿意接受</w:t>
      </w:r>
      <w:r>
        <w:rPr>
          <w:rFonts w:ascii="宋体" w:hAnsi="宋体"/>
          <w:color w:val="auto"/>
          <w:highlight w:val="none"/>
        </w:rPr>
        <w:t>比选人或有管辖权的监管机构的处罚；如果我公司已</w:t>
      </w:r>
      <w:r>
        <w:rPr>
          <w:rFonts w:hint="eastAsia" w:ascii="宋体" w:hAnsi="宋体"/>
          <w:color w:val="auto"/>
          <w:highlight w:val="none"/>
        </w:rPr>
        <w:t>与比选人签订合同，则视为我公司违约</w:t>
      </w:r>
      <w:r>
        <w:rPr>
          <w:rFonts w:ascii="宋体" w:hAnsi="宋体"/>
          <w:color w:val="auto"/>
          <w:highlight w:val="none"/>
        </w:rPr>
        <w:t>；由此造成的任何后果和损失均由我公司承担。本段承诺既是我公司</w:t>
      </w:r>
      <w:r>
        <w:rPr>
          <w:rFonts w:hint="eastAsia" w:ascii="宋体" w:hAnsi="宋体"/>
          <w:color w:val="auto"/>
          <w:highlight w:val="none"/>
        </w:rPr>
        <w:t>比选申请文件</w:t>
      </w:r>
      <w:r>
        <w:rPr>
          <w:rFonts w:ascii="宋体" w:hAnsi="宋体"/>
          <w:color w:val="auto"/>
          <w:highlight w:val="none"/>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、我方了解：无论</w:t>
      </w:r>
      <w:r>
        <w:rPr>
          <w:rFonts w:hint="eastAsia" w:ascii="宋体" w:hAnsi="宋体"/>
          <w:color w:val="auto"/>
          <w:highlight w:val="none"/>
        </w:rPr>
        <w:t>是否中选</w:t>
      </w:r>
      <w:r>
        <w:rPr>
          <w:rFonts w:ascii="宋体" w:hAnsi="宋体"/>
          <w:color w:val="auto"/>
          <w:highlight w:val="none"/>
        </w:rPr>
        <w:t>，我方将自行承担与</w:t>
      </w:r>
      <w:r>
        <w:rPr>
          <w:rFonts w:hint="eastAsia" w:ascii="宋体" w:hAnsi="宋体"/>
          <w:color w:val="auto"/>
          <w:highlight w:val="none"/>
        </w:rPr>
        <w:t>招比选申请</w:t>
      </w:r>
      <w:r>
        <w:rPr>
          <w:rFonts w:ascii="宋体" w:hAnsi="宋体"/>
          <w:color w:val="auto"/>
          <w:highlight w:val="none"/>
        </w:rPr>
        <w:t>活动所需的一切费用。</w:t>
      </w:r>
    </w:p>
    <w:p>
      <w:pPr>
        <w:spacing w:before="0" w:after="0" w:afterAutospacing="0"/>
        <w:ind w:left="0" w:right="0" w:firstLine="420" w:firstLineChars="200"/>
        <w:jc w:val="left"/>
        <w:rPr>
          <w:rFonts w:hint="eastAsia" w:ascii="宋体" w:hAnsi="宋体" w:eastAsia="宋体" w:cs="Times New Roman"/>
          <w:color w:val="auto"/>
          <w:highlight w:val="none"/>
        </w:rPr>
      </w:pPr>
      <w:r>
        <w:rPr>
          <w:rFonts w:hint="eastAsia" w:ascii="宋体" w:hAnsi="宋体" w:eastAsia="宋体" w:cs="Times New Roman"/>
          <w:color w:val="auto"/>
          <w:highlight w:val="none"/>
        </w:rPr>
        <w:t>7、我方保证本次比选申请的产品拥有合法的生产或销售权，并保证比选人在中华人民共和国使用该比选申请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我</w:t>
      </w:r>
      <w:r>
        <w:rPr>
          <w:rFonts w:hint="eastAsia" w:ascii="宋体" w:hAnsi="宋体"/>
          <w:color w:val="auto"/>
          <w:highlight w:val="none"/>
        </w:rPr>
        <w:t>方</w:t>
      </w:r>
      <w:r>
        <w:rPr>
          <w:rFonts w:ascii="宋体" w:hAnsi="宋体"/>
          <w:color w:val="auto"/>
          <w:highlight w:val="none"/>
        </w:rPr>
        <w:t>声明，我们所填报的资料是完全真实和准确的，并愿为此承担任何相关的法律责任。</w:t>
      </w:r>
    </w:p>
    <w:p>
      <w:pPr>
        <w:spacing w:before="0" w:after="0" w:afterAutospacing="0" w:line="480" w:lineRule="auto"/>
        <w:ind w:left="0" w:right="0" w:firstLine="200"/>
        <w:rPr>
          <w:rFonts w:ascii="宋体" w:hAnsi="宋体"/>
          <w:color w:val="auto"/>
          <w:highlight w:val="none"/>
        </w:rPr>
      </w:pPr>
      <w:r>
        <w:rPr>
          <w:rFonts w:hint="eastAsia" w:ascii="宋体" w:hAnsi="宋体"/>
          <w:color w:val="auto"/>
          <w:highlight w:val="none"/>
        </w:rPr>
        <w:t>比选申请人</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pacing w:before="0" w:after="0" w:afterAutospacing="0" w:line="480" w:lineRule="auto"/>
        <w:ind w:left="0" w:right="0" w:firstLine="200"/>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电话：</w:t>
      </w:r>
      <w:r>
        <w:rPr>
          <w:rFonts w:ascii="宋体" w:hAnsi="宋体"/>
          <w:color w:val="auto"/>
          <w:highlight w:val="none"/>
          <w:u w:val="single"/>
        </w:rPr>
        <w:t>　　</w:t>
      </w:r>
    </w:p>
    <w:p>
      <w:pPr>
        <w:spacing w:before="0" w:after="0" w:afterAutospacing="0" w:line="480" w:lineRule="auto"/>
        <w:ind w:left="0" w:right="0" w:firstLine="200"/>
        <w:rPr>
          <w:rFonts w:ascii="宋体" w:hAnsi="宋体"/>
          <w:color w:val="auto"/>
          <w:highlight w:val="none"/>
        </w:rPr>
      </w:pPr>
      <w:r>
        <w:rPr>
          <w:rFonts w:ascii="宋体" w:hAnsi="宋体"/>
          <w:color w:val="auto"/>
          <w:highlight w:val="none"/>
        </w:rPr>
        <w:t>日期：年月日</w:t>
      </w:r>
    </w:p>
    <w:p>
      <w:pPr>
        <w:pStyle w:val="2"/>
        <w:pageBreakBefore/>
        <w:spacing w:after="100"/>
        <w:ind w:right="-57" w:firstLine="0"/>
        <w:jc w:val="center"/>
        <w:outlineLvl w:val="2"/>
        <w:rPr>
          <w:rFonts w:hAnsi="宋体"/>
          <w:b w:val="0"/>
          <w:color w:val="auto"/>
          <w:sz w:val="24"/>
          <w:szCs w:val="24"/>
          <w:highlight w:val="none"/>
        </w:rPr>
      </w:pPr>
      <w:bookmarkStart w:id="1545" w:name="_Toc11106"/>
      <w:bookmarkStart w:id="1546" w:name="_Toc12984811"/>
      <w:bookmarkStart w:id="1547" w:name="_Toc13328"/>
      <w:bookmarkStart w:id="1548" w:name="_Toc12983551"/>
      <w:bookmarkStart w:id="1549" w:name="_Toc14586"/>
      <w:bookmarkStart w:id="1550" w:name="_Toc24971"/>
      <w:bookmarkStart w:id="1551" w:name="_Toc16676"/>
      <w:bookmarkStart w:id="1552" w:name="_Toc28662"/>
      <w:bookmarkStart w:id="1553" w:name="_Toc8914"/>
      <w:bookmarkStart w:id="1554" w:name="_Toc8451"/>
      <w:bookmarkStart w:id="1555" w:name="_Toc11582"/>
      <w:bookmarkStart w:id="1556" w:name="_Toc23770"/>
      <w:bookmarkStart w:id="1557" w:name="_Toc14988"/>
      <w:bookmarkStart w:id="1558" w:name="_Toc29358"/>
      <w:bookmarkStart w:id="1559" w:name="_Toc414290525"/>
      <w:bookmarkStart w:id="1560" w:name="_Toc27820"/>
      <w:bookmarkStart w:id="1561" w:name="_Toc492478807"/>
      <w:bookmarkStart w:id="1562" w:name="_Toc8874"/>
      <w:bookmarkStart w:id="1563" w:name="_Toc17687"/>
      <w:bookmarkStart w:id="1564" w:name="_Toc12677"/>
      <w:bookmarkStart w:id="1565" w:name="_Toc10812"/>
      <w:bookmarkStart w:id="1566" w:name="_Toc18876"/>
      <w:bookmarkStart w:id="1567" w:name="_Toc27461"/>
      <w:bookmarkStart w:id="1568" w:name="_Toc25750679"/>
      <w:bookmarkStart w:id="1569" w:name="_Toc14354"/>
      <w:bookmarkStart w:id="1570" w:name="_Toc16275"/>
      <w:r>
        <w:rPr>
          <w:rFonts w:hint="eastAsia"/>
          <w:color w:val="auto"/>
          <w:sz w:val="24"/>
          <w:szCs w:val="24"/>
          <w:highlight w:val="none"/>
          <w:lang w:val="en-US" w:eastAsia="zh-CN"/>
        </w:rPr>
        <w:t xml:space="preserve">B </w:t>
      </w:r>
      <w:r>
        <w:rPr>
          <w:rFonts w:hAnsi="宋体"/>
          <w:color w:val="auto"/>
          <w:sz w:val="24"/>
          <w:szCs w:val="24"/>
          <w:highlight w:val="none"/>
        </w:rPr>
        <w:t>技术</w:t>
      </w:r>
      <w:r>
        <w:rPr>
          <w:rFonts w:hint="eastAsia" w:hAnsi="宋体"/>
          <w:color w:val="auto"/>
          <w:sz w:val="24"/>
          <w:szCs w:val="24"/>
          <w:highlight w:val="none"/>
        </w:rPr>
        <w:t>文件</w:t>
      </w:r>
      <w:bookmarkEnd w:id="1545"/>
    </w:p>
    <w:p>
      <w:pPr>
        <w:spacing w:before="0" w:after="0" w:afterAutospacing="0"/>
        <w:ind w:left="0" w:right="0" w:firstLine="422" w:firstLineChars="200"/>
        <w:jc w:val="left"/>
        <w:rPr>
          <w:rFonts w:hAnsi="宋体"/>
          <w:b/>
          <w:color w:val="auto"/>
          <w:sz w:val="44"/>
          <w:szCs w:val="44"/>
          <w:highlight w:val="none"/>
        </w:rPr>
      </w:pPr>
      <w:r>
        <w:rPr>
          <w:rFonts w:hint="eastAsia" w:hAnsi="宋体"/>
          <w:b/>
          <w:color w:val="auto"/>
          <w:highlight w:val="none"/>
        </w:rPr>
        <w:t>技术文件格式</w:t>
      </w:r>
    </w:p>
    <w:p>
      <w:pPr>
        <w:spacing w:before="0" w:after="0" w:afterAutospacing="0"/>
        <w:ind w:left="0" w:right="0" w:firstLine="315" w:firstLineChars="150"/>
        <w:rPr>
          <w:color w:val="auto"/>
          <w:highlight w:val="none"/>
        </w:rPr>
      </w:pPr>
      <w:r>
        <w:rPr>
          <w:rFonts w:hint="eastAsia"/>
          <w:color w:val="auto"/>
          <w:highlight w:val="none"/>
        </w:rPr>
        <w:t>（</w:t>
      </w:r>
      <w:r>
        <w:rPr>
          <w:color w:val="auto"/>
          <w:highlight w:val="none"/>
        </w:rPr>
        <w:t>1</w:t>
      </w:r>
      <w:r>
        <w:rPr>
          <w:rFonts w:hint="eastAsia"/>
          <w:color w:val="auto"/>
          <w:highlight w:val="none"/>
        </w:rPr>
        <w:t>）技术响应表（格式见</w:t>
      </w:r>
      <w:r>
        <w:rPr>
          <w:rFonts w:hint="eastAsia"/>
          <w:color w:val="auto"/>
          <w:highlight w:val="none"/>
          <w:lang w:val="en-US" w:eastAsia="zh-CN"/>
        </w:rPr>
        <w:t>B</w:t>
      </w:r>
      <w:r>
        <w:rPr>
          <w:color w:val="auto"/>
          <w:highlight w:val="none"/>
        </w:rPr>
        <w:t>1</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（2）</w:t>
      </w:r>
      <w:r>
        <w:rPr>
          <w:rFonts w:hint="eastAsia"/>
          <w:color w:val="auto"/>
          <w:highlight w:val="none"/>
          <w:lang w:eastAsia="zh-CN"/>
        </w:rPr>
        <w:t>按期服务承诺书</w:t>
      </w:r>
      <w:r>
        <w:rPr>
          <w:rFonts w:hint="eastAsia"/>
          <w:color w:val="auto"/>
          <w:highlight w:val="none"/>
        </w:rPr>
        <w:t>（格式见</w:t>
      </w:r>
      <w:r>
        <w:rPr>
          <w:rFonts w:hint="eastAsia"/>
          <w:color w:val="auto"/>
          <w:highlight w:val="none"/>
          <w:lang w:val="en-US" w:eastAsia="zh-CN"/>
        </w:rPr>
        <w:t>B</w:t>
      </w:r>
      <w:r>
        <w:rPr>
          <w:color w:val="auto"/>
          <w:highlight w:val="none"/>
        </w:rPr>
        <w:t>2</w:t>
      </w:r>
      <w:r>
        <w:rPr>
          <w:rFonts w:hint="eastAsia"/>
          <w:color w:val="auto"/>
          <w:highlight w:val="none"/>
        </w:rPr>
        <w:t>）；</w:t>
      </w:r>
    </w:p>
    <w:p>
      <w:pPr>
        <w:spacing w:before="0" w:after="0" w:afterAutospacing="0"/>
        <w:ind w:left="0" w:right="0" w:firstLine="315" w:firstLineChars="150"/>
        <w:rPr>
          <w:rFonts w:hint="eastAsia"/>
          <w:color w:val="auto"/>
          <w:highlight w:val="none"/>
        </w:rPr>
      </w:pPr>
      <w:r>
        <w:rPr>
          <w:rFonts w:hint="eastAsia"/>
          <w:color w:val="auto"/>
          <w:highlight w:val="none"/>
        </w:rPr>
        <w:t>（</w:t>
      </w:r>
      <w:r>
        <w:rPr>
          <w:rFonts w:hint="eastAsia"/>
          <w:color w:val="auto"/>
          <w:highlight w:val="none"/>
          <w:lang w:eastAsia="zh-CN"/>
        </w:rPr>
        <w:t>3</w:t>
      </w:r>
      <w:r>
        <w:rPr>
          <w:rFonts w:hint="eastAsia"/>
          <w:color w:val="auto"/>
          <w:highlight w:val="none"/>
        </w:rPr>
        <w:t>）商务响应表（格式见</w:t>
      </w:r>
      <w:r>
        <w:rPr>
          <w:rFonts w:hint="eastAsia"/>
          <w:color w:val="auto"/>
          <w:highlight w:val="none"/>
          <w:lang w:val="en-US" w:eastAsia="zh-CN"/>
        </w:rPr>
        <w:t>B</w:t>
      </w:r>
      <w:r>
        <w:rPr>
          <w:rFonts w:hint="eastAsia"/>
          <w:color w:val="auto"/>
          <w:highlight w:val="none"/>
          <w:lang w:eastAsia="zh-CN"/>
        </w:rPr>
        <w:t>3</w:t>
      </w:r>
      <w:r>
        <w:rPr>
          <w:rFonts w:hint="eastAsia"/>
          <w:color w:val="auto"/>
          <w:highlight w:val="none"/>
        </w:rPr>
        <w:t>）</w:t>
      </w:r>
    </w:p>
    <w:p>
      <w:pPr>
        <w:spacing w:before="0" w:after="0" w:afterAutospacing="0"/>
        <w:ind w:left="0" w:right="0" w:firstLine="315" w:firstLineChars="150"/>
        <w:rPr>
          <w:rFonts w:hint="eastAsia" w:eastAsia="宋体"/>
          <w:color w:val="auto"/>
          <w:highlight w:val="none"/>
          <w:lang w:eastAsia="zh-CN"/>
        </w:rPr>
      </w:pPr>
      <w:r>
        <w:rPr>
          <w:rFonts w:hint="eastAsia"/>
          <w:color w:val="auto"/>
          <w:highlight w:val="none"/>
          <w:lang w:eastAsia="zh-CN"/>
        </w:rPr>
        <w:t>（</w:t>
      </w:r>
      <w:r>
        <w:rPr>
          <w:rFonts w:hint="eastAsia"/>
          <w:color w:val="auto"/>
          <w:highlight w:val="none"/>
          <w:lang w:val="en-US" w:eastAsia="zh-CN"/>
        </w:rPr>
        <w:t>4</w:t>
      </w:r>
      <w:r>
        <w:rPr>
          <w:rFonts w:hint="eastAsia"/>
          <w:color w:val="auto"/>
          <w:highlight w:val="none"/>
          <w:lang w:eastAsia="zh-CN"/>
        </w:rPr>
        <w:t>）</w:t>
      </w:r>
      <w:r>
        <w:rPr>
          <w:rFonts w:hint="eastAsia"/>
          <w:color w:val="auto"/>
          <w:highlight w:val="none"/>
        </w:rPr>
        <w:t>类似项目业绩表格式</w:t>
      </w:r>
      <w:r>
        <w:rPr>
          <w:rFonts w:hint="eastAsia"/>
          <w:color w:val="auto"/>
          <w:highlight w:val="none"/>
          <w:lang w:eastAsia="zh-CN"/>
        </w:rPr>
        <w:t>（</w:t>
      </w:r>
      <w:r>
        <w:rPr>
          <w:rFonts w:hint="eastAsia"/>
          <w:color w:val="auto"/>
          <w:highlight w:val="none"/>
          <w:lang w:val="en-US" w:eastAsia="zh-CN"/>
        </w:rPr>
        <w:t>格式见</w:t>
      </w:r>
      <w:r>
        <w:rPr>
          <w:rFonts w:hint="eastAsia"/>
          <w:color w:val="auto"/>
          <w:highlight w:val="none"/>
        </w:rPr>
        <w:t>B4</w:t>
      </w:r>
      <w:r>
        <w:rPr>
          <w:rFonts w:hint="eastAsia"/>
          <w:color w:val="auto"/>
          <w:highlight w:val="none"/>
          <w:lang w:eastAsia="zh-CN"/>
        </w:rPr>
        <w:t>）</w:t>
      </w:r>
    </w:p>
    <w:p>
      <w:pPr>
        <w:spacing w:before="0" w:after="0" w:afterAutospacing="0"/>
        <w:ind w:left="0" w:right="0" w:firstLine="315" w:firstLineChars="150"/>
        <w:rPr>
          <w:rFonts w:hint="eastAsia" w:eastAsia="宋体"/>
          <w:color w:val="auto"/>
          <w:highlight w:val="none"/>
          <w:lang w:eastAsia="zh-CN"/>
        </w:rPr>
      </w:pPr>
      <w:r>
        <w:rPr>
          <w:rFonts w:hint="eastAsia"/>
          <w:color w:val="auto"/>
          <w:highlight w:val="none"/>
          <w:lang w:eastAsia="zh-CN"/>
        </w:rPr>
        <w:t>（</w:t>
      </w:r>
      <w:r>
        <w:rPr>
          <w:rFonts w:hint="eastAsia"/>
          <w:color w:val="auto"/>
          <w:highlight w:val="none"/>
          <w:lang w:val="en-US" w:eastAsia="zh-CN"/>
        </w:rPr>
        <w:t>5</w:t>
      </w:r>
      <w:r>
        <w:rPr>
          <w:rFonts w:hint="eastAsia"/>
          <w:color w:val="auto"/>
          <w:highlight w:val="none"/>
          <w:lang w:eastAsia="zh-CN"/>
        </w:rPr>
        <w:t>）</w:t>
      </w:r>
      <w:r>
        <w:rPr>
          <w:rFonts w:hint="eastAsia"/>
          <w:color w:val="auto"/>
          <w:highlight w:val="none"/>
        </w:rPr>
        <w:t>拟派项目团队</w:t>
      </w:r>
      <w:r>
        <w:rPr>
          <w:rFonts w:hint="eastAsia"/>
          <w:color w:val="auto"/>
          <w:highlight w:val="none"/>
          <w:lang w:val="en-US" w:eastAsia="zh-CN"/>
        </w:rPr>
        <w:t>表格</w:t>
      </w:r>
      <w:r>
        <w:rPr>
          <w:rFonts w:hint="eastAsia"/>
          <w:color w:val="auto"/>
          <w:highlight w:val="none"/>
          <w:lang w:eastAsia="zh-CN"/>
        </w:rPr>
        <w:t>（</w:t>
      </w:r>
      <w:r>
        <w:rPr>
          <w:rFonts w:hint="eastAsia"/>
          <w:color w:val="auto"/>
          <w:highlight w:val="none"/>
          <w:lang w:val="en-US" w:eastAsia="zh-CN"/>
        </w:rPr>
        <w:t>格式见B5</w:t>
      </w:r>
      <w:r>
        <w:rPr>
          <w:rFonts w:hint="eastAsia"/>
          <w:color w:val="auto"/>
          <w:highlight w:val="none"/>
          <w:lang w:eastAsia="zh-CN"/>
        </w:rPr>
        <w:t>）</w:t>
      </w:r>
    </w:p>
    <w:p>
      <w:pPr>
        <w:spacing w:before="0" w:after="0" w:afterAutospacing="0"/>
        <w:ind w:left="0" w:right="0" w:firstLine="315" w:firstLineChars="150"/>
        <w:rPr>
          <w:color w:val="auto"/>
          <w:highlight w:val="none"/>
        </w:rPr>
      </w:pPr>
      <w:r>
        <w:rPr>
          <w:rFonts w:hint="eastAsia"/>
          <w:color w:val="auto"/>
          <w:highlight w:val="none"/>
        </w:rPr>
        <w:t>（</w:t>
      </w:r>
      <w:r>
        <w:rPr>
          <w:rFonts w:hint="eastAsia"/>
          <w:color w:val="auto"/>
          <w:highlight w:val="none"/>
          <w:lang w:val="en-US" w:eastAsia="zh-CN"/>
        </w:rPr>
        <w:t>6</w:t>
      </w:r>
      <w:r>
        <w:rPr>
          <w:rFonts w:hint="eastAsia"/>
          <w:color w:val="auto"/>
          <w:highlight w:val="none"/>
        </w:rPr>
        <w:t>）比选申请人认为应提交的其他比选申请资料（如有）。</w:t>
      </w:r>
    </w:p>
    <w:p>
      <w:pPr>
        <w:pStyle w:val="3"/>
        <w:tabs>
          <w:tab w:val="left" w:pos="567"/>
          <w:tab w:val="left" w:pos="720"/>
        </w:tabs>
        <w:snapToGrid w:val="0"/>
        <w:spacing w:after="100" w:line="360" w:lineRule="auto"/>
        <w:ind w:right="-57" w:firstLine="0"/>
        <w:jc w:val="left"/>
        <w:outlineLvl w:val="9"/>
        <w:rPr>
          <w:rFonts w:ascii="宋体" w:hAnsi="宋体" w:eastAsia="宋体"/>
          <w:color w:val="auto"/>
          <w:sz w:val="21"/>
          <w:szCs w:val="21"/>
          <w:highlight w:val="none"/>
        </w:rPr>
        <w:sectPr>
          <w:pgSz w:w="11905" w:h="16838"/>
          <w:pgMar w:top="1417" w:right="1417" w:bottom="1304" w:left="1417" w:header="454" w:footer="567" w:gutter="0"/>
          <w:pgNumType w:fmt="decimal"/>
          <w:cols w:space="0" w:num="1"/>
          <w:docGrid w:linePitch="312" w:charSpace="0"/>
        </w:sectPr>
      </w:pPr>
    </w:p>
    <w:p>
      <w:pPr>
        <w:pStyle w:val="2"/>
        <w:snapToGrid w:val="0"/>
        <w:spacing w:after="100" w:line="360" w:lineRule="auto"/>
        <w:ind w:right="-57" w:firstLine="0"/>
        <w:jc w:val="left"/>
        <w:rPr>
          <w:rFonts w:ascii="宋体" w:hAnsi="宋体" w:eastAsia="宋体"/>
          <w:color w:val="auto"/>
          <w:sz w:val="21"/>
          <w:szCs w:val="21"/>
          <w:highlight w:val="none"/>
        </w:rPr>
      </w:pPr>
      <w:bookmarkStart w:id="1571" w:name="_Toc1324"/>
      <w:r>
        <w:rPr>
          <w:rFonts w:hint="eastAsia" w:ascii="宋体" w:hAnsi="宋体" w:eastAsia="宋体"/>
          <w:color w:val="auto"/>
          <w:sz w:val="21"/>
          <w:szCs w:val="21"/>
          <w:highlight w:val="none"/>
          <w:lang w:val="en-US" w:eastAsia="zh-CN"/>
        </w:rPr>
        <w:t>B</w:t>
      </w:r>
      <w:r>
        <w:rPr>
          <w:rFonts w:hint="eastAsia" w:ascii="宋体" w:hAnsi="宋体" w:eastAsia="宋体"/>
          <w:color w:val="auto"/>
          <w:sz w:val="21"/>
          <w:szCs w:val="21"/>
          <w:highlight w:val="none"/>
        </w:rPr>
        <w:t xml:space="preserve">1 </w:t>
      </w:r>
      <w:r>
        <w:rPr>
          <w:rFonts w:ascii="宋体" w:hAnsi="宋体" w:eastAsia="宋体"/>
          <w:color w:val="auto"/>
          <w:sz w:val="21"/>
          <w:szCs w:val="21"/>
          <w:highlight w:val="none"/>
        </w:rPr>
        <w:t>技术响应表</w:t>
      </w:r>
      <w:r>
        <w:rPr>
          <w:rFonts w:hint="eastAsia" w:ascii="宋体" w:hAnsi="宋体" w:eastAsia="宋体"/>
          <w:color w:val="auto"/>
          <w:sz w:val="21"/>
          <w:szCs w:val="21"/>
          <w:highlight w:val="none"/>
        </w:rPr>
        <w:t>格式</w:t>
      </w:r>
      <w:bookmarkEnd w:id="1571"/>
    </w:p>
    <w:p>
      <w:pPr>
        <w:spacing w:before="0"/>
        <w:ind w:right="-57" w:firstLine="0"/>
        <w:jc w:val="center"/>
        <w:rPr>
          <w:rFonts w:ascii="宋体" w:hAnsi="宋体"/>
          <w:b/>
          <w:color w:val="auto"/>
          <w:sz w:val="28"/>
          <w:szCs w:val="28"/>
          <w:highlight w:val="none"/>
        </w:rPr>
      </w:pPr>
      <w:r>
        <w:rPr>
          <w:rFonts w:hint="eastAsia" w:ascii="宋体" w:hAnsi="宋体"/>
          <w:b/>
          <w:color w:val="auto"/>
          <w:highlight w:val="none"/>
        </w:rPr>
        <w:t>技术响应表</w:t>
      </w:r>
      <w:r>
        <w:rPr>
          <w:rFonts w:hint="eastAsia" w:ascii="宋体" w:hAnsi="宋体" w:cs="宋体"/>
          <w:color w:val="auto"/>
          <w:sz w:val="16"/>
          <w:szCs w:val="16"/>
          <w:highlight w:val="none"/>
        </w:rPr>
        <w:t>（不论有无偏离，均须逐项填写偏离情况）</w:t>
      </w:r>
    </w:p>
    <w:p>
      <w:pPr>
        <w:spacing w:before="0" w:after="0" w:afterAutospacing="0"/>
        <w:ind w:right="0"/>
        <w:rPr>
          <w:rFonts w:ascii="宋体" w:hAnsi="宋体"/>
          <w:color w:val="auto"/>
          <w:highlight w:val="none"/>
        </w:rPr>
      </w:pPr>
      <w:r>
        <w:rPr>
          <w:rFonts w:ascii="宋体" w:hAnsi="宋体"/>
          <w:color w:val="auto"/>
          <w:highlight w:val="none"/>
        </w:rPr>
        <w:t>比选申请人名称：</w:t>
      </w:r>
    </w:p>
    <w:tbl>
      <w:tblPr>
        <w:tblStyle w:val="29"/>
        <w:tblpPr w:leftFromText="180" w:rightFromText="180" w:vertAnchor="text" w:horzAnchor="page" w:tblpXSpec="center" w:tblpY="109"/>
        <w:tblOverlap w:val="never"/>
        <w:tblW w:w="9288" w:type="dxa"/>
        <w:jc w:val="center"/>
        <w:tblLayout w:type="fixed"/>
        <w:tblCellMar>
          <w:top w:w="0" w:type="dxa"/>
          <w:left w:w="108" w:type="dxa"/>
          <w:bottom w:w="0" w:type="dxa"/>
          <w:right w:w="108" w:type="dxa"/>
        </w:tblCellMar>
      </w:tblPr>
      <w:tblGrid>
        <w:gridCol w:w="468"/>
        <w:gridCol w:w="930"/>
        <w:gridCol w:w="5865"/>
        <w:gridCol w:w="1050"/>
        <w:gridCol w:w="975"/>
      </w:tblGrid>
      <w:tr>
        <w:tblPrEx>
          <w:tblCellMar>
            <w:top w:w="0" w:type="dxa"/>
            <w:left w:w="108" w:type="dxa"/>
            <w:bottom w:w="0" w:type="dxa"/>
            <w:right w:w="108" w:type="dxa"/>
          </w:tblCellMar>
        </w:tblPrEx>
        <w:trPr>
          <w:trHeight w:val="532" w:hRule="atLeast"/>
          <w:jc w:val="center"/>
        </w:trPr>
        <w:tc>
          <w:tcPr>
            <w:tcW w:w="468"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before="0" w:beforeLines="0" w:after="0" w:afterAutospacing="0"/>
              <w:ind w:left="0" w:right="0" w:firstLine="0"/>
              <w:jc w:val="center"/>
              <w:rPr>
                <w:rFonts w:ascii="宋体" w:hAnsi="宋体"/>
                <w:color w:val="auto"/>
                <w:highlight w:val="none"/>
              </w:rPr>
            </w:pPr>
            <w:r>
              <w:rPr>
                <w:rFonts w:hint="eastAsia" w:ascii="宋体" w:hAnsi="宋体"/>
                <w:color w:val="auto"/>
                <w:highlight w:val="none"/>
              </w:rPr>
              <w:t>序号</w:t>
            </w:r>
          </w:p>
        </w:tc>
        <w:tc>
          <w:tcPr>
            <w:tcW w:w="930" w:type="dxa"/>
            <w:tcBorders>
              <w:top w:val="single" w:color="auto" w:sz="4" w:space="0"/>
              <w:left w:val="nil"/>
              <w:bottom w:val="single" w:color="auto" w:sz="4" w:space="0"/>
              <w:right w:val="single" w:color="auto" w:sz="4" w:space="0"/>
            </w:tcBorders>
            <w:shd w:val="clear" w:color="000000" w:fill="F2F2F2"/>
            <w:vAlign w:val="center"/>
          </w:tcPr>
          <w:p>
            <w:pPr>
              <w:spacing w:before="0" w:beforeLines="0" w:after="0" w:afterAutospacing="0"/>
              <w:ind w:left="0" w:right="0" w:firstLine="0"/>
              <w:jc w:val="center"/>
              <w:rPr>
                <w:rFonts w:hint="default" w:ascii="宋体" w:hAnsi="宋体"/>
                <w:color w:val="auto"/>
                <w:highlight w:val="none"/>
              </w:rPr>
            </w:pPr>
            <w:r>
              <w:rPr>
                <w:rFonts w:hint="eastAsia" w:ascii="宋体" w:hAnsi="宋体"/>
                <w:color w:val="auto"/>
                <w:highlight w:val="none"/>
                <w:lang w:val="en-US" w:eastAsia="zh-CN"/>
              </w:rPr>
              <w:t>服务内容</w:t>
            </w:r>
          </w:p>
        </w:tc>
        <w:tc>
          <w:tcPr>
            <w:tcW w:w="5865" w:type="dxa"/>
            <w:tcBorders>
              <w:top w:val="single" w:color="auto" w:sz="4" w:space="0"/>
              <w:left w:val="nil"/>
              <w:bottom w:val="single" w:color="auto" w:sz="4" w:space="0"/>
              <w:right w:val="single" w:color="auto" w:sz="4" w:space="0"/>
            </w:tcBorders>
            <w:shd w:val="clear" w:color="000000" w:fill="F2F2F2"/>
            <w:vAlign w:val="center"/>
          </w:tcPr>
          <w:p>
            <w:pPr>
              <w:spacing w:before="0" w:beforeLines="0" w:after="0" w:afterAutospacing="0"/>
              <w:ind w:left="0" w:right="0" w:firstLine="0"/>
              <w:jc w:val="center"/>
              <w:rPr>
                <w:rFonts w:ascii="宋体" w:hAnsi="宋体"/>
                <w:color w:val="auto"/>
                <w:highlight w:val="none"/>
              </w:rPr>
            </w:pPr>
            <w:r>
              <w:rPr>
                <w:rFonts w:hint="eastAsia" w:ascii="宋体" w:hAnsi="宋体"/>
                <w:color w:val="auto"/>
                <w:highlight w:val="none"/>
                <w:lang w:val="en-US" w:eastAsia="zh-CN"/>
              </w:rPr>
              <w:t>服务</w:t>
            </w:r>
            <w:r>
              <w:rPr>
                <w:rFonts w:hint="eastAsia" w:ascii="宋体" w:hAnsi="宋体"/>
                <w:color w:val="auto"/>
                <w:highlight w:val="none"/>
              </w:rPr>
              <w:t>要求</w:t>
            </w:r>
          </w:p>
        </w:tc>
        <w:tc>
          <w:tcPr>
            <w:tcW w:w="1050" w:type="dxa"/>
            <w:tcBorders>
              <w:top w:val="single" w:color="auto" w:sz="4" w:space="0"/>
              <w:left w:val="nil"/>
              <w:bottom w:val="single" w:color="auto" w:sz="4" w:space="0"/>
              <w:right w:val="single" w:color="auto" w:sz="4" w:space="0"/>
            </w:tcBorders>
            <w:shd w:val="clear" w:color="000000" w:fill="F2F2F2"/>
            <w:vAlign w:val="center"/>
          </w:tcPr>
          <w:p>
            <w:pPr>
              <w:spacing w:before="0" w:beforeLines="0" w:after="0" w:afterAutospacing="0"/>
              <w:ind w:left="0" w:right="0" w:firstLine="0"/>
              <w:jc w:val="center"/>
              <w:rPr>
                <w:rFonts w:ascii="宋体" w:hAnsi="宋体"/>
                <w:color w:val="auto"/>
                <w:highlight w:val="none"/>
              </w:rPr>
            </w:pPr>
            <w:r>
              <w:rPr>
                <w:rFonts w:hint="eastAsia" w:ascii="宋体" w:hAnsi="宋体"/>
                <w:color w:val="auto"/>
                <w:highlight w:val="none"/>
              </w:rPr>
              <w:t>偏离情况</w:t>
            </w:r>
          </w:p>
        </w:tc>
        <w:tc>
          <w:tcPr>
            <w:tcW w:w="975"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before="0" w:beforeLines="0" w:after="0" w:afterAutospacing="0"/>
              <w:ind w:left="0" w:right="0" w:firstLine="0"/>
              <w:jc w:val="center"/>
              <w:rPr>
                <w:rFonts w:ascii="宋体" w:hAnsi="宋体"/>
                <w:color w:val="auto"/>
                <w:highlight w:val="none"/>
              </w:rPr>
            </w:pPr>
            <w:r>
              <w:rPr>
                <w:rFonts w:hint="eastAsia" w:ascii="宋体" w:hAnsi="宋体"/>
                <w:color w:val="auto"/>
                <w:highlight w:val="none"/>
              </w:rPr>
              <w:t>备注</w:t>
            </w:r>
          </w:p>
        </w:tc>
      </w:tr>
      <w:tr>
        <w:tblPrEx>
          <w:tblCellMar>
            <w:top w:w="0" w:type="dxa"/>
            <w:left w:w="108" w:type="dxa"/>
            <w:bottom w:w="0" w:type="dxa"/>
            <w:right w:w="108" w:type="dxa"/>
          </w:tblCellMar>
        </w:tblPrEx>
        <w:trPr>
          <w:trHeight w:val="1938" w:hRule="atLeast"/>
          <w:jc w:val="center"/>
        </w:trPr>
        <w:tc>
          <w:tcPr>
            <w:tcW w:w="46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Autospacing="0" w:line="360" w:lineRule="auto"/>
              <w:ind w:left="0" w:right="0" w:firstLine="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930" w:type="dxa"/>
            <w:vMerge w:val="restart"/>
            <w:tcBorders>
              <w:top w:val="nil"/>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Autospacing="0" w:line="360" w:lineRule="auto"/>
              <w:ind w:left="0" w:right="0" w:firstLine="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lang w:val="en-US" w:eastAsia="zh-CN"/>
              </w:rPr>
              <w:t>运营公司税务综合服务项目（2024-2025）</w:t>
            </w:r>
          </w:p>
        </w:tc>
        <w:tc>
          <w:tcPr>
            <w:tcW w:w="58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Autospacing="0" w:line="360" w:lineRule="auto"/>
              <w:ind w:left="0" w:right="0" w:firstLine="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人员稳定性保证：合作期间保持原有人员且时间不低于2个月</w:t>
            </w:r>
            <w:r>
              <w:rPr>
                <w:rFonts w:hint="eastAsia" w:ascii="宋体" w:hAnsi="宋体" w:eastAsia="宋体" w:cs="宋体"/>
                <w:color w:val="auto"/>
                <w:highlight w:val="none"/>
                <w:lang w:eastAsia="zh-CN"/>
              </w:rPr>
              <w:t>。</w:t>
            </w:r>
          </w:p>
          <w:p>
            <w:pPr>
              <w:keepNext w:val="0"/>
              <w:keepLines w:val="0"/>
              <w:pageBreakBefore w:val="0"/>
              <w:widowControl/>
              <w:kinsoku/>
              <w:wordWrap/>
              <w:overflowPunct/>
              <w:topLinePunct w:val="0"/>
              <w:autoSpaceDE/>
              <w:autoSpaceDN/>
              <w:bidi w:val="0"/>
              <w:adjustRightInd/>
              <w:snapToGrid/>
              <w:spacing w:before="0" w:beforeLines="0" w:after="0" w:afterAutospacing="0" w:line="360" w:lineRule="auto"/>
              <w:ind w:left="0" w:right="0" w:firstLine="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按行业标准和协议约定指定派遣担任咨询总负责/咨询项目经理等专业人员</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要求税务师执业资格，税务师执业经验3年及以上。</w:t>
            </w:r>
          </w:p>
        </w:tc>
        <w:tc>
          <w:tcPr>
            <w:tcW w:w="10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Autospacing="0" w:line="360" w:lineRule="auto"/>
              <w:ind w:left="0" w:right="0" w:firstLine="0"/>
              <w:textAlignment w:val="auto"/>
              <w:rPr>
                <w:rFonts w:hint="eastAsia" w:ascii="宋体" w:hAnsi="宋体" w:eastAsia="宋体" w:cs="宋体"/>
                <w:color w:val="auto"/>
                <w:highlight w:val="none"/>
              </w:rPr>
            </w:pPr>
          </w:p>
        </w:tc>
        <w:tc>
          <w:tcPr>
            <w:tcW w:w="97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Autospacing="0" w:line="360" w:lineRule="auto"/>
              <w:ind w:left="0" w:right="0" w:firstLine="0"/>
              <w:textAlignment w:val="auto"/>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1340" w:hRule="atLeast"/>
          <w:jc w:val="center"/>
        </w:trPr>
        <w:tc>
          <w:tcPr>
            <w:tcW w:w="46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Autospacing="0" w:line="360" w:lineRule="auto"/>
              <w:ind w:left="0" w:right="0" w:firstLine="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930" w:type="dxa"/>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Autospacing="0" w:line="360" w:lineRule="auto"/>
              <w:ind w:left="0" w:right="0" w:firstLine="0"/>
              <w:textAlignment w:val="auto"/>
              <w:rPr>
                <w:rFonts w:hint="eastAsia" w:ascii="宋体" w:hAnsi="宋体" w:cs="宋体"/>
                <w:color w:val="auto"/>
                <w:highlight w:val="none"/>
                <w:u w:val="none"/>
              </w:rPr>
            </w:pPr>
          </w:p>
        </w:tc>
        <w:tc>
          <w:tcPr>
            <w:tcW w:w="58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Autospacing="0" w:line="360" w:lineRule="auto"/>
              <w:ind w:left="0" w:right="0" w:firstLine="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1涉及一般税务咨询及时解答，最长不超出2个工作日。</w:t>
            </w:r>
          </w:p>
          <w:p>
            <w:pPr>
              <w:keepNext w:val="0"/>
              <w:keepLines w:val="0"/>
              <w:pageBreakBefore w:val="0"/>
              <w:widowControl/>
              <w:kinsoku/>
              <w:wordWrap/>
              <w:overflowPunct/>
              <w:topLinePunct w:val="0"/>
              <w:autoSpaceDE/>
              <w:autoSpaceDN/>
              <w:bidi w:val="0"/>
              <w:adjustRightInd/>
              <w:snapToGrid/>
              <w:spacing w:before="0" w:beforeLines="0" w:after="0" w:afterAutospacing="0" w:line="360" w:lineRule="auto"/>
              <w:ind w:left="0" w:right="0" w:firstLine="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lang w:val="en-US" w:eastAsia="zh-CN"/>
              </w:rPr>
              <w:t>2涉及需要审阅大量文件并出具税务意见书的事务，应尽快予以解答，最长不应超出5个工作日，特殊问题酌情延长,但最长不能超过10个工作日。</w:t>
            </w:r>
          </w:p>
        </w:tc>
        <w:tc>
          <w:tcPr>
            <w:tcW w:w="105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Autospacing="0" w:line="360" w:lineRule="auto"/>
              <w:ind w:left="0" w:right="0" w:firstLine="0"/>
              <w:textAlignment w:val="auto"/>
              <w:rPr>
                <w:rFonts w:hint="eastAsia" w:ascii="宋体" w:hAnsi="宋体" w:eastAsia="宋体" w:cs="宋体"/>
                <w:color w:val="auto"/>
                <w:highlight w:val="none"/>
              </w:rPr>
            </w:pPr>
          </w:p>
        </w:tc>
        <w:tc>
          <w:tcPr>
            <w:tcW w:w="97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Autospacing="0" w:line="360" w:lineRule="auto"/>
              <w:ind w:left="0" w:right="0" w:firstLine="0"/>
              <w:textAlignment w:val="auto"/>
              <w:rPr>
                <w:rFonts w:hint="eastAsia" w:ascii="宋体" w:hAnsi="宋体" w:eastAsia="宋体" w:cs="宋体"/>
                <w:color w:val="auto"/>
                <w:highlight w:val="none"/>
              </w:rPr>
            </w:pPr>
          </w:p>
        </w:tc>
      </w:tr>
      <w:tr>
        <w:tblPrEx>
          <w:tblCellMar>
            <w:top w:w="0" w:type="dxa"/>
            <w:left w:w="108" w:type="dxa"/>
            <w:bottom w:w="0" w:type="dxa"/>
            <w:right w:w="108" w:type="dxa"/>
          </w:tblCellMar>
        </w:tblPrEx>
        <w:trPr>
          <w:trHeight w:val="3689" w:hRule="atLeast"/>
          <w:jc w:val="center"/>
        </w:trPr>
        <w:tc>
          <w:tcPr>
            <w:tcW w:w="4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Autospacing="0" w:line="360" w:lineRule="auto"/>
              <w:ind w:left="0" w:right="0" w:firstLine="0"/>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3</w:t>
            </w:r>
          </w:p>
        </w:tc>
        <w:tc>
          <w:tcPr>
            <w:tcW w:w="93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Autospacing="0" w:line="360" w:lineRule="auto"/>
              <w:ind w:left="0" w:right="0" w:firstLine="0"/>
              <w:textAlignment w:val="auto"/>
              <w:rPr>
                <w:rFonts w:hint="eastAsia" w:ascii="宋体" w:hAnsi="宋体" w:cs="宋体"/>
                <w:color w:val="auto"/>
                <w:highlight w:val="none"/>
                <w:u w:val="none"/>
              </w:rPr>
            </w:pPr>
          </w:p>
        </w:tc>
        <w:tc>
          <w:tcPr>
            <w:tcW w:w="58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Autospacing="0" w:line="360" w:lineRule="auto"/>
              <w:ind w:left="0" w:right="0" w:firstLine="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1根据需要，指派税务人员到办公场所坐班提供上门服务，及时协助处理税务工作。</w:t>
            </w:r>
          </w:p>
          <w:p>
            <w:pPr>
              <w:keepNext w:val="0"/>
              <w:keepLines w:val="0"/>
              <w:pageBreakBefore w:val="0"/>
              <w:widowControl/>
              <w:kinsoku/>
              <w:wordWrap/>
              <w:overflowPunct/>
              <w:topLinePunct w:val="0"/>
              <w:autoSpaceDE/>
              <w:autoSpaceDN/>
              <w:bidi w:val="0"/>
              <w:adjustRightInd/>
              <w:snapToGrid/>
              <w:spacing w:before="0" w:beforeLines="0" w:after="0" w:afterAutospacing="0" w:line="360" w:lineRule="auto"/>
              <w:ind w:left="0" w:right="0" w:firstLine="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2税务意见书必须由出具该意见的税务师签章。</w:t>
            </w:r>
          </w:p>
          <w:p>
            <w:pPr>
              <w:keepNext w:val="0"/>
              <w:keepLines w:val="0"/>
              <w:pageBreakBefore w:val="0"/>
              <w:widowControl/>
              <w:kinsoku/>
              <w:wordWrap/>
              <w:overflowPunct/>
              <w:topLinePunct w:val="0"/>
              <w:autoSpaceDE/>
              <w:autoSpaceDN/>
              <w:bidi w:val="0"/>
              <w:adjustRightInd/>
              <w:snapToGrid/>
              <w:spacing w:before="0" w:beforeLines="0" w:after="0" w:afterAutospacing="0" w:line="360" w:lineRule="auto"/>
              <w:ind w:left="0" w:right="0" w:firstLine="0"/>
              <w:textAlignment w:val="auto"/>
              <w:rPr>
                <w:rFonts w:hint="eastAsia" w:ascii="宋体" w:hAnsi="宋体" w:eastAsia="宋体" w:cs="宋体"/>
                <w:color w:val="auto"/>
                <w:highlight w:val="none"/>
                <w:u w:val="none"/>
              </w:rPr>
            </w:pPr>
            <w:r>
              <w:rPr>
                <w:rFonts w:hint="eastAsia" w:ascii="宋体" w:hAnsi="宋体" w:eastAsia="宋体" w:cs="宋体"/>
                <w:color w:val="auto"/>
                <w:highlight w:val="none"/>
                <w:lang w:val="en-US" w:eastAsia="zh-CN"/>
              </w:rPr>
              <w:t>3税务咨询所作出的分析及意见应提前预见其所涉及的法律法规及税务风险，同时应充分考虑税法实践的情况，提出符合最大利益的方案。</w:t>
            </w:r>
          </w:p>
        </w:tc>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Autospacing="0" w:line="360" w:lineRule="auto"/>
              <w:ind w:left="0" w:right="0" w:firstLine="0"/>
              <w:textAlignment w:val="auto"/>
              <w:rPr>
                <w:rFonts w:hint="eastAsia" w:ascii="宋体" w:hAnsi="宋体" w:eastAsia="宋体" w:cs="宋体"/>
                <w:color w:val="auto"/>
                <w:highlight w:val="none"/>
              </w:rPr>
            </w:pP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Autospacing="0" w:line="360" w:lineRule="auto"/>
              <w:ind w:left="0" w:right="0" w:firstLine="0"/>
              <w:textAlignment w:val="auto"/>
              <w:rPr>
                <w:rFonts w:hint="eastAsia" w:ascii="宋体" w:hAnsi="宋体" w:eastAsia="宋体" w:cs="宋体"/>
                <w:color w:val="auto"/>
                <w:highlight w:val="none"/>
              </w:rPr>
            </w:pPr>
          </w:p>
        </w:tc>
      </w:tr>
    </w:tbl>
    <w:p>
      <w:pPr>
        <w:spacing w:before="0" w:after="0" w:afterAutospacing="0"/>
        <w:ind w:left="0" w:right="0" w:firstLine="0"/>
        <w:rPr>
          <w:rFonts w:ascii="宋体" w:hAnsi="宋体"/>
          <w:color w:val="auto"/>
          <w:highlight w:val="none"/>
        </w:rPr>
      </w:pPr>
    </w:p>
    <w:p>
      <w:pPr>
        <w:snapToGrid w:val="0"/>
        <w:spacing w:after="50" w:line="280" w:lineRule="exact"/>
        <w:ind w:left="955" w:leftChars="455" w:right="-817" w:firstLine="2832" w:firstLineChars="1349"/>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hint="eastAsia"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 xml:space="preserve">   日  期：</w:t>
      </w:r>
      <w:r>
        <w:rPr>
          <w:rFonts w:hint="eastAsia" w:ascii="宋体" w:hAnsi="宋体"/>
          <w:color w:val="auto"/>
          <w:highlight w:val="none"/>
          <w:lang w:val="en-US" w:eastAsia="zh-CN"/>
        </w:rPr>
        <w:t xml:space="preserve">  </w:t>
      </w: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w:t>
      </w:r>
    </w:p>
    <w:p>
      <w:pPr>
        <w:spacing w:before="0" w:after="0" w:afterAutospacing="0"/>
        <w:ind w:left="708" w:right="0" w:hanging="708" w:hangingChars="336"/>
        <w:rPr>
          <w:rFonts w:ascii="宋体" w:hAnsi="宋体"/>
          <w:b/>
          <w:color w:val="auto"/>
          <w:highlight w:val="none"/>
        </w:rPr>
      </w:pPr>
      <w:r>
        <w:rPr>
          <w:rFonts w:ascii="宋体" w:hAnsi="宋体"/>
          <w:b/>
          <w:color w:val="auto"/>
          <w:highlight w:val="none"/>
        </w:rPr>
        <w:t>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比选申请人必须对应根据比选文件的第五章用户需求书条款逐条应答并按要求填写下表。</w:t>
      </w:r>
    </w:p>
    <w:p>
      <w:pPr>
        <w:pStyle w:val="37"/>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highlight w:val="none"/>
        </w:rPr>
        <w:t xml:space="preserve">。     </w:t>
      </w:r>
    </w:p>
    <w:p>
      <w:pPr>
        <w:spacing w:before="0"/>
        <w:ind w:left="105" w:leftChars="50" w:right="-57" w:firstLine="316" w:firstLineChars="150"/>
        <w:outlineLvl w:val="9"/>
        <w:rPr>
          <w:rFonts w:ascii="宋体" w:hAnsi="宋体"/>
          <w:b/>
          <w:color w:val="auto"/>
          <w:highlight w:val="none"/>
        </w:rPr>
      </w:pPr>
      <w:r>
        <w:rPr>
          <w:rFonts w:hint="eastAsia" w:ascii="宋体" w:hAnsi="宋体"/>
          <w:b/>
          <w:color w:val="auto"/>
          <w:highlight w:val="none"/>
        </w:rPr>
        <w:t>6.如有任意一项负偏离，比选申请人将不能通过初步评审。</w:t>
      </w:r>
    </w:p>
    <w:p>
      <w:pPr>
        <w:pStyle w:val="3"/>
        <w:tabs>
          <w:tab w:val="left" w:pos="567"/>
          <w:tab w:val="left" w:pos="720"/>
        </w:tabs>
        <w:snapToGrid w:val="0"/>
        <w:spacing w:after="100" w:line="360" w:lineRule="auto"/>
        <w:ind w:right="-57" w:firstLine="0"/>
        <w:jc w:val="left"/>
        <w:outlineLvl w:val="9"/>
        <w:rPr>
          <w:rFonts w:ascii="宋体" w:hAnsi="宋体" w:eastAsia="宋体"/>
          <w:color w:val="auto"/>
          <w:sz w:val="21"/>
          <w:szCs w:val="21"/>
          <w:highlight w:val="none"/>
        </w:rPr>
        <w:sectPr>
          <w:pgSz w:w="11905" w:h="16838"/>
          <w:pgMar w:top="1417" w:right="1417" w:bottom="1304" w:left="1417" w:header="454" w:footer="567" w:gutter="0"/>
          <w:pgNumType w:fmt="decimal"/>
          <w:cols w:space="0" w:num="1"/>
          <w:docGrid w:linePitch="312" w:charSpace="0"/>
        </w:sectPr>
      </w:pPr>
    </w:p>
    <w:p>
      <w:pPr>
        <w:pStyle w:val="2"/>
        <w:snapToGrid w:val="0"/>
        <w:spacing w:after="100" w:line="360" w:lineRule="auto"/>
        <w:ind w:right="-57" w:firstLine="0"/>
        <w:jc w:val="left"/>
        <w:outlineLvl w:val="2"/>
        <w:rPr>
          <w:rFonts w:hint="eastAsia" w:ascii="宋体" w:hAnsi="宋体" w:eastAsia="宋体"/>
          <w:color w:val="auto"/>
          <w:sz w:val="21"/>
          <w:szCs w:val="21"/>
          <w:highlight w:val="none"/>
          <w:lang w:eastAsia="zh-CN"/>
        </w:rPr>
      </w:pPr>
      <w:bookmarkStart w:id="1572" w:name="_Toc25400"/>
      <w:r>
        <w:rPr>
          <w:rFonts w:hint="eastAsia" w:ascii="宋体" w:hAnsi="宋体" w:eastAsia="宋体"/>
          <w:color w:val="auto"/>
          <w:sz w:val="21"/>
          <w:szCs w:val="21"/>
          <w:highlight w:val="none"/>
          <w:lang w:val="en-US" w:eastAsia="zh-CN"/>
        </w:rPr>
        <w:t>B</w:t>
      </w:r>
      <w:r>
        <w:rPr>
          <w:rFonts w:hint="eastAsia" w:ascii="宋体" w:hAnsi="宋体" w:eastAsia="宋体"/>
          <w:color w:val="auto"/>
          <w:sz w:val="21"/>
          <w:szCs w:val="21"/>
          <w:highlight w:val="none"/>
        </w:rPr>
        <w:t>2</w:t>
      </w:r>
      <w:r>
        <w:rPr>
          <w:rFonts w:hint="eastAsia" w:ascii="宋体" w:hAnsi="宋体" w:eastAsia="宋体"/>
          <w:color w:val="auto"/>
          <w:sz w:val="21"/>
          <w:szCs w:val="21"/>
          <w:highlight w:val="none"/>
          <w:lang w:eastAsia="zh-CN"/>
        </w:rPr>
        <w:t>按期服务承诺书</w:t>
      </w:r>
      <w:bookmarkEnd w:id="1572"/>
    </w:p>
    <w:p>
      <w:pPr>
        <w:widowControl w:val="0"/>
        <w:spacing w:before="240" w:beforeLines="100" w:after="240" w:afterLines="100"/>
        <w:ind w:right="-57" w:rightChars="-27"/>
        <w:jc w:val="center"/>
        <w:rPr>
          <w:b/>
          <w:color w:val="auto"/>
          <w:kern w:val="2"/>
          <w:sz w:val="32"/>
          <w:szCs w:val="32"/>
          <w:highlight w:val="none"/>
        </w:rPr>
      </w:pPr>
      <w:r>
        <w:rPr>
          <w:rFonts w:hint="eastAsia" w:hAnsi="宋体"/>
          <w:b/>
          <w:color w:val="auto"/>
          <w:kern w:val="2"/>
          <w:sz w:val="32"/>
          <w:szCs w:val="32"/>
          <w:highlight w:val="none"/>
          <w:lang w:eastAsia="zh-CN"/>
        </w:rPr>
        <w:t>按期服务承诺书</w:t>
      </w:r>
    </w:p>
    <w:p>
      <w:pPr>
        <w:widowControl w:val="0"/>
        <w:spacing w:beforeLines="50"/>
        <w:ind w:right="-57" w:rightChars="-27"/>
        <w:rPr>
          <w:color w:val="auto"/>
          <w:kern w:val="2"/>
          <w:highlight w:val="none"/>
        </w:rPr>
      </w:pPr>
    </w:p>
    <w:p>
      <w:pPr>
        <w:widowControl w:val="0"/>
        <w:spacing w:beforeLines="50"/>
        <w:ind w:right="-57" w:rightChars="-27"/>
        <w:rPr>
          <w:color w:val="auto"/>
          <w:kern w:val="2"/>
          <w:highlight w:val="none"/>
        </w:rPr>
      </w:pPr>
      <w:r>
        <w:rPr>
          <w:rFonts w:hAnsi="宋体"/>
          <w:color w:val="auto"/>
          <w:kern w:val="2"/>
          <w:highlight w:val="none"/>
        </w:rPr>
        <w:t>致：</w:t>
      </w:r>
      <w:r>
        <w:rPr>
          <w:rFonts w:hint="eastAsia" w:hAnsi="宋体"/>
          <w:color w:val="auto"/>
          <w:kern w:val="2"/>
          <w:highlight w:val="none"/>
        </w:rPr>
        <w:t>南宁轨道交通运营有限公司</w:t>
      </w:r>
    </w:p>
    <w:p>
      <w:pPr>
        <w:widowControl w:val="0"/>
        <w:spacing w:beforeLines="50"/>
        <w:ind w:right="-57" w:rightChars="-27" w:firstLine="420" w:firstLineChars="200"/>
        <w:rPr>
          <w:color w:val="auto"/>
          <w:kern w:val="2"/>
          <w:highlight w:val="none"/>
        </w:rPr>
      </w:pPr>
      <w:r>
        <w:rPr>
          <w:rFonts w:hAnsi="宋体"/>
          <w:color w:val="auto"/>
          <w:kern w:val="2"/>
          <w:highlight w:val="none"/>
        </w:rPr>
        <w:t>本公司</w:t>
      </w:r>
      <w:r>
        <w:rPr>
          <w:rFonts w:hAnsi="宋体"/>
          <w:color w:val="auto"/>
          <w:kern w:val="2"/>
          <w:highlight w:val="none"/>
          <w:u w:val="single"/>
        </w:rPr>
        <w:t>（比选申请人名称）</w:t>
      </w:r>
      <w:r>
        <w:rPr>
          <w:rFonts w:hAnsi="宋体"/>
          <w:color w:val="auto"/>
          <w:kern w:val="2"/>
          <w:highlight w:val="none"/>
        </w:rPr>
        <w:t>参加了贵公司组织的项目</w:t>
      </w:r>
      <w:r>
        <w:rPr>
          <w:rFonts w:hint="eastAsia" w:hAnsi="宋体"/>
          <w:color w:val="auto"/>
          <w:kern w:val="2"/>
          <w:highlight w:val="none"/>
          <w:lang w:val="en-US" w:eastAsia="zh-CN"/>
        </w:rPr>
        <w:t xml:space="preserve">         </w:t>
      </w:r>
      <w:r>
        <w:rPr>
          <w:rFonts w:hAnsi="宋体"/>
          <w:color w:val="auto"/>
          <w:kern w:val="2"/>
          <w:highlight w:val="none"/>
        </w:rPr>
        <w:t>（项目编号</w:t>
      </w:r>
      <w:r>
        <w:rPr>
          <w:rFonts w:hint="eastAsia" w:hAnsi="宋体"/>
          <w:color w:val="auto"/>
          <w:kern w:val="2"/>
          <w:highlight w:val="none"/>
          <w:lang w:val="en-US" w:eastAsia="zh-CN"/>
        </w:rPr>
        <w:t xml:space="preserve">         </w:t>
      </w:r>
      <w:r>
        <w:rPr>
          <w:rFonts w:hAnsi="宋体"/>
          <w:color w:val="auto"/>
          <w:kern w:val="2"/>
          <w:highlight w:val="none"/>
        </w:rPr>
        <w:t>）的</w:t>
      </w:r>
      <w:r>
        <w:rPr>
          <w:rFonts w:hint="eastAsia" w:hAnsi="宋体"/>
          <w:color w:val="auto"/>
          <w:kern w:val="2"/>
          <w:highlight w:val="none"/>
        </w:rPr>
        <w:t>比选</w:t>
      </w:r>
      <w:r>
        <w:rPr>
          <w:rFonts w:hAnsi="宋体"/>
          <w:color w:val="auto"/>
          <w:kern w:val="2"/>
          <w:highlight w:val="none"/>
        </w:rPr>
        <w:t>。我公司在此承诺：我方保证</w:t>
      </w:r>
      <w:r>
        <w:rPr>
          <w:rFonts w:hint="eastAsia" w:hAnsi="宋体"/>
          <w:color w:val="auto"/>
          <w:kern w:val="2"/>
          <w:highlight w:val="none"/>
        </w:rPr>
        <w:t>严格</w:t>
      </w:r>
      <w:r>
        <w:rPr>
          <w:rFonts w:hAnsi="宋体"/>
          <w:color w:val="auto"/>
          <w:kern w:val="2"/>
          <w:highlight w:val="none"/>
        </w:rPr>
        <w:t>按比选文件和比选人的规定，满足规定的</w:t>
      </w:r>
      <w:r>
        <w:rPr>
          <w:rFonts w:hint="eastAsia" w:hAnsi="宋体"/>
          <w:color w:val="auto"/>
          <w:kern w:val="2"/>
          <w:highlight w:val="none"/>
          <w:lang w:val="en-US" w:eastAsia="zh-CN"/>
        </w:rPr>
        <w:t>合同</w:t>
      </w:r>
      <w:r>
        <w:rPr>
          <w:rFonts w:hAnsi="宋体"/>
          <w:color w:val="auto"/>
          <w:kern w:val="2"/>
          <w:highlight w:val="none"/>
        </w:rPr>
        <w:t>期</w:t>
      </w:r>
      <w:r>
        <w:rPr>
          <w:rFonts w:hint="eastAsia" w:hAnsi="宋体"/>
          <w:color w:val="auto"/>
          <w:kern w:val="2"/>
          <w:highlight w:val="none"/>
        </w:rPr>
        <w:t>限</w:t>
      </w:r>
      <w:r>
        <w:rPr>
          <w:rFonts w:hAnsi="宋体"/>
          <w:color w:val="auto"/>
          <w:kern w:val="2"/>
          <w:highlight w:val="none"/>
        </w:rPr>
        <w:t>要求。</w:t>
      </w:r>
      <w:r>
        <w:rPr>
          <w:color w:val="auto"/>
          <w:kern w:val="2"/>
          <w:highlight w:val="none"/>
        </w:rPr>
        <w:t>如未按期</w:t>
      </w:r>
      <w:r>
        <w:rPr>
          <w:rFonts w:hint="eastAsia"/>
          <w:color w:val="auto"/>
          <w:kern w:val="2"/>
          <w:highlight w:val="none"/>
          <w:lang w:val="en-US" w:eastAsia="zh-CN"/>
        </w:rPr>
        <w:t>完成服务</w:t>
      </w:r>
      <w:r>
        <w:rPr>
          <w:color w:val="auto"/>
          <w:kern w:val="2"/>
          <w:highlight w:val="none"/>
        </w:rPr>
        <w:t>，</w:t>
      </w:r>
      <w:r>
        <w:rPr>
          <w:rFonts w:hint="eastAsia"/>
          <w:color w:val="auto"/>
          <w:kern w:val="2"/>
          <w:highlight w:val="none"/>
        </w:rPr>
        <w:t>我公司承诺接受</w:t>
      </w:r>
      <w:r>
        <w:rPr>
          <w:rFonts w:hint="eastAsia" w:ascii="宋体" w:hAnsi="宋体"/>
          <w:color w:val="auto"/>
          <w:kern w:val="2"/>
          <w:highlight w:val="none"/>
        </w:rPr>
        <w:t>每天加收合同总价的万分之六的违约金</w:t>
      </w:r>
      <w:r>
        <w:rPr>
          <w:rFonts w:hint="eastAsia"/>
          <w:color w:val="auto"/>
          <w:kern w:val="2"/>
          <w:highlight w:val="none"/>
        </w:rPr>
        <w:t>。</w:t>
      </w:r>
    </w:p>
    <w:p>
      <w:pPr>
        <w:widowControl w:val="0"/>
        <w:spacing w:beforeLines="50"/>
        <w:ind w:right="-57" w:rightChars="-27" w:firstLine="420" w:firstLineChars="200"/>
        <w:rPr>
          <w:color w:val="auto"/>
          <w:kern w:val="2"/>
          <w:highlight w:val="none"/>
        </w:rPr>
      </w:pPr>
    </w:p>
    <w:p>
      <w:pPr>
        <w:widowControl w:val="0"/>
        <w:spacing w:beforeLines="50"/>
        <w:ind w:right="-57" w:rightChars="-27" w:firstLine="403" w:firstLineChars="192"/>
        <w:rPr>
          <w:color w:val="auto"/>
          <w:kern w:val="2"/>
          <w:highlight w:val="none"/>
        </w:rPr>
      </w:pPr>
      <w:r>
        <w:rPr>
          <w:rFonts w:hAnsi="宋体"/>
          <w:color w:val="auto"/>
          <w:kern w:val="2"/>
          <w:highlight w:val="none"/>
        </w:rPr>
        <w:t>特此承诺！</w:t>
      </w: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napToGrid w:val="0"/>
        <w:spacing w:beforeLines="50" w:after="50" w:line="280" w:lineRule="exact"/>
        <w:ind w:left="955" w:leftChars="455" w:right="-817" w:rightChars="-389" w:firstLine="2013" w:firstLineChars="959"/>
        <w:rPr>
          <w:rFonts w:ascii="宋体" w:hAnsi="宋体"/>
          <w:color w:val="auto"/>
          <w:kern w:val="2"/>
          <w:highlight w:val="none"/>
          <w:u w:val="single"/>
        </w:rPr>
      </w:pPr>
      <w:r>
        <w:rPr>
          <w:rFonts w:hint="eastAsia" w:ascii="宋体" w:hAnsi="宋体"/>
          <w:color w:val="auto"/>
          <w:kern w:val="2"/>
          <w:highlight w:val="none"/>
        </w:rPr>
        <w:t>比选申请人名称（盖章）：</w:t>
      </w:r>
    </w:p>
    <w:p>
      <w:pPr>
        <w:widowControl w:val="0"/>
        <w:snapToGrid w:val="0"/>
        <w:spacing w:beforeLines="50" w:after="50" w:line="280" w:lineRule="exact"/>
        <w:ind w:left="0" w:right="-817" w:rightChars="-389" w:firstLine="2940" w:firstLineChars="1400"/>
        <w:rPr>
          <w:rFonts w:ascii="宋体" w:hAnsi="宋体"/>
          <w:color w:val="auto"/>
          <w:kern w:val="2"/>
          <w:highlight w:val="none"/>
          <w:u w:val="single"/>
        </w:rPr>
      </w:pPr>
      <w:r>
        <w:rPr>
          <w:rFonts w:hint="eastAsia" w:ascii="宋体" w:hAnsi="宋体"/>
          <w:color w:val="auto"/>
          <w:kern w:val="2"/>
          <w:highlight w:val="none"/>
        </w:rPr>
        <w:t xml:space="preserve"> 法定代表人或被授权人（签字）：</w:t>
      </w:r>
    </w:p>
    <w:p>
      <w:pPr>
        <w:spacing w:before="0"/>
        <w:ind w:right="-57" w:firstLine="0"/>
        <w:jc w:val="center"/>
        <w:rPr>
          <w:rFonts w:ascii="宋体" w:hAnsi="宋体"/>
          <w:color w:val="auto"/>
          <w:kern w:val="2"/>
          <w:highlight w:val="none"/>
        </w:rPr>
      </w:pPr>
      <w:r>
        <w:rPr>
          <w:rFonts w:hint="eastAsia" w:ascii="宋体" w:hAnsi="宋体"/>
          <w:color w:val="auto"/>
          <w:kern w:val="2"/>
          <w:highlight w:val="none"/>
        </w:rPr>
        <w:t>日  期：</w:t>
      </w:r>
      <w:r>
        <w:rPr>
          <w:rFonts w:hint="eastAsia" w:ascii="宋体" w:hAnsi="宋体"/>
          <w:color w:val="auto"/>
          <w:kern w:val="2"/>
          <w:highlight w:val="none"/>
          <w:lang w:val="en-US" w:eastAsia="zh-CN"/>
        </w:rPr>
        <w:t xml:space="preserve">     </w:t>
      </w:r>
      <w:r>
        <w:rPr>
          <w:rFonts w:hint="eastAsia" w:ascii="宋体" w:hAnsi="宋体"/>
          <w:color w:val="auto"/>
          <w:kern w:val="2"/>
          <w:highlight w:val="none"/>
        </w:rPr>
        <w:t>年</w:t>
      </w:r>
      <w:r>
        <w:rPr>
          <w:rFonts w:hint="eastAsia" w:ascii="宋体" w:hAnsi="宋体"/>
          <w:color w:val="auto"/>
          <w:kern w:val="2"/>
          <w:highlight w:val="none"/>
          <w:lang w:val="en-US" w:eastAsia="zh-CN"/>
        </w:rPr>
        <w:t xml:space="preserve">  </w:t>
      </w:r>
      <w:r>
        <w:rPr>
          <w:rFonts w:hint="eastAsia" w:ascii="宋体" w:hAnsi="宋体"/>
          <w:color w:val="auto"/>
          <w:kern w:val="2"/>
          <w:highlight w:val="none"/>
        </w:rPr>
        <w:t>月</w:t>
      </w:r>
      <w:r>
        <w:rPr>
          <w:rFonts w:hint="eastAsia" w:ascii="宋体" w:hAnsi="宋体"/>
          <w:color w:val="auto"/>
          <w:kern w:val="2"/>
          <w:highlight w:val="none"/>
          <w:lang w:val="en-US" w:eastAsia="zh-CN"/>
        </w:rPr>
        <w:t xml:space="preserve">  </w:t>
      </w:r>
      <w:r>
        <w:rPr>
          <w:rFonts w:hint="eastAsia" w:ascii="宋体" w:hAnsi="宋体"/>
          <w:color w:val="auto"/>
          <w:kern w:val="2"/>
          <w:highlight w:val="none"/>
        </w:rPr>
        <w:t>日</w:t>
      </w:r>
    </w:p>
    <w:p>
      <w:pPr>
        <w:pStyle w:val="3"/>
        <w:tabs>
          <w:tab w:val="left" w:pos="567"/>
          <w:tab w:val="left" w:pos="720"/>
        </w:tabs>
        <w:snapToGrid w:val="0"/>
        <w:spacing w:after="100" w:line="360" w:lineRule="auto"/>
        <w:ind w:right="-57" w:firstLine="0"/>
        <w:jc w:val="left"/>
        <w:outlineLvl w:val="9"/>
        <w:rPr>
          <w:rFonts w:ascii="宋体" w:hAnsi="宋体" w:eastAsia="宋体"/>
          <w:color w:val="auto"/>
          <w:sz w:val="21"/>
          <w:szCs w:val="21"/>
          <w:highlight w:val="none"/>
        </w:rPr>
        <w:sectPr>
          <w:pgSz w:w="11905" w:h="16838"/>
          <w:pgMar w:top="1417" w:right="1417" w:bottom="1304" w:left="1417" w:header="454" w:footer="567" w:gutter="0"/>
          <w:pgNumType w:fmt="decimal"/>
          <w:cols w:space="0" w:num="1"/>
          <w:docGrid w:linePitch="312" w:charSpace="0"/>
        </w:sectPr>
      </w:pPr>
    </w:p>
    <w:p>
      <w:pPr>
        <w:pStyle w:val="2"/>
        <w:snapToGrid w:val="0"/>
        <w:spacing w:before="120" w:after="0" w:line="360" w:lineRule="auto"/>
        <w:ind w:right="-57"/>
        <w:jc w:val="left"/>
        <w:rPr>
          <w:rFonts w:ascii="宋体" w:hAnsi="宋体" w:eastAsia="宋体"/>
          <w:color w:val="auto"/>
          <w:sz w:val="21"/>
          <w:szCs w:val="21"/>
          <w:highlight w:val="none"/>
        </w:rPr>
      </w:pPr>
      <w:bookmarkStart w:id="1573" w:name="_Toc2631"/>
      <w:r>
        <w:rPr>
          <w:rFonts w:hint="eastAsia" w:ascii="宋体" w:hAnsi="宋体" w:eastAsia="宋体"/>
          <w:color w:val="auto"/>
          <w:sz w:val="21"/>
          <w:szCs w:val="21"/>
          <w:highlight w:val="none"/>
          <w:lang w:val="en-US" w:eastAsia="zh-CN"/>
        </w:rPr>
        <w:t>B</w:t>
      </w:r>
      <w:r>
        <w:rPr>
          <w:rFonts w:hint="eastAsia" w:ascii="宋体" w:hAnsi="宋体" w:eastAsia="宋体"/>
          <w:color w:val="auto"/>
          <w:sz w:val="21"/>
          <w:szCs w:val="21"/>
          <w:highlight w:val="none"/>
          <w:lang w:eastAsia="zh-CN"/>
        </w:rPr>
        <w:t>3</w:t>
      </w:r>
      <w:r>
        <w:rPr>
          <w:rFonts w:hint="eastAsia" w:ascii="宋体" w:hAnsi="宋体" w:eastAsia="宋体"/>
          <w:color w:val="auto"/>
          <w:sz w:val="21"/>
          <w:szCs w:val="21"/>
          <w:highlight w:val="none"/>
        </w:rPr>
        <w:t>商务响应表</w:t>
      </w:r>
      <w:r>
        <w:rPr>
          <w:rFonts w:ascii="宋体" w:hAnsi="宋体" w:eastAsia="宋体"/>
          <w:color w:val="auto"/>
          <w:sz w:val="21"/>
          <w:szCs w:val="21"/>
          <w:highlight w:val="none"/>
        </w:rPr>
        <w:t>格式</w:t>
      </w:r>
      <w:bookmarkEnd w:id="1573"/>
    </w:p>
    <w:p>
      <w:pPr>
        <w:ind w:right="-57" w:firstLine="0"/>
        <w:jc w:val="center"/>
        <w:rPr>
          <w:rFonts w:ascii="宋体" w:hAnsi="宋体"/>
          <w:b/>
          <w:color w:val="auto"/>
          <w:highlight w:val="none"/>
        </w:rPr>
      </w:pPr>
      <w:r>
        <w:rPr>
          <w:rFonts w:hint="eastAsia" w:ascii="宋体" w:hAnsi="宋体"/>
          <w:b/>
          <w:color w:val="auto"/>
          <w:highlight w:val="none"/>
        </w:rPr>
        <w:t>商务响应表</w:t>
      </w:r>
    </w:p>
    <w:p>
      <w:pPr>
        <w:spacing w:before="0" w:after="0" w:afterAutospacing="0"/>
        <w:ind w:right="-57" w:firstLine="0"/>
        <w:jc w:val="left"/>
        <w:rPr>
          <w:rFonts w:ascii="宋体" w:hAnsi="宋体"/>
          <w:color w:val="auto"/>
          <w:highlight w:val="none"/>
          <w:u w:val="single"/>
        </w:rPr>
      </w:pPr>
      <w:r>
        <w:rPr>
          <w:rFonts w:hint="eastAsia" w:ascii="宋体" w:hAnsi="宋体"/>
          <w:color w:val="auto"/>
          <w:highlight w:val="none"/>
        </w:rPr>
        <w:t>项目名称：</w:t>
      </w:r>
    </w:p>
    <w:tbl>
      <w:tblPr>
        <w:tblStyle w:val="29"/>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第二章</w:t>
            </w:r>
            <w:r>
              <w:rPr>
                <w:rFonts w:ascii="宋体" w:hAnsi="宋体"/>
                <w:color w:val="auto"/>
                <w:highlight w:val="none"/>
              </w:rPr>
              <w:t> </w:t>
            </w:r>
            <w:r>
              <w:rPr>
                <w:rFonts w:hint="eastAsia" w:ascii="宋体" w:hAnsi="宋体"/>
                <w:color w:val="auto"/>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第三章</w:t>
            </w:r>
            <w:r>
              <w:rPr>
                <w:rFonts w:ascii="宋体" w:hAnsi="宋体"/>
                <w:color w:val="auto"/>
                <w:highlight w:val="none"/>
              </w:rPr>
              <w:t> </w:t>
            </w:r>
            <w:r>
              <w:rPr>
                <w:rFonts w:hint="eastAsia" w:ascii="宋体" w:hAnsi="宋体"/>
                <w:color w:val="auto"/>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napToGrid w:val="0"/>
        <w:spacing w:before="0" w:after="0" w:afterAutospacing="0"/>
        <w:ind w:left="0" w:right="0" w:firstLine="0"/>
        <w:rPr>
          <w:rFonts w:hint="eastAsia" w:ascii="宋体" w:hAnsi="宋体"/>
          <w:b/>
          <w:color w:val="auto"/>
          <w:highlight w:val="none"/>
        </w:rPr>
      </w:pPr>
    </w:p>
    <w:p>
      <w:pPr>
        <w:snapToGrid w:val="0"/>
        <w:spacing w:before="0" w:after="0" w:afterAutospacing="0"/>
        <w:ind w:left="0" w:right="0" w:firstLine="0"/>
        <w:rPr>
          <w:rFonts w:ascii="宋体" w:hAnsi="宋体"/>
          <w:color w:val="auto"/>
          <w:spacing w:val="20"/>
          <w:sz w:val="24"/>
          <w:szCs w:val="24"/>
          <w:highlight w:val="none"/>
        </w:rPr>
      </w:pPr>
      <w:r>
        <w:rPr>
          <w:rFonts w:hint="eastAsia" w:ascii="宋体" w:hAnsi="宋体"/>
          <w:b/>
          <w:color w:val="auto"/>
          <w:highlight w:val="none"/>
        </w:rPr>
        <w:t>注：上述响应要求必须全部为“完全响应”，否则，比选申请人将不能通过符合性评审。</w:t>
      </w:r>
    </w:p>
    <w:p>
      <w:pPr>
        <w:snapToGrid w:val="0"/>
        <w:spacing w:after="50"/>
        <w:ind w:right="-57" w:firstLine="0"/>
        <w:rPr>
          <w:rFonts w:ascii="宋体" w:hAnsi="宋体"/>
          <w:color w:val="auto"/>
          <w:spacing w:val="20"/>
          <w:sz w:val="24"/>
          <w:szCs w:val="24"/>
          <w:highlight w:val="none"/>
        </w:rPr>
      </w:pPr>
    </w:p>
    <w:p>
      <w:pPr>
        <w:snapToGrid w:val="0"/>
        <w:spacing w:after="50" w:line="280" w:lineRule="exact"/>
        <w:ind w:left="953" w:right="-817" w:firstLine="1443"/>
        <w:rPr>
          <w:rFonts w:ascii="宋体" w:hAnsi="宋体"/>
          <w:color w:val="auto"/>
          <w:sz w:val="24"/>
          <w:szCs w:val="24"/>
          <w:highlight w:val="none"/>
        </w:rPr>
      </w:pPr>
    </w:p>
    <w:p>
      <w:pPr>
        <w:snapToGrid w:val="0"/>
        <w:spacing w:after="50" w:line="280" w:lineRule="exact"/>
        <w:ind w:left="955" w:right="-817" w:firstLine="2835" w:firstLineChars="13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 xml:space="preserve"> 日期：</w:t>
      </w:r>
      <w:r>
        <w:rPr>
          <w:rFonts w:hint="eastAsia" w:ascii="宋体" w:hAnsi="宋体"/>
          <w:color w:val="auto"/>
          <w:highlight w:val="none"/>
          <w:lang w:val="en-US" w:eastAsia="zh-CN"/>
        </w:rPr>
        <w:t xml:space="preserve">   </w:t>
      </w: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color w:val="auto"/>
          <w:highlight w:val="none"/>
        </w:rPr>
        <w:t>月</w:t>
      </w:r>
      <w:r>
        <w:rPr>
          <w:rFonts w:hint="eastAsia" w:ascii="宋体" w:hAnsi="宋体"/>
          <w:color w:val="auto"/>
          <w:highlight w:val="none"/>
          <w:lang w:val="en-US" w:eastAsia="zh-CN"/>
        </w:rPr>
        <w:t xml:space="preserve">   </w:t>
      </w:r>
      <w:r>
        <w:rPr>
          <w:rFonts w:hint="eastAsia" w:ascii="宋体" w:hAnsi="宋体"/>
          <w:color w:val="auto"/>
          <w:highlight w:val="none"/>
        </w:rPr>
        <w:t>日</w:t>
      </w:r>
    </w:p>
    <w:p>
      <w:pPr>
        <w:pageBreakBefore w:val="0"/>
        <w:snapToGrid/>
        <w:ind w:right="0" w:firstLine="0"/>
        <w:jc w:val="left"/>
        <w:outlineLvl w:val="9"/>
        <w:rPr>
          <w:rFonts w:hint="eastAsia" w:ascii="宋体" w:hAnsi="宋体"/>
          <w:b/>
          <w:color w:val="auto"/>
          <w:highlight w:val="none"/>
          <w:lang w:val="en-US" w:eastAsia="zh-CN"/>
        </w:rPr>
      </w:pPr>
      <w:r>
        <w:rPr>
          <w:rFonts w:hint="eastAsia" w:ascii="宋体" w:hAnsi="宋体"/>
          <w:b/>
          <w:color w:val="auto"/>
          <w:highlight w:val="none"/>
          <w:lang w:val="en-US" w:eastAsia="zh-CN"/>
        </w:rPr>
        <w:br w:type="page"/>
      </w:r>
    </w:p>
    <w:p>
      <w:pPr>
        <w:pageBreakBefore w:val="0"/>
        <w:snapToGrid w:val="0"/>
        <w:spacing w:before="0"/>
        <w:ind w:left="0" w:right="0" w:firstLine="0"/>
        <w:jc w:val="left"/>
        <w:outlineLvl w:val="0"/>
        <w:rPr>
          <w:rFonts w:ascii="宋体" w:hAnsi="宋体"/>
          <w:b/>
          <w:color w:val="auto"/>
          <w:highlight w:val="none"/>
        </w:rPr>
      </w:pPr>
      <w:r>
        <w:rPr>
          <w:rFonts w:hint="eastAsia" w:ascii="宋体" w:hAnsi="宋体"/>
          <w:b/>
          <w:color w:val="auto"/>
          <w:highlight w:val="none"/>
          <w:lang w:val="en-US" w:eastAsia="zh-CN"/>
        </w:rPr>
        <w:t>B4</w:t>
      </w:r>
      <w:r>
        <w:rPr>
          <w:rFonts w:hint="eastAsia" w:ascii="宋体" w:hAnsi="宋体"/>
          <w:b/>
          <w:color w:val="auto"/>
          <w:highlight w:val="none"/>
        </w:rPr>
        <w:t>类似项目</w:t>
      </w:r>
      <w:r>
        <w:rPr>
          <w:rFonts w:ascii="宋体" w:hAnsi="宋体"/>
          <w:b/>
          <w:color w:val="auto"/>
          <w:highlight w:val="none"/>
        </w:rPr>
        <w:t>业绩表格式</w:t>
      </w:r>
    </w:p>
    <w:p>
      <w:pPr>
        <w:spacing w:before="0"/>
        <w:ind w:right="-57" w:firstLine="0"/>
        <w:jc w:val="center"/>
        <w:rPr>
          <w:rFonts w:ascii="宋体" w:hAnsi="宋体"/>
          <w:b/>
          <w:color w:val="auto"/>
          <w:spacing w:val="20"/>
          <w:highlight w:val="none"/>
        </w:rPr>
      </w:pPr>
      <w:r>
        <w:rPr>
          <w:rFonts w:hint="eastAsia" w:ascii="宋体" w:hAnsi="宋体"/>
          <w:b/>
          <w:color w:val="auto"/>
          <w:spacing w:val="20"/>
          <w:highlight w:val="none"/>
        </w:rPr>
        <w:t>类似项目</w:t>
      </w:r>
      <w:r>
        <w:rPr>
          <w:rFonts w:ascii="宋体" w:hAnsi="宋体"/>
          <w:b/>
          <w:color w:val="auto"/>
          <w:spacing w:val="20"/>
          <w:highlight w:val="none"/>
        </w:rPr>
        <w:t>业绩表</w:t>
      </w:r>
    </w:p>
    <w:tbl>
      <w:tblPr>
        <w:tblStyle w:val="29"/>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695"/>
        <w:gridCol w:w="1252"/>
        <w:gridCol w:w="1040"/>
        <w:gridCol w:w="1175"/>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1092"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项目名称</w:t>
            </w:r>
          </w:p>
        </w:tc>
        <w:tc>
          <w:tcPr>
            <w:tcW w:w="1695"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项目主要采购内容</w:t>
            </w:r>
          </w:p>
        </w:tc>
        <w:tc>
          <w:tcPr>
            <w:tcW w:w="1252"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合同金额（元）</w:t>
            </w:r>
          </w:p>
        </w:tc>
        <w:tc>
          <w:tcPr>
            <w:tcW w:w="1040"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签订时间</w:t>
            </w:r>
          </w:p>
        </w:tc>
        <w:tc>
          <w:tcPr>
            <w:tcW w:w="1175"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供货时间</w:t>
            </w:r>
          </w:p>
        </w:tc>
        <w:tc>
          <w:tcPr>
            <w:tcW w:w="1044"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业主单位</w:t>
            </w:r>
          </w:p>
        </w:tc>
        <w:tc>
          <w:tcPr>
            <w:tcW w:w="1043"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color w:val="auto"/>
                <w:highlight w:val="none"/>
              </w:rPr>
            </w:pPr>
          </w:p>
        </w:tc>
        <w:tc>
          <w:tcPr>
            <w:tcW w:w="1092" w:type="dxa"/>
          </w:tcPr>
          <w:p>
            <w:pPr>
              <w:ind w:left="0" w:firstLine="0"/>
              <w:rPr>
                <w:rFonts w:ascii="宋体" w:hAnsi="宋体"/>
                <w:color w:val="auto"/>
                <w:highlight w:val="none"/>
              </w:rPr>
            </w:pPr>
          </w:p>
        </w:tc>
        <w:tc>
          <w:tcPr>
            <w:tcW w:w="1695" w:type="dxa"/>
          </w:tcPr>
          <w:p>
            <w:pPr>
              <w:ind w:left="0" w:firstLine="0"/>
              <w:rPr>
                <w:rFonts w:ascii="宋体" w:hAnsi="宋体"/>
                <w:color w:val="auto"/>
                <w:highlight w:val="none"/>
              </w:rPr>
            </w:pPr>
          </w:p>
        </w:tc>
        <w:tc>
          <w:tcPr>
            <w:tcW w:w="1252" w:type="dxa"/>
          </w:tcPr>
          <w:p>
            <w:pPr>
              <w:ind w:left="0" w:firstLine="0"/>
              <w:rPr>
                <w:rFonts w:ascii="宋体" w:hAnsi="宋体"/>
                <w:color w:val="auto"/>
                <w:highlight w:val="none"/>
              </w:rPr>
            </w:pPr>
          </w:p>
        </w:tc>
        <w:tc>
          <w:tcPr>
            <w:tcW w:w="1040" w:type="dxa"/>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tcPr>
          <w:p>
            <w:pPr>
              <w:ind w:left="0" w:firstLine="0"/>
              <w:rPr>
                <w:rFonts w:ascii="宋体" w:hAnsi="宋体"/>
                <w:color w:val="auto"/>
                <w:highlight w:val="none"/>
              </w:rPr>
            </w:pPr>
          </w:p>
        </w:tc>
        <w:tc>
          <w:tcPr>
            <w:tcW w:w="1043" w:type="dxa"/>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bl>
    <w:p>
      <w:pPr>
        <w:spacing w:before="0"/>
        <w:ind w:left="567" w:right="-57" w:hanging="567"/>
        <w:jc w:val="left"/>
        <w:rPr>
          <w:rFonts w:ascii="宋体" w:hAnsi="宋体"/>
          <w:color w:val="auto"/>
          <w:highlight w:val="none"/>
        </w:rPr>
      </w:pPr>
    </w:p>
    <w:p>
      <w:pPr>
        <w:spacing w:before="0" w:after="0" w:afterAutospacing="0"/>
        <w:ind w:left="0" w:right="0" w:firstLine="0"/>
        <w:rPr>
          <w:rFonts w:ascii="宋体" w:hAnsi="宋体"/>
          <w:color w:val="auto"/>
          <w:highlight w:val="none"/>
        </w:rPr>
      </w:pPr>
      <w:r>
        <w:rPr>
          <w:rFonts w:ascii="宋体" w:hAnsi="宋体"/>
          <w:color w:val="auto"/>
          <w:highlight w:val="none"/>
        </w:rPr>
        <w:t>注：</w:t>
      </w:r>
    </w:p>
    <w:p>
      <w:pPr>
        <w:spacing w:before="0" w:after="0" w:afterAutospacing="0"/>
        <w:ind w:left="0" w:right="0" w:firstLine="0"/>
        <w:rPr>
          <w:rFonts w:ascii="宋体" w:hAnsi="宋体"/>
          <w:color w:val="auto"/>
          <w:highlight w:val="none"/>
        </w:rPr>
      </w:pPr>
      <w:r>
        <w:rPr>
          <w:rFonts w:ascii="宋体" w:hAnsi="宋体"/>
          <w:color w:val="auto"/>
          <w:highlight w:val="none"/>
        </w:rPr>
        <w:t>1.</w:t>
      </w:r>
      <w:r>
        <w:rPr>
          <w:rFonts w:hint="eastAsia" w:ascii="宋体" w:hAnsi="宋体"/>
          <w:color w:val="auto"/>
          <w:highlight w:val="none"/>
        </w:rPr>
        <w:t>类似项目业绩：</w:t>
      </w:r>
      <w:r>
        <w:rPr>
          <w:rFonts w:hint="eastAsia" w:ascii="宋体" w:hAnsi="宋体"/>
          <w:color w:val="auto"/>
          <w:highlight w:val="none"/>
          <w:u w:val="single"/>
        </w:rPr>
        <w:t>（财税类咨询合同（包含税务筹划、税务咨询、所得税审查鉴证、税务协调；税务合规审核、税务风险评估、并购、重组税务规划等内容）金额为人民币10万元（含10万）以上业绩或或承接过单位（业主）资产总额不少于10亿元的税务服务业绩）</w:t>
      </w:r>
      <w:r>
        <w:rPr>
          <w:rFonts w:hint="eastAsia" w:ascii="宋体" w:hAnsi="宋体"/>
          <w:color w:val="auto"/>
          <w:highlight w:val="none"/>
        </w:rPr>
        <w:t>。</w:t>
      </w:r>
    </w:p>
    <w:p>
      <w:pPr>
        <w:spacing w:before="0" w:after="0" w:afterAutospacing="0"/>
        <w:ind w:left="0" w:right="0" w:firstLine="0"/>
        <w:outlineLvl w:val="9"/>
        <w:rPr>
          <w:rFonts w:ascii="宋体" w:hAnsi="宋体"/>
          <w:color w:val="auto"/>
          <w:highlight w:val="none"/>
        </w:rPr>
      </w:pPr>
      <w:r>
        <w:rPr>
          <w:rFonts w:ascii="宋体" w:hAnsi="宋体"/>
          <w:color w:val="auto"/>
          <w:highlight w:val="none"/>
        </w:rPr>
        <w:t>2.</w:t>
      </w:r>
      <w:r>
        <w:rPr>
          <w:rFonts w:hint="eastAsia" w:ascii="宋体" w:hAnsi="宋体"/>
          <w:color w:val="auto"/>
          <w:highlight w:val="none"/>
        </w:rPr>
        <w:t>项目按照时间顺序排列，时间以合同签订时间为准。</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比选申请人须提供相应的业绩证明材料：提供下述材料之一即可：①中选通知书；②合同文件；③业主（采购方）开具的证明材料，但所提供的材料须能明确反映类似项目特征，</w:t>
      </w:r>
      <w:r>
        <w:rPr>
          <w:rFonts w:ascii="宋体" w:hAnsi="宋体"/>
          <w:color w:val="auto"/>
          <w:highlight w:val="none"/>
        </w:rPr>
        <w:t>复印件加盖比选申请人公章</w:t>
      </w:r>
      <w:r>
        <w:rPr>
          <w:rFonts w:hint="eastAsia" w:ascii="宋体" w:hAnsi="宋体"/>
          <w:color w:val="auto"/>
          <w:highlight w:val="none"/>
        </w:rPr>
        <w:t>。</w:t>
      </w:r>
    </w:p>
    <w:p>
      <w:pPr>
        <w:spacing w:before="0"/>
        <w:ind w:left="479" w:right="-57" w:hanging="17"/>
        <w:rPr>
          <w:rFonts w:ascii="宋体" w:hAnsi="宋体"/>
          <w:color w:val="auto"/>
          <w:highlight w:val="none"/>
        </w:rPr>
      </w:pPr>
    </w:p>
    <w:p>
      <w:pPr>
        <w:snapToGrid w:val="0"/>
        <w:spacing w:after="50" w:line="280" w:lineRule="exact"/>
        <w:ind w:left="955" w:right="-817" w:firstLine="2520" w:firstLineChars="120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right="-817" w:firstLine="2625" w:firstLineChars="1250"/>
        <w:rPr>
          <w:rFonts w:ascii="宋体" w:hAnsi="宋体"/>
          <w:color w:val="auto"/>
          <w:highlight w:val="none"/>
          <w:u w:val="single"/>
        </w:rPr>
      </w:pPr>
      <w:r>
        <w:rPr>
          <w:rFonts w:hint="eastAsia" w:ascii="宋体" w:hAnsi="宋体"/>
          <w:color w:val="auto"/>
          <w:highlight w:val="none"/>
        </w:rPr>
        <w:t xml:space="preserve"> 法定代表人或被授权人（签字）：</w:t>
      </w:r>
    </w:p>
    <w:p>
      <w:pPr>
        <w:ind w:left="710" w:leftChars="338" w:right="-57" w:firstLine="3234" w:firstLineChars="1540"/>
        <w:jc w:val="left"/>
        <w:rPr>
          <w:rFonts w:ascii="宋体" w:hAnsi="宋体"/>
          <w:color w:val="auto"/>
          <w:highlight w:val="none"/>
        </w:rPr>
      </w:pPr>
      <w:r>
        <w:rPr>
          <w:rFonts w:hint="eastAsia" w:ascii="宋体" w:hAnsi="宋体"/>
          <w:color w:val="auto"/>
          <w:highlight w:val="none"/>
        </w:rPr>
        <w:t>日  期：年月日</w:t>
      </w:r>
    </w:p>
    <w:p>
      <w:pPr>
        <w:spacing w:after="0" w:line="400" w:lineRule="exact"/>
        <w:ind w:firstLine="422" w:firstLineChars="200"/>
        <w:jc w:val="right"/>
        <w:rPr>
          <w:rFonts w:cs="Times New Roman" w:asciiTheme="minorEastAsia" w:hAnsiTheme="minorEastAsia" w:eastAsiaTheme="minorEastAsia"/>
          <w:b/>
          <w:bCs/>
          <w:sz w:val="21"/>
          <w:szCs w:val="21"/>
        </w:rPr>
        <w:sectPr>
          <w:pgSz w:w="11906" w:h="16838"/>
          <w:pgMar w:top="1440" w:right="1803" w:bottom="1440" w:left="1803" w:header="851" w:footer="992" w:gutter="0"/>
          <w:cols w:space="720" w:num="1"/>
        </w:sectPr>
      </w:pPr>
    </w:p>
    <w:p>
      <w:pPr>
        <w:pageBreakBefore/>
        <w:snapToGrid w:val="0"/>
        <w:spacing w:before="0"/>
        <w:ind w:left="0" w:right="0" w:firstLine="0"/>
        <w:jc w:val="left"/>
        <w:outlineLvl w:val="0"/>
        <w:rPr>
          <w:rFonts w:hint="eastAsia" w:ascii="宋体" w:hAnsi="宋体" w:eastAsia="宋体"/>
          <w:b/>
          <w:color w:val="auto"/>
          <w:sz w:val="21"/>
          <w:szCs w:val="21"/>
          <w:highlight w:val="none"/>
        </w:rPr>
      </w:pPr>
      <w:r>
        <w:rPr>
          <w:rFonts w:hint="eastAsia" w:ascii="宋体" w:hAnsi="宋体" w:eastAsia="宋体"/>
          <w:b/>
          <w:color w:val="auto"/>
          <w:sz w:val="21"/>
          <w:szCs w:val="21"/>
          <w:highlight w:val="none"/>
          <w:lang w:val="en-US" w:eastAsia="zh-CN"/>
        </w:rPr>
        <w:t>B5</w:t>
      </w:r>
      <w:r>
        <w:rPr>
          <w:rFonts w:hint="eastAsia" w:ascii="宋体" w:hAnsi="宋体" w:eastAsia="宋体"/>
          <w:b/>
          <w:color w:val="auto"/>
          <w:sz w:val="21"/>
          <w:szCs w:val="21"/>
          <w:highlight w:val="none"/>
        </w:rPr>
        <w:t>拟派项目团队</w:t>
      </w:r>
      <w:r>
        <w:rPr>
          <w:rFonts w:hint="eastAsia" w:ascii="宋体" w:hAnsi="宋体"/>
          <w:b/>
          <w:color w:val="auto"/>
          <w:sz w:val="21"/>
          <w:szCs w:val="21"/>
          <w:highlight w:val="none"/>
          <w:lang w:val="en-US" w:eastAsia="zh-CN"/>
        </w:rPr>
        <w:t>表格</w:t>
      </w:r>
    </w:p>
    <w:p>
      <w:pPr>
        <w:jc w:val="center"/>
        <w:rPr>
          <w:rFonts w:ascii="宋体" w:hAnsi="宋体" w:eastAsia="宋体"/>
          <w:b/>
          <w:sz w:val="24"/>
          <w:szCs w:val="24"/>
        </w:rPr>
      </w:pPr>
      <w:r>
        <w:rPr>
          <w:rFonts w:hint="eastAsia" w:ascii="宋体" w:hAnsi="宋体" w:eastAsia="宋体"/>
          <w:b/>
          <w:sz w:val="24"/>
          <w:szCs w:val="24"/>
        </w:rPr>
        <w:t>拟派项目组人员配置表</w:t>
      </w: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109"/>
        <w:gridCol w:w="1109"/>
        <w:gridCol w:w="1793"/>
        <w:gridCol w:w="1109"/>
        <w:gridCol w:w="836"/>
        <w:gridCol w:w="946"/>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97" w:type="pct"/>
            <w:vAlign w:val="center"/>
          </w:tcPr>
          <w:p>
            <w:pPr>
              <w:jc w:val="center"/>
              <w:rPr>
                <w:rFonts w:ascii="宋体" w:hAnsi="宋体" w:eastAsia="宋体"/>
                <w:b/>
                <w:sz w:val="21"/>
                <w:szCs w:val="21"/>
              </w:rPr>
            </w:pPr>
            <w:r>
              <w:rPr>
                <w:rFonts w:hint="eastAsia" w:ascii="宋体" w:hAnsi="宋体" w:eastAsia="宋体" w:cs="宋体"/>
                <w:b/>
                <w:sz w:val="21"/>
                <w:szCs w:val="21"/>
              </w:rPr>
              <w:t>序号</w:t>
            </w:r>
          </w:p>
        </w:tc>
        <w:tc>
          <w:tcPr>
            <w:tcW w:w="597" w:type="pct"/>
            <w:vAlign w:val="center"/>
          </w:tcPr>
          <w:p>
            <w:pPr>
              <w:jc w:val="center"/>
              <w:rPr>
                <w:rFonts w:ascii="宋体" w:hAnsi="宋体" w:eastAsia="宋体"/>
                <w:b/>
                <w:sz w:val="21"/>
                <w:szCs w:val="21"/>
              </w:rPr>
            </w:pPr>
            <w:r>
              <w:rPr>
                <w:rFonts w:hint="eastAsia" w:ascii="宋体" w:hAnsi="宋体" w:eastAsia="宋体" w:cs="宋体"/>
                <w:b/>
                <w:sz w:val="21"/>
                <w:szCs w:val="21"/>
              </w:rPr>
              <w:t>姓名</w:t>
            </w:r>
          </w:p>
        </w:tc>
        <w:tc>
          <w:tcPr>
            <w:tcW w:w="597" w:type="pct"/>
            <w:vAlign w:val="center"/>
          </w:tcPr>
          <w:p>
            <w:pPr>
              <w:jc w:val="center"/>
              <w:rPr>
                <w:rFonts w:ascii="宋体" w:hAnsi="宋体" w:eastAsia="宋体"/>
                <w:b/>
                <w:sz w:val="21"/>
                <w:szCs w:val="21"/>
              </w:rPr>
            </w:pPr>
            <w:r>
              <w:rPr>
                <w:rFonts w:hint="eastAsia" w:ascii="宋体" w:hAnsi="宋体" w:eastAsia="宋体" w:cs="宋体"/>
                <w:b/>
                <w:sz w:val="21"/>
                <w:szCs w:val="21"/>
              </w:rPr>
              <w:t>项目职务</w:t>
            </w:r>
          </w:p>
        </w:tc>
        <w:tc>
          <w:tcPr>
            <w:tcW w:w="965" w:type="pct"/>
            <w:vAlign w:val="center"/>
          </w:tcPr>
          <w:p>
            <w:pPr>
              <w:jc w:val="center"/>
              <w:rPr>
                <w:rFonts w:ascii="宋体" w:hAnsi="宋体" w:eastAsia="宋体"/>
                <w:b/>
                <w:sz w:val="21"/>
                <w:szCs w:val="21"/>
              </w:rPr>
            </w:pPr>
            <w:r>
              <w:rPr>
                <w:rFonts w:hint="eastAsia" w:ascii="宋体" w:hAnsi="宋体" w:eastAsia="宋体" w:cs="宋体"/>
                <w:b/>
                <w:sz w:val="21"/>
                <w:szCs w:val="21"/>
              </w:rPr>
              <w:t>身份证号码</w:t>
            </w:r>
          </w:p>
        </w:tc>
        <w:tc>
          <w:tcPr>
            <w:tcW w:w="597" w:type="pct"/>
            <w:vAlign w:val="center"/>
          </w:tcPr>
          <w:p>
            <w:pPr>
              <w:jc w:val="center"/>
              <w:rPr>
                <w:rFonts w:ascii="宋体" w:hAnsi="宋体" w:eastAsia="宋体"/>
                <w:b/>
                <w:sz w:val="21"/>
                <w:szCs w:val="21"/>
              </w:rPr>
            </w:pPr>
            <w:r>
              <w:rPr>
                <w:rFonts w:hint="eastAsia" w:ascii="宋体" w:hAnsi="宋体" w:eastAsia="宋体" w:cs="宋体"/>
                <w:b/>
                <w:sz w:val="21"/>
                <w:szCs w:val="21"/>
              </w:rPr>
              <w:t>文化程度</w:t>
            </w:r>
          </w:p>
        </w:tc>
        <w:tc>
          <w:tcPr>
            <w:tcW w:w="450" w:type="pct"/>
            <w:vAlign w:val="center"/>
          </w:tcPr>
          <w:p>
            <w:pPr>
              <w:jc w:val="center"/>
              <w:rPr>
                <w:rFonts w:ascii="宋体" w:hAnsi="宋体" w:eastAsia="宋体"/>
                <w:b/>
                <w:sz w:val="21"/>
                <w:szCs w:val="21"/>
              </w:rPr>
            </w:pPr>
            <w:r>
              <w:rPr>
                <w:rFonts w:hint="eastAsia" w:ascii="宋体" w:hAnsi="宋体" w:eastAsia="宋体" w:cs="宋体"/>
                <w:b/>
                <w:sz w:val="21"/>
                <w:szCs w:val="21"/>
              </w:rPr>
              <w:t>专业</w:t>
            </w:r>
          </w:p>
        </w:tc>
        <w:tc>
          <w:tcPr>
            <w:tcW w:w="509" w:type="pct"/>
          </w:tcPr>
          <w:p>
            <w:pPr>
              <w:spacing w:before="0" w:after="0" w:afterAutospacing="0" w:line="240" w:lineRule="auto"/>
              <w:ind w:left="0" w:right="0" w:firstLine="0"/>
              <w:jc w:val="center"/>
              <w:rPr>
                <w:rFonts w:ascii="宋体" w:hAnsi="宋体" w:eastAsia="宋体" w:cs="宋体"/>
                <w:b/>
                <w:sz w:val="21"/>
                <w:szCs w:val="21"/>
              </w:rPr>
            </w:pPr>
            <w:r>
              <w:rPr>
                <w:rFonts w:hint="eastAsia" w:ascii="宋体" w:hAnsi="宋体" w:eastAsia="宋体" w:cs="宋体"/>
                <w:b/>
                <w:sz w:val="21"/>
                <w:szCs w:val="21"/>
              </w:rPr>
              <w:t>持有业务资格证书</w:t>
            </w:r>
          </w:p>
        </w:tc>
        <w:tc>
          <w:tcPr>
            <w:tcW w:w="686" w:type="pct"/>
            <w:vAlign w:val="center"/>
          </w:tcPr>
          <w:p>
            <w:pPr>
              <w:spacing w:before="0" w:after="0" w:afterAutospacing="0" w:line="240" w:lineRule="auto"/>
              <w:ind w:left="0" w:right="0" w:firstLine="0"/>
              <w:jc w:val="center"/>
              <w:rPr>
                <w:rFonts w:hint="eastAsia" w:ascii="宋体" w:hAnsi="宋体" w:eastAsia="宋体" w:cs="宋体"/>
                <w:b/>
                <w:sz w:val="21"/>
                <w:szCs w:val="21"/>
              </w:rPr>
            </w:pPr>
            <w:r>
              <w:rPr>
                <w:rFonts w:hint="eastAsia" w:ascii="宋体" w:hAnsi="宋体" w:eastAsia="宋体" w:cs="宋体"/>
                <w:b/>
                <w:sz w:val="21"/>
                <w:szCs w:val="21"/>
              </w:rPr>
              <w:t>备注</w:t>
            </w:r>
          </w:p>
          <w:p>
            <w:pPr>
              <w:spacing w:before="0" w:after="0" w:afterAutospacing="0" w:line="240" w:lineRule="auto"/>
              <w:ind w:left="0" w:right="0" w:firstLine="0"/>
              <w:jc w:val="center"/>
              <w:rPr>
                <w:rFonts w:ascii="宋体" w:hAnsi="宋体" w:eastAsia="宋体"/>
                <w:b/>
                <w:sz w:val="21"/>
                <w:szCs w:val="21"/>
              </w:rPr>
            </w:pPr>
            <w:r>
              <w:rPr>
                <w:rFonts w:hint="eastAsia" w:ascii="宋体" w:hAnsi="宋体" w:eastAsia="宋体" w:cs="宋体"/>
                <w:b/>
                <w:sz w:val="21"/>
                <w:szCs w:val="21"/>
              </w:rPr>
              <w:t>（职称等）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7" w:type="pct"/>
            <w:vAlign w:val="center"/>
          </w:tcPr>
          <w:p>
            <w:pPr>
              <w:jc w:val="center"/>
              <w:rPr>
                <w:rFonts w:ascii="宋体" w:hAnsi="宋体" w:eastAsia="宋体"/>
                <w:sz w:val="21"/>
                <w:szCs w:val="21"/>
              </w:rPr>
            </w:pPr>
          </w:p>
        </w:tc>
        <w:tc>
          <w:tcPr>
            <w:tcW w:w="597" w:type="pct"/>
            <w:vAlign w:val="center"/>
          </w:tcPr>
          <w:p>
            <w:pPr>
              <w:jc w:val="center"/>
              <w:rPr>
                <w:rFonts w:ascii="宋体" w:hAnsi="宋体" w:eastAsia="宋体"/>
                <w:sz w:val="21"/>
                <w:szCs w:val="21"/>
              </w:rPr>
            </w:pPr>
          </w:p>
        </w:tc>
        <w:tc>
          <w:tcPr>
            <w:tcW w:w="597" w:type="pct"/>
            <w:vAlign w:val="center"/>
          </w:tcPr>
          <w:p>
            <w:pPr>
              <w:jc w:val="center"/>
              <w:rPr>
                <w:rFonts w:ascii="宋体" w:hAnsi="宋体" w:eastAsia="宋体"/>
                <w:sz w:val="21"/>
                <w:szCs w:val="21"/>
              </w:rPr>
            </w:pPr>
          </w:p>
        </w:tc>
        <w:tc>
          <w:tcPr>
            <w:tcW w:w="965" w:type="pct"/>
            <w:vAlign w:val="center"/>
          </w:tcPr>
          <w:p>
            <w:pPr>
              <w:jc w:val="center"/>
              <w:rPr>
                <w:rFonts w:ascii="宋体" w:hAnsi="宋体" w:eastAsia="宋体"/>
                <w:sz w:val="21"/>
                <w:szCs w:val="21"/>
              </w:rPr>
            </w:pPr>
          </w:p>
        </w:tc>
        <w:tc>
          <w:tcPr>
            <w:tcW w:w="597" w:type="pct"/>
            <w:vAlign w:val="center"/>
          </w:tcPr>
          <w:p>
            <w:pPr>
              <w:jc w:val="center"/>
              <w:rPr>
                <w:rFonts w:ascii="宋体" w:hAnsi="宋体" w:eastAsia="宋体"/>
                <w:sz w:val="21"/>
                <w:szCs w:val="21"/>
              </w:rPr>
            </w:pPr>
          </w:p>
        </w:tc>
        <w:tc>
          <w:tcPr>
            <w:tcW w:w="450" w:type="pct"/>
            <w:vAlign w:val="center"/>
          </w:tcPr>
          <w:p>
            <w:pPr>
              <w:jc w:val="center"/>
              <w:rPr>
                <w:rFonts w:ascii="宋体" w:hAnsi="宋体" w:eastAsia="宋体"/>
                <w:sz w:val="21"/>
                <w:szCs w:val="21"/>
              </w:rPr>
            </w:pPr>
          </w:p>
        </w:tc>
        <w:tc>
          <w:tcPr>
            <w:tcW w:w="509" w:type="pct"/>
          </w:tcPr>
          <w:p>
            <w:pPr>
              <w:jc w:val="center"/>
              <w:rPr>
                <w:rFonts w:ascii="宋体" w:hAnsi="宋体" w:eastAsia="宋体"/>
                <w:sz w:val="21"/>
                <w:szCs w:val="21"/>
              </w:rPr>
            </w:pPr>
          </w:p>
        </w:tc>
        <w:tc>
          <w:tcPr>
            <w:tcW w:w="686" w:type="pct"/>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7" w:type="pct"/>
            <w:vAlign w:val="center"/>
          </w:tcPr>
          <w:p>
            <w:pPr>
              <w:jc w:val="center"/>
              <w:rPr>
                <w:rFonts w:ascii="宋体" w:hAnsi="宋体" w:eastAsia="宋体"/>
                <w:sz w:val="21"/>
                <w:szCs w:val="21"/>
              </w:rPr>
            </w:pPr>
          </w:p>
        </w:tc>
        <w:tc>
          <w:tcPr>
            <w:tcW w:w="597" w:type="pct"/>
            <w:vAlign w:val="center"/>
          </w:tcPr>
          <w:p>
            <w:pPr>
              <w:jc w:val="center"/>
              <w:rPr>
                <w:rFonts w:ascii="宋体" w:hAnsi="宋体" w:eastAsia="宋体"/>
                <w:sz w:val="21"/>
                <w:szCs w:val="21"/>
              </w:rPr>
            </w:pPr>
          </w:p>
        </w:tc>
        <w:tc>
          <w:tcPr>
            <w:tcW w:w="597" w:type="pct"/>
            <w:vAlign w:val="center"/>
          </w:tcPr>
          <w:p>
            <w:pPr>
              <w:jc w:val="center"/>
              <w:rPr>
                <w:rFonts w:ascii="宋体" w:hAnsi="宋体" w:eastAsia="宋体"/>
                <w:sz w:val="21"/>
                <w:szCs w:val="21"/>
              </w:rPr>
            </w:pPr>
          </w:p>
        </w:tc>
        <w:tc>
          <w:tcPr>
            <w:tcW w:w="965" w:type="pct"/>
            <w:vAlign w:val="center"/>
          </w:tcPr>
          <w:p>
            <w:pPr>
              <w:jc w:val="center"/>
              <w:rPr>
                <w:rFonts w:ascii="宋体" w:hAnsi="宋体" w:eastAsia="宋体"/>
                <w:sz w:val="21"/>
                <w:szCs w:val="21"/>
              </w:rPr>
            </w:pPr>
          </w:p>
        </w:tc>
        <w:tc>
          <w:tcPr>
            <w:tcW w:w="597" w:type="pct"/>
            <w:vAlign w:val="center"/>
          </w:tcPr>
          <w:p>
            <w:pPr>
              <w:jc w:val="center"/>
              <w:rPr>
                <w:rFonts w:ascii="宋体" w:hAnsi="宋体" w:eastAsia="宋体"/>
                <w:sz w:val="21"/>
                <w:szCs w:val="21"/>
              </w:rPr>
            </w:pPr>
          </w:p>
        </w:tc>
        <w:tc>
          <w:tcPr>
            <w:tcW w:w="450" w:type="pct"/>
            <w:vAlign w:val="center"/>
          </w:tcPr>
          <w:p>
            <w:pPr>
              <w:jc w:val="center"/>
              <w:rPr>
                <w:rFonts w:ascii="宋体" w:hAnsi="宋体" w:eastAsia="宋体"/>
                <w:sz w:val="21"/>
                <w:szCs w:val="21"/>
              </w:rPr>
            </w:pPr>
          </w:p>
        </w:tc>
        <w:tc>
          <w:tcPr>
            <w:tcW w:w="509" w:type="pct"/>
          </w:tcPr>
          <w:p>
            <w:pPr>
              <w:jc w:val="center"/>
              <w:rPr>
                <w:rFonts w:ascii="宋体" w:hAnsi="宋体" w:eastAsia="宋体"/>
                <w:sz w:val="21"/>
                <w:szCs w:val="21"/>
              </w:rPr>
            </w:pPr>
          </w:p>
        </w:tc>
        <w:tc>
          <w:tcPr>
            <w:tcW w:w="686" w:type="pct"/>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7" w:type="pct"/>
            <w:vAlign w:val="center"/>
          </w:tcPr>
          <w:p>
            <w:pPr>
              <w:jc w:val="center"/>
              <w:rPr>
                <w:rFonts w:ascii="宋体" w:hAnsi="宋体" w:eastAsia="宋体"/>
                <w:sz w:val="21"/>
                <w:szCs w:val="21"/>
              </w:rPr>
            </w:pPr>
          </w:p>
        </w:tc>
        <w:tc>
          <w:tcPr>
            <w:tcW w:w="597" w:type="pct"/>
            <w:vAlign w:val="center"/>
          </w:tcPr>
          <w:p>
            <w:pPr>
              <w:jc w:val="center"/>
              <w:rPr>
                <w:rFonts w:ascii="宋体" w:hAnsi="宋体" w:eastAsia="宋体"/>
                <w:sz w:val="21"/>
                <w:szCs w:val="21"/>
              </w:rPr>
            </w:pPr>
          </w:p>
        </w:tc>
        <w:tc>
          <w:tcPr>
            <w:tcW w:w="597" w:type="pct"/>
            <w:vAlign w:val="center"/>
          </w:tcPr>
          <w:p>
            <w:pPr>
              <w:jc w:val="center"/>
              <w:rPr>
                <w:rFonts w:ascii="宋体" w:hAnsi="宋体" w:eastAsia="宋体"/>
                <w:sz w:val="21"/>
                <w:szCs w:val="21"/>
              </w:rPr>
            </w:pPr>
          </w:p>
        </w:tc>
        <w:tc>
          <w:tcPr>
            <w:tcW w:w="965" w:type="pct"/>
            <w:vAlign w:val="center"/>
          </w:tcPr>
          <w:p>
            <w:pPr>
              <w:jc w:val="center"/>
              <w:rPr>
                <w:rFonts w:ascii="宋体" w:hAnsi="宋体" w:eastAsia="宋体"/>
                <w:sz w:val="21"/>
                <w:szCs w:val="21"/>
              </w:rPr>
            </w:pPr>
          </w:p>
        </w:tc>
        <w:tc>
          <w:tcPr>
            <w:tcW w:w="597" w:type="pct"/>
            <w:vAlign w:val="center"/>
          </w:tcPr>
          <w:p>
            <w:pPr>
              <w:jc w:val="center"/>
              <w:rPr>
                <w:rFonts w:ascii="宋体" w:hAnsi="宋体" w:eastAsia="宋体"/>
                <w:sz w:val="21"/>
                <w:szCs w:val="21"/>
              </w:rPr>
            </w:pPr>
          </w:p>
        </w:tc>
        <w:tc>
          <w:tcPr>
            <w:tcW w:w="450" w:type="pct"/>
            <w:vAlign w:val="center"/>
          </w:tcPr>
          <w:p>
            <w:pPr>
              <w:jc w:val="center"/>
              <w:rPr>
                <w:rFonts w:ascii="宋体" w:hAnsi="宋体" w:eastAsia="宋体"/>
                <w:sz w:val="21"/>
                <w:szCs w:val="21"/>
              </w:rPr>
            </w:pPr>
          </w:p>
        </w:tc>
        <w:tc>
          <w:tcPr>
            <w:tcW w:w="509" w:type="pct"/>
          </w:tcPr>
          <w:p>
            <w:pPr>
              <w:jc w:val="center"/>
              <w:rPr>
                <w:rFonts w:ascii="宋体" w:hAnsi="宋体" w:eastAsia="宋体"/>
                <w:sz w:val="21"/>
                <w:szCs w:val="21"/>
              </w:rPr>
            </w:pPr>
          </w:p>
        </w:tc>
        <w:tc>
          <w:tcPr>
            <w:tcW w:w="686" w:type="pct"/>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7" w:type="pct"/>
            <w:vAlign w:val="center"/>
          </w:tcPr>
          <w:p>
            <w:pPr>
              <w:jc w:val="center"/>
              <w:rPr>
                <w:rFonts w:ascii="宋体" w:hAnsi="宋体" w:eastAsia="宋体"/>
                <w:sz w:val="21"/>
                <w:szCs w:val="21"/>
              </w:rPr>
            </w:pPr>
          </w:p>
        </w:tc>
        <w:tc>
          <w:tcPr>
            <w:tcW w:w="597" w:type="pct"/>
            <w:vAlign w:val="center"/>
          </w:tcPr>
          <w:p>
            <w:pPr>
              <w:jc w:val="center"/>
              <w:rPr>
                <w:rFonts w:ascii="宋体" w:hAnsi="宋体" w:eastAsia="宋体"/>
                <w:sz w:val="21"/>
                <w:szCs w:val="21"/>
              </w:rPr>
            </w:pPr>
          </w:p>
        </w:tc>
        <w:tc>
          <w:tcPr>
            <w:tcW w:w="597" w:type="pct"/>
            <w:vAlign w:val="center"/>
          </w:tcPr>
          <w:p>
            <w:pPr>
              <w:jc w:val="center"/>
              <w:rPr>
                <w:rFonts w:ascii="宋体" w:hAnsi="宋体" w:eastAsia="宋体"/>
                <w:sz w:val="21"/>
                <w:szCs w:val="21"/>
              </w:rPr>
            </w:pPr>
          </w:p>
        </w:tc>
        <w:tc>
          <w:tcPr>
            <w:tcW w:w="965" w:type="pct"/>
            <w:vAlign w:val="center"/>
          </w:tcPr>
          <w:p>
            <w:pPr>
              <w:jc w:val="center"/>
              <w:rPr>
                <w:rFonts w:ascii="宋体" w:hAnsi="宋体" w:eastAsia="宋体"/>
                <w:sz w:val="21"/>
                <w:szCs w:val="21"/>
              </w:rPr>
            </w:pPr>
          </w:p>
        </w:tc>
        <w:tc>
          <w:tcPr>
            <w:tcW w:w="597" w:type="pct"/>
            <w:vAlign w:val="center"/>
          </w:tcPr>
          <w:p>
            <w:pPr>
              <w:jc w:val="center"/>
              <w:rPr>
                <w:rFonts w:ascii="宋体" w:hAnsi="宋体" w:eastAsia="宋体"/>
                <w:sz w:val="21"/>
                <w:szCs w:val="21"/>
              </w:rPr>
            </w:pPr>
          </w:p>
        </w:tc>
        <w:tc>
          <w:tcPr>
            <w:tcW w:w="450" w:type="pct"/>
            <w:vAlign w:val="center"/>
          </w:tcPr>
          <w:p>
            <w:pPr>
              <w:jc w:val="center"/>
              <w:rPr>
                <w:rFonts w:ascii="宋体" w:hAnsi="宋体" w:eastAsia="宋体"/>
                <w:sz w:val="21"/>
                <w:szCs w:val="21"/>
              </w:rPr>
            </w:pPr>
          </w:p>
        </w:tc>
        <w:tc>
          <w:tcPr>
            <w:tcW w:w="509" w:type="pct"/>
          </w:tcPr>
          <w:p>
            <w:pPr>
              <w:jc w:val="center"/>
              <w:rPr>
                <w:rFonts w:ascii="宋体" w:hAnsi="宋体" w:eastAsia="宋体"/>
                <w:sz w:val="21"/>
                <w:szCs w:val="21"/>
              </w:rPr>
            </w:pPr>
          </w:p>
        </w:tc>
        <w:tc>
          <w:tcPr>
            <w:tcW w:w="686" w:type="pct"/>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7" w:type="pct"/>
            <w:vAlign w:val="center"/>
          </w:tcPr>
          <w:p>
            <w:pPr>
              <w:jc w:val="center"/>
              <w:rPr>
                <w:rFonts w:ascii="宋体" w:hAnsi="宋体" w:eastAsia="宋体"/>
                <w:sz w:val="21"/>
                <w:szCs w:val="21"/>
              </w:rPr>
            </w:pPr>
          </w:p>
        </w:tc>
        <w:tc>
          <w:tcPr>
            <w:tcW w:w="597" w:type="pct"/>
            <w:vAlign w:val="center"/>
          </w:tcPr>
          <w:p>
            <w:pPr>
              <w:jc w:val="center"/>
              <w:rPr>
                <w:rFonts w:ascii="宋体" w:hAnsi="宋体" w:eastAsia="宋体"/>
                <w:sz w:val="21"/>
                <w:szCs w:val="21"/>
              </w:rPr>
            </w:pPr>
          </w:p>
        </w:tc>
        <w:tc>
          <w:tcPr>
            <w:tcW w:w="597" w:type="pct"/>
            <w:vAlign w:val="center"/>
          </w:tcPr>
          <w:p>
            <w:pPr>
              <w:jc w:val="center"/>
              <w:rPr>
                <w:rFonts w:ascii="宋体" w:hAnsi="宋体" w:eastAsia="宋体"/>
                <w:sz w:val="21"/>
                <w:szCs w:val="21"/>
              </w:rPr>
            </w:pPr>
          </w:p>
        </w:tc>
        <w:tc>
          <w:tcPr>
            <w:tcW w:w="965" w:type="pct"/>
            <w:vAlign w:val="center"/>
          </w:tcPr>
          <w:p>
            <w:pPr>
              <w:jc w:val="center"/>
              <w:rPr>
                <w:rFonts w:ascii="宋体" w:hAnsi="宋体" w:eastAsia="宋体"/>
                <w:sz w:val="21"/>
                <w:szCs w:val="21"/>
              </w:rPr>
            </w:pPr>
          </w:p>
        </w:tc>
        <w:tc>
          <w:tcPr>
            <w:tcW w:w="597" w:type="pct"/>
            <w:vAlign w:val="center"/>
          </w:tcPr>
          <w:p>
            <w:pPr>
              <w:jc w:val="center"/>
              <w:rPr>
                <w:rFonts w:ascii="宋体" w:hAnsi="宋体" w:eastAsia="宋体"/>
                <w:sz w:val="21"/>
                <w:szCs w:val="21"/>
              </w:rPr>
            </w:pPr>
          </w:p>
        </w:tc>
        <w:tc>
          <w:tcPr>
            <w:tcW w:w="450" w:type="pct"/>
            <w:vAlign w:val="center"/>
          </w:tcPr>
          <w:p>
            <w:pPr>
              <w:jc w:val="center"/>
              <w:rPr>
                <w:rFonts w:ascii="宋体" w:hAnsi="宋体" w:eastAsia="宋体"/>
                <w:sz w:val="21"/>
                <w:szCs w:val="21"/>
              </w:rPr>
            </w:pPr>
          </w:p>
        </w:tc>
        <w:tc>
          <w:tcPr>
            <w:tcW w:w="509" w:type="pct"/>
          </w:tcPr>
          <w:p>
            <w:pPr>
              <w:jc w:val="center"/>
              <w:rPr>
                <w:rFonts w:ascii="宋体" w:hAnsi="宋体" w:eastAsia="宋体"/>
                <w:sz w:val="21"/>
                <w:szCs w:val="21"/>
              </w:rPr>
            </w:pPr>
          </w:p>
        </w:tc>
        <w:tc>
          <w:tcPr>
            <w:tcW w:w="686" w:type="pct"/>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7" w:type="pct"/>
            <w:vAlign w:val="center"/>
          </w:tcPr>
          <w:p>
            <w:pPr>
              <w:jc w:val="center"/>
              <w:rPr>
                <w:rFonts w:ascii="宋体" w:hAnsi="宋体" w:eastAsia="宋体"/>
                <w:sz w:val="21"/>
                <w:szCs w:val="21"/>
              </w:rPr>
            </w:pPr>
          </w:p>
        </w:tc>
        <w:tc>
          <w:tcPr>
            <w:tcW w:w="597" w:type="pct"/>
            <w:vAlign w:val="center"/>
          </w:tcPr>
          <w:p>
            <w:pPr>
              <w:jc w:val="center"/>
              <w:rPr>
                <w:rFonts w:ascii="宋体" w:hAnsi="宋体" w:eastAsia="宋体"/>
                <w:sz w:val="21"/>
                <w:szCs w:val="21"/>
              </w:rPr>
            </w:pPr>
          </w:p>
        </w:tc>
        <w:tc>
          <w:tcPr>
            <w:tcW w:w="597" w:type="pct"/>
            <w:vAlign w:val="center"/>
          </w:tcPr>
          <w:p>
            <w:pPr>
              <w:jc w:val="center"/>
              <w:rPr>
                <w:rFonts w:ascii="宋体" w:hAnsi="宋体" w:eastAsia="宋体"/>
                <w:sz w:val="21"/>
                <w:szCs w:val="21"/>
              </w:rPr>
            </w:pPr>
          </w:p>
        </w:tc>
        <w:tc>
          <w:tcPr>
            <w:tcW w:w="965" w:type="pct"/>
            <w:vAlign w:val="center"/>
          </w:tcPr>
          <w:p>
            <w:pPr>
              <w:jc w:val="center"/>
              <w:rPr>
                <w:rFonts w:ascii="宋体" w:hAnsi="宋体" w:eastAsia="宋体"/>
                <w:sz w:val="21"/>
                <w:szCs w:val="21"/>
              </w:rPr>
            </w:pPr>
          </w:p>
        </w:tc>
        <w:tc>
          <w:tcPr>
            <w:tcW w:w="597" w:type="pct"/>
            <w:vAlign w:val="center"/>
          </w:tcPr>
          <w:p>
            <w:pPr>
              <w:jc w:val="center"/>
              <w:rPr>
                <w:rFonts w:ascii="宋体" w:hAnsi="宋体" w:eastAsia="宋体"/>
                <w:sz w:val="21"/>
                <w:szCs w:val="21"/>
              </w:rPr>
            </w:pPr>
          </w:p>
        </w:tc>
        <w:tc>
          <w:tcPr>
            <w:tcW w:w="450" w:type="pct"/>
            <w:vAlign w:val="center"/>
          </w:tcPr>
          <w:p>
            <w:pPr>
              <w:jc w:val="center"/>
              <w:rPr>
                <w:rFonts w:ascii="宋体" w:hAnsi="宋体" w:eastAsia="宋体"/>
                <w:sz w:val="21"/>
                <w:szCs w:val="21"/>
              </w:rPr>
            </w:pPr>
          </w:p>
        </w:tc>
        <w:tc>
          <w:tcPr>
            <w:tcW w:w="509" w:type="pct"/>
          </w:tcPr>
          <w:p>
            <w:pPr>
              <w:jc w:val="center"/>
              <w:rPr>
                <w:rFonts w:ascii="宋体" w:hAnsi="宋体" w:eastAsia="宋体"/>
                <w:sz w:val="21"/>
                <w:szCs w:val="21"/>
              </w:rPr>
            </w:pPr>
          </w:p>
        </w:tc>
        <w:tc>
          <w:tcPr>
            <w:tcW w:w="686" w:type="pct"/>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7" w:type="pct"/>
            <w:vAlign w:val="center"/>
          </w:tcPr>
          <w:p>
            <w:pPr>
              <w:jc w:val="center"/>
              <w:rPr>
                <w:rFonts w:ascii="宋体" w:hAnsi="宋体" w:eastAsia="宋体"/>
                <w:sz w:val="21"/>
                <w:szCs w:val="21"/>
              </w:rPr>
            </w:pPr>
          </w:p>
        </w:tc>
        <w:tc>
          <w:tcPr>
            <w:tcW w:w="597" w:type="pct"/>
            <w:vAlign w:val="center"/>
          </w:tcPr>
          <w:p>
            <w:pPr>
              <w:jc w:val="center"/>
              <w:rPr>
                <w:rFonts w:ascii="宋体" w:hAnsi="宋体" w:eastAsia="宋体"/>
                <w:sz w:val="21"/>
                <w:szCs w:val="21"/>
              </w:rPr>
            </w:pPr>
          </w:p>
        </w:tc>
        <w:tc>
          <w:tcPr>
            <w:tcW w:w="597" w:type="pct"/>
            <w:vAlign w:val="center"/>
          </w:tcPr>
          <w:p>
            <w:pPr>
              <w:jc w:val="center"/>
              <w:rPr>
                <w:rFonts w:ascii="宋体" w:hAnsi="宋体" w:eastAsia="宋体"/>
                <w:sz w:val="21"/>
                <w:szCs w:val="21"/>
              </w:rPr>
            </w:pPr>
          </w:p>
        </w:tc>
        <w:tc>
          <w:tcPr>
            <w:tcW w:w="965" w:type="pct"/>
            <w:vAlign w:val="center"/>
          </w:tcPr>
          <w:p>
            <w:pPr>
              <w:jc w:val="center"/>
              <w:rPr>
                <w:rFonts w:ascii="宋体" w:hAnsi="宋体" w:eastAsia="宋体"/>
                <w:sz w:val="21"/>
                <w:szCs w:val="21"/>
              </w:rPr>
            </w:pPr>
          </w:p>
        </w:tc>
        <w:tc>
          <w:tcPr>
            <w:tcW w:w="597" w:type="pct"/>
            <w:vAlign w:val="center"/>
          </w:tcPr>
          <w:p>
            <w:pPr>
              <w:jc w:val="center"/>
              <w:rPr>
                <w:rFonts w:ascii="宋体" w:hAnsi="宋体" w:eastAsia="宋体"/>
                <w:sz w:val="21"/>
                <w:szCs w:val="21"/>
              </w:rPr>
            </w:pPr>
          </w:p>
        </w:tc>
        <w:tc>
          <w:tcPr>
            <w:tcW w:w="450" w:type="pct"/>
            <w:vAlign w:val="center"/>
          </w:tcPr>
          <w:p>
            <w:pPr>
              <w:jc w:val="center"/>
              <w:rPr>
                <w:rFonts w:ascii="宋体" w:hAnsi="宋体" w:eastAsia="宋体"/>
                <w:sz w:val="21"/>
                <w:szCs w:val="21"/>
              </w:rPr>
            </w:pPr>
          </w:p>
        </w:tc>
        <w:tc>
          <w:tcPr>
            <w:tcW w:w="509" w:type="pct"/>
          </w:tcPr>
          <w:p>
            <w:pPr>
              <w:jc w:val="center"/>
              <w:rPr>
                <w:rFonts w:ascii="宋体" w:hAnsi="宋体" w:eastAsia="宋体"/>
                <w:sz w:val="21"/>
                <w:szCs w:val="21"/>
              </w:rPr>
            </w:pPr>
          </w:p>
        </w:tc>
        <w:tc>
          <w:tcPr>
            <w:tcW w:w="686" w:type="pct"/>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7" w:type="pct"/>
            <w:vAlign w:val="center"/>
          </w:tcPr>
          <w:p>
            <w:pPr>
              <w:jc w:val="center"/>
              <w:rPr>
                <w:rFonts w:ascii="宋体" w:hAnsi="宋体" w:eastAsia="宋体"/>
                <w:sz w:val="21"/>
                <w:szCs w:val="21"/>
              </w:rPr>
            </w:pPr>
          </w:p>
        </w:tc>
        <w:tc>
          <w:tcPr>
            <w:tcW w:w="597" w:type="pct"/>
            <w:vAlign w:val="center"/>
          </w:tcPr>
          <w:p>
            <w:pPr>
              <w:jc w:val="center"/>
              <w:rPr>
                <w:rFonts w:ascii="宋体" w:hAnsi="宋体" w:eastAsia="宋体"/>
                <w:sz w:val="21"/>
                <w:szCs w:val="21"/>
              </w:rPr>
            </w:pPr>
          </w:p>
        </w:tc>
        <w:tc>
          <w:tcPr>
            <w:tcW w:w="597" w:type="pct"/>
            <w:vAlign w:val="center"/>
          </w:tcPr>
          <w:p>
            <w:pPr>
              <w:jc w:val="center"/>
              <w:rPr>
                <w:rFonts w:ascii="宋体" w:hAnsi="宋体" w:eastAsia="宋体"/>
                <w:sz w:val="21"/>
                <w:szCs w:val="21"/>
              </w:rPr>
            </w:pPr>
          </w:p>
        </w:tc>
        <w:tc>
          <w:tcPr>
            <w:tcW w:w="965" w:type="pct"/>
            <w:vAlign w:val="center"/>
          </w:tcPr>
          <w:p>
            <w:pPr>
              <w:jc w:val="center"/>
              <w:rPr>
                <w:rFonts w:ascii="宋体" w:hAnsi="宋体" w:eastAsia="宋体"/>
                <w:sz w:val="21"/>
                <w:szCs w:val="21"/>
              </w:rPr>
            </w:pPr>
          </w:p>
        </w:tc>
        <w:tc>
          <w:tcPr>
            <w:tcW w:w="597" w:type="pct"/>
            <w:vAlign w:val="center"/>
          </w:tcPr>
          <w:p>
            <w:pPr>
              <w:jc w:val="center"/>
              <w:rPr>
                <w:rFonts w:ascii="宋体" w:hAnsi="宋体" w:eastAsia="宋体"/>
                <w:sz w:val="21"/>
                <w:szCs w:val="21"/>
              </w:rPr>
            </w:pPr>
          </w:p>
        </w:tc>
        <w:tc>
          <w:tcPr>
            <w:tcW w:w="450" w:type="pct"/>
            <w:vAlign w:val="center"/>
          </w:tcPr>
          <w:p>
            <w:pPr>
              <w:jc w:val="center"/>
              <w:rPr>
                <w:rFonts w:ascii="宋体" w:hAnsi="宋体" w:eastAsia="宋体"/>
                <w:sz w:val="21"/>
                <w:szCs w:val="21"/>
              </w:rPr>
            </w:pPr>
          </w:p>
        </w:tc>
        <w:tc>
          <w:tcPr>
            <w:tcW w:w="509" w:type="pct"/>
          </w:tcPr>
          <w:p>
            <w:pPr>
              <w:jc w:val="center"/>
              <w:rPr>
                <w:rFonts w:ascii="宋体" w:hAnsi="宋体" w:eastAsia="宋体"/>
                <w:sz w:val="21"/>
                <w:szCs w:val="21"/>
              </w:rPr>
            </w:pPr>
          </w:p>
        </w:tc>
        <w:tc>
          <w:tcPr>
            <w:tcW w:w="686" w:type="pct"/>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7" w:type="pct"/>
            <w:vAlign w:val="center"/>
          </w:tcPr>
          <w:p>
            <w:pPr>
              <w:jc w:val="center"/>
              <w:rPr>
                <w:rFonts w:ascii="宋体" w:hAnsi="宋体" w:eastAsia="宋体"/>
                <w:sz w:val="21"/>
                <w:szCs w:val="21"/>
              </w:rPr>
            </w:pPr>
          </w:p>
        </w:tc>
        <w:tc>
          <w:tcPr>
            <w:tcW w:w="597" w:type="pct"/>
            <w:vAlign w:val="center"/>
          </w:tcPr>
          <w:p>
            <w:pPr>
              <w:jc w:val="center"/>
              <w:rPr>
                <w:rFonts w:ascii="宋体" w:hAnsi="宋体" w:eastAsia="宋体"/>
                <w:sz w:val="21"/>
                <w:szCs w:val="21"/>
              </w:rPr>
            </w:pPr>
          </w:p>
        </w:tc>
        <w:tc>
          <w:tcPr>
            <w:tcW w:w="597" w:type="pct"/>
            <w:vAlign w:val="center"/>
          </w:tcPr>
          <w:p>
            <w:pPr>
              <w:jc w:val="center"/>
              <w:rPr>
                <w:rFonts w:ascii="宋体" w:hAnsi="宋体" w:eastAsia="宋体"/>
                <w:sz w:val="21"/>
                <w:szCs w:val="21"/>
              </w:rPr>
            </w:pPr>
          </w:p>
        </w:tc>
        <w:tc>
          <w:tcPr>
            <w:tcW w:w="965" w:type="pct"/>
            <w:vAlign w:val="center"/>
          </w:tcPr>
          <w:p>
            <w:pPr>
              <w:jc w:val="center"/>
              <w:rPr>
                <w:rFonts w:ascii="宋体" w:hAnsi="宋体" w:eastAsia="宋体"/>
                <w:sz w:val="21"/>
                <w:szCs w:val="21"/>
              </w:rPr>
            </w:pPr>
          </w:p>
        </w:tc>
        <w:tc>
          <w:tcPr>
            <w:tcW w:w="597" w:type="pct"/>
            <w:vAlign w:val="center"/>
          </w:tcPr>
          <w:p>
            <w:pPr>
              <w:jc w:val="center"/>
              <w:rPr>
                <w:rFonts w:ascii="宋体" w:hAnsi="宋体" w:eastAsia="宋体"/>
                <w:sz w:val="21"/>
                <w:szCs w:val="21"/>
              </w:rPr>
            </w:pPr>
          </w:p>
        </w:tc>
        <w:tc>
          <w:tcPr>
            <w:tcW w:w="450" w:type="pct"/>
            <w:vAlign w:val="center"/>
          </w:tcPr>
          <w:p>
            <w:pPr>
              <w:jc w:val="center"/>
              <w:rPr>
                <w:rFonts w:ascii="宋体" w:hAnsi="宋体" w:eastAsia="宋体"/>
                <w:sz w:val="21"/>
                <w:szCs w:val="21"/>
              </w:rPr>
            </w:pPr>
          </w:p>
        </w:tc>
        <w:tc>
          <w:tcPr>
            <w:tcW w:w="509" w:type="pct"/>
          </w:tcPr>
          <w:p>
            <w:pPr>
              <w:jc w:val="center"/>
              <w:rPr>
                <w:rFonts w:ascii="宋体" w:hAnsi="宋体" w:eastAsia="宋体"/>
                <w:sz w:val="21"/>
                <w:szCs w:val="21"/>
              </w:rPr>
            </w:pPr>
          </w:p>
        </w:tc>
        <w:tc>
          <w:tcPr>
            <w:tcW w:w="686" w:type="pct"/>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97" w:type="pct"/>
            <w:vAlign w:val="center"/>
          </w:tcPr>
          <w:p>
            <w:pPr>
              <w:jc w:val="center"/>
              <w:rPr>
                <w:rFonts w:ascii="宋体" w:hAnsi="宋体" w:eastAsia="宋体"/>
                <w:sz w:val="21"/>
                <w:szCs w:val="21"/>
              </w:rPr>
            </w:pPr>
          </w:p>
        </w:tc>
        <w:tc>
          <w:tcPr>
            <w:tcW w:w="597" w:type="pct"/>
            <w:vAlign w:val="center"/>
          </w:tcPr>
          <w:p>
            <w:pPr>
              <w:jc w:val="center"/>
              <w:rPr>
                <w:rFonts w:ascii="宋体" w:hAnsi="宋体" w:eastAsia="宋体"/>
                <w:sz w:val="21"/>
                <w:szCs w:val="21"/>
              </w:rPr>
            </w:pPr>
          </w:p>
        </w:tc>
        <w:tc>
          <w:tcPr>
            <w:tcW w:w="597" w:type="pct"/>
            <w:vAlign w:val="center"/>
          </w:tcPr>
          <w:p>
            <w:pPr>
              <w:jc w:val="center"/>
              <w:rPr>
                <w:rFonts w:ascii="宋体" w:hAnsi="宋体" w:eastAsia="宋体"/>
                <w:sz w:val="21"/>
                <w:szCs w:val="21"/>
              </w:rPr>
            </w:pPr>
          </w:p>
        </w:tc>
        <w:tc>
          <w:tcPr>
            <w:tcW w:w="965" w:type="pct"/>
            <w:vAlign w:val="center"/>
          </w:tcPr>
          <w:p>
            <w:pPr>
              <w:jc w:val="center"/>
              <w:rPr>
                <w:rFonts w:ascii="宋体" w:hAnsi="宋体" w:eastAsia="宋体"/>
                <w:sz w:val="21"/>
                <w:szCs w:val="21"/>
              </w:rPr>
            </w:pPr>
          </w:p>
        </w:tc>
        <w:tc>
          <w:tcPr>
            <w:tcW w:w="597" w:type="pct"/>
            <w:vAlign w:val="center"/>
          </w:tcPr>
          <w:p>
            <w:pPr>
              <w:jc w:val="center"/>
              <w:rPr>
                <w:rFonts w:ascii="宋体" w:hAnsi="宋体" w:eastAsia="宋体"/>
                <w:sz w:val="21"/>
                <w:szCs w:val="21"/>
              </w:rPr>
            </w:pPr>
          </w:p>
        </w:tc>
        <w:tc>
          <w:tcPr>
            <w:tcW w:w="450" w:type="pct"/>
            <w:vAlign w:val="center"/>
          </w:tcPr>
          <w:p>
            <w:pPr>
              <w:jc w:val="center"/>
              <w:rPr>
                <w:rFonts w:ascii="宋体" w:hAnsi="宋体" w:eastAsia="宋体"/>
                <w:sz w:val="21"/>
                <w:szCs w:val="21"/>
              </w:rPr>
            </w:pPr>
          </w:p>
        </w:tc>
        <w:tc>
          <w:tcPr>
            <w:tcW w:w="509" w:type="pct"/>
          </w:tcPr>
          <w:p>
            <w:pPr>
              <w:jc w:val="center"/>
              <w:rPr>
                <w:rFonts w:ascii="宋体" w:hAnsi="宋体" w:eastAsia="宋体"/>
                <w:sz w:val="21"/>
                <w:szCs w:val="21"/>
              </w:rPr>
            </w:pPr>
          </w:p>
        </w:tc>
        <w:tc>
          <w:tcPr>
            <w:tcW w:w="686" w:type="pct"/>
            <w:vAlign w:val="center"/>
          </w:tcPr>
          <w:p>
            <w:pPr>
              <w:jc w:val="center"/>
              <w:rPr>
                <w:rFonts w:ascii="宋体" w:hAnsi="宋体" w:eastAsia="宋体"/>
                <w:sz w:val="21"/>
                <w:szCs w:val="21"/>
              </w:rPr>
            </w:pPr>
          </w:p>
        </w:tc>
      </w:tr>
    </w:tbl>
    <w:p>
      <w:pPr>
        <w:spacing w:before="120" w:beforeLines="50" w:line="440" w:lineRule="exact"/>
        <w:rPr>
          <w:rFonts w:ascii="宋体" w:hAnsi="宋体" w:eastAsia="宋体"/>
          <w:sz w:val="21"/>
          <w:szCs w:val="21"/>
        </w:rPr>
      </w:pPr>
      <w:r>
        <w:rPr>
          <w:rFonts w:ascii="宋体" w:hAnsi="宋体" w:eastAsia="宋体"/>
          <w:sz w:val="21"/>
          <w:szCs w:val="21"/>
        </w:rPr>
        <w:t>附：投入人员的资格证书（含注册证书）、</w:t>
      </w:r>
      <w:r>
        <w:rPr>
          <w:rFonts w:hint="eastAsia" w:ascii="宋体" w:hAnsi="宋体" w:eastAsia="宋体"/>
          <w:sz w:val="21"/>
          <w:szCs w:val="21"/>
        </w:rPr>
        <w:t>执业</w:t>
      </w:r>
      <w:r>
        <w:rPr>
          <w:rFonts w:ascii="宋体" w:hAnsi="宋体" w:eastAsia="宋体"/>
          <w:sz w:val="21"/>
          <w:szCs w:val="21"/>
        </w:rPr>
        <w:t>证书等相关证件的复印件</w:t>
      </w:r>
      <w:r>
        <w:rPr>
          <w:rFonts w:hint="eastAsia" w:ascii="宋体" w:hAnsi="宋体" w:eastAsia="宋体"/>
          <w:sz w:val="21"/>
          <w:szCs w:val="21"/>
        </w:rPr>
        <w:t>。</w:t>
      </w:r>
    </w:p>
    <w:p>
      <w:pPr>
        <w:spacing w:before="120" w:beforeLines="50" w:line="440" w:lineRule="exact"/>
        <w:ind w:firstLine="422" w:firstLineChars="200"/>
        <w:rPr>
          <w:rFonts w:ascii="宋体" w:hAnsi="宋体" w:eastAsia="宋体"/>
          <w:b/>
          <w:sz w:val="21"/>
          <w:szCs w:val="21"/>
        </w:rPr>
      </w:pPr>
    </w:p>
    <w:p>
      <w:pPr>
        <w:spacing w:line="400" w:lineRule="exact"/>
        <w:rPr>
          <w:rFonts w:ascii="宋体" w:hAnsi="宋体" w:eastAsia="宋体"/>
          <w:sz w:val="21"/>
          <w:szCs w:val="21"/>
        </w:rPr>
      </w:pPr>
      <w:r>
        <w:rPr>
          <w:rFonts w:hint="eastAsia" w:ascii="宋体" w:hAnsi="宋体" w:eastAsia="宋体" w:cs="宋体"/>
          <w:sz w:val="21"/>
          <w:szCs w:val="21"/>
        </w:rPr>
        <w:t>投标人名称（盖章）：</w:t>
      </w:r>
      <w:r>
        <w:rPr>
          <w:rFonts w:ascii="宋体" w:hAnsi="宋体" w:eastAsia="宋体"/>
          <w:sz w:val="21"/>
          <w:szCs w:val="21"/>
        </w:rPr>
        <w:t xml:space="preserve"> </w:t>
      </w:r>
    </w:p>
    <w:p>
      <w:pPr>
        <w:spacing w:line="400" w:lineRule="exact"/>
        <w:rPr>
          <w:rFonts w:ascii="宋体" w:hAnsi="宋体" w:eastAsia="宋体"/>
          <w:sz w:val="21"/>
          <w:szCs w:val="21"/>
        </w:rPr>
      </w:pPr>
    </w:p>
    <w:p>
      <w:pPr>
        <w:spacing w:line="400" w:lineRule="exact"/>
        <w:rPr>
          <w:rFonts w:ascii="宋体" w:hAnsi="宋体" w:eastAsia="宋体"/>
          <w:sz w:val="21"/>
          <w:szCs w:val="21"/>
        </w:rPr>
      </w:pPr>
      <w:r>
        <w:rPr>
          <w:rFonts w:hint="eastAsia" w:ascii="宋体" w:hAnsi="宋体" w:eastAsia="宋体" w:cs="宋体"/>
          <w:sz w:val="21"/>
          <w:szCs w:val="21"/>
        </w:rPr>
        <w:t>法定代表人或被授权人（签字）：</w:t>
      </w:r>
      <w:r>
        <w:rPr>
          <w:rFonts w:ascii="宋体" w:hAnsi="宋体" w:eastAsia="宋体"/>
          <w:sz w:val="21"/>
          <w:szCs w:val="21"/>
        </w:rPr>
        <w:t xml:space="preserve"> </w:t>
      </w:r>
    </w:p>
    <w:p>
      <w:pPr>
        <w:spacing w:line="400" w:lineRule="exact"/>
        <w:rPr>
          <w:rFonts w:ascii="宋体" w:hAnsi="宋体" w:eastAsia="宋体"/>
          <w:sz w:val="21"/>
          <w:szCs w:val="21"/>
        </w:rPr>
      </w:pPr>
    </w:p>
    <w:p>
      <w:pPr>
        <w:spacing w:line="400" w:lineRule="exact"/>
        <w:rPr>
          <w:rFonts w:ascii="宋体" w:hAnsi="宋体" w:eastAsia="宋体"/>
          <w:sz w:val="21"/>
          <w:szCs w:val="21"/>
        </w:rPr>
      </w:pPr>
      <w:r>
        <w:rPr>
          <w:rFonts w:hint="eastAsia" w:ascii="宋体" w:hAnsi="宋体" w:eastAsia="宋体" w:cs="宋体"/>
          <w:sz w:val="21"/>
          <w:szCs w:val="21"/>
        </w:rPr>
        <w:t>日期：</w:t>
      </w:r>
      <w:r>
        <w:rPr>
          <w:rFonts w:ascii="宋体" w:hAnsi="宋体" w:eastAsia="宋体"/>
          <w:sz w:val="21"/>
          <w:szCs w:val="21"/>
        </w:rPr>
        <w:t xml:space="preserve">      </w:t>
      </w:r>
      <w:r>
        <w:rPr>
          <w:rFonts w:hint="eastAsia" w:ascii="宋体" w:hAnsi="宋体" w:eastAsia="宋体" w:cs="宋体"/>
          <w:sz w:val="21"/>
          <w:szCs w:val="21"/>
        </w:rPr>
        <w:t>年</w:t>
      </w:r>
      <w:r>
        <w:rPr>
          <w:rFonts w:ascii="宋体" w:hAnsi="宋体" w:eastAsia="宋体"/>
          <w:sz w:val="21"/>
          <w:szCs w:val="21"/>
        </w:rPr>
        <w:t xml:space="preserve">   </w:t>
      </w:r>
      <w:r>
        <w:rPr>
          <w:rFonts w:hint="eastAsia" w:ascii="宋体" w:hAnsi="宋体" w:eastAsia="宋体" w:cs="宋体"/>
          <w:sz w:val="21"/>
          <w:szCs w:val="21"/>
        </w:rPr>
        <w:t>月</w:t>
      </w:r>
      <w:r>
        <w:rPr>
          <w:rFonts w:ascii="宋体" w:hAnsi="宋体" w:eastAsia="宋体"/>
          <w:sz w:val="21"/>
          <w:szCs w:val="21"/>
        </w:rPr>
        <w:t xml:space="preserve">  </w:t>
      </w:r>
    </w:p>
    <w:p>
      <w:pPr>
        <w:spacing w:line="400" w:lineRule="exact"/>
        <w:rPr>
          <w:rFonts w:ascii="宋体" w:hAnsi="宋体" w:eastAsia="宋体"/>
          <w:sz w:val="21"/>
          <w:szCs w:val="21"/>
        </w:rPr>
      </w:pPr>
    </w:p>
    <w:p>
      <w:pPr>
        <w:jc w:val="center"/>
        <w:rPr>
          <w:rFonts w:ascii="宋体" w:hAnsi="宋体" w:eastAsia="宋体"/>
          <w:b/>
          <w:sz w:val="24"/>
          <w:szCs w:val="24"/>
        </w:rPr>
      </w:pPr>
      <w:r>
        <w:rPr>
          <w:rFonts w:hint="eastAsia" w:ascii="宋体" w:hAnsi="宋体" w:eastAsia="宋体"/>
          <w:b/>
          <w:sz w:val="24"/>
          <w:szCs w:val="24"/>
        </w:rPr>
        <w:t>驻场项目负责人简历表</w:t>
      </w:r>
    </w:p>
    <w:tbl>
      <w:tblPr>
        <w:tblStyle w:val="29"/>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398"/>
        <w:gridCol w:w="564"/>
        <w:gridCol w:w="1124"/>
        <w:gridCol w:w="367"/>
        <w:gridCol w:w="690"/>
        <w:gridCol w:w="442"/>
        <w:gridCol w:w="924"/>
        <w:gridCol w:w="412"/>
        <w:gridCol w:w="1183"/>
        <w:gridCol w:w="30"/>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209" w:type="dxa"/>
            <w:vAlign w:val="center"/>
          </w:tcPr>
          <w:p>
            <w:pPr>
              <w:jc w:val="center"/>
              <w:rPr>
                <w:rFonts w:ascii="宋体" w:hAnsi="宋体" w:eastAsia="宋体"/>
                <w:sz w:val="21"/>
                <w:szCs w:val="21"/>
              </w:rPr>
            </w:pPr>
            <w:r>
              <w:rPr>
                <w:rFonts w:ascii="宋体" w:hAnsi="宋体" w:eastAsia="宋体"/>
                <w:sz w:val="21"/>
                <w:szCs w:val="21"/>
              </w:rPr>
              <w:t>姓名</w:t>
            </w:r>
          </w:p>
        </w:tc>
        <w:tc>
          <w:tcPr>
            <w:tcW w:w="2086" w:type="dxa"/>
            <w:gridSpan w:val="3"/>
            <w:vAlign w:val="center"/>
          </w:tcPr>
          <w:p>
            <w:pPr>
              <w:jc w:val="center"/>
              <w:rPr>
                <w:rFonts w:ascii="宋体" w:hAnsi="宋体" w:eastAsia="宋体"/>
                <w:sz w:val="21"/>
                <w:szCs w:val="21"/>
              </w:rPr>
            </w:pPr>
          </w:p>
        </w:tc>
        <w:tc>
          <w:tcPr>
            <w:tcW w:w="1057" w:type="dxa"/>
            <w:gridSpan w:val="2"/>
            <w:vAlign w:val="center"/>
          </w:tcPr>
          <w:p>
            <w:pPr>
              <w:jc w:val="center"/>
              <w:rPr>
                <w:rFonts w:ascii="宋体" w:hAnsi="宋体" w:eastAsia="宋体"/>
                <w:sz w:val="21"/>
                <w:szCs w:val="21"/>
              </w:rPr>
            </w:pPr>
            <w:r>
              <w:rPr>
                <w:rFonts w:ascii="宋体" w:hAnsi="宋体" w:eastAsia="宋体"/>
                <w:sz w:val="21"/>
                <w:szCs w:val="21"/>
              </w:rPr>
              <w:t>性别</w:t>
            </w:r>
          </w:p>
        </w:tc>
        <w:tc>
          <w:tcPr>
            <w:tcW w:w="1778" w:type="dxa"/>
            <w:gridSpan w:val="3"/>
            <w:vAlign w:val="center"/>
          </w:tcPr>
          <w:p>
            <w:pPr>
              <w:jc w:val="center"/>
              <w:rPr>
                <w:rFonts w:ascii="宋体" w:hAnsi="宋体" w:eastAsia="宋体"/>
                <w:sz w:val="21"/>
                <w:szCs w:val="21"/>
              </w:rPr>
            </w:pPr>
          </w:p>
        </w:tc>
        <w:tc>
          <w:tcPr>
            <w:tcW w:w="1183" w:type="dxa"/>
            <w:vAlign w:val="center"/>
          </w:tcPr>
          <w:p>
            <w:pPr>
              <w:jc w:val="center"/>
              <w:rPr>
                <w:rFonts w:ascii="宋体" w:hAnsi="宋体" w:eastAsia="宋体"/>
                <w:sz w:val="21"/>
                <w:szCs w:val="21"/>
              </w:rPr>
            </w:pPr>
            <w:r>
              <w:rPr>
                <w:rFonts w:ascii="宋体" w:hAnsi="宋体" w:eastAsia="宋体"/>
                <w:sz w:val="21"/>
                <w:szCs w:val="21"/>
              </w:rPr>
              <w:t>年龄</w:t>
            </w:r>
          </w:p>
        </w:tc>
        <w:tc>
          <w:tcPr>
            <w:tcW w:w="1655" w:type="dxa"/>
            <w:gridSpan w:val="2"/>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209" w:type="dxa"/>
            <w:vAlign w:val="center"/>
          </w:tcPr>
          <w:p>
            <w:pPr>
              <w:jc w:val="center"/>
              <w:rPr>
                <w:rFonts w:ascii="宋体" w:hAnsi="宋体" w:eastAsia="宋体"/>
                <w:sz w:val="21"/>
                <w:szCs w:val="21"/>
              </w:rPr>
            </w:pPr>
            <w:r>
              <w:rPr>
                <w:rFonts w:ascii="宋体" w:hAnsi="宋体" w:eastAsia="宋体"/>
                <w:sz w:val="21"/>
                <w:szCs w:val="21"/>
              </w:rPr>
              <w:t>职务</w:t>
            </w:r>
          </w:p>
        </w:tc>
        <w:tc>
          <w:tcPr>
            <w:tcW w:w="2086" w:type="dxa"/>
            <w:gridSpan w:val="3"/>
            <w:vAlign w:val="center"/>
          </w:tcPr>
          <w:p>
            <w:pPr>
              <w:jc w:val="center"/>
              <w:rPr>
                <w:rFonts w:ascii="宋体" w:hAnsi="宋体" w:eastAsia="宋体"/>
                <w:sz w:val="21"/>
                <w:szCs w:val="21"/>
              </w:rPr>
            </w:pPr>
          </w:p>
        </w:tc>
        <w:tc>
          <w:tcPr>
            <w:tcW w:w="1057" w:type="dxa"/>
            <w:gridSpan w:val="2"/>
            <w:vAlign w:val="center"/>
          </w:tcPr>
          <w:p>
            <w:pPr>
              <w:jc w:val="center"/>
              <w:rPr>
                <w:rFonts w:ascii="宋体" w:hAnsi="宋体" w:eastAsia="宋体"/>
                <w:sz w:val="21"/>
                <w:szCs w:val="21"/>
              </w:rPr>
            </w:pPr>
            <w:r>
              <w:rPr>
                <w:rFonts w:ascii="宋体" w:hAnsi="宋体" w:eastAsia="宋体"/>
                <w:sz w:val="21"/>
                <w:szCs w:val="21"/>
              </w:rPr>
              <w:t>职称</w:t>
            </w:r>
          </w:p>
        </w:tc>
        <w:tc>
          <w:tcPr>
            <w:tcW w:w="1778" w:type="dxa"/>
            <w:gridSpan w:val="3"/>
            <w:vAlign w:val="center"/>
          </w:tcPr>
          <w:p>
            <w:pPr>
              <w:jc w:val="center"/>
              <w:rPr>
                <w:rFonts w:ascii="宋体" w:hAnsi="宋体" w:eastAsia="宋体"/>
                <w:sz w:val="21"/>
                <w:szCs w:val="21"/>
              </w:rPr>
            </w:pPr>
          </w:p>
        </w:tc>
        <w:tc>
          <w:tcPr>
            <w:tcW w:w="1183" w:type="dxa"/>
            <w:vAlign w:val="center"/>
          </w:tcPr>
          <w:p>
            <w:pPr>
              <w:jc w:val="center"/>
              <w:rPr>
                <w:rFonts w:ascii="宋体" w:hAnsi="宋体" w:eastAsia="宋体"/>
                <w:sz w:val="21"/>
                <w:szCs w:val="21"/>
              </w:rPr>
            </w:pPr>
            <w:r>
              <w:rPr>
                <w:rFonts w:ascii="宋体" w:hAnsi="宋体" w:eastAsia="宋体"/>
                <w:sz w:val="21"/>
                <w:szCs w:val="21"/>
              </w:rPr>
              <w:t>学历</w:t>
            </w:r>
          </w:p>
        </w:tc>
        <w:tc>
          <w:tcPr>
            <w:tcW w:w="1655" w:type="dxa"/>
            <w:gridSpan w:val="2"/>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171" w:type="dxa"/>
            <w:gridSpan w:val="3"/>
            <w:vAlign w:val="center"/>
          </w:tcPr>
          <w:p>
            <w:pPr>
              <w:jc w:val="center"/>
              <w:rPr>
                <w:rFonts w:ascii="宋体" w:hAnsi="宋体" w:eastAsia="宋体"/>
                <w:sz w:val="21"/>
                <w:szCs w:val="21"/>
              </w:rPr>
            </w:pPr>
            <w:r>
              <w:rPr>
                <w:rFonts w:ascii="宋体" w:hAnsi="宋体" w:eastAsia="宋体"/>
                <w:sz w:val="21"/>
                <w:szCs w:val="21"/>
              </w:rPr>
              <w:t>参加工作时间</w:t>
            </w:r>
          </w:p>
        </w:tc>
        <w:tc>
          <w:tcPr>
            <w:tcW w:w="2623" w:type="dxa"/>
            <w:gridSpan w:val="4"/>
            <w:vAlign w:val="center"/>
          </w:tcPr>
          <w:p>
            <w:pPr>
              <w:jc w:val="center"/>
              <w:rPr>
                <w:rFonts w:ascii="宋体" w:hAnsi="宋体" w:eastAsia="宋体"/>
                <w:sz w:val="21"/>
                <w:szCs w:val="21"/>
              </w:rPr>
            </w:pPr>
          </w:p>
        </w:tc>
        <w:tc>
          <w:tcPr>
            <w:tcW w:w="2519" w:type="dxa"/>
            <w:gridSpan w:val="3"/>
            <w:vAlign w:val="center"/>
          </w:tcPr>
          <w:p>
            <w:pPr>
              <w:jc w:val="center"/>
              <w:rPr>
                <w:rFonts w:ascii="宋体" w:hAnsi="宋体" w:eastAsia="宋体"/>
                <w:sz w:val="21"/>
                <w:szCs w:val="21"/>
              </w:rPr>
            </w:pPr>
            <w:r>
              <w:rPr>
                <w:rFonts w:ascii="宋体" w:hAnsi="宋体" w:eastAsia="宋体"/>
                <w:sz w:val="21"/>
                <w:szCs w:val="21"/>
              </w:rPr>
              <w:t>从事项目负责人年限</w:t>
            </w:r>
          </w:p>
        </w:tc>
        <w:tc>
          <w:tcPr>
            <w:tcW w:w="1655" w:type="dxa"/>
            <w:gridSpan w:val="2"/>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71" w:type="dxa"/>
            <w:gridSpan w:val="3"/>
            <w:vAlign w:val="center"/>
          </w:tcPr>
          <w:p>
            <w:pPr>
              <w:jc w:val="center"/>
              <w:rPr>
                <w:rFonts w:ascii="宋体" w:hAnsi="宋体" w:eastAsia="宋体"/>
                <w:sz w:val="21"/>
                <w:szCs w:val="21"/>
              </w:rPr>
            </w:pPr>
            <w:r>
              <w:rPr>
                <w:rFonts w:ascii="宋体" w:hAnsi="宋体" w:eastAsia="宋体"/>
                <w:sz w:val="21"/>
                <w:szCs w:val="21"/>
              </w:rPr>
              <w:t>身份证号码</w:t>
            </w:r>
          </w:p>
        </w:tc>
        <w:tc>
          <w:tcPr>
            <w:tcW w:w="6797" w:type="dxa"/>
            <w:gridSpan w:val="9"/>
            <w:vAlign w:val="center"/>
          </w:tcPr>
          <w:p>
            <w:pPr>
              <w:spacing w:before="100" w:beforeAutospacing="1" w:after="100" w:afterAutospacing="1" w:line="280" w:lineRule="atLeast"/>
              <w:rPr>
                <w:rFonts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2171" w:type="dxa"/>
            <w:gridSpan w:val="3"/>
            <w:vAlign w:val="center"/>
          </w:tcPr>
          <w:p>
            <w:pPr>
              <w:jc w:val="center"/>
              <w:rPr>
                <w:rFonts w:ascii="宋体" w:hAnsi="宋体" w:eastAsia="宋体"/>
                <w:sz w:val="21"/>
                <w:szCs w:val="21"/>
              </w:rPr>
            </w:pPr>
            <w:r>
              <w:rPr>
                <w:rFonts w:ascii="宋体" w:hAnsi="宋体" w:eastAsia="宋体"/>
                <w:sz w:val="21"/>
                <w:szCs w:val="21"/>
              </w:rPr>
              <w:t>相关工作经历</w:t>
            </w:r>
          </w:p>
        </w:tc>
        <w:tc>
          <w:tcPr>
            <w:tcW w:w="6797" w:type="dxa"/>
            <w:gridSpan w:val="9"/>
            <w:vAlign w:val="center"/>
          </w:tcPr>
          <w:p>
            <w:pPr>
              <w:spacing w:before="100" w:beforeAutospacing="1" w:after="100" w:afterAutospacing="1" w:line="280" w:lineRule="atLeast"/>
              <w:rPr>
                <w:rFonts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968" w:type="dxa"/>
            <w:gridSpan w:val="12"/>
            <w:vAlign w:val="center"/>
          </w:tcPr>
          <w:p>
            <w:pPr>
              <w:jc w:val="center"/>
              <w:rPr>
                <w:rFonts w:ascii="宋体" w:hAnsi="宋体" w:eastAsia="宋体"/>
                <w:sz w:val="21"/>
                <w:szCs w:val="21"/>
              </w:rPr>
            </w:pPr>
            <w:r>
              <w:rPr>
                <w:rFonts w:ascii="宋体" w:hAnsi="宋体" w:eastAsia="宋体"/>
                <w:sz w:val="21"/>
                <w:szCs w:val="21"/>
              </w:rPr>
              <w:t>已完成项目情况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07" w:type="dxa"/>
            <w:gridSpan w:val="2"/>
            <w:vAlign w:val="center"/>
          </w:tcPr>
          <w:p>
            <w:pPr>
              <w:jc w:val="center"/>
              <w:rPr>
                <w:rFonts w:ascii="宋体" w:hAnsi="宋体" w:eastAsia="宋体"/>
                <w:sz w:val="21"/>
                <w:szCs w:val="21"/>
              </w:rPr>
            </w:pPr>
            <w:r>
              <w:rPr>
                <w:rFonts w:hint="eastAsia" w:ascii="宋体" w:hAnsi="宋体" w:eastAsia="宋体"/>
                <w:sz w:val="21"/>
                <w:szCs w:val="21"/>
              </w:rPr>
              <w:t>业主</w:t>
            </w:r>
            <w:r>
              <w:rPr>
                <w:rFonts w:ascii="宋体" w:hAnsi="宋体" w:eastAsia="宋体"/>
                <w:sz w:val="21"/>
                <w:szCs w:val="21"/>
              </w:rPr>
              <w:t>单位</w:t>
            </w:r>
          </w:p>
        </w:tc>
        <w:tc>
          <w:tcPr>
            <w:tcW w:w="2055" w:type="dxa"/>
            <w:gridSpan w:val="3"/>
            <w:vAlign w:val="center"/>
          </w:tcPr>
          <w:p>
            <w:pPr>
              <w:jc w:val="center"/>
              <w:rPr>
                <w:rFonts w:ascii="宋体" w:hAnsi="宋体" w:eastAsia="宋体"/>
                <w:sz w:val="21"/>
                <w:szCs w:val="21"/>
              </w:rPr>
            </w:pPr>
            <w:r>
              <w:rPr>
                <w:rFonts w:ascii="宋体" w:hAnsi="宋体" w:eastAsia="宋体"/>
                <w:sz w:val="21"/>
                <w:szCs w:val="21"/>
              </w:rPr>
              <w:t>项目名称</w:t>
            </w:r>
          </w:p>
        </w:tc>
        <w:tc>
          <w:tcPr>
            <w:tcW w:w="2056" w:type="dxa"/>
            <w:gridSpan w:val="3"/>
            <w:vAlign w:val="center"/>
          </w:tcPr>
          <w:p>
            <w:pPr>
              <w:jc w:val="center"/>
              <w:rPr>
                <w:rFonts w:ascii="宋体" w:hAnsi="宋体" w:eastAsia="宋体"/>
                <w:sz w:val="21"/>
                <w:szCs w:val="21"/>
              </w:rPr>
            </w:pPr>
            <w:r>
              <w:rPr>
                <w:rFonts w:ascii="宋体" w:hAnsi="宋体" w:eastAsia="宋体"/>
                <w:sz w:val="21"/>
                <w:szCs w:val="21"/>
              </w:rPr>
              <w:t>项目内容</w:t>
            </w:r>
          </w:p>
        </w:tc>
        <w:tc>
          <w:tcPr>
            <w:tcW w:w="1625" w:type="dxa"/>
            <w:gridSpan w:val="3"/>
            <w:vAlign w:val="center"/>
          </w:tcPr>
          <w:p>
            <w:pPr>
              <w:jc w:val="center"/>
              <w:rPr>
                <w:rFonts w:ascii="宋体" w:hAnsi="宋体" w:eastAsia="宋体"/>
                <w:sz w:val="21"/>
                <w:szCs w:val="21"/>
              </w:rPr>
            </w:pPr>
            <w:r>
              <w:rPr>
                <w:rFonts w:hint="eastAsia" w:ascii="宋体" w:hAnsi="宋体" w:eastAsia="宋体"/>
                <w:sz w:val="21"/>
                <w:szCs w:val="21"/>
              </w:rPr>
              <w:t>实施—完成日期</w:t>
            </w:r>
          </w:p>
        </w:tc>
        <w:tc>
          <w:tcPr>
            <w:tcW w:w="1625" w:type="dxa"/>
            <w:vAlign w:val="center"/>
          </w:tcPr>
          <w:p>
            <w:pPr>
              <w:jc w:val="center"/>
              <w:rPr>
                <w:rFonts w:ascii="宋体" w:hAnsi="宋体" w:eastAsia="宋体"/>
                <w:sz w:val="21"/>
                <w:szCs w:val="21"/>
              </w:rPr>
            </w:pPr>
            <w:r>
              <w:rPr>
                <w:rFonts w:hint="eastAsia" w:ascii="宋体" w:hAnsi="宋体" w:eastAsia="宋体"/>
                <w:sz w:val="21"/>
                <w:szCs w:val="21"/>
              </w:rPr>
              <w:t>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607" w:type="dxa"/>
            <w:gridSpan w:val="2"/>
            <w:vAlign w:val="center"/>
          </w:tcPr>
          <w:p>
            <w:pPr>
              <w:rPr>
                <w:rFonts w:ascii="宋体" w:hAnsi="宋体" w:eastAsia="宋体"/>
                <w:kern w:val="0"/>
                <w:sz w:val="21"/>
                <w:szCs w:val="21"/>
              </w:rPr>
            </w:pPr>
          </w:p>
        </w:tc>
        <w:tc>
          <w:tcPr>
            <w:tcW w:w="2055" w:type="dxa"/>
            <w:gridSpan w:val="3"/>
            <w:vAlign w:val="center"/>
          </w:tcPr>
          <w:p>
            <w:pPr>
              <w:rPr>
                <w:rFonts w:ascii="宋体" w:hAnsi="宋体" w:eastAsia="宋体"/>
                <w:kern w:val="0"/>
                <w:sz w:val="21"/>
                <w:szCs w:val="21"/>
              </w:rPr>
            </w:pPr>
          </w:p>
        </w:tc>
        <w:tc>
          <w:tcPr>
            <w:tcW w:w="2056" w:type="dxa"/>
            <w:gridSpan w:val="3"/>
            <w:vAlign w:val="center"/>
          </w:tcPr>
          <w:p>
            <w:pPr>
              <w:rPr>
                <w:rFonts w:ascii="宋体" w:hAnsi="宋体" w:eastAsia="宋体"/>
                <w:kern w:val="0"/>
                <w:sz w:val="21"/>
                <w:szCs w:val="21"/>
              </w:rPr>
            </w:pPr>
          </w:p>
        </w:tc>
        <w:tc>
          <w:tcPr>
            <w:tcW w:w="1625" w:type="dxa"/>
            <w:gridSpan w:val="3"/>
            <w:vAlign w:val="center"/>
          </w:tcPr>
          <w:p>
            <w:pPr>
              <w:rPr>
                <w:rFonts w:ascii="宋体" w:hAnsi="宋体" w:eastAsia="宋体"/>
                <w:kern w:val="0"/>
                <w:sz w:val="21"/>
                <w:szCs w:val="21"/>
              </w:rPr>
            </w:pPr>
          </w:p>
        </w:tc>
        <w:tc>
          <w:tcPr>
            <w:tcW w:w="1625" w:type="dxa"/>
            <w:vAlign w:val="center"/>
          </w:tcPr>
          <w:p>
            <w:pPr>
              <w:rPr>
                <w:rFonts w:ascii="宋体" w:hAnsi="宋体"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607" w:type="dxa"/>
            <w:gridSpan w:val="2"/>
            <w:vAlign w:val="center"/>
          </w:tcPr>
          <w:p>
            <w:pPr>
              <w:rPr>
                <w:rFonts w:ascii="宋体" w:hAnsi="宋体" w:eastAsia="宋体"/>
                <w:kern w:val="0"/>
                <w:sz w:val="21"/>
                <w:szCs w:val="21"/>
              </w:rPr>
            </w:pPr>
          </w:p>
        </w:tc>
        <w:tc>
          <w:tcPr>
            <w:tcW w:w="2055" w:type="dxa"/>
            <w:gridSpan w:val="3"/>
            <w:vAlign w:val="center"/>
          </w:tcPr>
          <w:p>
            <w:pPr>
              <w:rPr>
                <w:rFonts w:ascii="宋体" w:hAnsi="宋体" w:eastAsia="宋体"/>
                <w:kern w:val="0"/>
                <w:sz w:val="21"/>
                <w:szCs w:val="21"/>
              </w:rPr>
            </w:pPr>
          </w:p>
        </w:tc>
        <w:tc>
          <w:tcPr>
            <w:tcW w:w="2056" w:type="dxa"/>
            <w:gridSpan w:val="3"/>
            <w:vAlign w:val="center"/>
          </w:tcPr>
          <w:p>
            <w:pPr>
              <w:rPr>
                <w:rFonts w:ascii="宋体" w:hAnsi="宋体" w:eastAsia="宋体"/>
                <w:kern w:val="0"/>
                <w:sz w:val="21"/>
                <w:szCs w:val="21"/>
              </w:rPr>
            </w:pPr>
          </w:p>
        </w:tc>
        <w:tc>
          <w:tcPr>
            <w:tcW w:w="1625" w:type="dxa"/>
            <w:gridSpan w:val="3"/>
            <w:vAlign w:val="center"/>
          </w:tcPr>
          <w:p>
            <w:pPr>
              <w:rPr>
                <w:rFonts w:ascii="宋体" w:hAnsi="宋体" w:eastAsia="宋体"/>
                <w:sz w:val="21"/>
                <w:szCs w:val="21"/>
              </w:rPr>
            </w:pPr>
          </w:p>
        </w:tc>
        <w:tc>
          <w:tcPr>
            <w:tcW w:w="1625" w:type="dxa"/>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607" w:type="dxa"/>
            <w:gridSpan w:val="2"/>
            <w:vAlign w:val="center"/>
          </w:tcPr>
          <w:p>
            <w:pPr>
              <w:ind w:left="142"/>
              <w:rPr>
                <w:rFonts w:ascii="宋体" w:hAnsi="宋体" w:eastAsia="宋体"/>
                <w:kern w:val="0"/>
                <w:sz w:val="21"/>
                <w:szCs w:val="21"/>
              </w:rPr>
            </w:pPr>
          </w:p>
        </w:tc>
        <w:tc>
          <w:tcPr>
            <w:tcW w:w="2055" w:type="dxa"/>
            <w:gridSpan w:val="3"/>
            <w:vAlign w:val="center"/>
          </w:tcPr>
          <w:p>
            <w:pPr>
              <w:rPr>
                <w:rFonts w:ascii="宋体" w:hAnsi="宋体" w:eastAsia="宋体"/>
                <w:kern w:val="0"/>
                <w:sz w:val="21"/>
                <w:szCs w:val="21"/>
              </w:rPr>
            </w:pPr>
          </w:p>
        </w:tc>
        <w:tc>
          <w:tcPr>
            <w:tcW w:w="2056" w:type="dxa"/>
            <w:gridSpan w:val="3"/>
            <w:vAlign w:val="center"/>
          </w:tcPr>
          <w:p>
            <w:pPr>
              <w:rPr>
                <w:rFonts w:ascii="宋体" w:hAnsi="宋体" w:eastAsia="宋体"/>
                <w:kern w:val="0"/>
                <w:sz w:val="21"/>
                <w:szCs w:val="21"/>
              </w:rPr>
            </w:pPr>
          </w:p>
        </w:tc>
        <w:tc>
          <w:tcPr>
            <w:tcW w:w="1625" w:type="dxa"/>
            <w:gridSpan w:val="3"/>
            <w:vAlign w:val="center"/>
          </w:tcPr>
          <w:p>
            <w:pPr>
              <w:ind w:left="142"/>
              <w:rPr>
                <w:rFonts w:ascii="宋体" w:hAnsi="宋体" w:eastAsia="宋体"/>
                <w:kern w:val="0"/>
                <w:sz w:val="21"/>
                <w:szCs w:val="21"/>
              </w:rPr>
            </w:pPr>
          </w:p>
        </w:tc>
        <w:tc>
          <w:tcPr>
            <w:tcW w:w="1625" w:type="dxa"/>
            <w:vAlign w:val="center"/>
          </w:tcPr>
          <w:p>
            <w:pPr>
              <w:ind w:left="142"/>
              <w:rPr>
                <w:rFonts w:ascii="宋体" w:hAnsi="宋体"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607" w:type="dxa"/>
            <w:gridSpan w:val="2"/>
            <w:vAlign w:val="center"/>
          </w:tcPr>
          <w:p>
            <w:pPr>
              <w:ind w:left="142"/>
              <w:rPr>
                <w:rFonts w:ascii="宋体" w:hAnsi="宋体" w:eastAsia="宋体"/>
                <w:kern w:val="0"/>
                <w:sz w:val="21"/>
                <w:szCs w:val="21"/>
              </w:rPr>
            </w:pPr>
          </w:p>
        </w:tc>
        <w:tc>
          <w:tcPr>
            <w:tcW w:w="2055" w:type="dxa"/>
            <w:gridSpan w:val="3"/>
            <w:vAlign w:val="center"/>
          </w:tcPr>
          <w:p>
            <w:pPr>
              <w:rPr>
                <w:rFonts w:ascii="宋体" w:hAnsi="宋体" w:eastAsia="宋体"/>
                <w:kern w:val="0"/>
                <w:sz w:val="21"/>
                <w:szCs w:val="21"/>
              </w:rPr>
            </w:pPr>
          </w:p>
        </w:tc>
        <w:tc>
          <w:tcPr>
            <w:tcW w:w="2056" w:type="dxa"/>
            <w:gridSpan w:val="3"/>
            <w:vAlign w:val="center"/>
          </w:tcPr>
          <w:p>
            <w:pPr>
              <w:rPr>
                <w:rFonts w:ascii="宋体" w:hAnsi="宋体" w:eastAsia="宋体"/>
                <w:kern w:val="0"/>
                <w:sz w:val="21"/>
                <w:szCs w:val="21"/>
              </w:rPr>
            </w:pPr>
          </w:p>
        </w:tc>
        <w:tc>
          <w:tcPr>
            <w:tcW w:w="1625" w:type="dxa"/>
            <w:gridSpan w:val="3"/>
            <w:vAlign w:val="center"/>
          </w:tcPr>
          <w:p>
            <w:pPr>
              <w:ind w:left="142"/>
              <w:rPr>
                <w:rFonts w:ascii="宋体" w:hAnsi="宋体" w:eastAsia="宋体"/>
                <w:kern w:val="0"/>
                <w:sz w:val="21"/>
                <w:szCs w:val="21"/>
              </w:rPr>
            </w:pPr>
          </w:p>
        </w:tc>
        <w:tc>
          <w:tcPr>
            <w:tcW w:w="1625" w:type="dxa"/>
            <w:vAlign w:val="center"/>
          </w:tcPr>
          <w:p>
            <w:pPr>
              <w:ind w:left="142"/>
              <w:rPr>
                <w:rFonts w:ascii="宋体" w:hAnsi="宋体" w:eastAsia="宋体"/>
                <w:kern w:val="0"/>
                <w:sz w:val="21"/>
                <w:szCs w:val="21"/>
              </w:rPr>
            </w:pPr>
          </w:p>
        </w:tc>
      </w:tr>
    </w:tbl>
    <w:p>
      <w:pPr>
        <w:spacing w:after="0" w:line="400" w:lineRule="exact"/>
        <w:ind w:firstLine="420" w:firstLineChars="200"/>
        <w:rPr>
          <w:rFonts w:hAnsi="宋体" w:eastAsiaTheme="minorEastAsia"/>
          <w:szCs w:val="21"/>
        </w:rPr>
      </w:pPr>
      <w:r>
        <w:rPr>
          <w:rFonts w:asciiTheme="minorEastAsia" w:hAnsiTheme="minorEastAsia" w:eastAsiaTheme="minorEastAsia"/>
        </w:rPr>
        <w:t>附</w:t>
      </w:r>
      <w:r>
        <w:rPr>
          <w:rFonts w:hint="eastAsia" w:asciiTheme="minorEastAsia" w:hAnsiTheme="minorEastAsia" w:eastAsiaTheme="minorEastAsia"/>
        </w:rPr>
        <w:t>:</w:t>
      </w:r>
      <w:r>
        <w:rPr>
          <w:rFonts w:hint="eastAsia" w:hAnsi="宋体"/>
          <w:szCs w:val="21"/>
        </w:rPr>
        <w:t xml:space="preserve"> 拟派项目负责人的学历</w:t>
      </w:r>
      <w:r>
        <w:rPr>
          <w:rFonts w:hint="eastAsia" w:asciiTheme="minorEastAsia" w:hAnsiTheme="minorEastAsia" w:eastAsiaTheme="minorEastAsia"/>
          <w:szCs w:val="21"/>
        </w:rPr>
        <w:t>、</w:t>
      </w:r>
      <w:r>
        <w:rPr>
          <w:rFonts w:hint="eastAsia" w:hAnsi="宋体"/>
          <w:szCs w:val="21"/>
        </w:rPr>
        <w:t>执业证书</w:t>
      </w:r>
      <w:r>
        <w:rPr>
          <w:rFonts w:hint="eastAsia" w:asciiTheme="minorEastAsia" w:hAnsiTheme="minorEastAsia" w:eastAsiaTheme="minorEastAsia"/>
          <w:szCs w:val="21"/>
        </w:rPr>
        <w:t>、</w:t>
      </w:r>
      <w:r>
        <w:rPr>
          <w:rFonts w:hint="eastAsia" w:hAnsi="宋体"/>
          <w:szCs w:val="21"/>
        </w:rPr>
        <w:t>业绩证明材料（</w:t>
      </w:r>
      <w:r>
        <w:rPr>
          <w:rFonts w:hint="eastAsia" w:ascii="宋体" w:hAnsi="宋体" w:eastAsia="宋体" w:cs="宋体"/>
          <w:szCs w:val="21"/>
        </w:rPr>
        <w:t>须提供合同复印件等能体现其担任项目负责人的证明材料</w:t>
      </w:r>
      <w:r>
        <w:rPr>
          <w:rFonts w:hint="eastAsia" w:hAnsi="宋体"/>
          <w:szCs w:val="21"/>
        </w:rPr>
        <w:t>）</w:t>
      </w:r>
      <w:r>
        <w:rPr>
          <w:rFonts w:hAnsi="宋体"/>
          <w:szCs w:val="21"/>
        </w:rPr>
        <w:t>的复印件</w:t>
      </w:r>
      <w:r>
        <w:rPr>
          <w:rFonts w:hint="eastAsia" w:hAnsi="宋体"/>
          <w:szCs w:val="21"/>
        </w:rPr>
        <w:t>。</w:t>
      </w:r>
    </w:p>
    <w:p>
      <w:pPr>
        <w:spacing w:after="0" w:line="400" w:lineRule="exact"/>
        <w:ind w:firstLine="420" w:firstLineChars="200"/>
        <w:rPr>
          <w:rFonts w:hAnsi="宋体" w:eastAsiaTheme="minorEastAsia"/>
          <w:szCs w:val="21"/>
        </w:rPr>
      </w:pPr>
    </w:p>
    <w:p>
      <w:pPr>
        <w:spacing w:line="400" w:lineRule="exact"/>
        <w:rPr>
          <w:rFonts w:ascii="宋体" w:hAnsi="宋体" w:eastAsia="宋体"/>
          <w:sz w:val="21"/>
          <w:szCs w:val="21"/>
        </w:rPr>
      </w:pPr>
      <w:r>
        <w:rPr>
          <w:rFonts w:hint="eastAsia" w:ascii="宋体" w:hAnsi="宋体" w:eastAsia="宋体" w:cs="宋体"/>
          <w:sz w:val="21"/>
          <w:szCs w:val="21"/>
        </w:rPr>
        <w:t>投标人（盖章）：</w:t>
      </w:r>
      <w:r>
        <w:rPr>
          <w:rFonts w:ascii="宋体" w:hAnsi="宋体" w:eastAsia="宋体"/>
          <w:sz w:val="21"/>
          <w:szCs w:val="21"/>
        </w:rPr>
        <w:t xml:space="preserve"> </w:t>
      </w:r>
    </w:p>
    <w:p>
      <w:pPr>
        <w:spacing w:line="400" w:lineRule="exact"/>
        <w:rPr>
          <w:rFonts w:ascii="宋体" w:hAnsi="宋体" w:eastAsia="宋体"/>
          <w:sz w:val="21"/>
          <w:szCs w:val="21"/>
        </w:rPr>
      </w:pPr>
    </w:p>
    <w:p>
      <w:pPr>
        <w:spacing w:line="400" w:lineRule="exact"/>
        <w:rPr>
          <w:rFonts w:ascii="宋体" w:hAnsi="宋体" w:eastAsia="宋体"/>
          <w:sz w:val="21"/>
          <w:szCs w:val="21"/>
        </w:rPr>
      </w:pPr>
      <w:r>
        <w:rPr>
          <w:rFonts w:hint="eastAsia" w:ascii="宋体" w:hAnsi="宋体" w:eastAsia="宋体" w:cs="宋体"/>
          <w:sz w:val="21"/>
          <w:szCs w:val="21"/>
        </w:rPr>
        <w:t>法定代表人或被授权人（签字）：</w:t>
      </w:r>
      <w:r>
        <w:rPr>
          <w:rFonts w:ascii="宋体" w:hAnsi="宋体" w:eastAsia="宋体"/>
          <w:sz w:val="21"/>
          <w:szCs w:val="21"/>
        </w:rPr>
        <w:t xml:space="preserve"> </w:t>
      </w:r>
    </w:p>
    <w:p>
      <w:pPr>
        <w:spacing w:line="400" w:lineRule="exact"/>
        <w:rPr>
          <w:rFonts w:ascii="宋体" w:hAnsi="宋体" w:eastAsia="宋体"/>
          <w:sz w:val="21"/>
          <w:szCs w:val="21"/>
        </w:rPr>
      </w:pPr>
    </w:p>
    <w:p>
      <w:pPr>
        <w:spacing w:line="400" w:lineRule="exact"/>
        <w:rPr>
          <w:rFonts w:ascii="宋体" w:hAnsi="宋体" w:eastAsia="宋体"/>
          <w:sz w:val="21"/>
          <w:szCs w:val="21"/>
        </w:rPr>
      </w:pPr>
      <w:r>
        <w:rPr>
          <w:rFonts w:hint="eastAsia" w:ascii="宋体" w:hAnsi="宋体" w:eastAsia="宋体" w:cs="宋体"/>
          <w:sz w:val="21"/>
          <w:szCs w:val="21"/>
        </w:rPr>
        <w:t>日期：</w:t>
      </w:r>
      <w:r>
        <w:rPr>
          <w:rFonts w:ascii="宋体" w:hAnsi="宋体" w:eastAsia="宋体"/>
          <w:sz w:val="21"/>
          <w:szCs w:val="21"/>
        </w:rPr>
        <w:t xml:space="preserve">      </w:t>
      </w:r>
      <w:r>
        <w:rPr>
          <w:rFonts w:hint="eastAsia" w:ascii="宋体" w:hAnsi="宋体" w:eastAsia="宋体" w:cs="宋体"/>
          <w:sz w:val="21"/>
          <w:szCs w:val="21"/>
        </w:rPr>
        <w:t>年</w:t>
      </w:r>
      <w:r>
        <w:rPr>
          <w:rFonts w:ascii="宋体" w:hAnsi="宋体" w:eastAsia="宋体"/>
          <w:sz w:val="21"/>
          <w:szCs w:val="21"/>
        </w:rPr>
        <w:t xml:space="preserve">   </w:t>
      </w:r>
      <w:r>
        <w:rPr>
          <w:rFonts w:hint="eastAsia" w:ascii="宋体" w:hAnsi="宋体" w:eastAsia="宋体" w:cs="宋体"/>
          <w:sz w:val="21"/>
          <w:szCs w:val="21"/>
        </w:rPr>
        <w:t>月</w:t>
      </w:r>
      <w:r>
        <w:rPr>
          <w:rFonts w:ascii="宋体" w:hAnsi="宋体" w:eastAsia="宋体"/>
          <w:sz w:val="21"/>
          <w:szCs w:val="21"/>
        </w:rPr>
        <w:t xml:space="preserve">  </w:t>
      </w:r>
    </w:p>
    <w:p>
      <w:pPr>
        <w:jc w:val="center"/>
        <w:rPr>
          <w:rFonts w:ascii="宋体" w:hAnsi="宋体" w:eastAsia="宋体"/>
          <w:b/>
          <w:sz w:val="24"/>
          <w:szCs w:val="24"/>
        </w:rPr>
      </w:pPr>
      <w:r>
        <w:rPr>
          <w:rFonts w:hint="eastAsia" w:ascii="宋体" w:hAnsi="宋体" w:eastAsia="宋体"/>
          <w:b/>
          <w:sz w:val="24"/>
          <w:szCs w:val="24"/>
        </w:rPr>
        <w:t>驻场项目团队成员简历表</w:t>
      </w:r>
    </w:p>
    <w:tbl>
      <w:tblPr>
        <w:tblStyle w:val="29"/>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398"/>
        <w:gridCol w:w="564"/>
        <w:gridCol w:w="1124"/>
        <w:gridCol w:w="367"/>
        <w:gridCol w:w="690"/>
        <w:gridCol w:w="442"/>
        <w:gridCol w:w="924"/>
        <w:gridCol w:w="412"/>
        <w:gridCol w:w="1183"/>
        <w:gridCol w:w="30"/>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209" w:type="dxa"/>
            <w:vAlign w:val="center"/>
          </w:tcPr>
          <w:p>
            <w:pPr>
              <w:jc w:val="center"/>
              <w:rPr>
                <w:rFonts w:ascii="宋体" w:hAnsi="宋体" w:eastAsia="宋体"/>
                <w:sz w:val="21"/>
                <w:szCs w:val="21"/>
              </w:rPr>
            </w:pPr>
            <w:r>
              <w:rPr>
                <w:rFonts w:ascii="宋体" w:hAnsi="宋体" w:eastAsia="宋体"/>
                <w:sz w:val="21"/>
                <w:szCs w:val="21"/>
              </w:rPr>
              <w:t>姓名</w:t>
            </w:r>
          </w:p>
        </w:tc>
        <w:tc>
          <w:tcPr>
            <w:tcW w:w="2086" w:type="dxa"/>
            <w:gridSpan w:val="3"/>
            <w:vAlign w:val="center"/>
          </w:tcPr>
          <w:p>
            <w:pPr>
              <w:jc w:val="center"/>
              <w:rPr>
                <w:rFonts w:ascii="宋体" w:hAnsi="宋体" w:eastAsia="宋体"/>
                <w:sz w:val="21"/>
                <w:szCs w:val="21"/>
              </w:rPr>
            </w:pPr>
          </w:p>
        </w:tc>
        <w:tc>
          <w:tcPr>
            <w:tcW w:w="1057" w:type="dxa"/>
            <w:gridSpan w:val="2"/>
            <w:vAlign w:val="center"/>
          </w:tcPr>
          <w:p>
            <w:pPr>
              <w:jc w:val="center"/>
              <w:rPr>
                <w:rFonts w:ascii="宋体" w:hAnsi="宋体" w:eastAsia="宋体"/>
                <w:sz w:val="21"/>
                <w:szCs w:val="21"/>
              </w:rPr>
            </w:pPr>
            <w:r>
              <w:rPr>
                <w:rFonts w:ascii="宋体" w:hAnsi="宋体" w:eastAsia="宋体"/>
                <w:sz w:val="21"/>
                <w:szCs w:val="21"/>
              </w:rPr>
              <w:t>性别</w:t>
            </w:r>
          </w:p>
        </w:tc>
        <w:tc>
          <w:tcPr>
            <w:tcW w:w="1778" w:type="dxa"/>
            <w:gridSpan w:val="3"/>
            <w:vAlign w:val="center"/>
          </w:tcPr>
          <w:p>
            <w:pPr>
              <w:jc w:val="center"/>
              <w:rPr>
                <w:rFonts w:ascii="宋体" w:hAnsi="宋体" w:eastAsia="宋体"/>
                <w:sz w:val="21"/>
                <w:szCs w:val="21"/>
              </w:rPr>
            </w:pPr>
          </w:p>
        </w:tc>
        <w:tc>
          <w:tcPr>
            <w:tcW w:w="1183" w:type="dxa"/>
            <w:vAlign w:val="center"/>
          </w:tcPr>
          <w:p>
            <w:pPr>
              <w:jc w:val="center"/>
              <w:rPr>
                <w:rFonts w:ascii="宋体" w:hAnsi="宋体" w:eastAsia="宋体"/>
                <w:sz w:val="21"/>
                <w:szCs w:val="21"/>
              </w:rPr>
            </w:pPr>
            <w:r>
              <w:rPr>
                <w:rFonts w:ascii="宋体" w:hAnsi="宋体" w:eastAsia="宋体"/>
                <w:sz w:val="21"/>
                <w:szCs w:val="21"/>
              </w:rPr>
              <w:t>年龄</w:t>
            </w:r>
          </w:p>
        </w:tc>
        <w:tc>
          <w:tcPr>
            <w:tcW w:w="1655" w:type="dxa"/>
            <w:gridSpan w:val="2"/>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209" w:type="dxa"/>
            <w:vAlign w:val="center"/>
          </w:tcPr>
          <w:p>
            <w:pPr>
              <w:jc w:val="center"/>
              <w:rPr>
                <w:rFonts w:ascii="宋体" w:hAnsi="宋体" w:eastAsia="宋体"/>
                <w:sz w:val="21"/>
                <w:szCs w:val="21"/>
              </w:rPr>
            </w:pPr>
            <w:r>
              <w:rPr>
                <w:rFonts w:ascii="宋体" w:hAnsi="宋体" w:eastAsia="宋体"/>
                <w:sz w:val="21"/>
                <w:szCs w:val="21"/>
              </w:rPr>
              <w:t>职务</w:t>
            </w:r>
          </w:p>
        </w:tc>
        <w:tc>
          <w:tcPr>
            <w:tcW w:w="2086" w:type="dxa"/>
            <w:gridSpan w:val="3"/>
            <w:vAlign w:val="center"/>
          </w:tcPr>
          <w:p>
            <w:pPr>
              <w:jc w:val="center"/>
              <w:rPr>
                <w:rFonts w:ascii="宋体" w:hAnsi="宋体" w:eastAsia="宋体"/>
                <w:sz w:val="21"/>
                <w:szCs w:val="21"/>
              </w:rPr>
            </w:pPr>
          </w:p>
        </w:tc>
        <w:tc>
          <w:tcPr>
            <w:tcW w:w="1057" w:type="dxa"/>
            <w:gridSpan w:val="2"/>
            <w:vAlign w:val="center"/>
          </w:tcPr>
          <w:p>
            <w:pPr>
              <w:jc w:val="center"/>
              <w:rPr>
                <w:rFonts w:ascii="宋体" w:hAnsi="宋体" w:eastAsia="宋体"/>
                <w:sz w:val="21"/>
                <w:szCs w:val="21"/>
              </w:rPr>
            </w:pPr>
            <w:r>
              <w:rPr>
                <w:rFonts w:ascii="宋体" w:hAnsi="宋体" w:eastAsia="宋体"/>
                <w:sz w:val="21"/>
                <w:szCs w:val="21"/>
              </w:rPr>
              <w:t>职称</w:t>
            </w:r>
          </w:p>
        </w:tc>
        <w:tc>
          <w:tcPr>
            <w:tcW w:w="1778" w:type="dxa"/>
            <w:gridSpan w:val="3"/>
            <w:vAlign w:val="center"/>
          </w:tcPr>
          <w:p>
            <w:pPr>
              <w:jc w:val="center"/>
              <w:rPr>
                <w:rFonts w:ascii="宋体" w:hAnsi="宋体" w:eastAsia="宋体"/>
                <w:sz w:val="21"/>
                <w:szCs w:val="21"/>
              </w:rPr>
            </w:pPr>
          </w:p>
        </w:tc>
        <w:tc>
          <w:tcPr>
            <w:tcW w:w="1183" w:type="dxa"/>
            <w:vAlign w:val="center"/>
          </w:tcPr>
          <w:p>
            <w:pPr>
              <w:jc w:val="center"/>
              <w:rPr>
                <w:rFonts w:ascii="宋体" w:hAnsi="宋体" w:eastAsia="宋体"/>
                <w:sz w:val="21"/>
                <w:szCs w:val="21"/>
              </w:rPr>
            </w:pPr>
            <w:r>
              <w:rPr>
                <w:rFonts w:ascii="宋体" w:hAnsi="宋体" w:eastAsia="宋体"/>
                <w:sz w:val="21"/>
                <w:szCs w:val="21"/>
              </w:rPr>
              <w:t>学历</w:t>
            </w:r>
          </w:p>
        </w:tc>
        <w:tc>
          <w:tcPr>
            <w:tcW w:w="1655" w:type="dxa"/>
            <w:gridSpan w:val="2"/>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171" w:type="dxa"/>
            <w:gridSpan w:val="3"/>
            <w:vAlign w:val="center"/>
          </w:tcPr>
          <w:p>
            <w:pPr>
              <w:jc w:val="center"/>
              <w:rPr>
                <w:rFonts w:ascii="宋体" w:hAnsi="宋体" w:eastAsia="宋体"/>
                <w:sz w:val="21"/>
                <w:szCs w:val="21"/>
              </w:rPr>
            </w:pPr>
            <w:r>
              <w:rPr>
                <w:rFonts w:ascii="宋体" w:hAnsi="宋体" w:eastAsia="宋体"/>
                <w:sz w:val="21"/>
                <w:szCs w:val="21"/>
              </w:rPr>
              <w:t>参加工作时间</w:t>
            </w:r>
          </w:p>
        </w:tc>
        <w:tc>
          <w:tcPr>
            <w:tcW w:w="2623" w:type="dxa"/>
            <w:gridSpan w:val="4"/>
            <w:vAlign w:val="center"/>
          </w:tcPr>
          <w:p>
            <w:pPr>
              <w:jc w:val="center"/>
              <w:rPr>
                <w:rFonts w:ascii="宋体" w:hAnsi="宋体" w:eastAsia="宋体"/>
                <w:sz w:val="21"/>
                <w:szCs w:val="21"/>
              </w:rPr>
            </w:pPr>
          </w:p>
        </w:tc>
        <w:tc>
          <w:tcPr>
            <w:tcW w:w="2519" w:type="dxa"/>
            <w:gridSpan w:val="3"/>
            <w:vAlign w:val="center"/>
          </w:tcPr>
          <w:p>
            <w:pPr>
              <w:jc w:val="center"/>
              <w:rPr>
                <w:rFonts w:ascii="宋体" w:hAnsi="宋体" w:eastAsia="宋体"/>
                <w:sz w:val="21"/>
                <w:szCs w:val="21"/>
              </w:rPr>
            </w:pPr>
            <w:r>
              <w:rPr>
                <w:rFonts w:ascii="宋体" w:hAnsi="宋体" w:eastAsia="宋体"/>
                <w:sz w:val="21"/>
                <w:szCs w:val="21"/>
              </w:rPr>
              <w:t>从事项目负责人年限</w:t>
            </w:r>
          </w:p>
        </w:tc>
        <w:tc>
          <w:tcPr>
            <w:tcW w:w="1655" w:type="dxa"/>
            <w:gridSpan w:val="2"/>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171" w:type="dxa"/>
            <w:gridSpan w:val="3"/>
            <w:vAlign w:val="center"/>
          </w:tcPr>
          <w:p>
            <w:pPr>
              <w:jc w:val="center"/>
              <w:rPr>
                <w:rFonts w:ascii="宋体" w:hAnsi="宋体" w:eastAsia="宋体"/>
                <w:sz w:val="21"/>
                <w:szCs w:val="21"/>
              </w:rPr>
            </w:pPr>
            <w:r>
              <w:rPr>
                <w:rFonts w:ascii="宋体" w:hAnsi="宋体" w:eastAsia="宋体"/>
                <w:sz w:val="21"/>
                <w:szCs w:val="21"/>
              </w:rPr>
              <w:t>身份证号码</w:t>
            </w:r>
          </w:p>
        </w:tc>
        <w:tc>
          <w:tcPr>
            <w:tcW w:w="6797" w:type="dxa"/>
            <w:gridSpan w:val="9"/>
            <w:vAlign w:val="center"/>
          </w:tcPr>
          <w:p>
            <w:pPr>
              <w:spacing w:before="100" w:beforeAutospacing="1" w:after="100" w:afterAutospacing="1" w:line="280" w:lineRule="atLeast"/>
              <w:rPr>
                <w:rFonts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2171" w:type="dxa"/>
            <w:gridSpan w:val="3"/>
            <w:vAlign w:val="center"/>
          </w:tcPr>
          <w:p>
            <w:pPr>
              <w:jc w:val="center"/>
              <w:rPr>
                <w:rFonts w:ascii="宋体" w:hAnsi="宋体" w:eastAsia="宋体"/>
                <w:sz w:val="21"/>
                <w:szCs w:val="21"/>
              </w:rPr>
            </w:pPr>
            <w:r>
              <w:rPr>
                <w:rFonts w:ascii="宋体" w:hAnsi="宋体" w:eastAsia="宋体"/>
                <w:sz w:val="21"/>
                <w:szCs w:val="21"/>
              </w:rPr>
              <w:t>相关工作经历</w:t>
            </w:r>
          </w:p>
        </w:tc>
        <w:tc>
          <w:tcPr>
            <w:tcW w:w="6797" w:type="dxa"/>
            <w:gridSpan w:val="9"/>
            <w:vAlign w:val="center"/>
          </w:tcPr>
          <w:p>
            <w:pPr>
              <w:spacing w:before="100" w:beforeAutospacing="1" w:after="100" w:afterAutospacing="1" w:line="280" w:lineRule="atLeast"/>
              <w:rPr>
                <w:rFonts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968" w:type="dxa"/>
            <w:gridSpan w:val="12"/>
            <w:vAlign w:val="center"/>
          </w:tcPr>
          <w:p>
            <w:pPr>
              <w:jc w:val="center"/>
              <w:rPr>
                <w:rFonts w:ascii="宋体" w:hAnsi="宋体" w:eastAsia="宋体"/>
                <w:sz w:val="21"/>
                <w:szCs w:val="21"/>
              </w:rPr>
            </w:pPr>
            <w:r>
              <w:rPr>
                <w:rFonts w:ascii="宋体" w:hAnsi="宋体" w:eastAsia="宋体"/>
                <w:sz w:val="21"/>
                <w:szCs w:val="21"/>
              </w:rPr>
              <w:t>已完成项目情况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07" w:type="dxa"/>
            <w:gridSpan w:val="2"/>
            <w:vAlign w:val="center"/>
          </w:tcPr>
          <w:p>
            <w:pPr>
              <w:jc w:val="center"/>
              <w:rPr>
                <w:rFonts w:ascii="宋体" w:hAnsi="宋体" w:eastAsia="宋体"/>
                <w:sz w:val="21"/>
                <w:szCs w:val="21"/>
              </w:rPr>
            </w:pPr>
            <w:r>
              <w:rPr>
                <w:rFonts w:hint="eastAsia" w:ascii="宋体" w:hAnsi="宋体" w:eastAsia="宋体"/>
                <w:sz w:val="21"/>
                <w:szCs w:val="21"/>
              </w:rPr>
              <w:t>业主</w:t>
            </w:r>
            <w:r>
              <w:rPr>
                <w:rFonts w:ascii="宋体" w:hAnsi="宋体" w:eastAsia="宋体"/>
                <w:sz w:val="21"/>
                <w:szCs w:val="21"/>
              </w:rPr>
              <w:t>单位</w:t>
            </w:r>
          </w:p>
        </w:tc>
        <w:tc>
          <w:tcPr>
            <w:tcW w:w="2055" w:type="dxa"/>
            <w:gridSpan w:val="3"/>
            <w:vAlign w:val="center"/>
          </w:tcPr>
          <w:p>
            <w:pPr>
              <w:jc w:val="center"/>
              <w:rPr>
                <w:rFonts w:ascii="宋体" w:hAnsi="宋体" w:eastAsia="宋体"/>
                <w:sz w:val="21"/>
                <w:szCs w:val="21"/>
              </w:rPr>
            </w:pPr>
            <w:r>
              <w:rPr>
                <w:rFonts w:ascii="宋体" w:hAnsi="宋体" w:eastAsia="宋体"/>
                <w:sz w:val="21"/>
                <w:szCs w:val="21"/>
              </w:rPr>
              <w:t>项目名称</w:t>
            </w:r>
          </w:p>
        </w:tc>
        <w:tc>
          <w:tcPr>
            <w:tcW w:w="2056" w:type="dxa"/>
            <w:gridSpan w:val="3"/>
            <w:vAlign w:val="center"/>
          </w:tcPr>
          <w:p>
            <w:pPr>
              <w:jc w:val="center"/>
              <w:rPr>
                <w:rFonts w:ascii="宋体" w:hAnsi="宋体" w:eastAsia="宋体"/>
                <w:sz w:val="21"/>
                <w:szCs w:val="21"/>
              </w:rPr>
            </w:pPr>
            <w:r>
              <w:rPr>
                <w:rFonts w:ascii="宋体" w:hAnsi="宋体" w:eastAsia="宋体"/>
                <w:sz w:val="21"/>
                <w:szCs w:val="21"/>
              </w:rPr>
              <w:t>项目内容</w:t>
            </w:r>
          </w:p>
        </w:tc>
        <w:tc>
          <w:tcPr>
            <w:tcW w:w="1625" w:type="dxa"/>
            <w:gridSpan w:val="3"/>
            <w:vAlign w:val="center"/>
          </w:tcPr>
          <w:p>
            <w:pPr>
              <w:spacing w:before="0" w:after="0" w:afterAutospacing="0"/>
              <w:ind w:left="0" w:right="0" w:firstLine="0"/>
              <w:jc w:val="center"/>
              <w:rPr>
                <w:rFonts w:ascii="宋体" w:hAnsi="宋体" w:eastAsia="宋体"/>
                <w:sz w:val="21"/>
                <w:szCs w:val="21"/>
              </w:rPr>
            </w:pPr>
            <w:r>
              <w:rPr>
                <w:rFonts w:hint="eastAsia" w:ascii="宋体" w:hAnsi="宋体" w:eastAsia="宋体"/>
                <w:sz w:val="21"/>
                <w:szCs w:val="21"/>
              </w:rPr>
              <w:t>实施—完成日期</w:t>
            </w:r>
          </w:p>
        </w:tc>
        <w:tc>
          <w:tcPr>
            <w:tcW w:w="1625" w:type="dxa"/>
            <w:vAlign w:val="center"/>
          </w:tcPr>
          <w:p>
            <w:pPr>
              <w:jc w:val="center"/>
              <w:rPr>
                <w:rFonts w:ascii="宋体" w:hAnsi="宋体" w:eastAsia="宋体"/>
                <w:sz w:val="21"/>
                <w:szCs w:val="21"/>
              </w:rPr>
            </w:pPr>
            <w:r>
              <w:rPr>
                <w:rFonts w:hint="eastAsia" w:ascii="宋体" w:hAnsi="宋体" w:eastAsia="宋体"/>
                <w:sz w:val="21"/>
                <w:szCs w:val="21"/>
              </w:rPr>
              <w:t>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607" w:type="dxa"/>
            <w:gridSpan w:val="2"/>
            <w:vAlign w:val="center"/>
          </w:tcPr>
          <w:p>
            <w:pPr>
              <w:rPr>
                <w:rFonts w:ascii="宋体" w:hAnsi="宋体" w:eastAsia="宋体"/>
                <w:kern w:val="0"/>
                <w:sz w:val="21"/>
                <w:szCs w:val="21"/>
              </w:rPr>
            </w:pPr>
          </w:p>
        </w:tc>
        <w:tc>
          <w:tcPr>
            <w:tcW w:w="2055" w:type="dxa"/>
            <w:gridSpan w:val="3"/>
            <w:vAlign w:val="center"/>
          </w:tcPr>
          <w:p>
            <w:pPr>
              <w:rPr>
                <w:rFonts w:ascii="宋体" w:hAnsi="宋体" w:eastAsia="宋体"/>
                <w:kern w:val="0"/>
                <w:sz w:val="21"/>
                <w:szCs w:val="21"/>
              </w:rPr>
            </w:pPr>
          </w:p>
        </w:tc>
        <w:tc>
          <w:tcPr>
            <w:tcW w:w="2056" w:type="dxa"/>
            <w:gridSpan w:val="3"/>
            <w:vAlign w:val="center"/>
          </w:tcPr>
          <w:p>
            <w:pPr>
              <w:rPr>
                <w:rFonts w:ascii="宋体" w:hAnsi="宋体" w:eastAsia="宋体"/>
                <w:kern w:val="0"/>
                <w:sz w:val="21"/>
                <w:szCs w:val="21"/>
              </w:rPr>
            </w:pPr>
          </w:p>
        </w:tc>
        <w:tc>
          <w:tcPr>
            <w:tcW w:w="1625" w:type="dxa"/>
            <w:gridSpan w:val="3"/>
            <w:vAlign w:val="center"/>
          </w:tcPr>
          <w:p>
            <w:pPr>
              <w:rPr>
                <w:rFonts w:ascii="宋体" w:hAnsi="宋体" w:eastAsia="宋体"/>
                <w:kern w:val="0"/>
                <w:sz w:val="21"/>
                <w:szCs w:val="21"/>
              </w:rPr>
            </w:pPr>
          </w:p>
        </w:tc>
        <w:tc>
          <w:tcPr>
            <w:tcW w:w="1625" w:type="dxa"/>
            <w:vAlign w:val="center"/>
          </w:tcPr>
          <w:p>
            <w:pPr>
              <w:rPr>
                <w:rFonts w:ascii="宋体" w:hAnsi="宋体"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607" w:type="dxa"/>
            <w:gridSpan w:val="2"/>
            <w:vAlign w:val="center"/>
          </w:tcPr>
          <w:p>
            <w:pPr>
              <w:rPr>
                <w:rFonts w:ascii="宋体" w:hAnsi="宋体" w:eastAsia="宋体"/>
                <w:kern w:val="0"/>
                <w:sz w:val="21"/>
                <w:szCs w:val="21"/>
              </w:rPr>
            </w:pPr>
          </w:p>
        </w:tc>
        <w:tc>
          <w:tcPr>
            <w:tcW w:w="2055" w:type="dxa"/>
            <w:gridSpan w:val="3"/>
            <w:vAlign w:val="center"/>
          </w:tcPr>
          <w:p>
            <w:pPr>
              <w:rPr>
                <w:rFonts w:ascii="宋体" w:hAnsi="宋体" w:eastAsia="宋体"/>
                <w:kern w:val="0"/>
                <w:sz w:val="21"/>
                <w:szCs w:val="21"/>
              </w:rPr>
            </w:pPr>
          </w:p>
        </w:tc>
        <w:tc>
          <w:tcPr>
            <w:tcW w:w="2056" w:type="dxa"/>
            <w:gridSpan w:val="3"/>
            <w:vAlign w:val="center"/>
          </w:tcPr>
          <w:p>
            <w:pPr>
              <w:rPr>
                <w:rFonts w:ascii="宋体" w:hAnsi="宋体" w:eastAsia="宋体"/>
                <w:kern w:val="0"/>
                <w:sz w:val="21"/>
                <w:szCs w:val="21"/>
              </w:rPr>
            </w:pPr>
          </w:p>
        </w:tc>
        <w:tc>
          <w:tcPr>
            <w:tcW w:w="1625" w:type="dxa"/>
            <w:gridSpan w:val="3"/>
            <w:vAlign w:val="center"/>
          </w:tcPr>
          <w:p>
            <w:pPr>
              <w:rPr>
                <w:rFonts w:ascii="宋体" w:hAnsi="宋体" w:eastAsia="宋体"/>
                <w:sz w:val="21"/>
                <w:szCs w:val="21"/>
              </w:rPr>
            </w:pPr>
          </w:p>
        </w:tc>
        <w:tc>
          <w:tcPr>
            <w:tcW w:w="1625" w:type="dxa"/>
            <w:vAlign w:val="center"/>
          </w:tcPr>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607" w:type="dxa"/>
            <w:gridSpan w:val="2"/>
            <w:vAlign w:val="center"/>
          </w:tcPr>
          <w:p>
            <w:pPr>
              <w:ind w:left="142"/>
              <w:rPr>
                <w:rFonts w:ascii="宋体" w:hAnsi="宋体" w:eastAsia="宋体"/>
                <w:kern w:val="0"/>
                <w:sz w:val="21"/>
                <w:szCs w:val="21"/>
              </w:rPr>
            </w:pPr>
          </w:p>
        </w:tc>
        <w:tc>
          <w:tcPr>
            <w:tcW w:w="2055" w:type="dxa"/>
            <w:gridSpan w:val="3"/>
            <w:vAlign w:val="center"/>
          </w:tcPr>
          <w:p>
            <w:pPr>
              <w:rPr>
                <w:rFonts w:ascii="宋体" w:hAnsi="宋体" w:eastAsia="宋体"/>
                <w:kern w:val="0"/>
                <w:sz w:val="21"/>
                <w:szCs w:val="21"/>
              </w:rPr>
            </w:pPr>
          </w:p>
        </w:tc>
        <w:tc>
          <w:tcPr>
            <w:tcW w:w="2056" w:type="dxa"/>
            <w:gridSpan w:val="3"/>
            <w:vAlign w:val="center"/>
          </w:tcPr>
          <w:p>
            <w:pPr>
              <w:rPr>
                <w:rFonts w:ascii="宋体" w:hAnsi="宋体" w:eastAsia="宋体"/>
                <w:kern w:val="0"/>
                <w:sz w:val="21"/>
                <w:szCs w:val="21"/>
              </w:rPr>
            </w:pPr>
          </w:p>
        </w:tc>
        <w:tc>
          <w:tcPr>
            <w:tcW w:w="1625" w:type="dxa"/>
            <w:gridSpan w:val="3"/>
            <w:vAlign w:val="center"/>
          </w:tcPr>
          <w:p>
            <w:pPr>
              <w:ind w:left="142"/>
              <w:rPr>
                <w:rFonts w:ascii="宋体" w:hAnsi="宋体" w:eastAsia="宋体"/>
                <w:kern w:val="0"/>
                <w:sz w:val="21"/>
                <w:szCs w:val="21"/>
              </w:rPr>
            </w:pPr>
          </w:p>
        </w:tc>
        <w:tc>
          <w:tcPr>
            <w:tcW w:w="1625" w:type="dxa"/>
            <w:vAlign w:val="center"/>
          </w:tcPr>
          <w:p>
            <w:pPr>
              <w:ind w:left="142"/>
              <w:rPr>
                <w:rFonts w:ascii="宋体" w:hAnsi="宋体" w:eastAsia="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607" w:type="dxa"/>
            <w:gridSpan w:val="2"/>
            <w:vAlign w:val="center"/>
          </w:tcPr>
          <w:p>
            <w:pPr>
              <w:ind w:left="142"/>
              <w:rPr>
                <w:rFonts w:ascii="宋体" w:hAnsi="宋体" w:eastAsia="宋体"/>
                <w:kern w:val="0"/>
                <w:sz w:val="21"/>
                <w:szCs w:val="21"/>
              </w:rPr>
            </w:pPr>
          </w:p>
        </w:tc>
        <w:tc>
          <w:tcPr>
            <w:tcW w:w="2055" w:type="dxa"/>
            <w:gridSpan w:val="3"/>
            <w:vAlign w:val="center"/>
          </w:tcPr>
          <w:p>
            <w:pPr>
              <w:rPr>
                <w:rFonts w:ascii="宋体" w:hAnsi="宋体" w:eastAsia="宋体"/>
                <w:kern w:val="0"/>
                <w:sz w:val="21"/>
                <w:szCs w:val="21"/>
              </w:rPr>
            </w:pPr>
          </w:p>
        </w:tc>
        <w:tc>
          <w:tcPr>
            <w:tcW w:w="2056" w:type="dxa"/>
            <w:gridSpan w:val="3"/>
            <w:vAlign w:val="center"/>
          </w:tcPr>
          <w:p>
            <w:pPr>
              <w:rPr>
                <w:rFonts w:ascii="宋体" w:hAnsi="宋体" w:eastAsia="宋体"/>
                <w:kern w:val="0"/>
                <w:sz w:val="21"/>
                <w:szCs w:val="21"/>
              </w:rPr>
            </w:pPr>
          </w:p>
        </w:tc>
        <w:tc>
          <w:tcPr>
            <w:tcW w:w="1625" w:type="dxa"/>
            <w:gridSpan w:val="3"/>
            <w:vAlign w:val="center"/>
          </w:tcPr>
          <w:p>
            <w:pPr>
              <w:ind w:left="142"/>
              <w:rPr>
                <w:rFonts w:ascii="宋体" w:hAnsi="宋体" w:eastAsia="宋体"/>
                <w:kern w:val="0"/>
                <w:sz w:val="21"/>
                <w:szCs w:val="21"/>
              </w:rPr>
            </w:pPr>
          </w:p>
        </w:tc>
        <w:tc>
          <w:tcPr>
            <w:tcW w:w="1625" w:type="dxa"/>
            <w:vAlign w:val="center"/>
          </w:tcPr>
          <w:p>
            <w:pPr>
              <w:ind w:left="142"/>
              <w:rPr>
                <w:rFonts w:ascii="宋体" w:hAnsi="宋体" w:eastAsia="宋体"/>
                <w:kern w:val="0"/>
                <w:sz w:val="21"/>
                <w:szCs w:val="21"/>
              </w:rPr>
            </w:pPr>
          </w:p>
        </w:tc>
      </w:tr>
    </w:tbl>
    <w:p>
      <w:pPr>
        <w:spacing w:after="0" w:line="400" w:lineRule="exact"/>
        <w:rPr>
          <w:rFonts w:hAnsi="宋体" w:eastAsiaTheme="minorEastAsia"/>
          <w:szCs w:val="21"/>
        </w:rPr>
      </w:pPr>
      <w:r>
        <w:rPr>
          <w:rFonts w:asciiTheme="minorEastAsia" w:hAnsiTheme="minorEastAsia" w:eastAsiaTheme="minorEastAsia"/>
        </w:rPr>
        <w:t>附</w:t>
      </w:r>
      <w:r>
        <w:rPr>
          <w:rFonts w:hint="eastAsia" w:asciiTheme="minorEastAsia" w:hAnsiTheme="minorEastAsia" w:eastAsiaTheme="minorEastAsia"/>
        </w:rPr>
        <w:t>:</w:t>
      </w:r>
      <w:r>
        <w:rPr>
          <w:rFonts w:hint="eastAsia" w:hAnsi="宋体"/>
          <w:szCs w:val="21"/>
        </w:rPr>
        <w:t xml:space="preserve"> 拟派</w:t>
      </w:r>
      <w:r>
        <w:rPr>
          <w:rFonts w:hint="eastAsia" w:asciiTheme="minorEastAsia" w:hAnsiTheme="minorEastAsia" w:eastAsiaTheme="minorEastAsia"/>
          <w:szCs w:val="21"/>
        </w:rPr>
        <w:t>团队</w:t>
      </w:r>
      <w:r>
        <w:rPr>
          <w:rFonts w:hint="eastAsia" w:hAnsi="宋体"/>
          <w:szCs w:val="21"/>
        </w:rPr>
        <w:t>成员的业绩证明材料（合同协议书）</w:t>
      </w:r>
      <w:r>
        <w:rPr>
          <w:rFonts w:hAnsi="宋体"/>
          <w:szCs w:val="21"/>
        </w:rPr>
        <w:t>的复印件</w:t>
      </w:r>
      <w:r>
        <w:rPr>
          <w:rFonts w:hint="eastAsia" w:hAnsi="宋体"/>
          <w:szCs w:val="21"/>
        </w:rPr>
        <w:t>和</w:t>
      </w:r>
      <w:r>
        <w:rPr>
          <w:rFonts w:ascii="宋体" w:hAnsi="宋体" w:eastAsia="宋体"/>
          <w:sz w:val="21"/>
          <w:szCs w:val="21"/>
        </w:rPr>
        <w:t>资格证书（含注册证书）、</w:t>
      </w:r>
      <w:r>
        <w:rPr>
          <w:rFonts w:hint="eastAsia" w:ascii="宋体" w:hAnsi="宋体" w:eastAsia="宋体"/>
          <w:sz w:val="21"/>
          <w:szCs w:val="21"/>
        </w:rPr>
        <w:t>执业</w:t>
      </w:r>
      <w:r>
        <w:rPr>
          <w:rFonts w:ascii="宋体" w:hAnsi="宋体" w:eastAsia="宋体"/>
          <w:sz w:val="21"/>
          <w:szCs w:val="21"/>
        </w:rPr>
        <w:t>证书等证明材料</w:t>
      </w:r>
      <w:r>
        <w:rPr>
          <w:rFonts w:hint="eastAsia" w:ascii="宋体" w:hAnsi="宋体" w:eastAsia="宋体"/>
          <w:sz w:val="21"/>
          <w:szCs w:val="21"/>
        </w:rPr>
        <w:t>。</w:t>
      </w:r>
    </w:p>
    <w:p>
      <w:pPr>
        <w:spacing w:after="0" w:line="400" w:lineRule="exact"/>
        <w:ind w:firstLine="420" w:firstLineChars="200"/>
        <w:rPr>
          <w:rFonts w:hAnsi="宋体" w:eastAsiaTheme="minorEastAsia"/>
          <w:szCs w:val="21"/>
        </w:rPr>
      </w:pPr>
    </w:p>
    <w:p>
      <w:pPr>
        <w:spacing w:line="400" w:lineRule="exact"/>
        <w:rPr>
          <w:rFonts w:ascii="宋体" w:hAnsi="宋体" w:eastAsia="宋体"/>
          <w:sz w:val="21"/>
          <w:szCs w:val="21"/>
        </w:rPr>
      </w:pPr>
      <w:r>
        <w:rPr>
          <w:rFonts w:hint="eastAsia" w:ascii="宋体" w:hAnsi="宋体" w:eastAsia="宋体" w:cs="宋体"/>
          <w:sz w:val="21"/>
          <w:szCs w:val="21"/>
        </w:rPr>
        <w:t>投标人（盖章）：</w:t>
      </w:r>
      <w:r>
        <w:rPr>
          <w:rFonts w:ascii="宋体" w:hAnsi="宋体" w:eastAsia="宋体"/>
          <w:sz w:val="21"/>
          <w:szCs w:val="21"/>
        </w:rPr>
        <w:t xml:space="preserve"> </w:t>
      </w:r>
    </w:p>
    <w:p>
      <w:pPr>
        <w:spacing w:line="400" w:lineRule="exact"/>
        <w:rPr>
          <w:rFonts w:ascii="宋体" w:hAnsi="宋体" w:eastAsia="宋体"/>
          <w:sz w:val="21"/>
          <w:szCs w:val="21"/>
        </w:rPr>
      </w:pPr>
    </w:p>
    <w:p>
      <w:pPr>
        <w:spacing w:line="400" w:lineRule="exact"/>
        <w:rPr>
          <w:rFonts w:ascii="宋体" w:hAnsi="宋体" w:eastAsia="宋体"/>
          <w:sz w:val="21"/>
          <w:szCs w:val="21"/>
        </w:rPr>
      </w:pPr>
      <w:r>
        <w:rPr>
          <w:rFonts w:hint="eastAsia" w:ascii="宋体" w:hAnsi="宋体" w:eastAsia="宋体" w:cs="宋体"/>
          <w:sz w:val="21"/>
          <w:szCs w:val="21"/>
        </w:rPr>
        <w:t>法定代表人或被授权人（签字）：</w:t>
      </w:r>
      <w:r>
        <w:rPr>
          <w:rFonts w:ascii="宋体" w:hAnsi="宋体" w:eastAsia="宋体"/>
          <w:sz w:val="21"/>
          <w:szCs w:val="21"/>
        </w:rPr>
        <w:t xml:space="preserve"> </w:t>
      </w:r>
    </w:p>
    <w:p>
      <w:pPr>
        <w:spacing w:line="400" w:lineRule="exact"/>
        <w:rPr>
          <w:rFonts w:ascii="宋体" w:hAnsi="宋体" w:eastAsia="宋体"/>
          <w:sz w:val="21"/>
          <w:szCs w:val="21"/>
        </w:rPr>
      </w:pPr>
    </w:p>
    <w:p>
      <w:pPr>
        <w:spacing w:line="400" w:lineRule="exact"/>
        <w:rPr>
          <w:rFonts w:ascii="宋体" w:hAnsi="宋体" w:eastAsia="宋体"/>
          <w:sz w:val="21"/>
          <w:szCs w:val="21"/>
        </w:rPr>
      </w:pPr>
      <w:r>
        <w:rPr>
          <w:rFonts w:hint="eastAsia" w:ascii="宋体" w:hAnsi="宋体" w:eastAsia="宋体" w:cs="宋体"/>
          <w:sz w:val="21"/>
          <w:szCs w:val="21"/>
        </w:rPr>
        <w:t>日期：</w:t>
      </w:r>
      <w:r>
        <w:rPr>
          <w:rFonts w:ascii="宋体" w:hAnsi="宋体" w:eastAsia="宋体"/>
          <w:sz w:val="21"/>
          <w:szCs w:val="21"/>
        </w:rPr>
        <w:t xml:space="preserve">      </w:t>
      </w:r>
      <w:r>
        <w:rPr>
          <w:rFonts w:hint="eastAsia" w:ascii="宋体" w:hAnsi="宋体" w:eastAsia="宋体" w:cs="宋体"/>
          <w:sz w:val="21"/>
          <w:szCs w:val="21"/>
        </w:rPr>
        <w:t>年</w:t>
      </w:r>
      <w:r>
        <w:rPr>
          <w:rFonts w:ascii="宋体" w:hAnsi="宋体" w:eastAsia="宋体"/>
          <w:sz w:val="21"/>
          <w:szCs w:val="21"/>
        </w:rPr>
        <w:t xml:space="preserve">   </w:t>
      </w:r>
      <w:r>
        <w:rPr>
          <w:rFonts w:hint="eastAsia" w:ascii="宋体" w:hAnsi="宋体" w:eastAsia="宋体" w:cs="宋体"/>
          <w:sz w:val="21"/>
          <w:szCs w:val="21"/>
        </w:rPr>
        <w:t>月</w:t>
      </w:r>
      <w:r>
        <w:rPr>
          <w:rFonts w:ascii="宋体" w:hAnsi="宋体" w:eastAsia="宋体"/>
          <w:sz w:val="21"/>
          <w:szCs w:val="21"/>
        </w:rPr>
        <w:t xml:space="preserve">  </w:t>
      </w:r>
    </w:p>
    <w:p>
      <w:pPr>
        <w:pStyle w:val="2"/>
        <w:pageBreakBefore/>
        <w:spacing w:after="100"/>
        <w:ind w:left="0" w:right="-57" w:firstLine="0"/>
        <w:jc w:val="center"/>
        <w:rPr>
          <w:rFonts w:ascii="宋体" w:hAnsi="宋体"/>
          <w:color w:val="auto"/>
          <w:sz w:val="24"/>
          <w:szCs w:val="24"/>
          <w:highlight w:val="none"/>
        </w:rPr>
      </w:pPr>
      <w:bookmarkStart w:id="1574" w:name="_Toc1844"/>
      <w:r>
        <w:rPr>
          <w:rFonts w:hint="eastAsia" w:ascii="宋体" w:hAnsi="宋体"/>
          <w:color w:val="auto"/>
          <w:sz w:val="24"/>
          <w:szCs w:val="24"/>
          <w:highlight w:val="none"/>
          <w:lang w:val="en-US" w:eastAsia="zh-CN"/>
        </w:rPr>
        <w:t>C</w:t>
      </w:r>
      <w:r>
        <w:rPr>
          <w:rFonts w:ascii="宋体" w:hAnsi="宋体"/>
          <w:color w:val="auto"/>
          <w:sz w:val="24"/>
          <w:szCs w:val="24"/>
          <w:highlight w:val="none"/>
        </w:rPr>
        <w:t xml:space="preserve"> </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r>
        <w:rPr>
          <w:rFonts w:hint="eastAsia" w:ascii="宋体" w:hAnsi="宋体"/>
          <w:color w:val="auto"/>
          <w:sz w:val="24"/>
          <w:szCs w:val="24"/>
          <w:highlight w:val="none"/>
        </w:rPr>
        <w:t>价格文件</w:t>
      </w:r>
      <w:bookmarkEnd w:id="1567"/>
      <w:bookmarkEnd w:id="1568"/>
      <w:bookmarkEnd w:id="1569"/>
      <w:bookmarkEnd w:id="1570"/>
      <w:bookmarkEnd w:id="1574"/>
    </w:p>
    <w:p>
      <w:pPr>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价格文件格式</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w:t>
      </w:r>
      <w:r>
        <w:rPr>
          <w:rFonts w:hint="eastAsia"/>
          <w:color w:val="auto"/>
          <w:highlight w:val="none"/>
          <w:lang w:val="en-US" w:eastAsia="zh-CN"/>
        </w:rPr>
        <w:t>C</w:t>
      </w:r>
      <w:r>
        <w:rPr>
          <w:rFonts w:hint="eastAsia"/>
          <w:color w:val="auto"/>
          <w:highlight w:val="none"/>
        </w:rPr>
        <w:t>1）；</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w:t>
      </w:r>
      <w:r>
        <w:rPr>
          <w:rFonts w:hint="eastAsia"/>
          <w:color w:val="auto"/>
          <w:highlight w:val="none"/>
          <w:lang w:val="en-US" w:eastAsia="zh-CN"/>
        </w:rPr>
        <w:t>C</w:t>
      </w:r>
      <w:r>
        <w:rPr>
          <w:rFonts w:hint="eastAsia"/>
          <w:color w:val="auto"/>
          <w:highlight w:val="none"/>
        </w:rPr>
        <w:t>2）；</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）比选申请分项报价表（格式见</w:t>
      </w:r>
      <w:r>
        <w:rPr>
          <w:rFonts w:hint="eastAsia"/>
          <w:color w:val="auto"/>
          <w:highlight w:val="none"/>
          <w:lang w:val="en-US" w:eastAsia="zh-CN"/>
        </w:rPr>
        <w:t>C</w:t>
      </w:r>
      <w:r>
        <w:rPr>
          <w:rFonts w:hint="eastAsia"/>
          <w:color w:val="auto"/>
          <w:highlight w:val="none"/>
        </w:rPr>
        <w:t>3）；</w:t>
      </w:r>
    </w:p>
    <w:p>
      <w:pPr>
        <w:spacing w:before="0" w:after="0" w:afterAutospacing="0"/>
        <w:ind w:left="0" w:right="0" w:firstLine="420" w:firstLineChars="200"/>
        <w:rPr>
          <w:rFonts w:ascii="宋体" w:hAnsi="宋体" w:cs="Arial"/>
          <w:color w:val="auto"/>
          <w:highlight w:val="none"/>
        </w:rPr>
      </w:pPr>
      <w:r>
        <w:rPr>
          <w:rFonts w:hint="eastAsia"/>
          <w:color w:val="auto"/>
          <w:highlight w:val="none"/>
        </w:rPr>
        <w:t>（4）比选申请人认为应提交的其他比选申请资料（如有）。</w:t>
      </w:r>
    </w:p>
    <w:p>
      <w:pPr>
        <w:pStyle w:val="3"/>
        <w:tabs>
          <w:tab w:val="left" w:pos="567"/>
          <w:tab w:val="left" w:pos="720"/>
        </w:tabs>
        <w:snapToGrid w:val="0"/>
        <w:spacing w:after="0" w:line="360" w:lineRule="auto"/>
        <w:ind w:right="-57" w:firstLine="0"/>
        <w:jc w:val="left"/>
        <w:rPr>
          <w:rFonts w:ascii="宋体" w:hAnsi="宋体" w:eastAsia="宋体"/>
          <w:color w:val="auto"/>
          <w:sz w:val="21"/>
          <w:szCs w:val="21"/>
          <w:highlight w:val="none"/>
        </w:rPr>
      </w:pPr>
      <w:r>
        <w:rPr>
          <w:rFonts w:ascii="宋体" w:hAnsi="宋体" w:eastAsia="宋体"/>
          <w:color w:val="auto"/>
          <w:highlight w:val="none"/>
        </w:rPr>
        <w:br w:type="page"/>
      </w:r>
      <w:bookmarkStart w:id="1575" w:name="_Toc25772"/>
      <w:bookmarkStart w:id="1576" w:name="_Toc414290526"/>
      <w:bookmarkStart w:id="1577" w:name="_Toc7004"/>
      <w:bookmarkStart w:id="1578" w:name="_Toc18340"/>
      <w:bookmarkStart w:id="1579" w:name="_Toc24487"/>
      <w:bookmarkStart w:id="1580" w:name="_Toc29688"/>
      <w:bookmarkStart w:id="1581" w:name="_Toc13980"/>
      <w:bookmarkStart w:id="1582" w:name="_Toc6992"/>
      <w:bookmarkStart w:id="1583" w:name="_Toc25419"/>
      <w:bookmarkStart w:id="1584" w:name="_Toc29231"/>
      <w:bookmarkStart w:id="1585" w:name="_Toc25750680"/>
      <w:bookmarkStart w:id="1586" w:name="_Toc10991"/>
      <w:bookmarkStart w:id="1587" w:name="_Toc12984812"/>
      <w:bookmarkStart w:id="1588" w:name="_Toc27610"/>
      <w:bookmarkStart w:id="1589" w:name="_Toc12951"/>
      <w:bookmarkStart w:id="1590" w:name="_Toc24326"/>
      <w:bookmarkStart w:id="1591" w:name="_Toc17509"/>
      <w:bookmarkStart w:id="1592" w:name="_Toc31245"/>
      <w:bookmarkStart w:id="1593" w:name="_Toc22797"/>
      <w:bookmarkStart w:id="1594" w:name="_Toc16489"/>
      <w:bookmarkStart w:id="1595" w:name="_Toc12983552"/>
      <w:bookmarkStart w:id="1596" w:name="_Toc492478808"/>
      <w:bookmarkStart w:id="1597" w:name="_Toc18516"/>
      <w:bookmarkStart w:id="1598" w:name="_Toc9861"/>
      <w:bookmarkStart w:id="1599" w:name="_Toc9560"/>
      <w:bookmarkStart w:id="1600" w:name="_Toc375564355"/>
      <w:bookmarkStart w:id="1601" w:name="_Toc1158"/>
      <w:bookmarkStart w:id="1602" w:name="_Toc23615"/>
      <w:r>
        <w:rPr>
          <w:rFonts w:hint="eastAsia" w:ascii="宋体" w:hAnsi="宋体" w:eastAsia="宋体"/>
          <w:color w:val="auto"/>
          <w:sz w:val="21"/>
          <w:szCs w:val="21"/>
          <w:highlight w:val="none"/>
          <w:lang w:val="en-US" w:eastAsia="zh-CN"/>
        </w:rPr>
        <w:t>C</w:t>
      </w:r>
      <w:r>
        <w:rPr>
          <w:rFonts w:ascii="宋体" w:hAnsi="宋体" w:eastAsia="宋体"/>
          <w:color w:val="auto"/>
          <w:sz w:val="21"/>
          <w:szCs w:val="21"/>
          <w:highlight w:val="none"/>
        </w:rPr>
        <w:t>1比选申请报价一览表</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snapToGrid w:val="0"/>
        <w:spacing w:after="50"/>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比选申请报价一览表</w:t>
      </w:r>
    </w:p>
    <w:p>
      <w:pPr>
        <w:widowControl w:val="0"/>
        <w:snapToGrid w:val="0"/>
        <w:spacing w:before="0" w:after="0" w:afterAutospacing="0"/>
        <w:ind w:left="0" w:right="-57" w:rightChars="-27" w:firstLine="0"/>
        <w:rPr>
          <w:rFonts w:hint="eastAsia" w:ascii="宋体" w:hAnsi="宋体" w:eastAsia="宋体"/>
          <w:color w:val="auto"/>
          <w:kern w:val="2"/>
          <w:highlight w:val="none"/>
          <w:u w:val="single"/>
          <w:lang w:eastAsia="zh-CN"/>
        </w:rPr>
      </w:pPr>
      <w:r>
        <w:rPr>
          <w:rFonts w:hint="eastAsia" w:ascii="宋体" w:hAnsi="宋体"/>
          <w:color w:val="auto"/>
          <w:kern w:val="2"/>
          <w:highlight w:val="none"/>
        </w:rPr>
        <w:t>项目名称：</w:t>
      </w:r>
      <w:r>
        <w:rPr>
          <w:rFonts w:hint="eastAsia" w:ascii="宋体" w:hAnsi="宋体"/>
          <w:color w:val="auto"/>
          <w:kern w:val="2"/>
          <w:highlight w:val="none"/>
          <w:lang w:eastAsia="zh-CN"/>
        </w:rPr>
        <w:t>运营公司税务综合服务项目（2024-2025）</w:t>
      </w:r>
    </w:p>
    <w:p>
      <w:pPr>
        <w:widowControl w:val="0"/>
        <w:snapToGrid w:val="0"/>
        <w:spacing w:before="0" w:after="0" w:afterAutospacing="0"/>
        <w:ind w:left="0" w:right="-57" w:rightChars="-27" w:firstLine="0"/>
        <w:rPr>
          <w:rFonts w:hint="eastAsia" w:ascii="宋体" w:hAnsi="宋体" w:eastAsia="宋体"/>
          <w:color w:val="auto"/>
          <w:kern w:val="2"/>
          <w:highlight w:val="none"/>
          <w:lang w:eastAsia="zh-CN"/>
        </w:rPr>
      </w:pPr>
      <w:r>
        <w:rPr>
          <w:rFonts w:hint="eastAsia" w:ascii="宋体" w:hAnsi="宋体"/>
          <w:color w:val="auto"/>
          <w:kern w:val="2"/>
          <w:highlight w:val="none"/>
        </w:rPr>
        <w:t>项目编号：</w:t>
      </w:r>
      <w:r>
        <w:rPr>
          <w:rFonts w:hint="eastAsia" w:ascii="宋体" w:hAnsi="宋体"/>
          <w:color w:val="auto"/>
          <w:kern w:val="2"/>
          <w:highlight w:val="none"/>
          <w:lang w:eastAsia="zh-CN"/>
        </w:rPr>
        <w:t>202312050004</w:t>
      </w:r>
    </w:p>
    <w:p>
      <w:pPr>
        <w:widowControl w:val="0"/>
        <w:snapToGrid w:val="0"/>
        <w:spacing w:before="0" w:after="0" w:afterAutospacing="0"/>
        <w:ind w:right="-57" w:rightChars="-27"/>
        <w:rPr>
          <w:rFonts w:ascii="宋体" w:hAnsi="宋体"/>
          <w:color w:val="auto"/>
          <w:kern w:val="2"/>
          <w:highlight w:val="none"/>
        </w:rPr>
      </w:pPr>
      <w:r>
        <w:rPr>
          <w:rFonts w:hint="eastAsia" w:ascii="宋体" w:hAnsi="宋体"/>
          <w:color w:val="auto"/>
          <w:kern w:val="2"/>
          <w:highlight w:val="none"/>
        </w:rPr>
        <w:t>比选申请人名称：                   单位：元</w:t>
      </w:r>
    </w:p>
    <w:tbl>
      <w:tblPr>
        <w:tblStyle w:val="29"/>
        <w:tblW w:w="875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21"/>
        <w:gridCol w:w="6056"/>
        <w:gridCol w:w="1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jc w:val="center"/>
        </w:trPr>
        <w:tc>
          <w:tcPr>
            <w:tcW w:w="7577" w:type="dxa"/>
            <w:gridSpan w:val="2"/>
            <w:tcBorders>
              <w:bottom w:val="single" w:color="auto" w:sz="4" w:space="0"/>
            </w:tcBorders>
            <w:vAlign w:val="center"/>
          </w:tcPr>
          <w:p>
            <w:pPr>
              <w:widowControl w:val="0"/>
              <w:snapToGrid w:val="0"/>
              <w:spacing w:before="0" w:after="0" w:afterAutospacing="0"/>
              <w:ind w:right="-57" w:rightChars="-27"/>
              <w:jc w:val="center"/>
              <w:rPr>
                <w:rFonts w:ascii="宋体" w:hAnsi="宋体"/>
                <w:b/>
                <w:color w:val="auto"/>
                <w:kern w:val="2"/>
                <w:highlight w:val="none"/>
                <w:u w:val="single"/>
              </w:rPr>
            </w:pPr>
            <w:r>
              <w:rPr>
                <w:rFonts w:hint="eastAsia" w:ascii="宋体" w:hAnsi="宋体"/>
                <w:b/>
                <w:bCs/>
                <w:color w:val="auto"/>
                <w:kern w:val="2"/>
                <w:highlight w:val="none"/>
                <w:lang w:val="en-US" w:eastAsia="zh-CN"/>
              </w:rPr>
              <w:t>比选申请</w:t>
            </w:r>
            <w:r>
              <w:rPr>
                <w:rFonts w:hint="eastAsia" w:ascii="宋体" w:hAnsi="宋体"/>
                <w:b/>
                <w:bCs/>
                <w:color w:val="auto"/>
                <w:kern w:val="2"/>
                <w:highlight w:val="none"/>
              </w:rPr>
              <w:t>报价</w:t>
            </w:r>
          </w:p>
        </w:tc>
        <w:tc>
          <w:tcPr>
            <w:tcW w:w="1178" w:type="dxa"/>
            <w:tcBorders>
              <w:bottom w:val="single" w:color="auto" w:sz="4" w:space="0"/>
            </w:tcBorders>
            <w:vAlign w:val="center"/>
          </w:tcPr>
          <w:p>
            <w:pPr>
              <w:widowControl w:val="0"/>
              <w:snapToGrid w:val="0"/>
              <w:spacing w:before="0" w:after="0" w:afterAutospacing="0"/>
              <w:ind w:right="-57" w:rightChars="-27"/>
              <w:jc w:val="center"/>
              <w:rPr>
                <w:rFonts w:ascii="宋体" w:hAnsi="宋体"/>
                <w:b/>
                <w:color w:val="auto"/>
                <w:kern w:val="2"/>
                <w:highlight w:val="none"/>
              </w:rPr>
            </w:pPr>
            <w:r>
              <w:rPr>
                <w:rFonts w:hint="eastAsia" w:ascii="宋体" w:hAnsi="宋体"/>
                <w:b/>
                <w:color w:val="auto"/>
                <w:kern w:val="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0" w:hRule="atLeast"/>
          <w:jc w:val="center"/>
        </w:trPr>
        <w:tc>
          <w:tcPr>
            <w:tcW w:w="1521" w:type="dxa"/>
            <w:tcBorders>
              <w:bottom w:val="single" w:color="auto" w:sz="4" w:space="0"/>
            </w:tcBorders>
            <w:vAlign w:val="center"/>
          </w:tcPr>
          <w:p>
            <w:pPr>
              <w:widowControl w:val="0"/>
              <w:snapToGrid w:val="0"/>
              <w:spacing w:before="0" w:after="0" w:afterAutospacing="0"/>
              <w:ind w:right="-57" w:rightChars="-27"/>
              <w:jc w:val="center"/>
              <w:rPr>
                <w:rFonts w:ascii="宋体" w:hAnsi="宋体"/>
                <w:b/>
                <w:bCs/>
                <w:color w:val="auto"/>
                <w:kern w:val="2"/>
                <w:highlight w:val="none"/>
              </w:rPr>
            </w:pPr>
            <w:r>
              <w:rPr>
                <w:rFonts w:hint="eastAsia" w:ascii="宋体" w:hAnsi="宋体"/>
                <w:b/>
                <w:bCs/>
                <w:color w:val="auto"/>
                <w:kern w:val="2"/>
                <w:highlight w:val="none"/>
              </w:rPr>
              <w:t>投标总报价</w:t>
            </w:r>
          </w:p>
          <w:p>
            <w:pPr>
              <w:widowControl w:val="0"/>
              <w:snapToGrid w:val="0"/>
              <w:spacing w:before="0" w:after="0" w:afterAutospacing="0"/>
              <w:ind w:right="-57" w:rightChars="-27"/>
              <w:jc w:val="center"/>
              <w:rPr>
                <w:rFonts w:ascii="宋体" w:hAnsi="宋体"/>
                <w:b/>
                <w:bCs/>
                <w:color w:val="auto"/>
                <w:kern w:val="2"/>
                <w:highlight w:val="none"/>
              </w:rPr>
            </w:pPr>
            <w:r>
              <w:rPr>
                <w:rFonts w:hint="eastAsia" w:ascii="宋体" w:hAnsi="宋体"/>
                <w:b/>
                <w:bCs/>
                <w:color w:val="auto"/>
                <w:kern w:val="2"/>
                <w:highlight w:val="none"/>
              </w:rPr>
              <w:t>(不含增值税)</w:t>
            </w:r>
          </w:p>
        </w:tc>
        <w:tc>
          <w:tcPr>
            <w:tcW w:w="6056" w:type="dxa"/>
            <w:tcBorders>
              <w:bottom w:val="single" w:color="auto" w:sz="4" w:space="0"/>
            </w:tcBorders>
            <w:vAlign w:val="center"/>
          </w:tcPr>
          <w:p>
            <w:pPr>
              <w:widowControl w:val="0"/>
              <w:snapToGrid w:val="0"/>
              <w:spacing w:before="0" w:after="0" w:afterAutospacing="0"/>
              <w:ind w:right="-57" w:rightChars="-27"/>
              <w:jc w:val="left"/>
              <w:rPr>
                <w:rFonts w:ascii="宋体" w:hAnsi="宋体"/>
                <w:b/>
                <w:color w:val="auto"/>
                <w:kern w:val="2"/>
                <w:highlight w:val="none"/>
                <w:u w:val="single"/>
              </w:rPr>
            </w:pPr>
            <w:r>
              <w:rPr>
                <w:rFonts w:hint="eastAsia" w:ascii="宋体" w:hAnsi="宋体"/>
                <w:b/>
                <w:color w:val="auto"/>
                <w:kern w:val="2"/>
                <w:highlight w:val="none"/>
              </w:rPr>
              <w:t>小写：</w:t>
            </w:r>
          </w:p>
          <w:p>
            <w:pPr>
              <w:widowControl w:val="0"/>
              <w:snapToGrid w:val="0"/>
              <w:spacing w:before="0" w:after="0" w:afterAutospacing="0"/>
              <w:ind w:left="0" w:right="-57" w:rightChars="-27" w:firstLine="0"/>
              <w:jc w:val="left"/>
              <w:rPr>
                <w:rFonts w:ascii="宋体" w:hAnsi="宋体"/>
                <w:b/>
                <w:color w:val="auto"/>
                <w:kern w:val="2"/>
                <w:highlight w:val="none"/>
              </w:rPr>
            </w:pPr>
            <w:r>
              <w:rPr>
                <w:rFonts w:hint="eastAsia" w:ascii="宋体" w:hAnsi="宋体"/>
                <w:b/>
                <w:color w:val="auto"/>
                <w:kern w:val="2"/>
                <w:highlight w:val="none"/>
              </w:rPr>
              <w:t>大写：</w:t>
            </w:r>
          </w:p>
        </w:tc>
        <w:tc>
          <w:tcPr>
            <w:tcW w:w="1178" w:type="dxa"/>
            <w:tcBorders>
              <w:bottom w:val="single" w:color="auto" w:sz="4" w:space="0"/>
            </w:tcBorders>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1521" w:type="dxa"/>
            <w:vAlign w:val="center"/>
          </w:tcPr>
          <w:p>
            <w:pPr>
              <w:widowControl w:val="0"/>
              <w:snapToGrid w:val="0"/>
              <w:spacing w:before="0" w:after="0" w:afterAutospacing="0"/>
              <w:ind w:right="-57" w:rightChars="-27"/>
              <w:jc w:val="center"/>
              <w:rPr>
                <w:rFonts w:hint="eastAsia" w:ascii="宋体" w:hAnsi="宋体" w:eastAsia="宋体"/>
                <w:b/>
                <w:color w:val="auto"/>
                <w:kern w:val="2"/>
                <w:highlight w:val="none"/>
                <w:lang w:val="en-US" w:eastAsia="zh-CN"/>
              </w:rPr>
            </w:pPr>
            <w:r>
              <w:rPr>
                <w:rFonts w:hint="eastAsia" w:ascii="宋体" w:hAnsi="宋体"/>
                <w:b/>
                <w:color w:val="auto"/>
                <w:kern w:val="2"/>
                <w:highlight w:val="none"/>
                <w:lang w:val="en-US" w:eastAsia="zh-CN"/>
              </w:rPr>
              <w:t>税率</w:t>
            </w:r>
          </w:p>
        </w:tc>
        <w:tc>
          <w:tcPr>
            <w:tcW w:w="7234" w:type="dxa"/>
            <w:gridSpan w:val="2"/>
            <w:vAlign w:val="center"/>
          </w:tcPr>
          <w:p>
            <w:pPr>
              <w:widowControl w:val="0"/>
              <w:snapToGrid w:val="0"/>
              <w:spacing w:before="0" w:after="0" w:afterAutospacing="0"/>
              <w:ind w:right="-57" w:rightChars="-27"/>
              <w:rPr>
                <w:rFonts w:ascii="宋体" w:hAnsi="宋体"/>
                <w:b/>
                <w:color w:val="auto"/>
                <w:kern w:val="2"/>
                <w:highlight w:val="none"/>
              </w:rPr>
            </w:pPr>
          </w:p>
        </w:tc>
      </w:tr>
    </w:tbl>
    <w:p>
      <w:pPr>
        <w:spacing w:before="0" w:after="0" w:afterAutospacing="0"/>
        <w:ind w:left="0" w:right="0" w:firstLine="0"/>
        <w:rPr>
          <w:rFonts w:ascii="宋体" w:hAnsi="宋体"/>
          <w:color w:val="auto"/>
          <w:highlight w:val="none"/>
        </w:rPr>
      </w:pPr>
    </w:p>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w:t>
      </w:r>
      <w:r>
        <w:rPr>
          <w:rFonts w:hint="eastAsia" w:ascii="宋体" w:hAnsi="宋体"/>
          <w:color w:val="auto"/>
          <w:highlight w:val="none"/>
        </w:rPr>
        <w:t>比选申请报价应包括</w:t>
      </w:r>
      <w:r>
        <w:rPr>
          <w:rFonts w:hint="eastAsia" w:ascii="宋体" w:hAnsi="宋体"/>
          <w:color w:val="auto"/>
          <w:highlight w:val="none"/>
          <w:lang w:val="en-US" w:eastAsia="zh-CN"/>
        </w:rPr>
        <w:t>服务</w:t>
      </w:r>
      <w:r>
        <w:rPr>
          <w:rFonts w:hint="eastAsia" w:ascii="宋体" w:hAnsi="宋体"/>
          <w:color w:val="auto"/>
          <w:highlight w:val="none"/>
        </w:rPr>
        <w:t>价款、质量保证期服务、培训、人工工资、管理费、利润、保险等一切履行合同标的全过程产生的除增值税外所有费用。</w:t>
      </w:r>
    </w:p>
    <w:p>
      <w:pPr>
        <w:snapToGrid w:val="0"/>
        <w:spacing w:after="50" w:line="280" w:lineRule="exact"/>
        <w:ind w:left="0" w:right="-817" w:firstLine="0"/>
        <w:rPr>
          <w:rFonts w:ascii="宋体" w:hAnsi="宋体"/>
          <w:color w:val="auto"/>
          <w:highlight w:val="none"/>
        </w:rPr>
      </w:pPr>
    </w:p>
    <w:p>
      <w:pPr>
        <w:snapToGrid w:val="0"/>
        <w:spacing w:after="50" w:line="280" w:lineRule="exact"/>
        <w:ind w:left="955" w:right="-817" w:firstLine="2625" w:firstLineChars="12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2835" w:firstLineChars="1350"/>
        <w:rPr>
          <w:rFonts w:ascii="宋体" w:hAnsi="宋体"/>
          <w:color w:val="auto"/>
          <w:highlight w:val="none"/>
          <w:u w:val="single"/>
        </w:rPr>
      </w:pPr>
      <w:r>
        <w:rPr>
          <w:rFonts w:hint="eastAsia" w:ascii="宋体" w:hAnsi="宋体"/>
          <w:color w:val="auto"/>
          <w:highlight w:val="none"/>
        </w:rPr>
        <w:t>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日  期：年月日</w:t>
      </w:r>
    </w:p>
    <w:p>
      <w:pPr>
        <w:pStyle w:val="3"/>
        <w:tabs>
          <w:tab w:val="left" w:pos="567"/>
          <w:tab w:val="left" w:pos="720"/>
        </w:tabs>
        <w:snapToGrid w:val="0"/>
        <w:spacing w:after="0" w:line="360" w:lineRule="auto"/>
        <w:ind w:right="0" w:firstLine="0"/>
        <w:jc w:val="left"/>
        <w:rPr>
          <w:rFonts w:ascii="宋体" w:hAnsi="宋体" w:eastAsia="宋体" w:cs="Arial"/>
          <w:color w:val="auto"/>
          <w:highlight w:val="none"/>
        </w:rPr>
      </w:pPr>
      <w:r>
        <w:rPr>
          <w:rFonts w:ascii="宋体" w:hAnsi="宋体" w:eastAsia="宋体"/>
          <w:color w:val="auto"/>
          <w:highlight w:val="none"/>
        </w:rPr>
        <w:br w:type="page"/>
      </w:r>
      <w:bookmarkStart w:id="1603" w:name="_Toc110413986"/>
      <w:bookmarkStart w:id="1604" w:name="_Toc58124833"/>
      <w:bookmarkStart w:id="1605" w:name="_Toc61680485"/>
      <w:bookmarkStart w:id="1606" w:name="_Toc68859063"/>
      <w:bookmarkStart w:id="1607" w:name="_Toc4976"/>
      <w:bookmarkStart w:id="1608" w:name="_Toc15419"/>
      <w:bookmarkStart w:id="1609" w:name="_Toc25750681"/>
      <w:bookmarkStart w:id="1610" w:name="_Toc10972"/>
      <w:bookmarkStart w:id="1611" w:name="_Toc20737"/>
      <w:bookmarkStart w:id="1612" w:name="_Toc27861"/>
      <w:bookmarkStart w:id="1613" w:name="_Toc6270"/>
      <w:bookmarkStart w:id="1614" w:name="_Toc241920153"/>
      <w:bookmarkStart w:id="1615" w:name="_Toc29702"/>
      <w:bookmarkStart w:id="1616" w:name="_Toc20864"/>
      <w:bookmarkStart w:id="1617" w:name="_Toc414290527"/>
      <w:bookmarkStart w:id="1618" w:name="_Toc11065"/>
      <w:bookmarkStart w:id="1619" w:name="_Toc12983553"/>
      <w:bookmarkStart w:id="1620" w:name="_Toc10260"/>
      <w:bookmarkStart w:id="1621" w:name="_Toc6833"/>
      <w:bookmarkStart w:id="1622" w:name="_Toc32224"/>
      <w:bookmarkStart w:id="1623" w:name="_Toc2257"/>
      <w:bookmarkStart w:id="1624" w:name="_Toc14859"/>
      <w:bookmarkStart w:id="1625" w:name="_Toc7148"/>
      <w:bookmarkStart w:id="1626" w:name="_Toc21109"/>
      <w:bookmarkStart w:id="1627" w:name="_Toc14503"/>
      <w:bookmarkStart w:id="1628" w:name="_Toc17112"/>
      <w:bookmarkStart w:id="1629" w:name="_Toc8713"/>
      <w:bookmarkStart w:id="1630" w:name="_Toc25869"/>
      <w:bookmarkStart w:id="1631" w:name="_Toc12984813"/>
      <w:bookmarkStart w:id="1632" w:name="_Toc15743"/>
      <w:bookmarkStart w:id="1633" w:name="_Toc375564356"/>
      <w:bookmarkStart w:id="1634" w:name="_Toc2585"/>
      <w:bookmarkStart w:id="1635" w:name="_Toc492478809"/>
      <w:r>
        <w:rPr>
          <w:rFonts w:hint="eastAsia" w:ascii="宋体" w:hAnsi="宋体" w:eastAsia="宋体"/>
          <w:color w:val="auto"/>
          <w:sz w:val="21"/>
          <w:szCs w:val="21"/>
          <w:highlight w:val="none"/>
          <w:lang w:eastAsia="zh-CN"/>
        </w:rPr>
        <w:t>C</w:t>
      </w:r>
      <w:r>
        <w:rPr>
          <w:rFonts w:ascii="宋体" w:hAnsi="宋体" w:eastAsia="宋体"/>
          <w:color w:val="auto"/>
          <w:sz w:val="21"/>
          <w:szCs w:val="21"/>
          <w:highlight w:val="none"/>
        </w:rPr>
        <w:t>2比选申请</w:t>
      </w:r>
      <w:bookmarkEnd w:id="1603"/>
      <w:bookmarkEnd w:id="1604"/>
      <w:bookmarkEnd w:id="1605"/>
      <w:bookmarkEnd w:id="1606"/>
      <w:r>
        <w:rPr>
          <w:rFonts w:ascii="宋体" w:hAnsi="宋体" w:eastAsia="宋体"/>
          <w:color w:val="auto"/>
          <w:sz w:val="21"/>
          <w:szCs w:val="21"/>
          <w:highlight w:val="none"/>
        </w:rPr>
        <w:t>函格式</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spacing w:before="0" w:after="0" w:afterAutospacing="0"/>
        <w:ind w:right="0" w:firstLine="0"/>
        <w:jc w:val="center"/>
        <w:rPr>
          <w:rFonts w:ascii="宋体" w:hAnsi="宋体"/>
          <w:b/>
          <w:color w:val="auto"/>
          <w:sz w:val="32"/>
          <w:szCs w:val="32"/>
          <w:highlight w:val="none"/>
        </w:rPr>
      </w:pPr>
      <w:r>
        <w:rPr>
          <w:rFonts w:ascii="宋体" w:hAnsi="宋体"/>
          <w:b/>
          <w:color w:val="auto"/>
          <w:sz w:val="32"/>
          <w:szCs w:val="32"/>
          <w:highlight w:val="none"/>
        </w:rPr>
        <w:t>比选申请函</w:t>
      </w:r>
    </w:p>
    <w:p>
      <w:pPr>
        <w:spacing w:before="0" w:after="0" w:afterAutospacing="0"/>
        <w:ind w:left="0" w:right="0" w:firstLine="0"/>
        <w:rPr>
          <w:rFonts w:ascii="宋体" w:hAnsi="宋体"/>
          <w:color w:val="auto"/>
          <w:highlight w:val="none"/>
        </w:rPr>
      </w:pPr>
      <w:r>
        <w:rPr>
          <w:rFonts w:ascii="宋体" w:hAnsi="宋体"/>
          <w:color w:val="auto"/>
          <w:highlight w:val="none"/>
        </w:rPr>
        <w:t>致：</w:t>
      </w:r>
      <w:r>
        <w:rPr>
          <w:rFonts w:hint="eastAsia" w:ascii="宋体" w:hAnsi="宋体"/>
          <w:color w:val="auto"/>
          <w:highlight w:val="none"/>
        </w:rPr>
        <w:t>南宁轨道交通运营有限公司</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根据贵方为</w:t>
      </w:r>
      <w:r>
        <w:rPr>
          <w:rFonts w:hint="eastAsia" w:ascii="宋体" w:hAnsi="宋体"/>
          <w:color w:val="auto"/>
          <w:highlight w:val="none"/>
          <w:lang w:val="en-US" w:eastAsia="zh-CN"/>
        </w:rPr>
        <w:t xml:space="preserve">           </w:t>
      </w:r>
      <w:r>
        <w:rPr>
          <w:rFonts w:hint="eastAsia" w:ascii="宋体" w:hAnsi="宋体"/>
          <w:color w:val="auto"/>
          <w:highlight w:val="none"/>
        </w:rPr>
        <w:t>采购项目比选</w:t>
      </w:r>
      <w:r>
        <w:rPr>
          <w:rFonts w:ascii="宋体" w:hAnsi="宋体"/>
          <w:color w:val="auto"/>
          <w:highlight w:val="none"/>
        </w:rPr>
        <w:t>采购服务的比选申请邀请(项目编号：)，签字人</w:t>
      </w:r>
      <w:r>
        <w:rPr>
          <w:rFonts w:ascii="宋体" w:hAnsi="宋体"/>
          <w:color w:val="auto"/>
          <w:highlight w:val="none"/>
          <w:u w:val="single"/>
        </w:rPr>
        <w:t>(全名、职务)</w:t>
      </w:r>
      <w:r>
        <w:rPr>
          <w:rFonts w:ascii="宋体" w:hAnsi="宋体"/>
          <w:color w:val="auto"/>
          <w:highlight w:val="none"/>
        </w:rPr>
        <w:t>经正式授权并代表比选申请人</w:t>
      </w:r>
      <w:r>
        <w:rPr>
          <w:rFonts w:ascii="宋体" w:hAnsi="宋体"/>
          <w:color w:val="auto"/>
          <w:highlight w:val="none"/>
          <w:u w:val="single"/>
        </w:rPr>
        <w:t>（比选申请人名称、地址）</w:t>
      </w:r>
      <w:r>
        <w:rPr>
          <w:rFonts w:ascii="宋体" w:hAnsi="宋体"/>
          <w:color w:val="auto"/>
          <w:highlight w:val="none"/>
        </w:rPr>
        <w:t>提交</w:t>
      </w:r>
      <w:r>
        <w:rPr>
          <w:rFonts w:hint="eastAsia" w:ascii="宋体" w:hAnsi="宋体"/>
          <w:color w:val="auto"/>
          <w:highlight w:val="none"/>
        </w:rPr>
        <w:t>比选申请文件</w:t>
      </w:r>
      <w:r>
        <w:rPr>
          <w:rFonts w:ascii="宋体" w:hAnsi="宋体"/>
          <w:color w:val="auto"/>
          <w:highlight w:val="none"/>
        </w:rPr>
        <w:t>正本</w:t>
      </w:r>
      <w:r>
        <w:rPr>
          <w:rFonts w:ascii="宋体" w:hAnsi="宋体"/>
          <w:color w:val="auto"/>
          <w:highlight w:val="none"/>
          <w:u w:val="single"/>
        </w:rPr>
        <w:t>1</w:t>
      </w:r>
      <w:r>
        <w:rPr>
          <w:rFonts w:ascii="宋体" w:hAnsi="宋体"/>
          <w:color w:val="auto"/>
          <w:highlight w:val="none"/>
        </w:rPr>
        <w:t>份、副本</w:t>
      </w:r>
      <w:r>
        <w:rPr>
          <w:rFonts w:ascii="宋体" w:hAnsi="宋体"/>
          <w:color w:val="auto"/>
          <w:highlight w:val="none"/>
          <w:u w:val="single"/>
        </w:rPr>
        <w:t xml:space="preserve"> 4</w:t>
      </w:r>
      <w:r>
        <w:rPr>
          <w:rFonts w:ascii="宋体" w:hAnsi="宋体"/>
          <w:color w:val="auto"/>
          <w:highlight w:val="none"/>
        </w:rPr>
        <w:t>份及电子文件</w:t>
      </w:r>
      <w:r>
        <w:rPr>
          <w:rFonts w:ascii="宋体" w:hAnsi="宋体"/>
          <w:color w:val="auto"/>
          <w:highlight w:val="none"/>
          <w:u w:val="single"/>
        </w:rPr>
        <w:t xml:space="preserve"> </w:t>
      </w:r>
      <w:r>
        <w:rPr>
          <w:rFonts w:hint="eastAsia" w:ascii="宋体" w:hAnsi="宋体"/>
          <w:color w:val="auto"/>
          <w:highlight w:val="none"/>
          <w:u w:val="single"/>
          <w:lang w:val="en-US" w:eastAsia="zh-CN"/>
        </w:rPr>
        <w:t>1</w:t>
      </w:r>
      <w:r>
        <w:rPr>
          <w:rFonts w:ascii="宋体" w:hAnsi="宋体"/>
          <w:color w:val="auto"/>
          <w:highlight w:val="none"/>
          <w:u w:val="single"/>
        </w:rPr>
        <w:t xml:space="preserve"> </w:t>
      </w:r>
      <w:r>
        <w:rPr>
          <w:rFonts w:ascii="宋体" w:hAnsi="宋体"/>
          <w:color w:val="auto"/>
          <w:highlight w:val="none"/>
        </w:rPr>
        <w:t>份（U盘）。</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据此，签字人宣布同意如下：</w:t>
      </w:r>
    </w:p>
    <w:p>
      <w:pPr>
        <w:spacing w:before="0" w:after="0" w:afterAutospacing="0"/>
        <w:ind w:left="0" w:right="0" w:firstLine="420" w:firstLineChars="200"/>
        <w:rPr>
          <w:rFonts w:ascii="宋体" w:hAnsi="宋体"/>
          <w:color w:val="auto"/>
          <w:highlight w:val="none"/>
        </w:rPr>
      </w:pPr>
      <w:bookmarkStart w:id="1636" w:name="_Toc375564357"/>
      <w:r>
        <w:rPr>
          <w:rFonts w:ascii="宋体" w:hAnsi="宋体"/>
          <w:color w:val="auto"/>
          <w:highlight w:val="none"/>
        </w:rPr>
        <w:t>1. 按比选文件要求规定的应提交和交付的服务并履行全部合同义务的比选申请总价如本比选申请文件</w:t>
      </w:r>
      <w:r>
        <w:rPr>
          <w:rFonts w:hint="eastAsia" w:ascii="宋体" w:hAnsi="宋体"/>
          <w:color w:val="auto"/>
          <w:highlight w:val="none"/>
        </w:rPr>
        <w:t>价格文件</w:t>
      </w:r>
      <w:r>
        <w:rPr>
          <w:rFonts w:ascii="宋体" w:hAnsi="宋体"/>
          <w:color w:val="auto"/>
          <w:highlight w:val="none"/>
        </w:rPr>
        <w:t>“比选申请报价一览表”中“比选申请报价”一栏所述。</w:t>
      </w:r>
      <w:bookmarkEnd w:id="1636"/>
    </w:p>
    <w:p>
      <w:pPr>
        <w:spacing w:before="0" w:after="0" w:afterAutospacing="0"/>
        <w:ind w:left="0" w:right="0" w:firstLine="420" w:firstLineChars="200"/>
        <w:outlineLvl w:val="1"/>
        <w:rPr>
          <w:rFonts w:ascii="宋体" w:hAnsi="宋体"/>
          <w:color w:val="auto"/>
          <w:highlight w:val="none"/>
        </w:rPr>
      </w:pPr>
      <w:r>
        <w:rPr>
          <w:rFonts w:hint="eastAsia" w:ascii="宋体" w:hAnsi="宋体"/>
          <w:color w:val="auto"/>
          <w:highlight w:val="none"/>
        </w:rPr>
        <w:t>2</w:t>
      </w:r>
      <w:r>
        <w:rPr>
          <w:rFonts w:ascii="宋体" w:hAnsi="宋体"/>
          <w:color w:val="auto"/>
          <w:highlight w:val="none"/>
        </w:rPr>
        <w:t>.按比选文件的规定履行合同责任和义务。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.本比选申请有效期为比选申请截止日起</w:t>
      </w:r>
      <w:r>
        <w:rPr>
          <w:rFonts w:hint="eastAsia" w:ascii="宋体" w:hAnsi="宋体"/>
          <w:color w:val="auto"/>
          <w:highlight w:val="none"/>
        </w:rPr>
        <w:t>自比选申请截止时间起90</w:t>
      </w:r>
      <w:r>
        <w:rPr>
          <w:rFonts w:ascii="宋体" w:hAnsi="宋体"/>
          <w:color w:val="auto"/>
          <w:highlight w:val="none"/>
        </w:rPr>
        <w:t>日历天内。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.如果在规定的</w:t>
      </w:r>
      <w:r>
        <w:rPr>
          <w:rFonts w:hint="eastAsia" w:ascii="宋体" w:hAnsi="宋体"/>
          <w:color w:val="auto"/>
          <w:highlight w:val="none"/>
        </w:rPr>
        <w:t>比选文件递交</w:t>
      </w:r>
      <w:r>
        <w:rPr>
          <w:rFonts w:ascii="宋体" w:hAnsi="宋体"/>
          <w:color w:val="auto"/>
          <w:highlight w:val="none"/>
        </w:rPr>
        <w:t>时间后，</w:t>
      </w:r>
      <w:r>
        <w:rPr>
          <w:rFonts w:hint="eastAsia" w:ascii="宋体" w:hAnsi="宋体"/>
          <w:color w:val="auto"/>
          <w:highlight w:val="none"/>
        </w:rPr>
        <w:t>我公司</w:t>
      </w:r>
      <w:r>
        <w:rPr>
          <w:rFonts w:ascii="宋体" w:hAnsi="宋体"/>
          <w:color w:val="auto"/>
          <w:highlight w:val="none"/>
        </w:rPr>
        <w:t>在比选申请有效期内撤销比选申请，</w:t>
      </w:r>
      <w:r>
        <w:rPr>
          <w:rFonts w:hint="eastAsia" w:ascii="宋体" w:hAnsi="宋体"/>
          <w:color w:val="auto"/>
          <w:highlight w:val="none"/>
        </w:rPr>
        <w:t>所造成的损失我公司承担</w:t>
      </w:r>
      <w:r>
        <w:rPr>
          <w:rFonts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w:t>
      </w:r>
      <w:r>
        <w:rPr>
          <w:rFonts w:ascii="宋体" w:hAnsi="宋体"/>
          <w:color w:val="auto"/>
          <w:highlight w:val="none"/>
        </w:rPr>
        <w:t xml:space="preserve">. </w:t>
      </w:r>
      <w:r>
        <w:rPr>
          <w:rFonts w:ascii="宋体" w:hAnsi="宋体"/>
          <w:b/>
          <w:color w:val="auto"/>
          <w:highlight w:val="none"/>
        </w:rPr>
        <w:t>本项目采用</w:t>
      </w:r>
      <w:r>
        <w:rPr>
          <w:rFonts w:hint="eastAsia" w:ascii="宋体" w:hAnsi="宋体"/>
          <w:b/>
          <w:color w:val="auto"/>
          <w:highlight w:val="none"/>
        </w:rPr>
        <w:t>不</w:t>
      </w:r>
      <w:r>
        <w:rPr>
          <w:rFonts w:ascii="宋体" w:hAnsi="宋体"/>
          <w:b/>
          <w:color w:val="auto"/>
          <w:highlight w:val="none"/>
        </w:rPr>
        <w:t>含税报价</w:t>
      </w:r>
      <w:r>
        <w:rPr>
          <w:rFonts w:hint="eastAsia" w:ascii="宋体" w:hAnsi="宋体"/>
          <w:b/>
          <w:color w:val="auto"/>
          <w:highlight w:val="none"/>
        </w:rPr>
        <w:t>，含税报价为合同暂定价，合同的最终税金在结算阶段，按实际产生的税金进行核算，但合同不含税价格不因国家税率调整而调整。</w:t>
      </w:r>
    </w:p>
    <w:p>
      <w:pPr>
        <w:spacing w:before="0" w:after="0" w:afterAutospacing="0"/>
        <w:ind w:left="0" w:right="0" w:firstLine="420" w:firstLineChars="200"/>
        <w:outlineLvl w:val="1"/>
        <w:rPr>
          <w:rFonts w:ascii="宋体" w:hAnsi="宋体"/>
          <w:color w:val="auto"/>
          <w:highlight w:val="none"/>
        </w:rPr>
      </w:pPr>
      <w:r>
        <w:rPr>
          <w:rFonts w:hint="eastAsia" w:ascii="宋体" w:hAnsi="宋体"/>
          <w:color w:val="auto"/>
          <w:highlight w:val="none"/>
        </w:rPr>
        <w:t>8</w:t>
      </w:r>
      <w:r>
        <w:rPr>
          <w:rFonts w:ascii="宋体" w:hAnsi="宋体"/>
          <w:color w:val="auto"/>
          <w:highlight w:val="none"/>
        </w:rPr>
        <w:t>.与本比选申请有关的一切正式往来通讯请发往：</w:t>
      </w:r>
      <w:r>
        <w:rPr>
          <w:rFonts w:ascii="宋体" w:hAnsi="宋体"/>
          <w:color w:val="auto"/>
          <w:highlight w:val="none"/>
        </w:rPr>
        <w:tab/>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地址：</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邮编：传真：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电话：电子邮件：</w:t>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比选申请人名称：</w:t>
      </w:r>
      <w:r>
        <w:rPr>
          <w:rFonts w:ascii="宋体" w:hAnsi="宋体"/>
          <w:color w:val="auto"/>
          <w:highlight w:val="none"/>
          <w:u w:val="single"/>
        </w:rPr>
        <w:t>（全称并加盖公章）</w:t>
      </w:r>
    </w:p>
    <w:p>
      <w:pPr>
        <w:spacing w:before="0" w:after="0" w:afterAutospacing="0"/>
        <w:ind w:left="0" w:right="0" w:firstLine="420" w:firstLineChars="200"/>
        <w:rPr>
          <w:rFonts w:ascii="宋体" w:hAnsi="宋体" w:cs="Arial"/>
          <w:color w:val="auto"/>
          <w:highlight w:val="none"/>
        </w:rPr>
      </w:pPr>
      <w:r>
        <w:rPr>
          <w:rFonts w:ascii="宋体" w:hAnsi="宋体"/>
          <w:color w:val="auto"/>
          <w:highlight w:val="none"/>
        </w:rPr>
        <w:t>比选申请人法定代表人（或其委托代理人）签字</w:t>
      </w:r>
      <w:r>
        <w:rPr>
          <w:rFonts w:hint="eastAsia" w:ascii="宋体" w:hAnsi="宋体"/>
          <w:color w:val="auto"/>
          <w:highlight w:val="none"/>
        </w:rPr>
        <w:t>或盖章</w:t>
      </w:r>
      <w:r>
        <w:rPr>
          <w:rFonts w:hint="eastAsia" w:ascii="宋体" w:hAnsi="宋体" w:cs="Arial"/>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日期：</w:t>
      </w:r>
      <w:r>
        <w:rPr>
          <w:rFonts w:ascii="宋体" w:hAnsi="宋体"/>
          <w:color w:val="auto"/>
          <w:highlight w:val="none"/>
        </w:rPr>
        <w:t>年月日</w:t>
      </w:r>
    </w:p>
    <w:p>
      <w:pPr>
        <w:rPr>
          <w:rFonts w:ascii="宋体" w:hAnsi="宋体"/>
          <w:color w:val="auto"/>
          <w:highlight w:val="none"/>
        </w:rPr>
      </w:pPr>
    </w:p>
    <w:p>
      <w:pPr>
        <w:rPr>
          <w:rFonts w:ascii="宋体" w:hAnsi="宋体"/>
          <w:color w:val="auto"/>
          <w:highlight w:val="none"/>
        </w:rPr>
        <w:sectPr>
          <w:headerReference r:id="rId11" w:type="first"/>
          <w:headerReference r:id="rId10" w:type="default"/>
          <w:pgSz w:w="11905" w:h="16838"/>
          <w:pgMar w:top="1418" w:right="1418" w:bottom="1304" w:left="1418" w:header="454" w:footer="567" w:gutter="0"/>
          <w:pgNumType w:fmt="decimal"/>
          <w:cols w:space="720" w:num="1"/>
          <w:docGrid w:linePitch="312" w:charSpace="0"/>
        </w:sectPr>
      </w:pPr>
    </w:p>
    <w:p>
      <w:pPr>
        <w:pStyle w:val="3"/>
        <w:tabs>
          <w:tab w:val="left" w:pos="567"/>
          <w:tab w:val="left" w:pos="720"/>
        </w:tabs>
        <w:snapToGrid w:val="0"/>
        <w:spacing w:after="100" w:line="360" w:lineRule="auto"/>
        <w:ind w:right="0" w:firstLine="0"/>
        <w:jc w:val="left"/>
        <w:outlineLvl w:val="0"/>
        <w:rPr>
          <w:rFonts w:ascii="宋体" w:hAnsi="宋体" w:eastAsia="宋体"/>
          <w:color w:val="auto"/>
          <w:sz w:val="21"/>
          <w:szCs w:val="21"/>
          <w:highlight w:val="none"/>
        </w:rPr>
      </w:pPr>
      <w:r>
        <w:rPr>
          <w:rFonts w:hint="eastAsia" w:ascii="宋体" w:hAnsi="宋体" w:eastAsia="宋体"/>
          <w:color w:val="auto"/>
          <w:sz w:val="21"/>
          <w:szCs w:val="21"/>
          <w:highlight w:val="none"/>
          <w:lang w:eastAsia="zh-CN"/>
        </w:rPr>
        <w:t>C</w:t>
      </w:r>
      <w:r>
        <w:rPr>
          <w:rFonts w:ascii="宋体" w:hAnsi="宋体" w:eastAsia="宋体"/>
          <w:color w:val="auto"/>
          <w:sz w:val="21"/>
          <w:szCs w:val="21"/>
          <w:highlight w:val="none"/>
        </w:rPr>
        <w:t>3比选申请</w:t>
      </w:r>
      <w:r>
        <w:rPr>
          <w:rFonts w:hint="eastAsia" w:ascii="宋体" w:hAnsi="宋体" w:eastAsia="宋体"/>
          <w:color w:val="auto"/>
          <w:sz w:val="21"/>
          <w:szCs w:val="21"/>
          <w:highlight w:val="none"/>
          <w:lang w:val="en-US" w:eastAsia="zh-CN"/>
        </w:rPr>
        <w:t>分项</w:t>
      </w:r>
      <w:r>
        <w:rPr>
          <w:rFonts w:ascii="宋体" w:hAnsi="宋体" w:eastAsia="宋体"/>
          <w:color w:val="auto"/>
          <w:sz w:val="21"/>
          <w:szCs w:val="21"/>
          <w:highlight w:val="none"/>
        </w:rPr>
        <w:t>报价表</w:t>
      </w:r>
    </w:p>
    <w:p>
      <w:pPr>
        <w:jc w:val="center"/>
        <w:rPr>
          <w:color w:val="auto"/>
          <w:highlight w:val="none"/>
        </w:rPr>
      </w:pPr>
      <w:r>
        <w:rPr>
          <w:rFonts w:hint="eastAsia" w:ascii="宋体" w:hAnsi="宋体"/>
          <w:b/>
          <w:color w:val="auto"/>
          <w:highlight w:val="none"/>
        </w:rPr>
        <w:t>比选申请</w:t>
      </w:r>
      <w:r>
        <w:rPr>
          <w:rFonts w:hint="eastAsia" w:ascii="宋体" w:hAnsi="宋体"/>
          <w:b/>
          <w:color w:val="auto"/>
          <w:highlight w:val="none"/>
          <w:lang w:val="en-US" w:eastAsia="zh-CN"/>
        </w:rPr>
        <w:t>分项</w:t>
      </w:r>
      <w:r>
        <w:rPr>
          <w:rFonts w:hint="eastAsia" w:ascii="宋体" w:hAnsi="宋体"/>
          <w:b/>
          <w:color w:val="auto"/>
          <w:highlight w:val="none"/>
        </w:rPr>
        <w:t>报价表</w:t>
      </w:r>
    </w:p>
    <w:tbl>
      <w:tblPr>
        <w:tblStyle w:val="30"/>
        <w:tblW w:w="10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6087"/>
        <w:gridCol w:w="937"/>
        <w:gridCol w:w="1279"/>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661" w:type="dxa"/>
            <w:vAlign w:val="center"/>
          </w:tcPr>
          <w:p>
            <w:pPr>
              <w:pStyle w:val="13"/>
              <w:widowControl w:val="0"/>
              <w:adjustRightInd w:val="0"/>
              <w:snapToGrid w:val="0"/>
              <w:spacing w:before="0" w:after="0" w:afterAutospacing="0" w:line="360" w:lineRule="auto"/>
              <w:ind w:left="0" w:right="0" w:firstLine="0" w:firstLineChars="0"/>
              <w:jc w:val="center"/>
              <w:rPr>
                <w:rFonts w:hint="eastAsia" w:ascii="宋体" w:hAnsi="宋体" w:eastAsia="宋体" w:cs="宋体"/>
                <w:b w:val="0"/>
                <w:bCs w:val="0"/>
                <w:color w:val="auto"/>
                <w:sz w:val="21"/>
                <w:szCs w:val="21"/>
                <w:highlight w:val="none"/>
                <w:vertAlign w:val="baseline"/>
                <w:lang w:val="en-US" w:eastAsia="zh-CN"/>
              </w:rPr>
            </w:pPr>
            <w:r>
              <w:rPr>
                <w:rFonts w:hint="eastAsia" w:ascii="宋体" w:hAnsi="宋体" w:eastAsia="宋体" w:cs="宋体"/>
                <w:b w:val="0"/>
                <w:bCs w:val="0"/>
                <w:color w:val="auto"/>
                <w:sz w:val="21"/>
                <w:szCs w:val="21"/>
                <w:highlight w:val="none"/>
                <w:vertAlign w:val="baseline"/>
                <w:lang w:val="en-US" w:eastAsia="zh-CN"/>
              </w:rPr>
              <w:t>序号</w:t>
            </w:r>
          </w:p>
        </w:tc>
        <w:tc>
          <w:tcPr>
            <w:tcW w:w="6087" w:type="dxa"/>
            <w:vAlign w:val="center"/>
          </w:tcPr>
          <w:p>
            <w:pPr>
              <w:pStyle w:val="13"/>
              <w:widowControl w:val="0"/>
              <w:adjustRightInd w:val="0"/>
              <w:snapToGrid w:val="0"/>
              <w:spacing w:before="0" w:after="0" w:afterAutospacing="0" w:line="360" w:lineRule="auto"/>
              <w:ind w:left="0" w:right="0" w:firstLine="0" w:firstLineChars="0"/>
              <w:jc w:val="center"/>
              <w:rPr>
                <w:rFonts w:hint="default" w:ascii="宋体" w:hAnsi="宋体" w:eastAsia="宋体" w:cs="宋体"/>
                <w:b w:val="0"/>
                <w:bCs w:val="0"/>
                <w:color w:val="auto"/>
                <w:sz w:val="21"/>
                <w:szCs w:val="21"/>
                <w:highlight w:val="none"/>
                <w:vertAlign w:val="baseline"/>
                <w:lang w:val="en-US" w:eastAsia="zh-CN"/>
              </w:rPr>
            </w:pPr>
            <w:r>
              <w:rPr>
                <w:rFonts w:hint="eastAsia" w:hAnsi="宋体" w:cs="宋体"/>
                <w:b w:val="0"/>
                <w:bCs w:val="0"/>
                <w:color w:val="auto"/>
                <w:sz w:val="21"/>
                <w:szCs w:val="21"/>
                <w:highlight w:val="none"/>
                <w:vertAlign w:val="baseline"/>
                <w:lang w:val="en-US" w:eastAsia="zh-CN"/>
              </w:rPr>
              <w:t>项目内容</w:t>
            </w:r>
          </w:p>
        </w:tc>
        <w:tc>
          <w:tcPr>
            <w:tcW w:w="937" w:type="dxa"/>
            <w:vAlign w:val="center"/>
          </w:tcPr>
          <w:p>
            <w:pPr>
              <w:pStyle w:val="13"/>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leftChars="0" w:right="0" w:rightChars="0" w:firstLine="0" w:firstLineChars="0"/>
              <w:jc w:val="both"/>
              <w:textAlignment w:val="auto"/>
              <w:rPr>
                <w:rFonts w:hint="default" w:hAnsi="宋体" w:cs="宋体"/>
                <w:b w:val="0"/>
                <w:bCs w:val="0"/>
                <w:color w:val="auto"/>
                <w:sz w:val="21"/>
                <w:szCs w:val="21"/>
                <w:highlight w:val="none"/>
                <w:vertAlign w:val="baseline"/>
                <w:lang w:val="en-US" w:eastAsia="zh-CN" w:bidi="ar-SA"/>
              </w:rPr>
            </w:pPr>
            <w:r>
              <w:rPr>
                <w:rFonts w:hint="eastAsia" w:hAnsi="宋体" w:cs="宋体"/>
                <w:b w:val="0"/>
                <w:bCs w:val="0"/>
                <w:color w:val="auto"/>
                <w:sz w:val="21"/>
                <w:szCs w:val="21"/>
                <w:highlight w:val="none"/>
                <w:vertAlign w:val="baseline"/>
                <w:lang w:val="en-US" w:eastAsia="zh-CN" w:bidi="ar-SA"/>
              </w:rPr>
              <w:t>数量</w:t>
            </w:r>
          </w:p>
        </w:tc>
        <w:tc>
          <w:tcPr>
            <w:tcW w:w="1279" w:type="dxa"/>
            <w:vAlign w:val="center"/>
          </w:tcPr>
          <w:p>
            <w:pPr>
              <w:pStyle w:val="13"/>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707" w:leftChars="100" w:right="0" w:rightChars="0" w:hanging="497" w:hangingChars="237"/>
              <w:jc w:val="both"/>
              <w:textAlignment w:val="auto"/>
              <w:rPr>
                <w:rFonts w:hint="default" w:hAnsi="宋体" w:cs="宋体"/>
                <w:b w:val="0"/>
                <w:bCs w:val="0"/>
                <w:color w:val="auto"/>
                <w:sz w:val="21"/>
                <w:szCs w:val="21"/>
                <w:highlight w:val="none"/>
                <w:vertAlign w:val="baseline"/>
                <w:lang w:val="en-US" w:eastAsia="zh-CN" w:bidi="ar-SA"/>
              </w:rPr>
            </w:pPr>
            <w:r>
              <w:rPr>
                <w:rFonts w:hint="eastAsia" w:hAnsi="宋体" w:cs="宋体"/>
                <w:b w:val="0"/>
                <w:bCs w:val="0"/>
                <w:color w:val="auto"/>
                <w:sz w:val="21"/>
                <w:szCs w:val="21"/>
                <w:highlight w:val="none"/>
                <w:vertAlign w:val="baseline"/>
                <w:lang w:val="en-US" w:eastAsia="zh-CN" w:bidi="ar-SA"/>
              </w:rPr>
              <w:t>单位</w:t>
            </w:r>
          </w:p>
        </w:tc>
        <w:tc>
          <w:tcPr>
            <w:tcW w:w="1114" w:type="dxa"/>
            <w:vAlign w:val="center"/>
          </w:tcPr>
          <w:p>
            <w:pPr>
              <w:pStyle w:val="13"/>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leftChars="0" w:right="0" w:rightChars="0" w:firstLine="0" w:firstLineChars="0"/>
              <w:jc w:val="center"/>
              <w:textAlignment w:val="auto"/>
              <w:rPr>
                <w:rFonts w:hint="default" w:hAnsi="宋体" w:cs="宋体"/>
                <w:b w:val="0"/>
                <w:bCs w:val="0"/>
                <w:color w:val="auto"/>
                <w:sz w:val="21"/>
                <w:szCs w:val="21"/>
                <w:highlight w:val="none"/>
                <w:vertAlign w:val="baseline"/>
                <w:lang w:val="en-US" w:eastAsia="zh-CN" w:bidi="ar-SA"/>
              </w:rPr>
            </w:pPr>
            <w:r>
              <w:rPr>
                <w:rFonts w:hint="eastAsia" w:hAnsi="宋体" w:cs="宋体"/>
                <w:b w:val="0"/>
                <w:bCs w:val="0"/>
                <w:color w:val="auto"/>
                <w:sz w:val="21"/>
                <w:szCs w:val="21"/>
                <w:highlight w:val="none"/>
                <w:vertAlign w:val="baseline"/>
                <w:lang w:val="en-US" w:eastAsia="zh-CN" w:bidi="ar-SA"/>
              </w:rPr>
              <w:t>综合单价（元）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661" w:type="dxa"/>
            <w:vAlign w:val="center"/>
          </w:tcPr>
          <w:p>
            <w:pPr>
              <w:widowControl w:val="0"/>
              <w:adjustRightInd w:val="0"/>
              <w:snapToGrid w:val="0"/>
              <w:spacing w:before="0" w:after="0" w:afterAutospacing="0" w:line="360" w:lineRule="auto"/>
              <w:ind w:left="0" w:leftChars="0" w:right="0" w:rightChars="0" w:firstLine="0" w:firstLineChars="0"/>
              <w:jc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w:t>
            </w:r>
          </w:p>
        </w:tc>
        <w:tc>
          <w:tcPr>
            <w:tcW w:w="6087" w:type="dxa"/>
            <w:vAlign w:val="center"/>
          </w:tcPr>
          <w:p>
            <w:pPr>
              <w:widowControl/>
              <w:adjustRightInd w:val="0"/>
              <w:spacing w:afterAutospacing="0" w:line="240" w:lineRule="auto"/>
              <w:ind w:left="0" w:right="0" w:firstLine="0" w:firstLineChars="0"/>
              <w:jc w:val="left"/>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南宁轨道交通集团有限责任公司（1号线运营事项的涉税业务，不含市政项目及房地产开发项目）</w:t>
            </w:r>
            <w:r>
              <w:rPr>
                <w:rFonts w:hint="eastAsia" w:ascii="宋体" w:hAnsi="宋体" w:eastAsia="宋体" w:cs="宋体"/>
                <w:b w:val="0"/>
                <w:bCs w:val="0"/>
                <w:color w:val="auto"/>
                <w:sz w:val="21"/>
                <w:szCs w:val="21"/>
                <w:highlight w:val="none"/>
                <w:vertAlign w:val="baseline"/>
              </w:rPr>
              <w:t>税务日常代理</w:t>
            </w:r>
            <w:r>
              <w:rPr>
                <w:rFonts w:hint="eastAsia" w:ascii="宋体" w:hAnsi="宋体" w:eastAsia="宋体" w:cs="宋体"/>
                <w:b w:val="0"/>
                <w:bCs w:val="0"/>
                <w:color w:val="auto"/>
                <w:sz w:val="21"/>
                <w:szCs w:val="21"/>
                <w:highlight w:val="none"/>
                <w:vertAlign w:val="baseline"/>
                <w:lang w:eastAsia="zh-CN"/>
              </w:rPr>
              <w:t>、</w:t>
            </w:r>
            <w:r>
              <w:rPr>
                <w:rFonts w:hint="eastAsia" w:ascii="宋体" w:hAnsi="宋体" w:eastAsia="宋体" w:cs="宋体"/>
                <w:b w:val="0"/>
                <w:bCs w:val="0"/>
                <w:color w:val="auto"/>
                <w:sz w:val="21"/>
                <w:szCs w:val="21"/>
                <w:highlight w:val="none"/>
                <w:vertAlign w:val="baseline"/>
                <w:lang w:val="en-US" w:eastAsia="zh-CN"/>
              </w:rPr>
              <w:t>税务检查、税务咨询、税务培训税务协调、</w:t>
            </w:r>
            <w:r>
              <w:rPr>
                <w:rFonts w:hint="eastAsia" w:ascii="宋体" w:hAnsi="宋体" w:eastAsia="宋体" w:cs="宋体"/>
                <w:b w:val="0"/>
                <w:bCs w:val="0"/>
                <w:color w:val="auto"/>
                <w:kern w:val="0"/>
                <w:sz w:val="21"/>
                <w:szCs w:val="21"/>
                <w:highlight w:val="none"/>
                <w:lang w:val="en-US" w:eastAsia="zh-CN" w:bidi="ar"/>
              </w:rPr>
              <w:t>业所得税汇算清缴</w:t>
            </w:r>
          </w:p>
        </w:tc>
        <w:tc>
          <w:tcPr>
            <w:tcW w:w="937" w:type="dxa"/>
            <w:vAlign w:val="center"/>
          </w:tcPr>
          <w:p>
            <w:pPr>
              <w:pStyle w:val="13"/>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right="0" w:firstLine="210" w:firstLineChars="100"/>
              <w:jc w:val="both"/>
              <w:textAlignment w:val="auto"/>
              <w:rPr>
                <w:rFonts w:hint="eastAsia" w:ascii="宋体" w:hAnsi="宋体" w:eastAsia="宋体" w:cs="宋体"/>
                <w:b w:val="0"/>
                <w:bCs w:val="0"/>
                <w:color w:val="auto"/>
                <w:sz w:val="21"/>
                <w:szCs w:val="21"/>
                <w:highlight w:val="none"/>
                <w:vertAlign w:val="baseline"/>
                <w:lang w:val="en-US" w:eastAsia="zh-CN"/>
              </w:rPr>
            </w:pPr>
            <w:r>
              <w:rPr>
                <w:rFonts w:hint="eastAsia" w:hAnsi="宋体" w:cs="宋体"/>
                <w:b w:val="0"/>
                <w:bCs w:val="0"/>
                <w:color w:val="auto"/>
                <w:sz w:val="21"/>
                <w:szCs w:val="21"/>
                <w:highlight w:val="none"/>
                <w:vertAlign w:val="baseline"/>
                <w:lang w:val="en-US" w:eastAsia="zh-CN"/>
              </w:rPr>
              <w:t>1</w:t>
            </w:r>
          </w:p>
        </w:tc>
        <w:tc>
          <w:tcPr>
            <w:tcW w:w="1279" w:type="dxa"/>
            <w:vAlign w:val="center"/>
          </w:tcPr>
          <w:p>
            <w:pPr>
              <w:pStyle w:val="13"/>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right="0" w:firstLine="420" w:firstLineChars="200"/>
              <w:jc w:val="both"/>
              <w:textAlignment w:val="auto"/>
              <w:rPr>
                <w:rFonts w:hint="eastAsia" w:ascii="宋体" w:hAnsi="宋体" w:eastAsia="宋体" w:cs="宋体"/>
                <w:b w:val="0"/>
                <w:bCs w:val="0"/>
                <w:color w:val="auto"/>
                <w:sz w:val="21"/>
                <w:szCs w:val="21"/>
                <w:highlight w:val="none"/>
                <w:vertAlign w:val="baseline"/>
                <w:lang w:val="en-US" w:eastAsia="zh-CN"/>
              </w:rPr>
            </w:pPr>
            <w:r>
              <w:rPr>
                <w:rFonts w:hint="eastAsia" w:hAnsi="宋体" w:cs="宋体"/>
                <w:b w:val="0"/>
                <w:bCs w:val="0"/>
                <w:color w:val="auto"/>
                <w:sz w:val="21"/>
                <w:szCs w:val="21"/>
                <w:highlight w:val="none"/>
                <w:vertAlign w:val="baseline"/>
                <w:lang w:val="en-US" w:eastAsia="zh-CN"/>
              </w:rPr>
              <w:t>项</w:t>
            </w:r>
          </w:p>
        </w:tc>
        <w:tc>
          <w:tcPr>
            <w:tcW w:w="1114" w:type="dxa"/>
            <w:vAlign w:val="center"/>
          </w:tcPr>
          <w:p>
            <w:pPr>
              <w:pStyle w:val="13"/>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right="0" w:firstLine="0" w:firstLineChars="0"/>
              <w:jc w:val="center"/>
              <w:textAlignment w:val="auto"/>
              <w:rPr>
                <w:rFonts w:hint="eastAsia" w:ascii="宋体" w:hAnsi="宋体" w:eastAsia="宋体" w:cs="宋体"/>
                <w:b w:val="0"/>
                <w:bCs w:val="0"/>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661" w:type="dxa"/>
            <w:vAlign w:val="center"/>
          </w:tcPr>
          <w:p>
            <w:pPr>
              <w:widowControl w:val="0"/>
              <w:adjustRightInd w:val="0"/>
              <w:snapToGrid w:val="0"/>
              <w:spacing w:before="0" w:after="0" w:afterAutospacing="0" w:line="360" w:lineRule="auto"/>
              <w:ind w:left="0" w:leftChars="0" w:right="0" w:rightChars="0" w:firstLine="0" w:firstLineChars="0"/>
              <w:jc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2</w:t>
            </w:r>
          </w:p>
        </w:tc>
        <w:tc>
          <w:tcPr>
            <w:tcW w:w="6087" w:type="dxa"/>
            <w:vAlign w:val="center"/>
          </w:tcPr>
          <w:p>
            <w:pPr>
              <w:widowControl w:val="0"/>
              <w:adjustRightInd w:val="0"/>
              <w:snapToGrid w:val="0"/>
              <w:spacing w:before="0" w:after="0" w:afterAutospacing="0" w:line="240" w:lineRule="auto"/>
              <w:ind w:left="0" w:leftChars="0" w:right="0" w:rightChars="0" w:firstLine="0" w:firstLineChars="0"/>
              <w:jc w:val="left"/>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南宁轨道交通运营有限公司本部（南宁轨道交通已初期运营的1-5号线涉及运营事项的涉税业务，以及企业其他涉税业务）</w:t>
            </w:r>
            <w:r>
              <w:rPr>
                <w:rFonts w:hint="eastAsia" w:ascii="宋体" w:hAnsi="宋体" w:eastAsia="宋体" w:cs="宋体"/>
                <w:b w:val="0"/>
                <w:bCs w:val="0"/>
                <w:color w:val="auto"/>
                <w:sz w:val="21"/>
                <w:szCs w:val="21"/>
                <w:highlight w:val="none"/>
                <w:vertAlign w:val="baseline"/>
              </w:rPr>
              <w:t>税务日常代理</w:t>
            </w:r>
            <w:r>
              <w:rPr>
                <w:rFonts w:hint="eastAsia" w:ascii="宋体" w:hAnsi="宋体" w:eastAsia="宋体" w:cs="宋体"/>
                <w:b w:val="0"/>
                <w:bCs w:val="0"/>
                <w:color w:val="auto"/>
                <w:sz w:val="21"/>
                <w:szCs w:val="21"/>
                <w:highlight w:val="none"/>
                <w:vertAlign w:val="baseline"/>
                <w:lang w:eastAsia="zh-CN"/>
              </w:rPr>
              <w:t>、</w:t>
            </w:r>
            <w:r>
              <w:rPr>
                <w:rFonts w:hint="eastAsia" w:ascii="宋体" w:hAnsi="宋体" w:eastAsia="宋体" w:cs="宋体"/>
                <w:b w:val="0"/>
                <w:bCs w:val="0"/>
                <w:color w:val="auto"/>
                <w:sz w:val="21"/>
                <w:szCs w:val="21"/>
                <w:highlight w:val="none"/>
                <w:vertAlign w:val="baseline"/>
                <w:lang w:val="en-US" w:eastAsia="zh-CN"/>
              </w:rPr>
              <w:t>税务检查、税务咨询、税务培训税务协调、</w:t>
            </w:r>
            <w:r>
              <w:rPr>
                <w:rFonts w:hint="eastAsia" w:ascii="宋体" w:hAnsi="宋体" w:eastAsia="宋体" w:cs="宋体"/>
                <w:b w:val="0"/>
                <w:bCs w:val="0"/>
                <w:color w:val="auto"/>
                <w:kern w:val="0"/>
                <w:sz w:val="21"/>
                <w:szCs w:val="21"/>
                <w:highlight w:val="none"/>
                <w:lang w:val="en-US" w:eastAsia="zh-CN" w:bidi="ar"/>
              </w:rPr>
              <w:t>业所得税汇算清缴</w:t>
            </w:r>
          </w:p>
        </w:tc>
        <w:tc>
          <w:tcPr>
            <w:tcW w:w="937" w:type="dxa"/>
            <w:vAlign w:val="center"/>
          </w:tcPr>
          <w:p>
            <w:pPr>
              <w:pStyle w:val="13"/>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vertAlign w:val="baseline"/>
              </w:rPr>
            </w:pPr>
            <w:r>
              <w:rPr>
                <w:rFonts w:hint="eastAsia" w:hAnsi="宋体" w:cs="宋体"/>
                <w:b w:val="0"/>
                <w:bCs w:val="0"/>
                <w:color w:val="auto"/>
                <w:sz w:val="21"/>
                <w:szCs w:val="21"/>
                <w:highlight w:val="none"/>
                <w:vertAlign w:val="baseline"/>
                <w:lang w:val="en-US" w:eastAsia="zh-CN"/>
              </w:rPr>
              <w:t>1</w:t>
            </w:r>
          </w:p>
        </w:tc>
        <w:tc>
          <w:tcPr>
            <w:tcW w:w="1279" w:type="dxa"/>
            <w:vAlign w:val="center"/>
          </w:tcPr>
          <w:p>
            <w:pPr>
              <w:pStyle w:val="13"/>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vertAlign w:val="baseline"/>
              </w:rPr>
            </w:pPr>
            <w:r>
              <w:rPr>
                <w:rFonts w:hint="eastAsia" w:hAnsi="宋体" w:cs="宋体"/>
                <w:b w:val="0"/>
                <w:bCs w:val="0"/>
                <w:color w:val="auto"/>
                <w:sz w:val="21"/>
                <w:szCs w:val="21"/>
                <w:highlight w:val="none"/>
                <w:vertAlign w:val="baseline"/>
                <w:lang w:val="en-US" w:eastAsia="zh-CN"/>
              </w:rPr>
              <w:t>项</w:t>
            </w:r>
          </w:p>
        </w:tc>
        <w:tc>
          <w:tcPr>
            <w:tcW w:w="1114" w:type="dxa"/>
            <w:vAlign w:val="center"/>
          </w:tcPr>
          <w:p>
            <w:pPr>
              <w:pStyle w:val="13"/>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right="0" w:firstLine="0" w:firstLineChars="0"/>
              <w:jc w:val="center"/>
              <w:textAlignment w:val="auto"/>
              <w:rPr>
                <w:rFonts w:hint="eastAsia" w:ascii="宋体" w:hAnsi="宋体" w:eastAsia="宋体" w:cs="宋体"/>
                <w:b w:val="0"/>
                <w:bCs w:val="0"/>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661" w:type="dxa"/>
            <w:vAlign w:val="center"/>
          </w:tcPr>
          <w:p>
            <w:pPr>
              <w:widowControl w:val="0"/>
              <w:adjustRightInd w:val="0"/>
              <w:snapToGrid w:val="0"/>
              <w:spacing w:before="0" w:after="0" w:afterAutospacing="0" w:line="360" w:lineRule="auto"/>
              <w:ind w:left="0" w:leftChars="0" w:right="0" w:rightChars="0" w:firstLine="0" w:firstLineChars="0"/>
              <w:jc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3</w:t>
            </w:r>
          </w:p>
        </w:tc>
        <w:tc>
          <w:tcPr>
            <w:tcW w:w="6087" w:type="dxa"/>
            <w:vAlign w:val="center"/>
          </w:tcPr>
          <w:p>
            <w:pPr>
              <w:widowControl w:val="0"/>
              <w:adjustRightInd w:val="0"/>
              <w:snapToGrid w:val="0"/>
              <w:spacing w:before="0" w:after="0" w:afterAutospacing="0" w:line="240" w:lineRule="auto"/>
              <w:ind w:left="0" w:leftChars="0" w:right="0" w:rightChars="0" w:firstLine="0" w:firstLineChars="0"/>
              <w:jc w:val="left"/>
              <w:rPr>
                <w:rFonts w:hint="default"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南宁轨道交通二号线建设有限公司</w:t>
            </w:r>
            <w:r>
              <w:rPr>
                <w:rFonts w:hint="eastAsia" w:ascii="宋体" w:hAnsi="宋体" w:eastAsia="宋体" w:cs="宋体"/>
                <w:b w:val="0"/>
                <w:bCs w:val="0"/>
                <w:color w:val="auto"/>
                <w:sz w:val="21"/>
                <w:szCs w:val="21"/>
                <w:highlight w:val="none"/>
                <w:vertAlign w:val="baseline"/>
              </w:rPr>
              <w:t>税务日常代理</w:t>
            </w:r>
            <w:r>
              <w:rPr>
                <w:rFonts w:hint="eastAsia" w:ascii="宋体" w:hAnsi="宋体" w:eastAsia="宋体" w:cs="宋体"/>
                <w:b w:val="0"/>
                <w:bCs w:val="0"/>
                <w:color w:val="auto"/>
                <w:sz w:val="21"/>
                <w:szCs w:val="21"/>
                <w:highlight w:val="none"/>
                <w:vertAlign w:val="baseline"/>
                <w:lang w:eastAsia="zh-CN"/>
              </w:rPr>
              <w:t>、</w:t>
            </w:r>
            <w:r>
              <w:rPr>
                <w:rFonts w:hint="eastAsia" w:ascii="宋体" w:hAnsi="宋体" w:eastAsia="宋体" w:cs="宋体"/>
                <w:b w:val="0"/>
                <w:bCs w:val="0"/>
                <w:color w:val="auto"/>
                <w:sz w:val="21"/>
                <w:szCs w:val="21"/>
                <w:highlight w:val="none"/>
                <w:vertAlign w:val="baseline"/>
                <w:lang w:val="en-US" w:eastAsia="zh-CN"/>
              </w:rPr>
              <w:t>税务检查、税务咨询、税务培训税务协调、</w:t>
            </w:r>
            <w:r>
              <w:rPr>
                <w:rFonts w:hint="eastAsia" w:ascii="宋体" w:hAnsi="宋体" w:eastAsia="宋体" w:cs="宋体"/>
                <w:b w:val="0"/>
                <w:bCs w:val="0"/>
                <w:color w:val="auto"/>
                <w:kern w:val="0"/>
                <w:sz w:val="21"/>
                <w:szCs w:val="21"/>
                <w:highlight w:val="none"/>
                <w:lang w:val="en-US" w:eastAsia="zh-CN" w:bidi="ar"/>
              </w:rPr>
              <w:t>业所得税汇算清缴</w:t>
            </w:r>
          </w:p>
        </w:tc>
        <w:tc>
          <w:tcPr>
            <w:tcW w:w="937" w:type="dxa"/>
            <w:vAlign w:val="center"/>
          </w:tcPr>
          <w:p>
            <w:pPr>
              <w:pStyle w:val="13"/>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vertAlign w:val="baseline"/>
              </w:rPr>
            </w:pPr>
            <w:r>
              <w:rPr>
                <w:rFonts w:hint="eastAsia" w:hAnsi="宋体" w:cs="宋体"/>
                <w:b w:val="0"/>
                <w:bCs w:val="0"/>
                <w:color w:val="auto"/>
                <w:sz w:val="21"/>
                <w:szCs w:val="21"/>
                <w:highlight w:val="none"/>
                <w:vertAlign w:val="baseline"/>
                <w:lang w:val="en-US" w:eastAsia="zh-CN"/>
              </w:rPr>
              <w:t>1</w:t>
            </w:r>
          </w:p>
        </w:tc>
        <w:tc>
          <w:tcPr>
            <w:tcW w:w="1279" w:type="dxa"/>
            <w:vAlign w:val="center"/>
          </w:tcPr>
          <w:p>
            <w:pPr>
              <w:pStyle w:val="13"/>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vertAlign w:val="baseline"/>
              </w:rPr>
            </w:pPr>
            <w:r>
              <w:rPr>
                <w:rFonts w:hint="eastAsia" w:hAnsi="宋体" w:cs="宋体"/>
                <w:b w:val="0"/>
                <w:bCs w:val="0"/>
                <w:color w:val="auto"/>
                <w:sz w:val="21"/>
                <w:szCs w:val="21"/>
                <w:highlight w:val="none"/>
                <w:vertAlign w:val="baseline"/>
                <w:lang w:val="en-US" w:eastAsia="zh-CN"/>
              </w:rPr>
              <w:t>项</w:t>
            </w:r>
          </w:p>
        </w:tc>
        <w:tc>
          <w:tcPr>
            <w:tcW w:w="1114" w:type="dxa"/>
            <w:vAlign w:val="center"/>
          </w:tcPr>
          <w:p>
            <w:pPr>
              <w:pStyle w:val="13"/>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right="0" w:firstLine="0" w:firstLineChars="0"/>
              <w:jc w:val="center"/>
              <w:textAlignment w:val="auto"/>
              <w:rPr>
                <w:rFonts w:hint="eastAsia" w:ascii="宋体" w:hAnsi="宋体" w:eastAsia="宋体" w:cs="宋体"/>
                <w:b w:val="0"/>
                <w:bCs w:val="0"/>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661" w:type="dxa"/>
            <w:vAlign w:val="center"/>
          </w:tcPr>
          <w:p>
            <w:pPr>
              <w:widowControl w:val="0"/>
              <w:adjustRightInd w:val="0"/>
              <w:snapToGrid w:val="0"/>
              <w:spacing w:before="0" w:after="0" w:afterAutospacing="0" w:line="360" w:lineRule="auto"/>
              <w:ind w:left="0" w:leftChars="0" w:right="0" w:rightChars="0" w:firstLine="0" w:firstLineChars="0"/>
              <w:jc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4</w:t>
            </w:r>
          </w:p>
        </w:tc>
        <w:tc>
          <w:tcPr>
            <w:tcW w:w="6087" w:type="dxa"/>
            <w:vAlign w:val="center"/>
          </w:tcPr>
          <w:p>
            <w:pPr>
              <w:widowControl w:val="0"/>
              <w:adjustRightInd w:val="0"/>
              <w:snapToGrid w:val="0"/>
              <w:spacing w:before="0" w:after="0" w:afterAutospacing="0" w:line="240" w:lineRule="auto"/>
              <w:ind w:left="0" w:leftChars="0" w:right="0" w:rightChars="0" w:firstLine="0" w:firstLineChars="0"/>
              <w:jc w:val="left"/>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南宁轨道交通二号线东延建设有限公司</w:t>
            </w:r>
            <w:r>
              <w:rPr>
                <w:rFonts w:hint="eastAsia" w:ascii="宋体" w:hAnsi="宋体" w:eastAsia="宋体" w:cs="宋体"/>
                <w:b w:val="0"/>
                <w:bCs w:val="0"/>
                <w:color w:val="auto"/>
                <w:sz w:val="21"/>
                <w:szCs w:val="21"/>
                <w:highlight w:val="none"/>
                <w:vertAlign w:val="baseline"/>
              </w:rPr>
              <w:t>税务日常代理</w:t>
            </w:r>
            <w:r>
              <w:rPr>
                <w:rFonts w:hint="eastAsia" w:ascii="宋体" w:hAnsi="宋体" w:eastAsia="宋体" w:cs="宋体"/>
                <w:b w:val="0"/>
                <w:bCs w:val="0"/>
                <w:color w:val="auto"/>
                <w:sz w:val="21"/>
                <w:szCs w:val="21"/>
                <w:highlight w:val="none"/>
                <w:vertAlign w:val="baseline"/>
                <w:lang w:eastAsia="zh-CN"/>
              </w:rPr>
              <w:t>、</w:t>
            </w:r>
            <w:r>
              <w:rPr>
                <w:rFonts w:hint="eastAsia" w:ascii="宋体" w:hAnsi="宋体" w:eastAsia="宋体" w:cs="宋体"/>
                <w:b w:val="0"/>
                <w:bCs w:val="0"/>
                <w:color w:val="auto"/>
                <w:sz w:val="21"/>
                <w:szCs w:val="21"/>
                <w:highlight w:val="none"/>
                <w:vertAlign w:val="baseline"/>
                <w:lang w:val="en-US" w:eastAsia="zh-CN"/>
              </w:rPr>
              <w:t>税务检查、税务咨询、税务培训税务协调、</w:t>
            </w:r>
            <w:r>
              <w:rPr>
                <w:rFonts w:hint="eastAsia" w:ascii="宋体" w:hAnsi="宋体" w:eastAsia="宋体" w:cs="宋体"/>
                <w:b w:val="0"/>
                <w:bCs w:val="0"/>
                <w:color w:val="auto"/>
                <w:kern w:val="0"/>
                <w:sz w:val="21"/>
                <w:szCs w:val="21"/>
                <w:highlight w:val="none"/>
                <w:lang w:val="en-US" w:eastAsia="zh-CN" w:bidi="ar"/>
              </w:rPr>
              <w:t>业所得税汇算清缴</w:t>
            </w:r>
          </w:p>
        </w:tc>
        <w:tc>
          <w:tcPr>
            <w:tcW w:w="937" w:type="dxa"/>
            <w:vAlign w:val="center"/>
          </w:tcPr>
          <w:p>
            <w:pPr>
              <w:pStyle w:val="13"/>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vertAlign w:val="baseline"/>
              </w:rPr>
            </w:pPr>
            <w:r>
              <w:rPr>
                <w:rFonts w:hint="eastAsia" w:hAnsi="宋体" w:cs="宋体"/>
                <w:b w:val="0"/>
                <w:bCs w:val="0"/>
                <w:color w:val="auto"/>
                <w:sz w:val="21"/>
                <w:szCs w:val="21"/>
                <w:highlight w:val="none"/>
                <w:vertAlign w:val="baseline"/>
                <w:lang w:val="en-US" w:eastAsia="zh-CN"/>
              </w:rPr>
              <w:t>1</w:t>
            </w:r>
          </w:p>
        </w:tc>
        <w:tc>
          <w:tcPr>
            <w:tcW w:w="1279" w:type="dxa"/>
            <w:vAlign w:val="center"/>
          </w:tcPr>
          <w:p>
            <w:pPr>
              <w:pStyle w:val="13"/>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vertAlign w:val="baseline"/>
              </w:rPr>
            </w:pPr>
            <w:r>
              <w:rPr>
                <w:rFonts w:hint="eastAsia" w:hAnsi="宋体" w:cs="宋体"/>
                <w:b w:val="0"/>
                <w:bCs w:val="0"/>
                <w:color w:val="auto"/>
                <w:sz w:val="21"/>
                <w:szCs w:val="21"/>
                <w:highlight w:val="none"/>
                <w:vertAlign w:val="baseline"/>
                <w:lang w:val="en-US" w:eastAsia="zh-CN"/>
              </w:rPr>
              <w:t>项</w:t>
            </w:r>
          </w:p>
        </w:tc>
        <w:tc>
          <w:tcPr>
            <w:tcW w:w="1114" w:type="dxa"/>
            <w:vAlign w:val="center"/>
          </w:tcPr>
          <w:p>
            <w:pPr>
              <w:pStyle w:val="13"/>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right="0" w:firstLine="0" w:firstLineChars="0"/>
              <w:jc w:val="center"/>
              <w:textAlignment w:val="auto"/>
              <w:rPr>
                <w:rFonts w:hint="eastAsia" w:ascii="宋体" w:hAnsi="宋体" w:eastAsia="宋体" w:cs="宋体"/>
                <w:b w:val="0"/>
                <w:bCs w:val="0"/>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661" w:type="dxa"/>
            <w:vAlign w:val="center"/>
          </w:tcPr>
          <w:p>
            <w:pPr>
              <w:widowControl w:val="0"/>
              <w:adjustRightInd w:val="0"/>
              <w:snapToGrid w:val="0"/>
              <w:spacing w:before="0" w:after="0" w:afterAutospacing="0" w:line="360" w:lineRule="auto"/>
              <w:ind w:left="0" w:leftChars="0" w:right="0" w:rightChars="0" w:firstLine="0" w:firstLineChars="0"/>
              <w:jc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5</w:t>
            </w:r>
          </w:p>
        </w:tc>
        <w:tc>
          <w:tcPr>
            <w:tcW w:w="6087" w:type="dxa"/>
            <w:vAlign w:val="center"/>
          </w:tcPr>
          <w:p>
            <w:pPr>
              <w:widowControl w:val="0"/>
              <w:adjustRightInd w:val="0"/>
              <w:snapToGrid w:val="0"/>
              <w:spacing w:before="0" w:after="0" w:afterAutospacing="0" w:line="240" w:lineRule="auto"/>
              <w:ind w:left="0" w:leftChars="0" w:right="0" w:rightChars="0" w:firstLine="0" w:firstLineChars="0"/>
              <w:jc w:val="left"/>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南宁轨道交通三号线建设有限公司</w:t>
            </w:r>
            <w:r>
              <w:rPr>
                <w:rFonts w:hint="eastAsia" w:ascii="宋体" w:hAnsi="宋体" w:eastAsia="宋体" w:cs="宋体"/>
                <w:b w:val="0"/>
                <w:bCs w:val="0"/>
                <w:color w:val="auto"/>
                <w:sz w:val="21"/>
                <w:szCs w:val="21"/>
                <w:highlight w:val="none"/>
                <w:vertAlign w:val="baseline"/>
              </w:rPr>
              <w:t>税务日常代理</w:t>
            </w:r>
            <w:r>
              <w:rPr>
                <w:rFonts w:hint="eastAsia" w:ascii="宋体" w:hAnsi="宋体" w:eastAsia="宋体" w:cs="宋体"/>
                <w:b w:val="0"/>
                <w:bCs w:val="0"/>
                <w:color w:val="auto"/>
                <w:sz w:val="21"/>
                <w:szCs w:val="21"/>
                <w:highlight w:val="none"/>
                <w:vertAlign w:val="baseline"/>
                <w:lang w:eastAsia="zh-CN"/>
              </w:rPr>
              <w:t>、</w:t>
            </w:r>
            <w:r>
              <w:rPr>
                <w:rFonts w:hint="eastAsia" w:ascii="宋体" w:hAnsi="宋体" w:eastAsia="宋体" w:cs="宋体"/>
                <w:b w:val="0"/>
                <w:bCs w:val="0"/>
                <w:color w:val="auto"/>
                <w:sz w:val="21"/>
                <w:szCs w:val="21"/>
                <w:highlight w:val="none"/>
                <w:vertAlign w:val="baseline"/>
                <w:lang w:val="en-US" w:eastAsia="zh-CN"/>
              </w:rPr>
              <w:t>税务检查、税务咨询、税务培训税务协调、</w:t>
            </w:r>
            <w:r>
              <w:rPr>
                <w:rFonts w:hint="eastAsia" w:ascii="宋体" w:hAnsi="宋体" w:eastAsia="宋体" w:cs="宋体"/>
                <w:b w:val="0"/>
                <w:bCs w:val="0"/>
                <w:color w:val="auto"/>
                <w:kern w:val="0"/>
                <w:sz w:val="21"/>
                <w:szCs w:val="21"/>
                <w:highlight w:val="none"/>
                <w:lang w:val="en-US" w:eastAsia="zh-CN" w:bidi="ar"/>
              </w:rPr>
              <w:t>业所得税汇算清缴</w:t>
            </w:r>
          </w:p>
        </w:tc>
        <w:tc>
          <w:tcPr>
            <w:tcW w:w="937" w:type="dxa"/>
            <w:vAlign w:val="center"/>
          </w:tcPr>
          <w:p>
            <w:pPr>
              <w:pStyle w:val="13"/>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vertAlign w:val="baseline"/>
              </w:rPr>
            </w:pPr>
            <w:r>
              <w:rPr>
                <w:rFonts w:hint="eastAsia" w:hAnsi="宋体" w:cs="宋体"/>
                <w:b w:val="0"/>
                <w:bCs w:val="0"/>
                <w:color w:val="auto"/>
                <w:sz w:val="21"/>
                <w:szCs w:val="21"/>
                <w:highlight w:val="none"/>
                <w:vertAlign w:val="baseline"/>
                <w:lang w:val="en-US" w:eastAsia="zh-CN"/>
              </w:rPr>
              <w:t>1</w:t>
            </w:r>
          </w:p>
        </w:tc>
        <w:tc>
          <w:tcPr>
            <w:tcW w:w="1279" w:type="dxa"/>
            <w:vAlign w:val="center"/>
          </w:tcPr>
          <w:p>
            <w:pPr>
              <w:pStyle w:val="13"/>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vertAlign w:val="baseline"/>
              </w:rPr>
            </w:pPr>
            <w:r>
              <w:rPr>
                <w:rFonts w:hint="eastAsia" w:hAnsi="宋体" w:cs="宋体"/>
                <w:b w:val="0"/>
                <w:bCs w:val="0"/>
                <w:color w:val="auto"/>
                <w:sz w:val="21"/>
                <w:szCs w:val="21"/>
                <w:highlight w:val="none"/>
                <w:vertAlign w:val="baseline"/>
                <w:lang w:val="en-US" w:eastAsia="zh-CN"/>
              </w:rPr>
              <w:t>项</w:t>
            </w:r>
          </w:p>
        </w:tc>
        <w:tc>
          <w:tcPr>
            <w:tcW w:w="1114" w:type="dxa"/>
            <w:vAlign w:val="center"/>
          </w:tcPr>
          <w:p>
            <w:pPr>
              <w:pStyle w:val="13"/>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right="0" w:firstLine="0" w:firstLineChars="0"/>
              <w:jc w:val="center"/>
              <w:textAlignment w:val="auto"/>
              <w:rPr>
                <w:rFonts w:hint="eastAsia" w:ascii="宋体" w:hAnsi="宋体" w:eastAsia="宋体" w:cs="宋体"/>
                <w:b w:val="0"/>
                <w:bCs w:val="0"/>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661" w:type="dxa"/>
            <w:vAlign w:val="center"/>
          </w:tcPr>
          <w:p>
            <w:pPr>
              <w:widowControl w:val="0"/>
              <w:adjustRightInd w:val="0"/>
              <w:snapToGrid w:val="0"/>
              <w:spacing w:before="0" w:after="0" w:afterAutospacing="0" w:line="360" w:lineRule="auto"/>
              <w:ind w:left="0" w:leftChars="0" w:right="0" w:rightChars="0" w:firstLine="0" w:firstLineChars="0"/>
              <w:jc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6</w:t>
            </w:r>
          </w:p>
        </w:tc>
        <w:tc>
          <w:tcPr>
            <w:tcW w:w="6087" w:type="dxa"/>
            <w:vAlign w:val="center"/>
          </w:tcPr>
          <w:p>
            <w:pPr>
              <w:widowControl w:val="0"/>
              <w:adjustRightInd w:val="0"/>
              <w:snapToGrid w:val="0"/>
              <w:spacing w:before="0" w:after="0" w:afterAutospacing="0" w:line="240" w:lineRule="auto"/>
              <w:ind w:left="0" w:leftChars="0" w:right="0" w:rightChars="0" w:firstLine="0" w:firstLineChars="0"/>
              <w:jc w:val="left"/>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南宁轨道交通四号线建设有限公司</w:t>
            </w:r>
            <w:r>
              <w:rPr>
                <w:rFonts w:hint="eastAsia" w:ascii="宋体" w:hAnsi="宋体" w:eastAsia="宋体" w:cs="宋体"/>
                <w:b w:val="0"/>
                <w:bCs w:val="0"/>
                <w:color w:val="auto"/>
                <w:sz w:val="21"/>
                <w:szCs w:val="21"/>
                <w:highlight w:val="none"/>
                <w:vertAlign w:val="baseline"/>
              </w:rPr>
              <w:t>税务日常代理</w:t>
            </w:r>
            <w:r>
              <w:rPr>
                <w:rFonts w:hint="eastAsia" w:ascii="宋体" w:hAnsi="宋体" w:eastAsia="宋体" w:cs="宋体"/>
                <w:b w:val="0"/>
                <w:bCs w:val="0"/>
                <w:color w:val="auto"/>
                <w:sz w:val="21"/>
                <w:szCs w:val="21"/>
                <w:highlight w:val="none"/>
                <w:vertAlign w:val="baseline"/>
                <w:lang w:eastAsia="zh-CN"/>
              </w:rPr>
              <w:t>、</w:t>
            </w:r>
            <w:r>
              <w:rPr>
                <w:rFonts w:hint="eastAsia" w:ascii="宋体" w:hAnsi="宋体" w:eastAsia="宋体" w:cs="宋体"/>
                <w:b w:val="0"/>
                <w:bCs w:val="0"/>
                <w:color w:val="auto"/>
                <w:sz w:val="21"/>
                <w:szCs w:val="21"/>
                <w:highlight w:val="none"/>
                <w:vertAlign w:val="baseline"/>
                <w:lang w:val="en-US" w:eastAsia="zh-CN"/>
              </w:rPr>
              <w:t>税务检查、税务咨询、税务培训税务协调、</w:t>
            </w:r>
            <w:r>
              <w:rPr>
                <w:rFonts w:hint="eastAsia" w:ascii="宋体" w:hAnsi="宋体" w:eastAsia="宋体" w:cs="宋体"/>
                <w:b w:val="0"/>
                <w:bCs w:val="0"/>
                <w:color w:val="auto"/>
                <w:kern w:val="0"/>
                <w:sz w:val="21"/>
                <w:szCs w:val="21"/>
                <w:highlight w:val="none"/>
                <w:lang w:val="en-US" w:eastAsia="zh-CN" w:bidi="ar"/>
              </w:rPr>
              <w:t>业所得税汇算清缴</w:t>
            </w:r>
          </w:p>
        </w:tc>
        <w:tc>
          <w:tcPr>
            <w:tcW w:w="937" w:type="dxa"/>
            <w:vAlign w:val="center"/>
          </w:tcPr>
          <w:p>
            <w:pPr>
              <w:pStyle w:val="13"/>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vertAlign w:val="baseline"/>
              </w:rPr>
            </w:pPr>
            <w:r>
              <w:rPr>
                <w:rFonts w:hint="eastAsia" w:hAnsi="宋体" w:cs="宋体"/>
                <w:b w:val="0"/>
                <w:bCs w:val="0"/>
                <w:color w:val="auto"/>
                <w:sz w:val="21"/>
                <w:szCs w:val="21"/>
                <w:highlight w:val="none"/>
                <w:vertAlign w:val="baseline"/>
                <w:lang w:val="en-US" w:eastAsia="zh-CN"/>
              </w:rPr>
              <w:t>1</w:t>
            </w:r>
          </w:p>
        </w:tc>
        <w:tc>
          <w:tcPr>
            <w:tcW w:w="1279" w:type="dxa"/>
            <w:vAlign w:val="center"/>
          </w:tcPr>
          <w:p>
            <w:pPr>
              <w:pStyle w:val="13"/>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vertAlign w:val="baseline"/>
              </w:rPr>
            </w:pPr>
            <w:r>
              <w:rPr>
                <w:rFonts w:hint="eastAsia" w:hAnsi="宋体" w:cs="宋体"/>
                <w:b w:val="0"/>
                <w:bCs w:val="0"/>
                <w:color w:val="auto"/>
                <w:sz w:val="21"/>
                <w:szCs w:val="21"/>
                <w:highlight w:val="none"/>
                <w:vertAlign w:val="baseline"/>
                <w:lang w:val="en-US" w:eastAsia="zh-CN"/>
              </w:rPr>
              <w:t>项</w:t>
            </w:r>
          </w:p>
        </w:tc>
        <w:tc>
          <w:tcPr>
            <w:tcW w:w="1114" w:type="dxa"/>
            <w:vAlign w:val="center"/>
          </w:tcPr>
          <w:p>
            <w:pPr>
              <w:pStyle w:val="13"/>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right="0" w:firstLine="0" w:firstLineChars="0"/>
              <w:jc w:val="center"/>
              <w:textAlignment w:val="auto"/>
              <w:rPr>
                <w:rFonts w:hint="eastAsia" w:ascii="宋体" w:hAnsi="宋体" w:eastAsia="宋体" w:cs="宋体"/>
                <w:b w:val="0"/>
                <w:bCs w:val="0"/>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61" w:type="dxa"/>
            <w:vAlign w:val="center"/>
          </w:tcPr>
          <w:p>
            <w:pPr>
              <w:widowControl w:val="0"/>
              <w:adjustRightInd w:val="0"/>
              <w:snapToGrid w:val="0"/>
              <w:spacing w:before="0" w:after="0" w:afterAutospacing="0" w:line="360" w:lineRule="auto"/>
              <w:ind w:left="0" w:leftChars="0" w:right="0" w:rightChars="0" w:firstLine="0" w:firstLineChars="0"/>
              <w:jc w:val="center"/>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7</w:t>
            </w:r>
          </w:p>
        </w:tc>
        <w:tc>
          <w:tcPr>
            <w:tcW w:w="6087" w:type="dxa"/>
            <w:vAlign w:val="center"/>
          </w:tcPr>
          <w:p>
            <w:pPr>
              <w:widowControl w:val="0"/>
              <w:adjustRightInd w:val="0"/>
              <w:snapToGrid w:val="0"/>
              <w:spacing w:before="0" w:after="0" w:afterAutospacing="0" w:line="240" w:lineRule="auto"/>
              <w:ind w:left="0" w:leftChars="0" w:right="0" w:rightChars="0" w:firstLine="0" w:firstLineChars="0"/>
              <w:jc w:val="left"/>
              <w:rPr>
                <w:rFonts w:hint="eastAsia" w:ascii="宋体" w:hAnsi="宋体" w:eastAsia="宋体" w:cs="宋体"/>
                <w:b w:val="0"/>
                <w:bCs w:val="0"/>
                <w:color w:val="auto"/>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南宁轨道交通五号线建设有限公司</w:t>
            </w:r>
            <w:r>
              <w:rPr>
                <w:rFonts w:hint="eastAsia" w:ascii="宋体" w:hAnsi="宋体" w:eastAsia="宋体" w:cs="宋体"/>
                <w:b w:val="0"/>
                <w:bCs w:val="0"/>
                <w:color w:val="auto"/>
                <w:sz w:val="21"/>
                <w:szCs w:val="21"/>
                <w:highlight w:val="none"/>
                <w:vertAlign w:val="baseline"/>
              </w:rPr>
              <w:t>税务日常代理</w:t>
            </w:r>
            <w:r>
              <w:rPr>
                <w:rFonts w:hint="eastAsia" w:ascii="宋体" w:hAnsi="宋体" w:eastAsia="宋体" w:cs="宋体"/>
                <w:b w:val="0"/>
                <w:bCs w:val="0"/>
                <w:color w:val="auto"/>
                <w:sz w:val="21"/>
                <w:szCs w:val="21"/>
                <w:highlight w:val="none"/>
                <w:vertAlign w:val="baseline"/>
                <w:lang w:eastAsia="zh-CN"/>
              </w:rPr>
              <w:t>、</w:t>
            </w:r>
            <w:r>
              <w:rPr>
                <w:rFonts w:hint="eastAsia" w:ascii="宋体" w:hAnsi="宋体" w:eastAsia="宋体" w:cs="宋体"/>
                <w:b w:val="0"/>
                <w:bCs w:val="0"/>
                <w:color w:val="auto"/>
                <w:sz w:val="21"/>
                <w:szCs w:val="21"/>
                <w:highlight w:val="none"/>
                <w:vertAlign w:val="baseline"/>
                <w:lang w:val="en-US" w:eastAsia="zh-CN"/>
              </w:rPr>
              <w:t>税务检查、税务咨询、税务培训税务协调、</w:t>
            </w:r>
            <w:r>
              <w:rPr>
                <w:rFonts w:hint="eastAsia" w:ascii="宋体" w:hAnsi="宋体" w:eastAsia="宋体" w:cs="宋体"/>
                <w:b w:val="0"/>
                <w:bCs w:val="0"/>
                <w:color w:val="auto"/>
                <w:kern w:val="0"/>
                <w:sz w:val="21"/>
                <w:szCs w:val="21"/>
                <w:highlight w:val="none"/>
                <w:lang w:val="en-US" w:eastAsia="zh-CN" w:bidi="ar"/>
              </w:rPr>
              <w:t>业所得税汇算清缴</w:t>
            </w:r>
          </w:p>
        </w:tc>
        <w:tc>
          <w:tcPr>
            <w:tcW w:w="937" w:type="dxa"/>
            <w:vAlign w:val="center"/>
          </w:tcPr>
          <w:p>
            <w:pPr>
              <w:pStyle w:val="13"/>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vertAlign w:val="baseline"/>
              </w:rPr>
            </w:pPr>
            <w:r>
              <w:rPr>
                <w:rFonts w:hint="eastAsia" w:hAnsi="宋体" w:cs="宋体"/>
                <w:b w:val="0"/>
                <w:bCs w:val="0"/>
                <w:color w:val="auto"/>
                <w:sz w:val="21"/>
                <w:szCs w:val="21"/>
                <w:highlight w:val="none"/>
                <w:vertAlign w:val="baseline"/>
                <w:lang w:val="en-US" w:eastAsia="zh-CN"/>
              </w:rPr>
              <w:t>1</w:t>
            </w:r>
          </w:p>
        </w:tc>
        <w:tc>
          <w:tcPr>
            <w:tcW w:w="1279" w:type="dxa"/>
            <w:vAlign w:val="center"/>
          </w:tcPr>
          <w:p>
            <w:pPr>
              <w:pStyle w:val="13"/>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leftChars="0" w:right="0" w:rightChars="0" w:firstLine="0" w:firstLineChars="0"/>
              <w:jc w:val="center"/>
              <w:textAlignment w:val="auto"/>
              <w:rPr>
                <w:rFonts w:hint="eastAsia" w:ascii="宋体" w:hAnsi="宋体" w:eastAsia="宋体" w:cs="宋体"/>
                <w:b w:val="0"/>
                <w:bCs w:val="0"/>
                <w:color w:val="auto"/>
                <w:sz w:val="21"/>
                <w:szCs w:val="21"/>
                <w:highlight w:val="none"/>
                <w:vertAlign w:val="baseline"/>
              </w:rPr>
            </w:pPr>
            <w:r>
              <w:rPr>
                <w:rFonts w:hint="eastAsia" w:hAnsi="宋体" w:cs="宋体"/>
                <w:b w:val="0"/>
                <w:bCs w:val="0"/>
                <w:color w:val="auto"/>
                <w:sz w:val="21"/>
                <w:szCs w:val="21"/>
                <w:highlight w:val="none"/>
                <w:vertAlign w:val="baseline"/>
                <w:lang w:val="en-US" w:eastAsia="zh-CN"/>
              </w:rPr>
              <w:t>项</w:t>
            </w:r>
          </w:p>
        </w:tc>
        <w:tc>
          <w:tcPr>
            <w:tcW w:w="1114" w:type="dxa"/>
            <w:vAlign w:val="center"/>
          </w:tcPr>
          <w:p>
            <w:pPr>
              <w:pStyle w:val="13"/>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right="0" w:firstLine="0" w:firstLineChars="0"/>
              <w:jc w:val="center"/>
              <w:textAlignment w:val="auto"/>
              <w:rPr>
                <w:rFonts w:hint="eastAsia" w:ascii="宋体" w:hAnsi="宋体" w:eastAsia="宋体" w:cs="宋体"/>
                <w:b w:val="0"/>
                <w:bCs w:val="0"/>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6748" w:type="dxa"/>
            <w:gridSpan w:val="2"/>
            <w:vAlign w:val="center"/>
          </w:tcPr>
          <w:p>
            <w:pPr>
              <w:widowControl w:val="0"/>
              <w:adjustRightInd w:val="0"/>
              <w:snapToGrid w:val="0"/>
              <w:spacing w:before="0" w:after="0" w:afterAutospacing="0" w:line="240" w:lineRule="auto"/>
              <w:ind w:left="0" w:leftChars="0" w:right="0" w:rightChars="0" w:firstLine="0" w:firstLineChars="0"/>
              <w:jc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合计</w:t>
            </w:r>
          </w:p>
        </w:tc>
        <w:tc>
          <w:tcPr>
            <w:tcW w:w="937" w:type="dxa"/>
            <w:vAlign w:val="center"/>
          </w:tcPr>
          <w:p>
            <w:pPr>
              <w:pStyle w:val="13"/>
              <w:keepNext w:val="0"/>
              <w:keepLines w:val="0"/>
              <w:pageBreakBefore w:val="0"/>
              <w:widowControl w:val="0"/>
              <w:kinsoku/>
              <w:wordWrap/>
              <w:overflowPunct/>
              <w:topLinePunct w:val="0"/>
              <w:autoSpaceDE/>
              <w:autoSpaceDN/>
              <w:bidi w:val="0"/>
              <w:adjustRightInd w:val="0"/>
              <w:snapToGrid w:val="0"/>
              <w:spacing w:before="0" w:after="0" w:afterAutospacing="0" w:line="240" w:lineRule="auto"/>
              <w:ind w:left="0" w:leftChars="0" w:right="0" w:rightChars="0" w:firstLine="0" w:firstLineChars="0"/>
              <w:jc w:val="center"/>
              <w:textAlignment w:val="auto"/>
              <w:rPr>
                <w:rFonts w:hint="default" w:hAnsi="宋体" w:cs="宋体"/>
                <w:b w:val="0"/>
                <w:bCs w:val="0"/>
                <w:color w:val="auto"/>
                <w:sz w:val="21"/>
                <w:szCs w:val="21"/>
                <w:highlight w:val="none"/>
                <w:vertAlign w:val="baseline"/>
                <w:lang w:val="en-US" w:eastAsia="zh-CN"/>
              </w:rPr>
            </w:pPr>
            <w:r>
              <w:rPr>
                <w:rFonts w:hint="eastAsia" w:hAnsi="宋体" w:cs="宋体"/>
                <w:b w:val="0"/>
                <w:bCs w:val="0"/>
                <w:color w:val="auto"/>
                <w:sz w:val="21"/>
                <w:szCs w:val="21"/>
                <w:highlight w:val="none"/>
                <w:vertAlign w:val="baseline"/>
                <w:lang w:val="en-US" w:eastAsia="zh-CN"/>
              </w:rPr>
              <w:t>7</w:t>
            </w:r>
          </w:p>
        </w:tc>
        <w:tc>
          <w:tcPr>
            <w:tcW w:w="1279" w:type="dxa"/>
            <w:vAlign w:val="center"/>
          </w:tcPr>
          <w:p>
            <w:pPr>
              <w:pStyle w:val="13"/>
              <w:keepNext w:val="0"/>
              <w:keepLines w:val="0"/>
              <w:pageBreakBefore w:val="0"/>
              <w:widowControl w:val="0"/>
              <w:kinsoku/>
              <w:wordWrap/>
              <w:overflowPunct/>
              <w:topLinePunct w:val="0"/>
              <w:autoSpaceDE/>
              <w:autoSpaceDN/>
              <w:bidi w:val="0"/>
              <w:adjustRightInd w:val="0"/>
              <w:snapToGrid w:val="0"/>
              <w:spacing w:before="0" w:after="0" w:afterAutospacing="0" w:line="240" w:lineRule="auto"/>
              <w:ind w:left="0" w:leftChars="0" w:right="0" w:rightChars="0" w:firstLine="0" w:firstLineChars="0"/>
              <w:jc w:val="center"/>
              <w:textAlignment w:val="auto"/>
              <w:rPr>
                <w:rFonts w:hint="default" w:hAnsi="宋体" w:cs="宋体"/>
                <w:b w:val="0"/>
                <w:bCs w:val="0"/>
                <w:color w:val="auto"/>
                <w:sz w:val="21"/>
                <w:szCs w:val="21"/>
                <w:highlight w:val="none"/>
                <w:vertAlign w:val="baseline"/>
                <w:lang w:val="en-US" w:eastAsia="zh-CN"/>
              </w:rPr>
            </w:pPr>
            <w:r>
              <w:rPr>
                <w:rFonts w:hint="eastAsia" w:hAnsi="宋体" w:cs="宋体"/>
                <w:b w:val="0"/>
                <w:bCs w:val="0"/>
                <w:color w:val="auto"/>
                <w:sz w:val="21"/>
                <w:szCs w:val="21"/>
                <w:highlight w:val="none"/>
                <w:vertAlign w:val="baseline"/>
                <w:lang w:val="en-US" w:eastAsia="zh-CN"/>
              </w:rPr>
              <w:t>项</w:t>
            </w:r>
          </w:p>
        </w:tc>
        <w:tc>
          <w:tcPr>
            <w:tcW w:w="1114" w:type="dxa"/>
            <w:vAlign w:val="center"/>
          </w:tcPr>
          <w:p>
            <w:pPr>
              <w:pStyle w:val="13"/>
              <w:keepNext w:val="0"/>
              <w:keepLines w:val="0"/>
              <w:pageBreakBefore w:val="0"/>
              <w:widowControl w:val="0"/>
              <w:kinsoku/>
              <w:wordWrap/>
              <w:overflowPunct/>
              <w:topLinePunct w:val="0"/>
              <w:autoSpaceDE/>
              <w:autoSpaceDN/>
              <w:bidi w:val="0"/>
              <w:adjustRightInd w:val="0"/>
              <w:snapToGrid w:val="0"/>
              <w:spacing w:before="0" w:after="0" w:afterAutospacing="0" w:line="360" w:lineRule="auto"/>
              <w:ind w:left="0" w:right="0" w:firstLine="0" w:firstLineChars="0"/>
              <w:jc w:val="center"/>
              <w:textAlignment w:val="auto"/>
              <w:rPr>
                <w:rFonts w:hint="eastAsia" w:ascii="宋体" w:hAnsi="宋体" w:eastAsia="宋体" w:cs="宋体"/>
                <w:b w:val="0"/>
                <w:bCs w:val="0"/>
                <w:color w:val="auto"/>
                <w:sz w:val="21"/>
                <w:szCs w:val="21"/>
                <w:highlight w:val="none"/>
                <w:vertAlign w:val="baseline"/>
              </w:rPr>
            </w:pPr>
          </w:p>
        </w:tc>
      </w:tr>
    </w:tbl>
    <w:p>
      <w:pPr>
        <w:snapToGrid w:val="0"/>
        <w:spacing w:after="0" w:afterAutospacing="0"/>
        <w:ind w:right="-816" w:firstLine="0"/>
        <w:jc w:val="center"/>
        <w:rPr>
          <w:rFonts w:hint="eastAsia" w:ascii="宋体" w:hAnsi="宋体"/>
          <w:color w:val="auto"/>
          <w:highlight w:val="none"/>
        </w:rPr>
      </w:pPr>
    </w:p>
    <w:p>
      <w:pPr>
        <w:snapToGrid w:val="0"/>
        <w:spacing w:after="0" w:afterAutospacing="0"/>
        <w:ind w:right="-816" w:firstLine="0"/>
        <w:jc w:val="center"/>
        <w:rPr>
          <w:rFonts w:ascii="宋体" w:hAnsi="宋体"/>
          <w:color w:val="auto"/>
          <w:highlight w:val="none"/>
          <w:u w:val="single"/>
        </w:rPr>
      </w:pPr>
      <w:r>
        <w:rPr>
          <w:rFonts w:hint="eastAsia" w:ascii="宋体" w:hAnsi="宋体"/>
          <w:color w:val="auto"/>
          <w:highlight w:val="none"/>
        </w:rPr>
        <w:t>比选申请人名称（盖章）：</w:t>
      </w:r>
    </w:p>
    <w:p>
      <w:pPr>
        <w:snapToGrid w:val="0"/>
        <w:spacing w:after="0" w:afterAutospacing="0"/>
        <w:ind w:right="-816" w:firstLine="0"/>
        <w:jc w:val="center"/>
        <w:rPr>
          <w:rFonts w:hint="eastAsia" w:ascii="宋体" w:hAnsi="宋体"/>
          <w:color w:val="auto"/>
          <w:highlight w:val="none"/>
        </w:rPr>
      </w:pPr>
      <w:r>
        <w:rPr>
          <w:rFonts w:hint="eastAsia" w:ascii="宋体" w:hAnsi="宋体"/>
          <w:color w:val="auto"/>
          <w:highlight w:val="none"/>
        </w:rPr>
        <w:t xml:space="preserve">  日期：年月日</w:t>
      </w:r>
    </w:p>
    <w:p>
      <w:pPr>
        <w:pStyle w:val="28"/>
        <w:keepNext w:val="0"/>
        <w:keepLines w:val="0"/>
        <w:pageBreakBefore w:val="0"/>
        <w:widowControl/>
        <w:kinsoku/>
        <w:wordWrap/>
        <w:overflowPunct/>
        <w:topLinePunct w:val="0"/>
        <w:autoSpaceDE/>
        <w:autoSpaceDN/>
        <w:bidi w:val="0"/>
        <w:adjustRightInd/>
        <w:snapToGrid/>
        <w:spacing w:before="0" w:after="0" w:afterAutospacing="0" w:line="240" w:lineRule="auto"/>
        <w:ind w:left="0" w:leftChars="0" w:right="0" w:firstLine="420" w:firstLineChars="200"/>
        <w:textAlignment w:val="auto"/>
        <w:rPr>
          <w:rFonts w:ascii="宋体" w:hAnsi="宋体" w:eastAsia="宋体" w:cs="Times New Roman"/>
          <w:color w:val="auto"/>
          <w:kern w:val="0"/>
          <w:sz w:val="21"/>
          <w:szCs w:val="21"/>
          <w:highlight w:val="none"/>
          <w:lang w:val="en-US" w:eastAsia="zh-CN" w:bidi="ar-SA"/>
        </w:rPr>
      </w:pPr>
      <w:r>
        <w:rPr>
          <w:rFonts w:hint="eastAsia" w:ascii="宋体" w:hAnsi="宋体" w:eastAsia="宋体" w:cs="Times New Roman"/>
          <w:color w:val="auto"/>
          <w:kern w:val="0"/>
          <w:sz w:val="21"/>
          <w:szCs w:val="21"/>
          <w:highlight w:val="none"/>
          <w:lang w:val="en-US" w:eastAsia="zh-CN" w:bidi="ar-SA"/>
        </w:rPr>
        <w:t>注：</w:t>
      </w:r>
      <w:r>
        <w:rPr>
          <w:rFonts w:ascii="宋体" w:hAnsi="宋体" w:eastAsia="宋体" w:cs="Times New Roman"/>
          <w:color w:val="auto"/>
          <w:kern w:val="0"/>
          <w:sz w:val="21"/>
          <w:szCs w:val="21"/>
          <w:highlight w:val="none"/>
          <w:lang w:val="en-US" w:eastAsia="zh-CN" w:bidi="ar-SA"/>
        </w:rPr>
        <w:t>1、</w:t>
      </w:r>
      <w:r>
        <w:rPr>
          <w:rFonts w:hint="eastAsia" w:ascii="宋体" w:hAnsi="宋体" w:eastAsia="宋体" w:cs="Times New Roman"/>
          <w:color w:val="auto"/>
          <w:kern w:val="0"/>
          <w:sz w:val="21"/>
          <w:szCs w:val="21"/>
          <w:highlight w:val="none"/>
          <w:lang w:val="en-US" w:eastAsia="zh-CN" w:bidi="ar-SA"/>
        </w:rPr>
        <w:t>比选申请人须按《用户需求书》中的服务范围内容的顺序进行明细报价，不允许打乱顺序，不含税单价、不含税合价均精确到小数点后两位。</w:t>
      </w:r>
    </w:p>
    <w:p>
      <w:pPr>
        <w:pStyle w:val="13"/>
        <w:keepNext w:val="0"/>
        <w:keepLines w:val="0"/>
        <w:pageBreakBefore w:val="0"/>
        <w:widowControl/>
        <w:kinsoku/>
        <w:wordWrap/>
        <w:overflowPunct/>
        <w:topLinePunct w:val="0"/>
        <w:autoSpaceDE/>
        <w:autoSpaceDN/>
        <w:bidi w:val="0"/>
        <w:adjustRightInd/>
        <w:snapToGrid/>
        <w:spacing w:before="0" w:line="240" w:lineRule="auto"/>
        <w:ind w:left="0" w:right="0" w:firstLine="420" w:firstLineChars="200"/>
        <w:textAlignment w:val="auto"/>
        <w:rPr>
          <w:rFonts w:hint="eastAsia" w:ascii="宋体" w:hAnsi="宋体" w:eastAsia="宋体" w:cs="Times New Roman"/>
          <w:color w:val="auto"/>
          <w:kern w:val="0"/>
          <w:sz w:val="21"/>
          <w:szCs w:val="21"/>
          <w:highlight w:val="none"/>
          <w:lang w:val="en-US" w:eastAsia="zh-CN" w:bidi="ar-SA"/>
        </w:rPr>
        <w:sectPr>
          <w:pgSz w:w="11905" w:h="16838"/>
          <w:pgMar w:top="1417" w:right="1417" w:bottom="1417" w:left="1417" w:header="454" w:footer="567" w:gutter="0"/>
          <w:pgNumType w:fmt="decimal"/>
          <w:cols w:space="0" w:num="1"/>
          <w:docGrid w:linePitch="312" w:charSpace="0"/>
        </w:sectPr>
      </w:pPr>
      <w:r>
        <w:rPr>
          <w:rFonts w:hint="eastAsia" w:ascii="宋体" w:hAnsi="宋体" w:eastAsia="宋体" w:cs="Times New Roman"/>
          <w:color w:val="auto"/>
          <w:kern w:val="0"/>
          <w:sz w:val="21"/>
          <w:szCs w:val="21"/>
          <w:highlight w:val="none"/>
          <w:lang w:val="en-US" w:eastAsia="zh-CN" w:bidi="ar-SA"/>
        </w:rPr>
        <w:t>2、比选申请报价应包括服务价款、质量保证期服务、培训、人工工资、管理费、利润、保险等一切履行合同标的全过程产生的除增值税外所有费用。</w:t>
      </w:r>
    </w:p>
    <w:p>
      <w:pPr>
        <w:pStyle w:val="13"/>
        <w:pageBreakBefore/>
        <w:ind w:right="-57" w:firstLine="0"/>
        <w:jc w:val="center"/>
        <w:outlineLvl w:val="0"/>
        <w:rPr>
          <w:rStyle w:val="42"/>
          <w:rFonts w:ascii="宋体" w:hAnsi="宋体" w:eastAsia="宋体"/>
          <w:color w:val="auto"/>
          <w:highlight w:val="none"/>
        </w:rPr>
      </w:pPr>
      <w:bookmarkStart w:id="1637" w:name="_Toc31708"/>
      <w:bookmarkStart w:id="1638" w:name="_Toc328"/>
      <w:bookmarkStart w:id="1639" w:name="_Toc19440"/>
      <w:bookmarkStart w:id="1640" w:name="_Toc13941"/>
      <w:bookmarkStart w:id="1641" w:name="_Toc13121"/>
      <w:bookmarkStart w:id="1642" w:name="_Toc20298"/>
      <w:bookmarkStart w:id="1643" w:name="_Toc16754"/>
      <w:bookmarkStart w:id="1644" w:name="_Toc30897"/>
      <w:bookmarkStart w:id="1645" w:name="_Toc25750688"/>
      <w:bookmarkStart w:id="1646" w:name="_Toc26409"/>
      <w:bookmarkStart w:id="1647" w:name="_Toc21321"/>
      <w:bookmarkStart w:id="1648" w:name="_Toc6454"/>
      <w:bookmarkStart w:id="1649" w:name="_Toc6337"/>
      <w:bookmarkStart w:id="1650" w:name="_Toc9597"/>
      <w:bookmarkStart w:id="1651" w:name="_Toc29204"/>
      <w:bookmarkStart w:id="1652" w:name="_Toc492478835"/>
      <w:bookmarkStart w:id="1653" w:name="_Toc31681"/>
      <w:bookmarkStart w:id="1654" w:name="_Toc14566"/>
      <w:bookmarkStart w:id="1655" w:name="_Toc28135"/>
      <w:bookmarkStart w:id="1656" w:name="_Toc12695"/>
      <w:bookmarkStart w:id="1657" w:name="_Toc25061"/>
      <w:bookmarkStart w:id="1658" w:name="_Toc5010"/>
      <w:bookmarkStart w:id="1659" w:name="_Toc28535"/>
      <w:r>
        <w:rPr>
          <w:rStyle w:val="42"/>
          <w:rFonts w:hint="eastAsia" w:ascii="宋体" w:hAnsi="宋体" w:eastAsia="宋体"/>
          <w:color w:val="auto"/>
          <w:highlight w:val="none"/>
        </w:rPr>
        <w:t>第五章用户需求书</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numPr>
          <w:ilvl w:val="255"/>
          <w:numId w:val="0"/>
        </w:numPr>
        <w:ind w:right="0"/>
        <w:jc w:val="left"/>
        <w:rPr>
          <w:color w:val="auto"/>
          <w:highlight w:val="none"/>
        </w:rPr>
      </w:pPr>
    </w:p>
    <w:p>
      <w:pPr>
        <w:pStyle w:val="13"/>
        <w:spacing w:beforeLines="0" w:afterLines="0"/>
        <w:jc w:val="center"/>
        <w:rPr>
          <w:rStyle w:val="42"/>
          <w:rFonts w:hint="eastAsia" w:ascii="宋体" w:hAnsi="宋体" w:eastAsia="宋体" w:cs="Times New Roman"/>
          <w:color w:val="auto"/>
          <w:sz w:val="52"/>
          <w:szCs w:val="52"/>
          <w:highlight w:val="none"/>
        </w:rPr>
      </w:pPr>
      <w:r>
        <w:rPr>
          <w:rStyle w:val="42"/>
          <w:rFonts w:hint="eastAsia" w:ascii="宋体" w:hAnsi="宋体" w:eastAsia="宋体" w:cs="Times New Roman"/>
          <w:b w:val="0"/>
          <w:color w:val="auto"/>
          <w:sz w:val="44"/>
          <w:szCs w:val="44"/>
          <w:highlight w:val="none"/>
        </w:rPr>
        <w:t>运营公司税务综合服务项目（2024-2025）</w:t>
      </w:r>
    </w:p>
    <w:p>
      <w:pPr>
        <w:pStyle w:val="13"/>
        <w:spacing w:beforeLines="0" w:afterLines="0"/>
        <w:jc w:val="center"/>
        <w:rPr>
          <w:rStyle w:val="42"/>
          <w:rFonts w:hint="eastAsia" w:ascii="宋体" w:hAnsi="宋体" w:eastAsia="宋体" w:cs="Times New Roman"/>
          <w:color w:val="auto"/>
          <w:sz w:val="52"/>
          <w:szCs w:val="52"/>
          <w:highlight w:val="none"/>
        </w:rPr>
      </w:pPr>
    </w:p>
    <w:p>
      <w:pPr>
        <w:pStyle w:val="13"/>
        <w:spacing w:beforeLines="0" w:afterLines="0"/>
        <w:jc w:val="center"/>
        <w:rPr>
          <w:rStyle w:val="42"/>
          <w:rFonts w:hint="eastAsia" w:ascii="宋体" w:hAnsi="宋体" w:eastAsia="宋体" w:cs="Times New Roman"/>
          <w:color w:val="auto"/>
          <w:sz w:val="52"/>
          <w:szCs w:val="52"/>
          <w:highlight w:val="none"/>
        </w:rPr>
      </w:pPr>
    </w:p>
    <w:p>
      <w:pPr>
        <w:pStyle w:val="13"/>
        <w:spacing w:beforeLines="0" w:afterLines="0"/>
        <w:jc w:val="center"/>
        <w:outlineLvl w:val="1"/>
        <w:rPr>
          <w:rStyle w:val="42"/>
          <w:rFonts w:hint="eastAsia" w:ascii="宋体" w:hAnsi="宋体" w:eastAsia="宋体" w:cs="Times New Roman"/>
          <w:b w:val="0"/>
          <w:color w:val="auto"/>
          <w:sz w:val="52"/>
          <w:szCs w:val="52"/>
          <w:highlight w:val="none"/>
        </w:rPr>
      </w:pPr>
      <w:r>
        <w:rPr>
          <w:rStyle w:val="42"/>
          <w:rFonts w:hint="eastAsia" w:ascii="宋体" w:hAnsi="宋体" w:eastAsia="宋体" w:cs="Times New Roman"/>
          <w:b w:val="0"/>
          <w:color w:val="auto"/>
          <w:sz w:val="52"/>
          <w:szCs w:val="52"/>
          <w:highlight w:val="none"/>
        </w:rPr>
        <w:t>用户需求书</w:t>
      </w:r>
    </w:p>
    <w:p>
      <w:pPr>
        <w:pStyle w:val="13"/>
        <w:spacing w:beforeLines="0" w:afterLines="0"/>
        <w:jc w:val="center"/>
        <w:rPr>
          <w:rStyle w:val="42"/>
          <w:rFonts w:hint="eastAsia" w:ascii="宋体" w:hAnsi="宋体" w:eastAsia="宋体" w:cs="Times New Roman"/>
          <w:color w:val="auto"/>
          <w:sz w:val="52"/>
          <w:szCs w:val="52"/>
          <w:highlight w:val="none"/>
        </w:rPr>
      </w:pPr>
    </w:p>
    <w:p>
      <w:pPr>
        <w:pStyle w:val="13"/>
        <w:spacing w:beforeLines="0" w:afterLines="0"/>
        <w:jc w:val="center"/>
        <w:rPr>
          <w:rStyle w:val="42"/>
          <w:rFonts w:hint="eastAsia" w:ascii="宋体" w:hAnsi="宋体" w:eastAsia="宋体" w:cs="Times New Roman"/>
          <w:color w:val="auto"/>
          <w:sz w:val="52"/>
          <w:szCs w:val="52"/>
          <w:highlight w:val="none"/>
        </w:rPr>
      </w:pPr>
    </w:p>
    <w:p>
      <w:pPr>
        <w:pStyle w:val="13"/>
        <w:spacing w:before="0" w:beforeLines="0" w:after="0" w:afterLines="0" w:afterAutospacing="0"/>
        <w:ind w:left="0" w:right="0" w:firstLine="0"/>
        <w:jc w:val="center"/>
        <w:rPr>
          <w:rStyle w:val="42"/>
          <w:rFonts w:hint="eastAsia" w:ascii="宋体" w:hAnsi="宋体" w:eastAsia="宋体" w:cs="Times New Roman"/>
          <w:b w:val="0"/>
          <w:color w:val="auto"/>
          <w:sz w:val="32"/>
          <w:szCs w:val="32"/>
          <w:highlight w:val="none"/>
        </w:rPr>
      </w:pPr>
      <w:r>
        <w:rPr>
          <w:rStyle w:val="42"/>
          <w:rFonts w:hint="eastAsia" w:ascii="宋体" w:hAnsi="宋体" w:eastAsia="宋体" w:cs="Times New Roman"/>
          <w:b w:val="0"/>
          <w:color w:val="auto"/>
          <w:sz w:val="32"/>
          <w:szCs w:val="32"/>
          <w:highlight w:val="none"/>
        </w:rPr>
        <w:t>南宁轨道交通运营有限公司</w:t>
      </w:r>
    </w:p>
    <w:p>
      <w:pPr>
        <w:pStyle w:val="13"/>
        <w:spacing w:before="0" w:beforeLines="0" w:after="0" w:afterLines="0" w:afterAutospacing="0"/>
        <w:ind w:left="0" w:right="0" w:firstLine="0"/>
        <w:jc w:val="center"/>
        <w:rPr>
          <w:rStyle w:val="42"/>
          <w:rFonts w:hint="eastAsia" w:ascii="宋体" w:hAnsi="宋体" w:eastAsia="宋体" w:cs="Times New Roman"/>
          <w:b w:val="0"/>
          <w:color w:val="auto"/>
          <w:sz w:val="32"/>
          <w:szCs w:val="32"/>
          <w:highlight w:val="none"/>
        </w:rPr>
        <w:sectPr>
          <w:headerReference r:id="rId13" w:type="first"/>
          <w:footerReference r:id="rId15" w:type="first"/>
          <w:headerReference r:id="rId12" w:type="default"/>
          <w:footerReference r:id="rId14" w:type="default"/>
          <w:pgSz w:w="11905" w:h="16838"/>
          <w:pgMar w:top="1418" w:right="1418" w:bottom="1418" w:left="1701" w:header="454" w:footer="567" w:gutter="0"/>
          <w:lnNumType w:countBy="0" w:distance="360"/>
          <w:pgNumType w:fmt="decimal"/>
          <w:cols w:space="720" w:num="1"/>
          <w:titlePg/>
          <w:docGrid w:linePitch="319" w:charSpace="0"/>
        </w:sectPr>
      </w:pPr>
      <w:r>
        <w:rPr>
          <w:rStyle w:val="42"/>
          <w:rFonts w:hint="eastAsia" w:ascii="宋体" w:hAnsi="宋体" w:eastAsia="宋体" w:cs="Times New Roman"/>
          <w:b w:val="0"/>
          <w:color w:val="auto"/>
          <w:sz w:val="32"/>
          <w:szCs w:val="32"/>
          <w:highlight w:val="none"/>
        </w:rPr>
        <w:t>2023年12月26日</w:t>
      </w:r>
    </w:p>
    <w:p>
      <w:pPr>
        <w:pStyle w:val="13"/>
        <w:spacing w:beforeLines="0" w:afterLines="0" w:line="240" w:lineRule="auto"/>
        <w:ind w:right="-28"/>
        <w:jc w:val="center"/>
        <w:rPr>
          <w:color w:val="auto"/>
          <w:highlight w:val="none"/>
        </w:rPr>
      </w:pPr>
      <w:r>
        <w:rPr>
          <w:rStyle w:val="42"/>
          <w:rFonts w:hint="eastAsia" w:ascii="宋体" w:hAnsi="宋体" w:eastAsia="宋体" w:cs="Times New Roman"/>
          <w:color w:val="auto"/>
          <w:sz w:val="28"/>
          <w:szCs w:val="28"/>
          <w:highlight w:val="none"/>
        </w:rPr>
        <w:t>目录</w:t>
      </w:r>
    </w:p>
    <w:sdt>
      <w:sdtPr>
        <w:rPr>
          <w:rFonts w:ascii="宋体" w:hAnsi="宋体" w:eastAsia="宋体" w:cstheme="minorBidi"/>
          <w:color w:val="auto"/>
          <w:kern w:val="2"/>
          <w:sz w:val="21"/>
          <w:szCs w:val="24"/>
          <w:highlight w:val="none"/>
          <w:lang w:val="en-US" w:eastAsia="zh-CN" w:bidi="ar-SA"/>
        </w:rPr>
        <w:id w:val="147479677"/>
        <w15:color w:val="DBDBDB"/>
        <w:docPartObj>
          <w:docPartGallery w:val="Table of Contents"/>
          <w:docPartUnique/>
        </w:docPartObj>
      </w:sdtPr>
      <w:sdtEndPr>
        <w:rPr>
          <w:rFonts w:ascii="宋体" w:hAnsi="宋体" w:eastAsia="宋体" w:cstheme="minorBidi"/>
          <w:color w:val="auto"/>
          <w:kern w:val="2"/>
          <w:sz w:val="21"/>
          <w:szCs w:val="24"/>
          <w:highlight w:val="none"/>
          <w:lang w:val="en-US" w:eastAsia="zh-CN" w:bidi="ar-SA"/>
        </w:rPr>
      </w:sdtEndPr>
      <w:sdtContent>
        <w:p>
          <w:pPr>
            <w:pStyle w:val="13"/>
            <w:spacing w:beforeLines="0" w:afterLines="0" w:line="240" w:lineRule="auto"/>
            <w:ind w:left="709" w:leftChars="0" w:right="-28" w:rightChars="0" w:hanging="709" w:firstLineChars="0"/>
            <w:jc w:val="center"/>
            <w:rPr>
              <w:color w:val="auto"/>
              <w:highlight w:val="none"/>
            </w:rPr>
          </w:pP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before="0" w:line="360" w:lineRule="auto"/>
            <w:ind w:right="-28"/>
            <w:textAlignment w:val="auto"/>
            <w:rPr>
              <w:color w:val="auto"/>
              <w:highlight w:val="none"/>
            </w:rPr>
          </w:pPr>
          <w:r>
            <w:rPr>
              <w:color w:val="auto"/>
              <w:highlight w:val="none"/>
            </w:rPr>
            <w:fldChar w:fldCharType="begin"/>
          </w:r>
          <w:r>
            <w:rPr>
              <w:color w:val="auto"/>
              <w:highlight w:val="none"/>
            </w:rPr>
            <w:instrText xml:space="preserve">TOC \o "1-3" \h \u </w:instrText>
          </w:r>
          <w:r>
            <w:rPr>
              <w:color w:val="auto"/>
              <w:highlight w:val="none"/>
            </w:rPr>
            <w:fldChar w:fldCharType="separate"/>
          </w:r>
          <w:r>
            <w:rPr>
              <w:color w:val="auto"/>
              <w:highlight w:val="none"/>
            </w:rPr>
            <w:fldChar w:fldCharType="begin"/>
          </w:r>
          <w:r>
            <w:rPr>
              <w:color w:val="auto"/>
              <w:highlight w:val="none"/>
            </w:rPr>
            <w:instrText xml:space="preserve"> HYPERLINK \l _Toc11250 </w:instrText>
          </w:r>
          <w:r>
            <w:rPr>
              <w:color w:val="auto"/>
              <w:highlight w:val="none"/>
            </w:rPr>
            <w:fldChar w:fldCharType="separate"/>
          </w:r>
          <w:r>
            <w:rPr>
              <w:rFonts w:hint="eastAsia"/>
              <w:color w:val="auto"/>
              <w:highlight w:val="none"/>
            </w:rPr>
            <w:t>1.</w:t>
          </w:r>
          <w:r>
            <w:rPr>
              <w:rFonts w:hint="eastAsia"/>
              <w:color w:val="auto"/>
              <w:highlight w:val="none"/>
              <w:lang w:val="en-US" w:eastAsia="zh-CN"/>
            </w:rPr>
            <w:t>税务服务</w:t>
          </w:r>
          <w:r>
            <w:rPr>
              <w:rFonts w:hint="eastAsia"/>
              <w:color w:val="auto"/>
              <w:highlight w:val="none"/>
            </w:rPr>
            <w:t>范围</w:t>
          </w:r>
          <w:r>
            <w:rPr>
              <w:color w:val="auto"/>
              <w:highlight w:val="none"/>
            </w:rPr>
            <w:tab/>
          </w:r>
          <w:r>
            <w:rPr>
              <w:color w:val="auto"/>
              <w:highlight w:val="none"/>
            </w:rPr>
            <w:fldChar w:fldCharType="begin"/>
          </w:r>
          <w:r>
            <w:rPr>
              <w:color w:val="auto"/>
              <w:highlight w:val="none"/>
            </w:rPr>
            <w:instrText xml:space="preserve"> PAGEREF _Toc11250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before="0" w:line="360" w:lineRule="auto"/>
            <w:ind w:right="-28"/>
            <w:textAlignment w:val="auto"/>
            <w:rPr>
              <w:color w:val="auto"/>
              <w:highlight w:val="none"/>
            </w:rPr>
          </w:pPr>
          <w:r>
            <w:rPr>
              <w:color w:val="auto"/>
              <w:highlight w:val="none"/>
            </w:rPr>
            <w:fldChar w:fldCharType="begin"/>
          </w:r>
          <w:r>
            <w:rPr>
              <w:color w:val="auto"/>
              <w:highlight w:val="none"/>
            </w:rPr>
            <w:instrText xml:space="preserve"> HYPERLINK \l _Toc2917 </w:instrText>
          </w:r>
          <w:r>
            <w:rPr>
              <w:color w:val="auto"/>
              <w:highlight w:val="none"/>
            </w:rPr>
            <w:fldChar w:fldCharType="separate"/>
          </w:r>
          <w:r>
            <w:rPr>
              <w:rFonts w:hint="eastAsia"/>
              <w:color w:val="auto"/>
              <w:highlight w:val="none"/>
            </w:rPr>
            <w:t>2.服务期限</w:t>
          </w:r>
          <w:r>
            <w:rPr>
              <w:color w:val="auto"/>
              <w:highlight w:val="none"/>
            </w:rPr>
            <w:tab/>
          </w:r>
          <w:r>
            <w:rPr>
              <w:color w:val="auto"/>
              <w:highlight w:val="none"/>
            </w:rPr>
            <w:fldChar w:fldCharType="begin"/>
          </w:r>
          <w:r>
            <w:rPr>
              <w:color w:val="auto"/>
              <w:highlight w:val="none"/>
            </w:rPr>
            <w:instrText xml:space="preserve"> PAGEREF _Toc2917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before="0" w:line="360" w:lineRule="auto"/>
            <w:ind w:right="-28"/>
            <w:textAlignment w:val="auto"/>
            <w:rPr>
              <w:color w:val="auto"/>
              <w:highlight w:val="none"/>
            </w:rPr>
          </w:pPr>
          <w:r>
            <w:rPr>
              <w:color w:val="auto"/>
              <w:highlight w:val="none"/>
            </w:rPr>
            <w:fldChar w:fldCharType="begin"/>
          </w:r>
          <w:r>
            <w:rPr>
              <w:color w:val="auto"/>
              <w:highlight w:val="none"/>
            </w:rPr>
            <w:instrText xml:space="preserve"> HYPERLINK \l _Toc27431 </w:instrText>
          </w:r>
          <w:r>
            <w:rPr>
              <w:color w:val="auto"/>
              <w:highlight w:val="none"/>
            </w:rPr>
            <w:fldChar w:fldCharType="separate"/>
          </w:r>
          <w:r>
            <w:rPr>
              <w:rFonts w:hint="eastAsia"/>
              <w:color w:val="auto"/>
              <w:highlight w:val="none"/>
            </w:rPr>
            <w:t>3.服务内容</w:t>
          </w:r>
          <w:r>
            <w:rPr>
              <w:color w:val="auto"/>
              <w:highlight w:val="none"/>
            </w:rPr>
            <w:tab/>
          </w:r>
          <w:r>
            <w:rPr>
              <w:color w:val="auto"/>
              <w:highlight w:val="none"/>
            </w:rPr>
            <w:fldChar w:fldCharType="begin"/>
          </w:r>
          <w:r>
            <w:rPr>
              <w:color w:val="auto"/>
              <w:highlight w:val="none"/>
            </w:rPr>
            <w:instrText xml:space="preserve"> PAGEREF _Toc27431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23"/>
            <w:keepNext w:val="0"/>
            <w:keepLines w:val="0"/>
            <w:pageBreakBefore w:val="0"/>
            <w:widowControl w:val="0"/>
            <w:tabs>
              <w:tab w:val="right" w:leader="dot" w:pos="8306"/>
            </w:tabs>
            <w:kinsoku/>
            <w:wordWrap/>
            <w:overflowPunct/>
            <w:topLinePunct w:val="0"/>
            <w:autoSpaceDE/>
            <w:autoSpaceDN/>
            <w:bidi w:val="0"/>
            <w:adjustRightInd/>
            <w:snapToGrid/>
            <w:spacing w:before="0" w:line="360" w:lineRule="auto"/>
            <w:ind w:right="-28"/>
            <w:textAlignment w:val="auto"/>
            <w:rPr>
              <w:color w:val="auto"/>
              <w:highlight w:val="none"/>
            </w:rPr>
          </w:pPr>
          <w:r>
            <w:rPr>
              <w:color w:val="auto"/>
              <w:highlight w:val="none"/>
            </w:rPr>
            <w:fldChar w:fldCharType="begin"/>
          </w:r>
          <w:r>
            <w:rPr>
              <w:color w:val="auto"/>
              <w:highlight w:val="none"/>
            </w:rPr>
            <w:instrText xml:space="preserve"> HYPERLINK \l _Toc19398 </w:instrText>
          </w:r>
          <w:r>
            <w:rPr>
              <w:color w:val="auto"/>
              <w:highlight w:val="none"/>
            </w:rPr>
            <w:fldChar w:fldCharType="separate"/>
          </w:r>
          <w:r>
            <w:rPr>
              <w:rFonts w:hint="eastAsia"/>
              <w:color w:val="auto"/>
              <w:highlight w:val="none"/>
            </w:rPr>
            <w:t>3.1税务日常代理</w:t>
          </w:r>
          <w:r>
            <w:rPr>
              <w:color w:val="auto"/>
              <w:highlight w:val="none"/>
            </w:rPr>
            <w:tab/>
          </w:r>
          <w:r>
            <w:rPr>
              <w:color w:val="auto"/>
              <w:highlight w:val="none"/>
            </w:rPr>
            <w:fldChar w:fldCharType="begin"/>
          </w:r>
          <w:r>
            <w:rPr>
              <w:color w:val="auto"/>
              <w:highlight w:val="none"/>
            </w:rPr>
            <w:instrText xml:space="preserve"> PAGEREF _Toc19398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23"/>
            <w:keepNext w:val="0"/>
            <w:keepLines w:val="0"/>
            <w:pageBreakBefore w:val="0"/>
            <w:widowControl w:val="0"/>
            <w:tabs>
              <w:tab w:val="right" w:leader="dot" w:pos="8306"/>
            </w:tabs>
            <w:kinsoku/>
            <w:wordWrap/>
            <w:overflowPunct/>
            <w:topLinePunct w:val="0"/>
            <w:autoSpaceDE/>
            <w:autoSpaceDN/>
            <w:bidi w:val="0"/>
            <w:adjustRightInd/>
            <w:snapToGrid/>
            <w:spacing w:before="0" w:line="360" w:lineRule="auto"/>
            <w:ind w:right="-28"/>
            <w:textAlignment w:val="auto"/>
            <w:rPr>
              <w:color w:val="auto"/>
              <w:highlight w:val="none"/>
            </w:rPr>
          </w:pPr>
          <w:r>
            <w:rPr>
              <w:color w:val="auto"/>
              <w:highlight w:val="none"/>
            </w:rPr>
            <w:fldChar w:fldCharType="begin"/>
          </w:r>
          <w:r>
            <w:rPr>
              <w:color w:val="auto"/>
              <w:highlight w:val="none"/>
            </w:rPr>
            <w:instrText xml:space="preserve"> HYPERLINK \l _Toc31656 </w:instrText>
          </w:r>
          <w:r>
            <w:rPr>
              <w:color w:val="auto"/>
              <w:highlight w:val="none"/>
            </w:rPr>
            <w:fldChar w:fldCharType="separate"/>
          </w:r>
          <w:r>
            <w:rPr>
              <w:rFonts w:hint="eastAsia"/>
              <w:color w:val="auto"/>
              <w:highlight w:val="none"/>
            </w:rPr>
            <w:t>3.2税务咨询</w:t>
          </w:r>
          <w:r>
            <w:rPr>
              <w:color w:val="auto"/>
              <w:highlight w:val="none"/>
            </w:rPr>
            <w:tab/>
          </w:r>
          <w:r>
            <w:rPr>
              <w:color w:val="auto"/>
              <w:highlight w:val="none"/>
            </w:rPr>
            <w:fldChar w:fldCharType="begin"/>
          </w:r>
          <w:r>
            <w:rPr>
              <w:color w:val="auto"/>
              <w:highlight w:val="none"/>
            </w:rPr>
            <w:instrText xml:space="preserve"> PAGEREF _Toc31656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23"/>
            <w:keepNext w:val="0"/>
            <w:keepLines w:val="0"/>
            <w:pageBreakBefore w:val="0"/>
            <w:widowControl w:val="0"/>
            <w:tabs>
              <w:tab w:val="right" w:leader="dot" w:pos="8306"/>
            </w:tabs>
            <w:kinsoku/>
            <w:wordWrap/>
            <w:overflowPunct/>
            <w:topLinePunct w:val="0"/>
            <w:autoSpaceDE/>
            <w:autoSpaceDN/>
            <w:bidi w:val="0"/>
            <w:adjustRightInd/>
            <w:snapToGrid/>
            <w:spacing w:before="0" w:line="360" w:lineRule="auto"/>
            <w:ind w:right="-28"/>
            <w:textAlignment w:val="auto"/>
            <w:rPr>
              <w:color w:val="auto"/>
              <w:highlight w:val="none"/>
            </w:rPr>
          </w:pPr>
          <w:r>
            <w:rPr>
              <w:color w:val="auto"/>
              <w:highlight w:val="none"/>
            </w:rPr>
            <w:fldChar w:fldCharType="begin"/>
          </w:r>
          <w:r>
            <w:rPr>
              <w:color w:val="auto"/>
              <w:highlight w:val="none"/>
            </w:rPr>
            <w:instrText xml:space="preserve"> HYPERLINK \l _Toc17013 </w:instrText>
          </w:r>
          <w:r>
            <w:rPr>
              <w:color w:val="auto"/>
              <w:highlight w:val="none"/>
            </w:rPr>
            <w:fldChar w:fldCharType="separate"/>
          </w:r>
          <w:r>
            <w:rPr>
              <w:rFonts w:hint="eastAsia" w:ascii="Arial" w:hAnsi="Arial" w:eastAsia="宋体"/>
              <w:color w:val="auto"/>
              <w:highlight w:val="none"/>
              <w:lang w:eastAsia="zh-CN"/>
            </w:rPr>
            <w:t>3.3税务检査</w:t>
          </w:r>
          <w:r>
            <w:rPr>
              <w:color w:val="auto"/>
              <w:highlight w:val="none"/>
            </w:rPr>
            <w:tab/>
          </w:r>
          <w:r>
            <w:rPr>
              <w:color w:val="auto"/>
              <w:highlight w:val="none"/>
            </w:rPr>
            <w:fldChar w:fldCharType="begin"/>
          </w:r>
          <w:r>
            <w:rPr>
              <w:color w:val="auto"/>
              <w:highlight w:val="none"/>
            </w:rPr>
            <w:instrText xml:space="preserve"> PAGEREF _Toc17013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23"/>
            <w:keepNext w:val="0"/>
            <w:keepLines w:val="0"/>
            <w:pageBreakBefore w:val="0"/>
            <w:widowControl w:val="0"/>
            <w:tabs>
              <w:tab w:val="right" w:leader="dot" w:pos="8306"/>
            </w:tabs>
            <w:kinsoku/>
            <w:wordWrap/>
            <w:overflowPunct/>
            <w:topLinePunct w:val="0"/>
            <w:autoSpaceDE/>
            <w:autoSpaceDN/>
            <w:bidi w:val="0"/>
            <w:adjustRightInd/>
            <w:snapToGrid/>
            <w:spacing w:before="0" w:line="360" w:lineRule="auto"/>
            <w:ind w:right="-28"/>
            <w:textAlignment w:val="auto"/>
            <w:rPr>
              <w:color w:val="auto"/>
              <w:highlight w:val="none"/>
            </w:rPr>
          </w:pPr>
          <w:r>
            <w:rPr>
              <w:color w:val="auto"/>
              <w:highlight w:val="none"/>
            </w:rPr>
            <w:fldChar w:fldCharType="begin"/>
          </w:r>
          <w:r>
            <w:rPr>
              <w:color w:val="auto"/>
              <w:highlight w:val="none"/>
            </w:rPr>
            <w:instrText xml:space="preserve"> HYPERLINK \l _Toc18341 </w:instrText>
          </w:r>
          <w:r>
            <w:rPr>
              <w:color w:val="auto"/>
              <w:highlight w:val="none"/>
            </w:rPr>
            <w:fldChar w:fldCharType="separate"/>
          </w:r>
          <w:r>
            <w:rPr>
              <w:rFonts w:hint="eastAsia"/>
              <w:color w:val="auto"/>
              <w:highlight w:val="none"/>
              <w:lang w:eastAsia="zh-CN"/>
            </w:rPr>
            <w:t>3.4</w:t>
          </w:r>
          <w:r>
            <w:rPr>
              <w:rFonts w:hint="eastAsia"/>
              <w:color w:val="auto"/>
              <w:highlight w:val="none"/>
            </w:rPr>
            <w:t>税务培训</w:t>
          </w:r>
          <w:r>
            <w:rPr>
              <w:color w:val="auto"/>
              <w:highlight w:val="none"/>
            </w:rPr>
            <w:tab/>
          </w:r>
          <w:r>
            <w:rPr>
              <w:color w:val="auto"/>
              <w:highlight w:val="none"/>
            </w:rPr>
            <w:fldChar w:fldCharType="begin"/>
          </w:r>
          <w:r>
            <w:rPr>
              <w:color w:val="auto"/>
              <w:highlight w:val="none"/>
            </w:rPr>
            <w:instrText xml:space="preserve"> PAGEREF _Toc18341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23"/>
            <w:keepNext w:val="0"/>
            <w:keepLines w:val="0"/>
            <w:pageBreakBefore w:val="0"/>
            <w:widowControl w:val="0"/>
            <w:tabs>
              <w:tab w:val="right" w:leader="dot" w:pos="8306"/>
            </w:tabs>
            <w:kinsoku/>
            <w:wordWrap/>
            <w:overflowPunct/>
            <w:topLinePunct w:val="0"/>
            <w:autoSpaceDE/>
            <w:autoSpaceDN/>
            <w:bidi w:val="0"/>
            <w:adjustRightInd/>
            <w:snapToGrid/>
            <w:spacing w:before="0" w:line="360" w:lineRule="auto"/>
            <w:ind w:right="-28"/>
            <w:textAlignment w:val="auto"/>
            <w:rPr>
              <w:color w:val="auto"/>
              <w:highlight w:val="none"/>
            </w:rPr>
          </w:pPr>
          <w:r>
            <w:rPr>
              <w:color w:val="auto"/>
              <w:highlight w:val="none"/>
            </w:rPr>
            <w:fldChar w:fldCharType="begin"/>
          </w:r>
          <w:r>
            <w:rPr>
              <w:color w:val="auto"/>
              <w:highlight w:val="none"/>
            </w:rPr>
            <w:instrText xml:space="preserve"> HYPERLINK \l _Toc21628 </w:instrText>
          </w:r>
          <w:r>
            <w:rPr>
              <w:color w:val="auto"/>
              <w:highlight w:val="none"/>
            </w:rPr>
            <w:fldChar w:fldCharType="separate"/>
          </w:r>
          <w:r>
            <w:rPr>
              <w:rFonts w:hint="eastAsia"/>
              <w:color w:val="auto"/>
              <w:highlight w:val="none"/>
              <w:lang w:eastAsia="zh-CN"/>
            </w:rPr>
            <w:t>3.5</w:t>
          </w:r>
          <w:r>
            <w:rPr>
              <w:rFonts w:hint="eastAsia"/>
              <w:color w:val="auto"/>
              <w:highlight w:val="none"/>
            </w:rPr>
            <w:t>税务协调</w:t>
          </w:r>
          <w:r>
            <w:rPr>
              <w:color w:val="auto"/>
              <w:highlight w:val="none"/>
            </w:rPr>
            <w:tab/>
          </w:r>
          <w:r>
            <w:rPr>
              <w:color w:val="auto"/>
              <w:highlight w:val="none"/>
            </w:rPr>
            <w:fldChar w:fldCharType="begin"/>
          </w:r>
          <w:r>
            <w:rPr>
              <w:color w:val="auto"/>
              <w:highlight w:val="none"/>
            </w:rPr>
            <w:instrText xml:space="preserve"> PAGEREF _Toc21628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23"/>
            <w:keepNext w:val="0"/>
            <w:keepLines w:val="0"/>
            <w:pageBreakBefore w:val="0"/>
            <w:widowControl w:val="0"/>
            <w:tabs>
              <w:tab w:val="right" w:leader="dot" w:pos="8306"/>
            </w:tabs>
            <w:kinsoku/>
            <w:wordWrap/>
            <w:overflowPunct/>
            <w:topLinePunct w:val="0"/>
            <w:autoSpaceDE/>
            <w:autoSpaceDN/>
            <w:bidi w:val="0"/>
            <w:adjustRightInd/>
            <w:snapToGrid/>
            <w:spacing w:before="0" w:line="360" w:lineRule="auto"/>
            <w:ind w:right="-28"/>
            <w:textAlignment w:val="auto"/>
            <w:rPr>
              <w:color w:val="auto"/>
              <w:highlight w:val="none"/>
            </w:rPr>
          </w:pPr>
          <w:r>
            <w:rPr>
              <w:color w:val="auto"/>
              <w:highlight w:val="none"/>
            </w:rPr>
            <w:fldChar w:fldCharType="begin"/>
          </w:r>
          <w:r>
            <w:rPr>
              <w:color w:val="auto"/>
              <w:highlight w:val="none"/>
            </w:rPr>
            <w:instrText xml:space="preserve"> HYPERLINK \l _Toc7476 </w:instrText>
          </w:r>
          <w:r>
            <w:rPr>
              <w:color w:val="auto"/>
              <w:highlight w:val="none"/>
            </w:rPr>
            <w:fldChar w:fldCharType="separate"/>
          </w:r>
          <w:r>
            <w:rPr>
              <w:rFonts w:hint="eastAsia"/>
              <w:color w:val="auto"/>
              <w:highlight w:val="none"/>
              <w:lang w:eastAsia="zh-CN"/>
            </w:rPr>
            <w:t>3.6</w:t>
          </w:r>
          <w:r>
            <w:rPr>
              <w:rFonts w:hint="eastAsia"/>
              <w:color w:val="auto"/>
              <w:highlight w:val="none"/>
            </w:rPr>
            <w:t>税务鉴证</w:t>
          </w:r>
          <w:r>
            <w:rPr>
              <w:color w:val="auto"/>
              <w:highlight w:val="none"/>
            </w:rPr>
            <w:tab/>
          </w:r>
          <w:r>
            <w:rPr>
              <w:color w:val="auto"/>
              <w:highlight w:val="none"/>
            </w:rPr>
            <w:fldChar w:fldCharType="begin"/>
          </w:r>
          <w:r>
            <w:rPr>
              <w:color w:val="auto"/>
              <w:highlight w:val="none"/>
            </w:rPr>
            <w:instrText xml:space="preserve"> PAGEREF _Toc7476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23"/>
            <w:keepNext w:val="0"/>
            <w:keepLines w:val="0"/>
            <w:pageBreakBefore w:val="0"/>
            <w:widowControl w:val="0"/>
            <w:tabs>
              <w:tab w:val="right" w:leader="dot" w:pos="8306"/>
            </w:tabs>
            <w:kinsoku/>
            <w:wordWrap/>
            <w:overflowPunct/>
            <w:topLinePunct w:val="0"/>
            <w:autoSpaceDE/>
            <w:autoSpaceDN/>
            <w:bidi w:val="0"/>
            <w:adjustRightInd/>
            <w:snapToGrid/>
            <w:spacing w:before="0" w:line="360" w:lineRule="auto"/>
            <w:ind w:right="-28"/>
            <w:textAlignment w:val="auto"/>
            <w:rPr>
              <w:color w:val="auto"/>
              <w:highlight w:val="none"/>
            </w:rPr>
          </w:pPr>
          <w:r>
            <w:rPr>
              <w:color w:val="auto"/>
              <w:highlight w:val="none"/>
            </w:rPr>
            <w:fldChar w:fldCharType="begin"/>
          </w:r>
          <w:r>
            <w:rPr>
              <w:color w:val="auto"/>
              <w:highlight w:val="none"/>
            </w:rPr>
            <w:instrText xml:space="preserve"> HYPERLINK \l _Toc26629 </w:instrText>
          </w:r>
          <w:r>
            <w:rPr>
              <w:color w:val="auto"/>
              <w:highlight w:val="none"/>
            </w:rPr>
            <w:fldChar w:fldCharType="separate"/>
          </w:r>
          <w:r>
            <w:rPr>
              <w:rFonts w:hint="eastAsia"/>
              <w:color w:val="auto"/>
              <w:highlight w:val="none"/>
              <w:lang w:val="en-US" w:eastAsia="zh-CN"/>
            </w:rPr>
            <w:t>3.7</w:t>
          </w:r>
          <w:r>
            <w:rPr>
              <w:rFonts w:hint="eastAsia"/>
              <w:color w:val="auto"/>
              <w:highlight w:val="none"/>
            </w:rPr>
            <w:t>个人所得税筹划</w:t>
          </w:r>
          <w:r>
            <w:rPr>
              <w:color w:val="auto"/>
              <w:highlight w:val="none"/>
            </w:rPr>
            <w:tab/>
          </w:r>
          <w:r>
            <w:rPr>
              <w:color w:val="auto"/>
              <w:highlight w:val="none"/>
            </w:rPr>
            <w:fldChar w:fldCharType="begin"/>
          </w:r>
          <w:r>
            <w:rPr>
              <w:color w:val="auto"/>
              <w:highlight w:val="none"/>
            </w:rPr>
            <w:instrText xml:space="preserve"> PAGEREF _Toc26629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before="0" w:line="360" w:lineRule="auto"/>
            <w:ind w:right="-28"/>
            <w:textAlignment w:val="auto"/>
            <w:rPr>
              <w:color w:val="auto"/>
              <w:highlight w:val="none"/>
            </w:rPr>
          </w:pPr>
          <w:r>
            <w:rPr>
              <w:color w:val="auto"/>
              <w:highlight w:val="none"/>
            </w:rPr>
            <w:fldChar w:fldCharType="begin"/>
          </w:r>
          <w:r>
            <w:rPr>
              <w:color w:val="auto"/>
              <w:highlight w:val="none"/>
            </w:rPr>
            <w:instrText xml:space="preserve"> HYPERLINK \l _Toc150 </w:instrText>
          </w:r>
          <w:r>
            <w:rPr>
              <w:color w:val="auto"/>
              <w:highlight w:val="none"/>
            </w:rPr>
            <w:fldChar w:fldCharType="separate"/>
          </w:r>
          <w:r>
            <w:rPr>
              <w:rFonts w:hint="eastAsia"/>
              <w:color w:val="auto"/>
              <w:highlight w:val="none"/>
              <w:lang w:val="en-US" w:eastAsia="zh-CN"/>
            </w:rPr>
            <w:t>4. 服务质量</w:t>
          </w:r>
          <w:r>
            <w:rPr>
              <w:color w:val="auto"/>
              <w:highlight w:val="none"/>
            </w:rPr>
            <w:tab/>
          </w:r>
          <w:r>
            <w:rPr>
              <w:color w:val="auto"/>
              <w:highlight w:val="none"/>
            </w:rPr>
            <w:fldChar w:fldCharType="begin"/>
          </w:r>
          <w:r>
            <w:rPr>
              <w:color w:val="auto"/>
              <w:highlight w:val="none"/>
            </w:rPr>
            <w:instrText xml:space="preserve"> PAGEREF _Toc150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23"/>
            <w:keepNext w:val="0"/>
            <w:keepLines w:val="0"/>
            <w:pageBreakBefore w:val="0"/>
            <w:widowControl w:val="0"/>
            <w:tabs>
              <w:tab w:val="right" w:leader="dot" w:pos="8306"/>
            </w:tabs>
            <w:kinsoku/>
            <w:wordWrap/>
            <w:overflowPunct/>
            <w:topLinePunct w:val="0"/>
            <w:autoSpaceDE/>
            <w:autoSpaceDN/>
            <w:bidi w:val="0"/>
            <w:adjustRightInd/>
            <w:snapToGrid/>
            <w:spacing w:before="0" w:line="360" w:lineRule="auto"/>
            <w:ind w:right="-28"/>
            <w:textAlignment w:val="auto"/>
            <w:rPr>
              <w:color w:val="auto"/>
              <w:highlight w:val="none"/>
            </w:rPr>
          </w:pPr>
          <w:r>
            <w:rPr>
              <w:color w:val="auto"/>
              <w:highlight w:val="none"/>
            </w:rPr>
            <w:fldChar w:fldCharType="begin"/>
          </w:r>
          <w:r>
            <w:rPr>
              <w:color w:val="auto"/>
              <w:highlight w:val="none"/>
            </w:rPr>
            <w:instrText xml:space="preserve"> HYPERLINK \l _Toc21509 </w:instrText>
          </w:r>
          <w:r>
            <w:rPr>
              <w:color w:val="auto"/>
              <w:highlight w:val="none"/>
            </w:rPr>
            <w:fldChar w:fldCharType="separate"/>
          </w:r>
          <w:r>
            <w:rPr>
              <w:rFonts w:hint="eastAsia"/>
              <w:color w:val="auto"/>
              <w:highlight w:val="none"/>
              <w:lang w:val="en-US" w:eastAsia="zh-CN"/>
            </w:rPr>
            <w:t>4.1人员要求</w:t>
          </w:r>
          <w:r>
            <w:rPr>
              <w:color w:val="auto"/>
              <w:highlight w:val="none"/>
            </w:rPr>
            <w:tab/>
          </w:r>
          <w:r>
            <w:rPr>
              <w:color w:val="auto"/>
              <w:highlight w:val="none"/>
            </w:rPr>
            <w:fldChar w:fldCharType="begin"/>
          </w:r>
          <w:r>
            <w:rPr>
              <w:color w:val="auto"/>
              <w:highlight w:val="none"/>
            </w:rPr>
            <w:instrText xml:space="preserve"> PAGEREF _Toc21509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23"/>
            <w:keepNext w:val="0"/>
            <w:keepLines w:val="0"/>
            <w:pageBreakBefore w:val="0"/>
            <w:widowControl w:val="0"/>
            <w:tabs>
              <w:tab w:val="right" w:leader="dot" w:pos="8306"/>
            </w:tabs>
            <w:kinsoku/>
            <w:wordWrap/>
            <w:overflowPunct/>
            <w:topLinePunct w:val="0"/>
            <w:autoSpaceDE/>
            <w:autoSpaceDN/>
            <w:bidi w:val="0"/>
            <w:adjustRightInd/>
            <w:snapToGrid/>
            <w:spacing w:before="0" w:line="360" w:lineRule="auto"/>
            <w:ind w:right="-28"/>
            <w:textAlignment w:val="auto"/>
            <w:rPr>
              <w:color w:val="auto"/>
              <w:highlight w:val="none"/>
            </w:rPr>
          </w:pPr>
          <w:r>
            <w:rPr>
              <w:color w:val="auto"/>
              <w:highlight w:val="none"/>
            </w:rPr>
            <w:fldChar w:fldCharType="begin"/>
          </w:r>
          <w:r>
            <w:rPr>
              <w:color w:val="auto"/>
              <w:highlight w:val="none"/>
            </w:rPr>
            <w:instrText xml:space="preserve"> HYPERLINK \l _Toc10687 </w:instrText>
          </w:r>
          <w:r>
            <w:rPr>
              <w:color w:val="auto"/>
              <w:highlight w:val="none"/>
            </w:rPr>
            <w:fldChar w:fldCharType="separate"/>
          </w:r>
          <w:r>
            <w:rPr>
              <w:rFonts w:hint="eastAsia"/>
              <w:color w:val="auto"/>
              <w:highlight w:val="none"/>
              <w:lang w:val="en-US" w:eastAsia="zh-CN"/>
            </w:rPr>
            <w:t>4.2响应时间</w:t>
          </w:r>
          <w:r>
            <w:rPr>
              <w:color w:val="auto"/>
              <w:highlight w:val="none"/>
            </w:rPr>
            <w:tab/>
          </w:r>
          <w:r>
            <w:rPr>
              <w:color w:val="auto"/>
              <w:highlight w:val="none"/>
            </w:rPr>
            <w:fldChar w:fldCharType="begin"/>
          </w:r>
          <w:r>
            <w:rPr>
              <w:color w:val="auto"/>
              <w:highlight w:val="none"/>
            </w:rPr>
            <w:instrText xml:space="preserve"> PAGEREF _Toc10687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3"/>
            <w:keepNext w:val="0"/>
            <w:keepLines w:val="0"/>
            <w:pageBreakBefore w:val="0"/>
            <w:widowControl w:val="0"/>
            <w:tabs>
              <w:tab w:val="right" w:leader="dot" w:pos="8306"/>
            </w:tabs>
            <w:kinsoku/>
            <w:wordWrap/>
            <w:overflowPunct/>
            <w:topLinePunct w:val="0"/>
            <w:autoSpaceDE/>
            <w:autoSpaceDN/>
            <w:bidi w:val="0"/>
            <w:adjustRightInd/>
            <w:snapToGrid/>
            <w:spacing w:before="0" w:line="360" w:lineRule="auto"/>
            <w:ind w:right="-28"/>
            <w:textAlignment w:val="auto"/>
            <w:rPr>
              <w:color w:val="auto"/>
              <w:highlight w:val="none"/>
            </w:rPr>
          </w:pPr>
          <w:r>
            <w:rPr>
              <w:color w:val="auto"/>
              <w:highlight w:val="none"/>
            </w:rPr>
            <w:fldChar w:fldCharType="begin"/>
          </w:r>
          <w:r>
            <w:rPr>
              <w:color w:val="auto"/>
              <w:highlight w:val="none"/>
            </w:rPr>
            <w:instrText xml:space="preserve"> HYPERLINK \l _Toc559 </w:instrText>
          </w:r>
          <w:r>
            <w:rPr>
              <w:color w:val="auto"/>
              <w:highlight w:val="none"/>
            </w:rPr>
            <w:fldChar w:fldCharType="separate"/>
          </w:r>
          <w:r>
            <w:rPr>
              <w:rFonts w:hint="eastAsia"/>
              <w:color w:val="auto"/>
              <w:highlight w:val="none"/>
              <w:lang w:val="en-US" w:eastAsia="zh-CN"/>
            </w:rPr>
            <w:t>4.3服务要求</w:t>
          </w:r>
          <w:r>
            <w:rPr>
              <w:color w:val="auto"/>
              <w:highlight w:val="none"/>
            </w:rPr>
            <w:tab/>
          </w:r>
          <w:r>
            <w:rPr>
              <w:color w:val="auto"/>
              <w:highlight w:val="none"/>
            </w:rPr>
            <w:fldChar w:fldCharType="begin"/>
          </w:r>
          <w:r>
            <w:rPr>
              <w:color w:val="auto"/>
              <w:highlight w:val="none"/>
            </w:rPr>
            <w:instrText xml:space="preserve"> PAGEREF _Toc559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before="0" w:line="360" w:lineRule="auto"/>
            <w:ind w:right="-28"/>
            <w:textAlignment w:val="auto"/>
            <w:rPr>
              <w:color w:val="auto"/>
              <w:highlight w:val="none"/>
            </w:rPr>
          </w:pPr>
          <w:r>
            <w:rPr>
              <w:color w:val="auto"/>
              <w:highlight w:val="none"/>
            </w:rPr>
            <w:fldChar w:fldCharType="begin"/>
          </w:r>
          <w:r>
            <w:rPr>
              <w:color w:val="auto"/>
              <w:highlight w:val="none"/>
            </w:rPr>
            <w:instrText xml:space="preserve"> HYPERLINK \l _Toc20219 </w:instrText>
          </w:r>
          <w:r>
            <w:rPr>
              <w:color w:val="auto"/>
              <w:highlight w:val="none"/>
            </w:rPr>
            <w:fldChar w:fldCharType="separate"/>
          </w:r>
          <w:r>
            <w:rPr>
              <w:rFonts w:hint="eastAsia"/>
              <w:color w:val="auto"/>
              <w:highlight w:val="none"/>
              <w:lang w:val="en-US" w:eastAsia="zh-CN"/>
            </w:rPr>
            <w:t>5.考核要求</w:t>
          </w:r>
          <w:r>
            <w:rPr>
              <w:color w:val="auto"/>
              <w:highlight w:val="none"/>
            </w:rPr>
            <w:tab/>
          </w:r>
          <w:r>
            <w:rPr>
              <w:color w:val="auto"/>
              <w:highlight w:val="none"/>
            </w:rPr>
            <w:fldChar w:fldCharType="begin"/>
          </w:r>
          <w:r>
            <w:rPr>
              <w:color w:val="auto"/>
              <w:highlight w:val="none"/>
            </w:rPr>
            <w:instrText xml:space="preserve"> PAGEREF _Toc20219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keepNext w:val="0"/>
            <w:keepLines w:val="0"/>
            <w:pageBreakBefore w:val="0"/>
            <w:kinsoku/>
            <w:wordWrap/>
            <w:overflowPunct/>
            <w:topLinePunct w:val="0"/>
            <w:autoSpaceDE/>
            <w:autoSpaceDN/>
            <w:bidi w:val="0"/>
            <w:adjustRightInd/>
            <w:snapToGrid/>
            <w:spacing w:before="0" w:line="360" w:lineRule="auto"/>
            <w:ind w:right="-28"/>
            <w:textAlignment w:val="auto"/>
            <w:rPr>
              <w:rFonts w:ascii="宋体" w:hAnsi="宋体" w:eastAsia="宋体" w:cstheme="minorBidi"/>
              <w:color w:val="auto"/>
              <w:kern w:val="2"/>
              <w:sz w:val="21"/>
              <w:szCs w:val="24"/>
              <w:highlight w:val="none"/>
              <w:lang w:val="en-US" w:eastAsia="zh-CN" w:bidi="ar-SA"/>
            </w:rPr>
          </w:pPr>
          <w:r>
            <w:rPr>
              <w:color w:val="auto"/>
              <w:highlight w:val="none"/>
            </w:rPr>
            <w:fldChar w:fldCharType="end"/>
          </w:r>
        </w:p>
      </w:sdtContent>
    </w:sdt>
    <w:p>
      <w:pPr>
        <w:rPr>
          <w:color w:val="auto"/>
          <w:highlight w:val="none"/>
        </w:rPr>
      </w:pPr>
      <w:r>
        <w:rPr>
          <w:color w:val="auto"/>
          <w:highlight w:val="none"/>
        </w:rPr>
        <w:br w:type="page"/>
      </w:r>
    </w:p>
    <w:p>
      <w:pPr>
        <w:spacing w:before="0" w:after="0" w:afterAutospacing="0"/>
        <w:ind w:left="0" w:right="0" w:firstLine="0"/>
        <w:outlineLvl w:val="1"/>
        <w:rPr>
          <w:rFonts w:hint="eastAsia" w:ascii="宋体" w:hAnsi="宋体" w:eastAsia="宋体"/>
          <w:color w:val="auto"/>
          <w:highlight w:val="none"/>
        </w:rPr>
      </w:pPr>
      <w:bookmarkStart w:id="1660" w:name="_Toc11250"/>
      <w:r>
        <w:rPr>
          <w:rFonts w:hint="eastAsia" w:ascii="宋体" w:hAnsi="宋体" w:eastAsia="宋体"/>
          <w:color w:val="auto"/>
          <w:highlight w:val="none"/>
          <w:lang w:val="en-US" w:eastAsia="zh-CN"/>
        </w:rPr>
        <w:t>1.服务</w:t>
      </w:r>
      <w:r>
        <w:rPr>
          <w:rFonts w:hint="eastAsia" w:ascii="宋体" w:hAnsi="宋体" w:eastAsia="宋体"/>
          <w:color w:val="auto"/>
          <w:highlight w:val="none"/>
        </w:rPr>
        <w:t>范围</w:t>
      </w:r>
      <w:bookmarkEnd w:id="1660"/>
    </w:p>
    <w:p>
      <w:pPr>
        <w:spacing w:before="0" w:after="0" w:afterAutospacing="0"/>
        <w:ind w:left="0" w:right="0" w:firstLine="0"/>
        <w:rPr>
          <w:rFonts w:hint="eastAsia" w:ascii="宋体" w:hAnsi="宋体" w:eastAsia="宋体"/>
          <w:color w:val="auto"/>
          <w:highlight w:val="none"/>
          <w:lang w:val="en-US" w:eastAsia="zh-CN"/>
        </w:rPr>
      </w:pPr>
      <w:r>
        <w:rPr>
          <w:rFonts w:hint="eastAsia" w:ascii="宋体" w:hAnsi="宋体" w:eastAsia="宋体"/>
          <w:color w:val="auto"/>
          <w:highlight w:val="none"/>
        </w:rPr>
        <w:t>南宁轨道交通运营有限公司及其下属公司（含</w:t>
      </w:r>
      <w:r>
        <w:rPr>
          <w:rFonts w:hint="eastAsia" w:ascii="宋体" w:hAnsi="宋体" w:eastAsia="宋体"/>
          <w:color w:val="auto"/>
          <w:highlight w:val="none"/>
          <w:lang w:val="en-US" w:eastAsia="zh-CN"/>
        </w:rPr>
        <w:t>既有及后续新设的</w:t>
      </w:r>
      <w:r>
        <w:rPr>
          <w:rFonts w:hint="eastAsia" w:ascii="宋体" w:hAnsi="宋体" w:eastAsia="宋体"/>
          <w:color w:val="auto"/>
          <w:highlight w:val="none"/>
        </w:rPr>
        <w:t>分</w:t>
      </w:r>
      <w:r>
        <w:rPr>
          <w:rFonts w:hint="eastAsia" w:ascii="宋体" w:hAnsi="宋体" w:eastAsia="宋体"/>
          <w:color w:val="auto"/>
          <w:highlight w:val="none"/>
          <w:lang w:val="en-US" w:eastAsia="zh-CN"/>
        </w:rPr>
        <w:t>公司</w:t>
      </w:r>
      <w:r>
        <w:rPr>
          <w:rFonts w:hint="eastAsia" w:ascii="宋体" w:hAnsi="宋体" w:eastAsia="宋体"/>
          <w:color w:val="auto"/>
          <w:highlight w:val="none"/>
        </w:rPr>
        <w:t>、</w:t>
      </w:r>
      <w:r>
        <w:rPr>
          <w:rFonts w:hint="eastAsia" w:ascii="宋体" w:hAnsi="宋体" w:eastAsia="宋体"/>
          <w:color w:val="auto"/>
          <w:highlight w:val="none"/>
          <w:lang w:val="en-US" w:eastAsia="zh-CN"/>
        </w:rPr>
        <w:t>控股子公司</w:t>
      </w:r>
      <w:r>
        <w:rPr>
          <w:rFonts w:hint="eastAsia" w:ascii="宋体" w:hAnsi="宋体" w:eastAsia="宋体"/>
          <w:color w:val="auto"/>
          <w:highlight w:val="none"/>
        </w:rPr>
        <w:t>）</w:t>
      </w:r>
      <w:r>
        <w:rPr>
          <w:rFonts w:hint="eastAsia" w:ascii="宋体" w:hAnsi="宋体" w:eastAsia="宋体"/>
          <w:color w:val="auto"/>
          <w:highlight w:val="none"/>
          <w:lang w:eastAsia="zh-CN"/>
        </w:rPr>
        <w:t>，</w:t>
      </w:r>
      <w:r>
        <w:rPr>
          <w:rFonts w:hint="eastAsia" w:ascii="宋体" w:hAnsi="宋体" w:eastAsia="宋体"/>
          <w:color w:val="auto"/>
          <w:highlight w:val="none"/>
          <w:lang w:val="en-US" w:eastAsia="zh-CN"/>
        </w:rPr>
        <w:t>以及南宁轨道交通运营有限公司代管理税务工作的线路公司。业务涵盖南宁轨道交通已初期运营的1-5号线涉及运营事项的涉税业务。</w:t>
      </w:r>
    </w:p>
    <w:tbl>
      <w:tblPr>
        <w:tblStyle w:val="29"/>
        <w:tblW w:w="76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38"/>
        <w:gridCol w:w="4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97" w:hRule="atLeast"/>
          <w:jc w:val="center"/>
        </w:trPr>
        <w:tc>
          <w:tcPr>
            <w:tcW w:w="3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default" w:ascii="宋体" w:hAnsi="宋体" w:cs="宋体" w:eastAsiaTheme="minorEastAsia"/>
                <w:i w:val="0"/>
                <w:iCs w:val="0"/>
                <w:color w:val="auto"/>
                <w:sz w:val="21"/>
                <w:szCs w:val="20"/>
                <w:highlight w:val="none"/>
                <w:u w:val="none"/>
                <w:lang w:val="en-US" w:eastAsia="zh-CN"/>
              </w:rPr>
            </w:pPr>
            <w:r>
              <w:rPr>
                <w:rFonts w:hint="eastAsia" w:ascii="宋体" w:hAnsi="宋体" w:cs="宋体" w:eastAsiaTheme="minorEastAsia"/>
                <w:i w:val="0"/>
                <w:iCs w:val="0"/>
                <w:color w:val="auto"/>
                <w:sz w:val="21"/>
                <w:szCs w:val="20"/>
                <w:highlight w:val="none"/>
                <w:u w:val="none"/>
                <w:lang w:val="en-US" w:eastAsia="zh-CN"/>
              </w:rPr>
              <w:t>法人主体</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eastAsiaTheme="minorEastAsia"/>
                <w:i w:val="0"/>
                <w:iCs w:val="0"/>
                <w:color w:val="auto"/>
                <w:sz w:val="21"/>
                <w:szCs w:val="20"/>
                <w:highlight w:val="none"/>
                <w:u w:val="none"/>
                <w:lang w:val="en-US" w:eastAsia="zh-CN"/>
              </w:rPr>
            </w:pPr>
            <w:r>
              <w:rPr>
                <w:rFonts w:hint="eastAsia" w:ascii="宋体" w:hAnsi="宋体" w:cs="宋体" w:eastAsiaTheme="minorEastAsia"/>
                <w:i w:val="0"/>
                <w:iCs w:val="0"/>
                <w:color w:val="auto"/>
                <w:sz w:val="21"/>
                <w:szCs w:val="20"/>
                <w:highlight w:val="none"/>
                <w:u w:val="none"/>
                <w:lang w:val="en-US" w:eastAsia="zh-CN"/>
              </w:rPr>
              <w:t>税务服务范围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4" w:hRule="atLeast"/>
          <w:jc w:val="center"/>
        </w:trPr>
        <w:tc>
          <w:tcPr>
            <w:tcW w:w="3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both"/>
              <w:rPr>
                <w:rFonts w:hint="eastAsia" w:ascii="宋体" w:hAnsi="宋体" w:cs="宋体" w:eastAsiaTheme="minorEastAsia"/>
                <w:i w:val="0"/>
                <w:iCs w:val="0"/>
                <w:color w:val="auto"/>
                <w:sz w:val="21"/>
                <w:szCs w:val="20"/>
                <w:highlight w:val="none"/>
                <w:u w:val="none"/>
                <w:lang w:eastAsia="zh-CN"/>
              </w:rPr>
            </w:pPr>
            <w:r>
              <w:rPr>
                <w:rFonts w:hint="eastAsia" w:ascii="宋体" w:hAnsi="宋体" w:cs="宋体" w:eastAsiaTheme="minorEastAsia"/>
                <w:i w:val="0"/>
                <w:iCs w:val="0"/>
                <w:color w:val="auto"/>
                <w:sz w:val="21"/>
                <w:szCs w:val="20"/>
                <w:highlight w:val="none"/>
                <w:u w:val="none"/>
              </w:rPr>
              <w:t>南宁轨道交通集团有限责任公司</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both"/>
              <w:textAlignment w:val="center"/>
              <w:rPr>
                <w:rFonts w:hint="eastAsia" w:ascii="宋体" w:hAnsi="宋体" w:cs="宋体" w:eastAsiaTheme="minorEastAsia"/>
                <w:i w:val="0"/>
                <w:iCs w:val="0"/>
                <w:color w:val="auto"/>
                <w:sz w:val="21"/>
                <w:szCs w:val="20"/>
                <w:highlight w:val="none"/>
                <w:u w:val="none"/>
              </w:rPr>
            </w:pPr>
            <w:r>
              <w:rPr>
                <w:rFonts w:hint="eastAsia" w:ascii="宋体" w:hAnsi="宋体" w:cs="宋体" w:eastAsiaTheme="minorEastAsia"/>
                <w:i w:val="0"/>
                <w:iCs w:val="0"/>
                <w:color w:val="auto"/>
                <w:sz w:val="21"/>
                <w:szCs w:val="20"/>
                <w:highlight w:val="none"/>
                <w:u w:val="none"/>
                <w:lang w:val="en-US" w:eastAsia="zh-CN"/>
              </w:rPr>
              <w:t>1号线运营事项的涉税业务，</w:t>
            </w:r>
            <w:r>
              <w:rPr>
                <w:rFonts w:hint="eastAsia" w:ascii="宋体" w:hAnsi="宋体" w:cs="宋体" w:eastAsiaTheme="minorEastAsia"/>
                <w:i w:val="0"/>
                <w:iCs w:val="0"/>
                <w:color w:val="auto"/>
                <w:sz w:val="21"/>
                <w:szCs w:val="20"/>
                <w:highlight w:val="none"/>
                <w:u w:val="none"/>
              </w:rPr>
              <w:t>不含市政项目及房地产开发项目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jc w:val="center"/>
        </w:trPr>
        <w:tc>
          <w:tcPr>
            <w:tcW w:w="3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hint="eastAsia" w:ascii="宋体" w:hAnsi="宋体" w:cs="宋体" w:eastAsiaTheme="minorEastAsia"/>
                <w:i w:val="0"/>
                <w:iCs w:val="0"/>
                <w:color w:val="auto"/>
                <w:sz w:val="21"/>
                <w:szCs w:val="20"/>
                <w:highlight w:val="none"/>
                <w:u w:val="none"/>
              </w:rPr>
            </w:pPr>
            <w:r>
              <w:rPr>
                <w:rFonts w:hint="eastAsia" w:ascii="宋体" w:hAnsi="宋体" w:cs="宋体" w:eastAsiaTheme="minorEastAsia"/>
                <w:i w:val="0"/>
                <w:iCs w:val="0"/>
                <w:color w:val="auto"/>
                <w:kern w:val="0"/>
                <w:sz w:val="21"/>
                <w:szCs w:val="20"/>
                <w:highlight w:val="none"/>
                <w:u w:val="none"/>
                <w:lang w:val="en-US" w:eastAsia="zh-CN" w:bidi="ar"/>
              </w:rPr>
              <w:t>南宁轨道交通运营有限公司本部</w:t>
            </w:r>
          </w:p>
        </w:tc>
        <w:tc>
          <w:tcPr>
            <w:tcW w:w="4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hint="eastAsia" w:ascii="宋体" w:hAnsi="宋体" w:cs="宋体" w:eastAsiaTheme="minorEastAsia"/>
                <w:i w:val="0"/>
                <w:iCs w:val="0"/>
                <w:color w:val="auto"/>
                <w:sz w:val="21"/>
                <w:szCs w:val="20"/>
                <w:highlight w:val="none"/>
                <w:u w:val="none"/>
              </w:rPr>
            </w:pPr>
            <w:r>
              <w:rPr>
                <w:rFonts w:hint="eastAsia" w:ascii="宋体" w:hAnsi="宋体" w:cs="宋体" w:eastAsiaTheme="minorEastAsia"/>
                <w:i w:val="0"/>
                <w:iCs w:val="0"/>
                <w:color w:val="auto"/>
                <w:kern w:val="0"/>
                <w:sz w:val="21"/>
                <w:szCs w:val="20"/>
                <w:highlight w:val="none"/>
                <w:u w:val="none"/>
                <w:lang w:val="en-US" w:eastAsia="zh-CN" w:bidi="ar"/>
              </w:rPr>
              <w:t>南宁轨道交通已初期运营的1-5号线涉及运营事项的涉税业务，以及企业其他涉税业务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3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cs="宋体" w:eastAsiaTheme="minorEastAsia"/>
                <w:i w:val="0"/>
                <w:iCs w:val="0"/>
                <w:color w:val="auto"/>
                <w:sz w:val="21"/>
                <w:szCs w:val="20"/>
                <w:highlight w:val="none"/>
                <w:u w:val="none"/>
              </w:rPr>
            </w:pPr>
            <w:r>
              <w:rPr>
                <w:rFonts w:hint="eastAsia" w:ascii="宋体" w:hAnsi="宋体" w:cs="宋体" w:eastAsiaTheme="minorEastAsia"/>
                <w:i w:val="0"/>
                <w:iCs w:val="0"/>
                <w:color w:val="auto"/>
                <w:kern w:val="0"/>
                <w:sz w:val="21"/>
                <w:szCs w:val="20"/>
                <w:highlight w:val="none"/>
                <w:u w:val="none"/>
                <w:lang w:val="en-US" w:eastAsia="zh-CN" w:bidi="ar"/>
              </w:rPr>
              <w:t>分、子公司</w:t>
            </w:r>
          </w:p>
        </w:tc>
        <w:tc>
          <w:tcPr>
            <w:tcW w:w="4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hint="eastAsia" w:ascii="宋体" w:hAnsi="宋体" w:cs="宋体" w:eastAsiaTheme="minorEastAsia"/>
                <w:i w:val="0"/>
                <w:iCs w:val="0"/>
                <w:color w:val="auto"/>
                <w:sz w:val="21"/>
                <w:szCs w:val="20"/>
                <w:highlight w:val="none"/>
                <w:u w:val="none"/>
              </w:rPr>
            </w:pPr>
            <w:r>
              <w:rPr>
                <w:rFonts w:hint="eastAsia" w:ascii="宋体" w:hAnsi="宋体" w:cs="宋体" w:eastAsiaTheme="minorEastAsia"/>
                <w:i w:val="0"/>
                <w:iCs w:val="0"/>
                <w:color w:val="auto"/>
                <w:kern w:val="0"/>
                <w:sz w:val="21"/>
                <w:szCs w:val="20"/>
                <w:highlight w:val="none"/>
                <w:u w:val="none"/>
                <w:lang w:val="en-US" w:eastAsia="zh-CN" w:bidi="ar"/>
              </w:rPr>
              <w:t>暂无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333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cs="宋体" w:eastAsiaTheme="minorEastAsia"/>
                <w:i w:val="0"/>
                <w:iCs w:val="0"/>
                <w:color w:val="auto"/>
                <w:sz w:val="21"/>
                <w:szCs w:val="20"/>
                <w:highlight w:val="none"/>
                <w:u w:val="none"/>
              </w:rPr>
            </w:pPr>
            <w:r>
              <w:rPr>
                <w:rFonts w:hint="eastAsia" w:ascii="宋体" w:hAnsi="宋体" w:cs="宋体" w:eastAsiaTheme="minorEastAsia"/>
                <w:i w:val="0"/>
                <w:iCs w:val="0"/>
                <w:color w:val="auto"/>
                <w:kern w:val="0"/>
                <w:sz w:val="21"/>
                <w:szCs w:val="20"/>
                <w:highlight w:val="none"/>
                <w:u w:val="none"/>
                <w:lang w:val="en-US" w:eastAsia="zh-CN" w:bidi="ar"/>
              </w:rPr>
              <w:t>代管理税务工作的2-5号线建设公司</w:t>
            </w:r>
          </w:p>
        </w:tc>
        <w:tc>
          <w:tcPr>
            <w:tcW w:w="4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hint="eastAsia" w:ascii="宋体" w:hAnsi="宋体" w:cs="宋体" w:eastAsiaTheme="minorEastAsia"/>
                <w:i w:val="0"/>
                <w:iCs w:val="0"/>
                <w:color w:val="auto"/>
                <w:sz w:val="21"/>
                <w:szCs w:val="20"/>
                <w:highlight w:val="none"/>
                <w:u w:val="none"/>
              </w:rPr>
            </w:pPr>
            <w:r>
              <w:rPr>
                <w:rFonts w:hint="eastAsia" w:ascii="宋体" w:hAnsi="宋体" w:cs="宋体" w:eastAsiaTheme="minorEastAsia"/>
                <w:i w:val="0"/>
                <w:iCs w:val="0"/>
                <w:color w:val="auto"/>
                <w:kern w:val="0"/>
                <w:sz w:val="21"/>
                <w:szCs w:val="20"/>
                <w:highlight w:val="none"/>
                <w:u w:val="none"/>
                <w:lang w:val="en-US" w:eastAsia="zh-CN" w:bidi="ar"/>
              </w:rPr>
              <w:t>南宁轨道交通二号线建设有限公司涉税业务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333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cs="宋体" w:eastAsiaTheme="minorEastAsia"/>
                <w:i w:val="0"/>
                <w:iCs w:val="0"/>
                <w:color w:val="auto"/>
                <w:sz w:val="21"/>
                <w:szCs w:val="20"/>
                <w:highlight w:val="none"/>
                <w:u w:val="none"/>
              </w:rPr>
            </w:pPr>
          </w:p>
        </w:tc>
        <w:tc>
          <w:tcPr>
            <w:tcW w:w="4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hint="eastAsia" w:ascii="宋体" w:hAnsi="宋体" w:cs="宋体" w:eastAsiaTheme="minorEastAsia"/>
                <w:i w:val="0"/>
                <w:iCs w:val="0"/>
                <w:color w:val="auto"/>
                <w:sz w:val="21"/>
                <w:szCs w:val="20"/>
                <w:highlight w:val="none"/>
                <w:u w:val="none"/>
              </w:rPr>
            </w:pPr>
            <w:r>
              <w:rPr>
                <w:rFonts w:hint="eastAsia" w:ascii="宋体" w:hAnsi="宋体" w:cs="宋体" w:eastAsiaTheme="minorEastAsia"/>
                <w:i w:val="0"/>
                <w:iCs w:val="0"/>
                <w:color w:val="auto"/>
                <w:kern w:val="0"/>
                <w:sz w:val="21"/>
                <w:szCs w:val="20"/>
                <w:highlight w:val="none"/>
                <w:u w:val="none"/>
                <w:lang w:val="en-US" w:eastAsia="zh-CN" w:bidi="ar"/>
              </w:rPr>
              <w:t>南宁轨道交通二号线东延建设有限公司涉税业务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33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cs="宋体" w:eastAsiaTheme="minorEastAsia"/>
                <w:i w:val="0"/>
                <w:iCs w:val="0"/>
                <w:color w:val="auto"/>
                <w:sz w:val="21"/>
                <w:szCs w:val="20"/>
                <w:highlight w:val="none"/>
                <w:u w:val="none"/>
              </w:rPr>
            </w:pPr>
          </w:p>
        </w:tc>
        <w:tc>
          <w:tcPr>
            <w:tcW w:w="4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hint="eastAsia" w:ascii="宋体" w:hAnsi="宋体" w:cs="宋体" w:eastAsiaTheme="minorEastAsia"/>
                <w:i w:val="0"/>
                <w:iCs w:val="0"/>
                <w:color w:val="auto"/>
                <w:sz w:val="21"/>
                <w:szCs w:val="20"/>
                <w:highlight w:val="none"/>
                <w:u w:val="none"/>
              </w:rPr>
            </w:pPr>
            <w:r>
              <w:rPr>
                <w:rFonts w:hint="eastAsia" w:ascii="宋体" w:hAnsi="宋体" w:cs="宋体" w:eastAsiaTheme="minorEastAsia"/>
                <w:i w:val="0"/>
                <w:iCs w:val="0"/>
                <w:color w:val="auto"/>
                <w:kern w:val="0"/>
                <w:sz w:val="21"/>
                <w:szCs w:val="20"/>
                <w:highlight w:val="none"/>
                <w:u w:val="none"/>
                <w:lang w:val="en-US" w:eastAsia="zh-CN" w:bidi="ar"/>
              </w:rPr>
              <w:t>南宁轨道交通三号线建设有限公司涉税业务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333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cs="宋体" w:eastAsiaTheme="minorEastAsia"/>
                <w:i w:val="0"/>
                <w:iCs w:val="0"/>
                <w:color w:val="auto"/>
                <w:sz w:val="21"/>
                <w:szCs w:val="20"/>
                <w:highlight w:val="none"/>
                <w:u w:val="none"/>
              </w:rPr>
            </w:pPr>
          </w:p>
        </w:tc>
        <w:tc>
          <w:tcPr>
            <w:tcW w:w="4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hint="eastAsia" w:ascii="宋体" w:hAnsi="宋体" w:cs="宋体" w:eastAsiaTheme="minorEastAsia"/>
                <w:i w:val="0"/>
                <w:iCs w:val="0"/>
                <w:color w:val="auto"/>
                <w:sz w:val="21"/>
                <w:szCs w:val="20"/>
                <w:highlight w:val="none"/>
                <w:u w:val="none"/>
              </w:rPr>
            </w:pPr>
            <w:r>
              <w:rPr>
                <w:rFonts w:hint="eastAsia" w:ascii="宋体" w:hAnsi="宋体" w:cs="宋体" w:eastAsiaTheme="minorEastAsia"/>
                <w:i w:val="0"/>
                <w:iCs w:val="0"/>
                <w:color w:val="auto"/>
                <w:kern w:val="0"/>
                <w:sz w:val="21"/>
                <w:szCs w:val="20"/>
                <w:highlight w:val="none"/>
                <w:u w:val="none"/>
                <w:lang w:val="en-US" w:eastAsia="zh-CN" w:bidi="ar"/>
              </w:rPr>
              <w:t>南宁轨道交通四号线建设有限公司涉税业务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333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cs="宋体" w:eastAsiaTheme="minorEastAsia"/>
                <w:i w:val="0"/>
                <w:iCs w:val="0"/>
                <w:color w:val="auto"/>
                <w:sz w:val="21"/>
                <w:szCs w:val="20"/>
                <w:highlight w:val="none"/>
                <w:u w:val="none"/>
              </w:rPr>
            </w:pPr>
          </w:p>
        </w:tc>
        <w:tc>
          <w:tcPr>
            <w:tcW w:w="4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left"/>
              <w:textAlignment w:val="center"/>
              <w:rPr>
                <w:rFonts w:hint="eastAsia" w:ascii="宋体" w:hAnsi="宋体" w:cs="宋体" w:eastAsiaTheme="minorEastAsia"/>
                <w:i w:val="0"/>
                <w:iCs w:val="0"/>
                <w:color w:val="auto"/>
                <w:kern w:val="0"/>
                <w:sz w:val="21"/>
                <w:szCs w:val="20"/>
                <w:highlight w:val="none"/>
                <w:u w:val="none"/>
                <w:lang w:val="en-US" w:eastAsia="zh-CN" w:bidi="ar"/>
              </w:rPr>
            </w:pPr>
            <w:r>
              <w:rPr>
                <w:rFonts w:hint="eastAsia" w:ascii="宋体" w:hAnsi="宋体" w:cs="宋体" w:eastAsiaTheme="minorEastAsia"/>
                <w:i w:val="0"/>
                <w:iCs w:val="0"/>
                <w:color w:val="auto"/>
                <w:kern w:val="0"/>
                <w:sz w:val="21"/>
                <w:szCs w:val="20"/>
                <w:highlight w:val="none"/>
                <w:u w:val="none"/>
                <w:lang w:val="en-US" w:eastAsia="zh-CN" w:bidi="ar"/>
              </w:rPr>
              <w:t>南宁轨道交通五号线建设有限公司涉税业务</w:t>
            </w:r>
          </w:p>
        </w:tc>
      </w:tr>
    </w:tbl>
    <w:p>
      <w:pPr>
        <w:spacing w:before="0" w:after="0" w:afterAutospacing="0"/>
        <w:ind w:left="0" w:right="0" w:firstLine="0"/>
        <w:rPr>
          <w:rFonts w:hint="eastAsia" w:ascii="宋体" w:hAnsi="宋体" w:eastAsia="宋体"/>
          <w:color w:val="auto"/>
          <w:highlight w:val="none"/>
        </w:rPr>
      </w:pPr>
      <w:bookmarkStart w:id="1661" w:name="_Toc2917"/>
    </w:p>
    <w:p>
      <w:pPr>
        <w:spacing w:before="0" w:after="0" w:afterAutospacing="0"/>
        <w:ind w:left="0" w:right="0" w:firstLine="0"/>
        <w:outlineLvl w:val="1"/>
        <w:rPr>
          <w:rFonts w:ascii="宋体" w:hAnsi="宋体" w:eastAsia="宋体"/>
          <w:color w:val="auto"/>
          <w:highlight w:val="none"/>
        </w:rPr>
      </w:pPr>
      <w:r>
        <w:rPr>
          <w:rFonts w:hint="eastAsia" w:ascii="宋体" w:hAnsi="宋体" w:eastAsia="宋体"/>
          <w:color w:val="auto"/>
          <w:highlight w:val="none"/>
        </w:rPr>
        <w:t>2.服务期限</w:t>
      </w:r>
      <w:bookmarkEnd w:id="1661"/>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rPr>
        <w:t>服务期限为</w:t>
      </w:r>
      <w:r>
        <w:rPr>
          <w:rFonts w:hint="eastAsia" w:ascii="宋体" w:hAnsi="宋体" w:eastAsia="宋体"/>
          <w:color w:val="auto"/>
          <w:highlight w:val="none"/>
          <w:lang w:val="en-US" w:eastAsia="zh-CN"/>
        </w:rPr>
        <w:t>1</w:t>
      </w:r>
      <w:r>
        <w:rPr>
          <w:rFonts w:hint="eastAsia" w:ascii="宋体" w:hAnsi="宋体" w:eastAsia="宋体"/>
          <w:color w:val="auto"/>
          <w:highlight w:val="none"/>
        </w:rPr>
        <w:t>年。</w:t>
      </w:r>
    </w:p>
    <w:p>
      <w:pPr>
        <w:spacing w:before="0" w:after="0" w:afterAutospacing="0"/>
        <w:ind w:left="0" w:right="0" w:firstLine="0"/>
        <w:outlineLvl w:val="1"/>
        <w:rPr>
          <w:rFonts w:ascii="宋体" w:hAnsi="宋体" w:eastAsia="宋体"/>
          <w:color w:val="auto"/>
          <w:highlight w:val="none"/>
        </w:rPr>
      </w:pPr>
      <w:r>
        <w:rPr>
          <w:rFonts w:hint="eastAsia" w:ascii="宋体" w:hAnsi="宋体" w:eastAsia="宋体"/>
          <w:color w:val="auto"/>
          <w:highlight w:val="none"/>
        </w:rPr>
        <w:t>3.服务内容</w:t>
      </w:r>
    </w:p>
    <w:p>
      <w:pPr>
        <w:spacing w:before="0" w:after="0" w:afterAutospacing="0"/>
        <w:ind w:left="0" w:right="0" w:firstLine="0"/>
        <w:outlineLvl w:val="2"/>
        <w:rPr>
          <w:rFonts w:ascii="宋体" w:hAnsi="宋体" w:eastAsia="宋体"/>
          <w:color w:val="auto"/>
          <w:highlight w:val="none"/>
        </w:rPr>
      </w:pPr>
      <w:bookmarkStart w:id="1662" w:name="_Toc19398"/>
      <w:r>
        <w:rPr>
          <w:rFonts w:hint="eastAsia" w:ascii="宋体" w:hAnsi="宋体" w:eastAsia="宋体"/>
          <w:color w:val="auto"/>
          <w:highlight w:val="none"/>
        </w:rPr>
        <w:t>3.1税务日常代理</w:t>
      </w:r>
      <w:bookmarkEnd w:id="1662"/>
    </w:p>
    <w:p>
      <w:pPr>
        <w:spacing w:before="0" w:after="0" w:afterAutospacing="0"/>
        <w:ind w:left="0" w:right="0" w:firstLine="0"/>
        <w:outlineLvl w:val="3"/>
        <w:rPr>
          <w:rFonts w:ascii="宋体" w:hAnsi="宋体" w:eastAsia="宋体"/>
          <w:color w:val="auto"/>
          <w:highlight w:val="none"/>
        </w:rPr>
      </w:pPr>
      <w:r>
        <w:rPr>
          <w:rFonts w:hint="eastAsia" w:ascii="宋体" w:hAnsi="宋体" w:eastAsia="宋体"/>
          <w:color w:val="auto"/>
          <w:highlight w:val="none"/>
        </w:rPr>
        <w:t>3.1.</w:t>
      </w:r>
      <w:r>
        <w:rPr>
          <w:rFonts w:hint="eastAsia" w:ascii="宋体" w:hAnsi="宋体" w:eastAsia="宋体"/>
          <w:color w:val="auto"/>
          <w:highlight w:val="none"/>
          <w:lang w:val="en-US" w:eastAsia="zh-CN"/>
        </w:rPr>
        <w:t>1</w:t>
      </w:r>
      <w:r>
        <w:rPr>
          <w:rFonts w:hint="eastAsia" w:ascii="宋体" w:hAnsi="宋体" w:eastAsia="宋体"/>
          <w:color w:val="auto"/>
          <w:highlight w:val="none"/>
        </w:rPr>
        <w:t>日常纳税申报工作；</w:t>
      </w:r>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rPr>
        <w:t>3.1.</w:t>
      </w:r>
      <w:r>
        <w:rPr>
          <w:rFonts w:hint="eastAsia" w:ascii="宋体" w:hAnsi="宋体" w:eastAsia="宋体"/>
          <w:color w:val="auto"/>
          <w:highlight w:val="none"/>
          <w:lang w:val="en-US" w:eastAsia="zh-CN"/>
        </w:rPr>
        <w:t>2</w:t>
      </w:r>
      <w:r>
        <w:rPr>
          <w:rFonts w:hint="eastAsia" w:ascii="宋体" w:hAnsi="宋体" w:eastAsia="宋体"/>
          <w:color w:val="auto"/>
          <w:highlight w:val="none"/>
        </w:rPr>
        <w:t>各种税费的计算、底稿编制、计提、缴纳工作，及相应的账务处理；</w:t>
      </w:r>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rPr>
        <w:t>3.1.</w:t>
      </w:r>
      <w:r>
        <w:rPr>
          <w:rFonts w:hint="eastAsia" w:ascii="宋体" w:hAnsi="宋体" w:eastAsia="宋体"/>
          <w:color w:val="auto"/>
          <w:highlight w:val="none"/>
          <w:lang w:val="en-US" w:eastAsia="zh-CN"/>
        </w:rPr>
        <w:t>3</w:t>
      </w:r>
      <w:r>
        <w:rPr>
          <w:rFonts w:hint="eastAsia" w:ascii="宋体" w:hAnsi="宋体" w:eastAsia="宋体"/>
          <w:color w:val="auto"/>
          <w:highlight w:val="none"/>
        </w:rPr>
        <w:t>各种税费涉及退税的相关工作，代扣代缴税款手续费的申请工作；</w:t>
      </w:r>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rPr>
        <w:t>3.1.</w:t>
      </w:r>
      <w:r>
        <w:rPr>
          <w:rFonts w:hint="eastAsia" w:ascii="宋体" w:hAnsi="宋体" w:eastAsia="宋体"/>
          <w:color w:val="auto"/>
          <w:highlight w:val="none"/>
          <w:lang w:val="en-US" w:eastAsia="zh-CN"/>
        </w:rPr>
        <w:t>4</w:t>
      </w:r>
      <w:r>
        <w:rPr>
          <w:rFonts w:hint="eastAsia" w:ascii="宋体" w:hAnsi="宋体" w:eastAsia="宋体"/>
          <w:color w:val="auto"/>
          <w:highlight w:val="none"/>
        </w:rPr>
        <w:t>应主管税务机关要求，报送各种税费的预测数据；</w:t>
      </w:r>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rPr>
        <w:t>3.1.</w:t>
      </w:r>
      <w:r>
        <w:rPr>
          <w:rFonts w:hint="eastAsia" w:ascii="宋体" w:hAnsi="宋体" w:eastAsia="宋体"/>
          <w:color w:val="auto"/>
          <w:highlight w:val="none"/>
          <w:lang w:val="en-US" w:eastAsia="zh-CN"/>
        </w:rPr>
        <w:t>5</w:t>
      </w:r>
      <w:r>
        <w:rPr>
          <w:rFonts w:hint="eastAsia" w:ascii="宋体" w:hAnsi="宋体" w:eastAsia="宋体"/>
          <w:color w:val="auto"/>
          <w:highlight w:val="none"/>
        </w:rPr>
        <w:t>增值税专用发票勾选认证工作；</w:t>
      </w:r>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rPr>
        <w:t>3.1.</w:t>
      </w:r>
      <w:r>
        <w:rPr>
          <w:rFonts w:hint="eastAsia" w:ascii="宋体" w:hAnsi="宋体" w:eastAsia="宋体"/>
          <w:color w:val="auto"/>
          <w:highlight w:val="none"/>
          <w:lang w:val="en-US" w:eastAsia="zh-CN"/>
        </w:rPr>
        <w:t>6</w:t>
      </w:r>
      <w:r>
        <w:rPr>
          <w:rFonts w:hint="eastAsia" w:ascii="宋体" w:hAnsi="宋体" w:eastAsia="宋体"/>
          <w:color w:val="auto"/>
          <w:highlight w:val="none"/>
        </w:rPr>
        <w:t>增值税发票的领用、分配、开具、</w:t>
      </w:r>
      <w:r>
        <w:rPr>
          <w:rFonts w:hint="eastAsia" w:ascii="宋体" w:hAnsi="宋体" w:eastAsia="宋体"/>
          <w:color w:val="auto"/>
          <w:highlight w:val="none"/>
          <w:lang w:val="en-US" w:eastAsia="zh-CN"/>
        </w:rPr>
        <w:t>冲红及</w:t>
      </w:r>
      <w:r>
        <w:rPr>
          <w:rFonts w:hint="eastAsia" w:ascii="宋体" w:hAnsi="宋体" w:eastAsia="宋体"/>
          <w:color w:val="auto"/>
          <w:highlight w:val="none"/>
        </w:rPr>
        <w:t>保管工作，发票管理平台的使用维护，以及申请印制企业冠名定额发票；</w:t>
      </w:r>
    </w:p>
    <w:p>
      <w:pPr>
        <w:spacing w:before="0" w:after="0" w:afterAutospacing="0"/>
        <w:ind w:left="0" w:right="0" w:firstLine="0"/>
        <w:outlineLvl w:val="3"/>
        <w:rPr>
          <w:rFonts w:ascii="宋体" w:hAnsi="宋体" w:eastAsia="宋体"/>
          <w:color w:val="auto"/>
          <w:highlight w:val="none"/>
        </w:rPr>
      </w:pPr>
      <w:r>
        <w:rPr>
          <w:rFonts w:hint="eastAsia" w:ascii="宋体" w:hAnsi="宋体" w:eastAsia="宋体"/>
          <w:color w:val="auto"/>
          <w:highlight w:val="none"/>
        </w:rPr>
        <w:t>3.1.</w:t>
      </w:r>
      <w:r>
        <w:rPr>
          <w:rFonts w:hint="eastAsia" w:ascii="宋体" w:hAnsi="宋体" w:eastAsia="宋体"/>
          <w:color w:val="auto"/>
          <w:highlight w:val="none"/>
          <w:lang w:val="en-US" w:eastAsia="zh-CN"/>
        </w:rPr>
        <w:t>7</w:t>
      </w:r>
      <w:r>
        <w:rPr>
          <w:rFonts w:hint="eastAsia" w:ascii="宋体" w:hAnsi="宋体" w:eastAsia="宋体"/>
          <w:color w:val="auto"/>
          <w:highlight w:val="none"/>
        </w:rPr>
        <w:t>金税盘、税友亿企赢</w:t>
      </w:r>
      <w:r>
        <w:rPr>
          <w:rFonts w:ascii="宋体" w:hAnsi="宋体" w:eastAsia="宋体"/>
          <w:color w:val="auto"/>
          <w:highlight w:val="none"/>
        </w:rPr>
        <w:t>、税务UKEY</w:t>
      </w:r>
      <w:r>
        <w:rPr>
          <w:rFonts w:hint="eastAsia" w:ascii="宋体" w:hAnsi="宋体" w:eastAsia="宋体"/>
          <w:color w:val="auto"/>
          <w:highlight w:val="none"/>
        </w:rPr>
        <w:t>的保管、维护工作；</w:t>
      </w:r>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rPr>
        <w:t>3.1.</w:t>
      </w:r>
      <w:r>
        <w:rPr>
          <w:rFonts w:hint="eastAsia" w:ascii="宋体" w:hAnsi="宋体" w:eastAsia="宋体"/>
          <w:color w:val="auto"/>
          <w:highlight w:val="none"/>
          <w:lang w:val="en-US" w:eastAsia="zh-CN"/>
        </w:rPr>
        <w:t>8</w:t>
      </w:r>
      <w:r>
        <w:rPr>
          <w:rFonts w:hint="eastAsia" w:ascii="宋体" w:hAnsi="宋体" w:eastAsia="宋体"/>
          <w:color w:val="auto"/>
          <w:highlight w:val="none"/>
        </w:rPr>
        <w:t>对接办公室，每月签领合同，计算印花税，合同移交会计；</w:t>
      </w:r>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rPr>
        <w:t>3.1.</w:t>
      </w:r>
      <w:r>
        <w:rPr>
          <w:rFonts w:hint="eastAsia" w:ascii="宋体" w:hAnsi="宋体" w:eastAsia="宋体"/>
          <w:color w:val="auto"/>
          <w:highlight w:val="none"/>
          <w:lang w:val="en-US" w:eastAsia="zh-CN"/>
        </w:rPr>
        <w:t>9</w:t>
      </w:r>
      <w:r>
        <w:rPr>
          <w:rFonts w:hint="eastAsia" w:ascii="宋体" w:hAnsi="宋体" w:eastAsia="宋体"/>
          <w:color w:val="auto"/>
          <w:highlight w:val="none"/>
        </w:rPr>
        <w:t>各个公司的企业所得税季度预缴、年度汇算清缴工作；</w:t>
      </w:r>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rPr>
        <w:t>3.1.</w:t>
      </w:r>
      <w:r>
        <w:rPr>
          <w:rFonts w:hint="eastAsia" w:ascii="宋体" w:hAnsi="宋体" w:eastAsia="宋体"/>
          <w:color w:val="auto"/>
          <w:highlight w:val="none"/>
          <w:lang w:val="en-US" w:eastAsia="zh-CN"/>
        </w:rPr>
        <w:t>10</w:t>
      </w:r>
      <w:r>
        <w:rPr>
          <w:rFonts w:hint="eastAsia" w:ascii="宋体" w:hAnsi="宋体" w:eastAsia="宋体"/>
          <w:color w:val="auto"/>
          <w:highlight w:val="none"/>
        </w:rPr>
        <w:t>房产税</w:t>
      </w:r>
      <w:r>
        <w:rPr>
          <w:rFonts w:hint="eastAsia" w:ascii="宋体" w:hAnsi="宋体" w:eastAsia="宋体"/>
          <w:color w:val="auto"/>
          <w:highlight w:val="none"/>
          <w:lang w:eastAsia="zh-CN"/>
        </w:rPr>
        <w:t>、</w:t>
      </w:r>
      <w:r>
        <w:rPr>
          <w:rFonts w:hint="eastAsia" w:ascii="宋体" w:hAnsi="宋体" w:eastAsia="宋体"/>
          <w:color w:val="auto"/>
          <w:highlight w:val="none"/>
          <w:lang w:val="en-US" w:eastAsia="zh-CN"/>
        </w:rPr>
        <w:t>城镇土地使用税</w:t>
      </w:r>
      <w:r>
        <w:rPr>
          <w:rFonts w:hint="eastAsia" w:ascii="宋体" w:hAnsi="宋体" w:eastAsia="宋体"/>
          <w:color w:val="auto"/>
          <w:highlight w:val="none"/>
        </w:rPr>
        <w:t>统计、测算并形成底稿；</w:t>
      </w:r>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rPr>
        <w:t>3.1</w:t>
      </w:r>
      <w:r>
        <w:rPr>
          <w:rFonts w:hint="eastAsia" w:ascii="宋体" w:hAnsi="宋体" w:eastAsia="宋体"/>
          <w:color w:val="auto"/>
          <w:highlight w:val="none"/>
          <w:lang w:val="en-US" w:eastAsia="zh-CN"/>
        </w:rPr>
        <w:t>.11</w:t>
      </w:r>
      <w:r>
        <w:rPr>
          <w:rFonts w:ascii="宋体" w:hAnsi="宋体" w:eastAsia="宋体"/>
          <w:color w:val="auto"/>
          <w:highlight w:val="none"/>
        </w:rPr>
        <w:t>根据要求完成税费延期缴纳的有关工作；</w:t>
      </w:r>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rPr>
        <w:t>3.1.</w:t>
      </w:r>
      <w:r>
        <w:rPr>
          <w:rFonts w:hint="eastAsia" w:ascii="宋体" w:hAnsi="宋体" w:eastAsia="宋体"/>
          <w:color w:val="auto"/>
          <w:highlight w:val="none"/>
          <w:lang w:val="en-US" w:eastAsia="zh-CN"/>
        </w:rPr>
        <w:t>12</w:t>
      </w:r>
      <w:r>
        <w:rPr>
          <w:rFonts w:hint="eastAsia" w:ascii="宋体" w:hAnsi="宋体" w:eastAsia="宋体"/>
          <w:color w:val="auto"/>
          <w:highlight w:val="none"/>
        </w:rPr>
        <w:t>各类符合的税收优惠政策备案工作；</w:t>
      </w:r>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rPr>
        <w:t>3.1.</w:t>
      </w:r>
      <w:r>
        <w:rPr>
          <w:rFonts w:hint="eastAsia" w:ascii="宋体" w:hAnsi="宋体" w:eastAsia="宋体"/>
          <w:color w:val="auto"/>
          <w:highlight w:val="none"/>
          <w:lang w:val="en-US" w:eastAsia="zh-CN"/>
        </w:rPr>
        <w:t>13</w:t>
      </w:r>
      <w:r>
        <w:rPr>
          <w:rFonts w:hint="eastAsia" w:ascii="宋体" w:hAnsi="宋体" w:eastAsia="宋体"/>
          <w:color w:val="auto"/>
          <w:highlight w:val="none"/>
        </w:rPr>
        <w:t>与税务机关日常对接工作。</w:t>
      </w:r>
    </w:p>
    <w:p>
      <w:pPr>
        <w:spacing w:before="0" w:after="0" w:afterAutospacing="0"/>
        <w:ind w:left="0" w:right="0" w:firstLine="0"/>
        <w:outlineLvl w:val="2"/>
        <w:rPr>
          <w:rFonts w:ascii="宋体" w:hAnsi="宋体" w:eastAsia="宋体"/>
          <w:color w:val="auto"/>
          <w:highlight w:val="none"/>
        </w:rPr>
      </w:pPr>
      <w:bookmarkStart w:id="1663" w:name="_Toc31656"/>
      <w:r>
        <w:rPr>
          <w:rFonts w:hint="eastAsia" w:ascii="宋体" w:hAnsi="宋体" w:eastAsia="宋体"/>
          <w:color w:val="auto"/>
          <w:highlight w:val="none"/>
        </w:rPr>
        <w:t>3.2税务咨询</w:t>
      </w:r>
      <w:bookmarkEnd w:id="1663"/>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rPr>
        <w:t>3.2.1会计咨询：日常财务账务处理的咨询和指导，出具指导意见；</w:t>
      </w:r>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rPr>
        <w:t>3.2.2日常财税政策的咨询和指导，</w:t>
      </w:r>
      <w:r>
        <w:rPr>
          <w:rFonts w:hint="eastAsia" w:ascii="宋体" w:hAnsi="宋体" w:eastAsia="宋体"/>
          <w:color w:val="auto"/>
          <w:highlight w:val="none"/>
          <w:lang w:val="en-US" w:eastAsia="zh-CN"/>
        </w:rPr>
        <w:t>涉税疑难问题解答指导，</w:t>
      </w:r>
      <w:r>
        <w:rPr>
          <w:rFonts w:hint="eastAsia" w:ascii="宋体" w:hAnsi="宋体" w:eastAsia="宋体"/>
          <w:color w:val="auto"/>
          <w:highlight w:val="none"/>
        </w:rPr>
        <w:t>对服务范围内需要了解或解答的财税问题，应予以及时、准确、完整地答复。在工作过程中发现的重大问题，主动提出意见和建议，并及时通报有关的法律法规、政策动态和信息；</w:t>
      </w:r>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rPr>
        <w:t>3.2.3提供最新财税政策的解读和指导，通报财税改革动态，提供财务、税务法律法规及税收征收管理方面的信息；</w:t>
      </w:r>
    </w:p>
    <w:p>
      <w:pPr>
        <w:spacing w:before="0" w:after="0" w:afterAutospacing="0"/>
        <w:ind w:left="0" w:right="0" w:firstLine="0"/>
        <w:outlineLvl w:val="3"/>
        <w:rPr>
          <w:rFonts w:ascii="宋体" w:hAnsi="宋体" w:eastAsia="宋体"/>
          <w:color w:val="auto"/>
          <w:highlight w:val="none"/>
        </w:rPr>
      </w:pPr>
      <w:r>
        <w:rPr>
          <w:rFonts w:hint="eastAsia" w:ascii="宋体" w:hAnsi="宋体" w:eastAsia="宋体"/>
          <w:color w:val="auto"/>
          <w:highlight w:val="none"/>
        </w:rPr>
        <w:t>3.2.4指导企业充分应用各项税收优惠政策；</w:t>
      </w:r>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rPr>
        <w:t>3.2.5公司经营活动方面的税务服务工作</w:t>
      </w:r>
      <w:r>
        <w:rPr>
          <w:rFonts w:hint="eastAsia" w:ascii="宋体" w:hAnsi="宋体" w:eastAsia="宋体"/>
          <w:color w:val="auto"/>
          <w:highlight w:val="none"/>
          <w:lang w:eastAsia="zh-CN"/>
        </w:rPr>
        <w:t>。</w:t>
      </w:r>
      <w:r>
        <w:rPr>
          <w:rFonts w:hint="eastAsia" w:ascii="宋体" w:hAnsi="宋体" w:eastAsia="宋体"/>
          <w:color w:val="auto"/>
          <w:highlight w:val="none"/>
        </w:rPr>
        <w:t>根据</w:t>
      </w:r>
      <w:r>
        <w:rPr>
          <w:rFonts w:hint="eastAsia" w:ascii="宋体" w:hAnsi="宋体" w:eastAsia="宋体"/>
          <w:color w:val="auto"/>
          <w:highlight w:val="none"/>
          <w:lang w:val="en-US" w:eastAsia="zh-CN"/>
        </w:rPr>
        <w:t>公司</w:t>
      </w:r>
      <w:r>
        <w:rPr>
          <w:rFonts w:hint="eastAsia" w:ascii="宋体" w:hAnsi="宋体" w:eastAsia="宋体"/>
          <w:color w:val="auto"/>
          <w:highlight w:val="none"/>
        </w:rPr>
        <w:t>要求，对生产、经营、管理方面的规章制度、公司章程、重要决策，和授权委托文件等材料的涉税内容进行审查，提供税务审查意见。对公司经营活动涉及的税务风险进行提示并出具意见</w:t>
      </w:r>
      <w:r>
        <w:rPr>
          <w:rFonts w:hint="eastAsia" w:ascii="宋体" w:hAnsi="宋体" w:eastAsia="宋体"/>
          <w:color w:val="auto"/>
          <w:highlight w:val="none"/>
          <w:lang w:val="en-US" w:eastAsia="zh-CN"/>
        </w:rPr>
        <w:t>建议</w:t>
      </w:r>
      <w:r>
        <w:rPr>
          <w:rFonts w:hint="eastAsia" w:ascii="宋体" w:hAnsi="宋体" w:eastAsia="宋体"/>
          <w:color w:val="auto"/>
          <w:highlight w:val="none"/>
        </w:rPr>
        <w:t>；</w:t>
      </w:r>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rPr>
        <w:t>3.2.6对于公司各类业务合同评审文件中的的涉税内容进进行解答和指导，根据公司要求对招标文件、合同、协议、对外发布函件、文稿、声明、指示、决定等文书的涉税问题出具意见</w:t>
      </w:r>
      <w:r>
        <w:rPr>
          <w:rFonts w:hint="eastAsia" w:ascii="宋体" w:hAnsi="宋体" w:eastAsia="宋体"/>
          <w:color w:val="auto"/>
          <w:highlight w:val="none"/>
          <w:lang w:val="en-US" w:eastAsia="zh-CN"/>
        </w:rPr>
        <w:t>建议</w:t>
      </w:r>
      <w:r>
        <w:rPr>
          <w:rFonts w:hint="eastAsia" w:ascii="宋体" w:hAnsi="宋体" w:eastAsia="宋体"/>
          <w:color w:val="auto"/>
          <w:highlight w:val="none"/>
        </w:rPr>
        <w:t>。对招投标过程中出现的税务风险进行提示并出具意见</w:t>
      </w:r>
      <w:r>
        <w:rPr>
          <w:rFonts w:hint="eastAsia" w:ascii="宋体" w:hAnsi="宋体" w:eastAsia="宋体"/>
          <w:color w:val="auto"/>
          <w:highlight w:val="none"/>
          <w:lang w:val="en-US" w:eastAsia="zh-CN"/>
        </w:rPr>
        <w:t>建议</w:t>
      </w:r>
      <w:r>
        <w:rPr>
          <w:rFonts w:hint="eastAsia" w:ascii="宋体" w:hAnsi="宋体" w:eastAsia="宋体"/>
          <w:color w:val="auto"/>
          <w:highlight w:val="none"/>
        </w:rPr>
        <w:t>。</w:t>
      </w:r>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rPr>
        <w:t>3.2.7按照公司要求，列席重大会议或专题会议，或应邀出席公司及其与其他单位涉税问题的会议，并为往来文件提供税务意见；</w:t>
      </w:r>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rPr>
        <w:t>3.2.8对公司员工及非雇佣关系劳务人员个人所得税及其汇算清缴有关问题及争议提供咨询服务。</w:t>
      </w:r>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rPr>
        <w:t>3.2.9税法传导：以文档形式即时发送最新财税政策的解读和指导，以文档形式即时发送税务机关新发布的财务、税务法律法规及税收征收管理方面的相关信息；服务期开始时提供一套分税种汇总整理的财税法规、政策文件资料，行业相关财税政策发生变化时，及时将相关政策文件、解读发送。年度终了时将材料更新、整理汇总。</w:t>
      </w:r>
    </w:p>
    <w:p>
      <w:pPr>
        <w:spacing w:before="0" w:after="0" w:afterAutospacing="0"/>
        <w:ind w:left="0" w:right="0" w:firstLine="0"/>
        <w:outlineLvl w:val="3"/>
        <w:rPr>
          <w:rFonts w:ascii="宋体" w:hAnsi="宋体" w:eastAsia="宋体"/>
          <w:color w:val="auto"/>
          <w:highlight w:val="none"/>
        </w:rPr>
      </w:pPr>
      <w:r>
        <w:rPr>
          <w:rFonts w:hint="eastAsia" w:ascii="宋体" w:hAnsi="宋体" w:eastAsia="宋体"/>
          <w:color w:val="auto"/>
          <w:highlight w:val="none"/>
        </w:rPr>
        <w:t>3.2.10按期（每周1次/每月2次）上门进行财税指导。</w:t>
      </w:r>
    </w:p>
    <w:p>
      <w:pPr>
        <w:spacing w:before="0" w:after="0" w:afterAutospacing="0"/>
        <w:ind w:left="0" w:right="0" w:firstLine="0"/>
        <w:outlineLvl w:val="2"/>
        <w:rPr>
          <w:rFonts w:hint="eastAsia" w:ascii="宋体" w:hAnsi="宋体" w:eastAsia="宋体"/>
          <w:color w:val="auto"/>
          <w:highlight w:val="none"/>
          <w:lang w:eastAsia="zh-CN"/>
        </w:rPr>
      </w:pPr>
      <w:bookmarkStart w:id="1664" w:name="_Toc17013"/>
      <w:r>
        <w:rPr>
          <w:rFonts w:hint="eastAsia" w:ascii="宋体" w:hAnsi="宋体" w:eastAsia="宋体"/>
          <w:color w:val="auto"/>
          <w:highlight w:val="none"/>
          <w:lang w:eastAsia="zh-CN"/>
        </w:rPr>
        <w:t>3.3税务检査</w:t>
      </w:r>
      <w:bookmarkEnd w:id="1664"/>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lang w:eastAsia="zh-CN"/>
        </w:rPr>
        <w:t>3.3</w:t>
      </w:r>
      <w:r>
        <w:rPr>
          <w:rFonts w:hint="eastAsia" w:ascii="宋体" w:hAnsi="宋体" w:eastAsia="宋体"/>
          <w:color w:val="auto"/>
          <w:highlight w:val="none"/>
        </w:rPr>
        <w:t>.1负责日常纳税情况的指导与检查；</w:t>
      </w:r>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lang w:eastAsia="zh-CN"/>
        </w:rPr>
        <w:t>3.3</w:t>
      </w:r>
      <w:r>
        <w:rPr>
          <w:rFonts w:hint="eastAsia" w:ascii="宋体" w:hAnsi="宋体" w:eastAsia="宋体"/>
          <w:color w:val="auto"/>
          <w:highlight w:val="none"/>
        </w:rPr>
        <w:t>.</w:t>
      </w:r>
      <w:r>
        <w:rPr>
          <w:rFonts w:hint="eastAsia" w:ascii="宋体" w:hAnsi="宋体" w:eastAsia="宋体"/>
          <w:color w:val="auto"/>
          <w:highlight w:val="none"/>
          <w:lang w:val="en-US" w:eastAsia="zh-CN"/>
        </w:rPr>
        <w:t>2</w:t>
      </w:r>
      <w:r>
        <w:rPr>
          <w:rFonts w:hint="eastAsia" w:ascii="宋体" w:hAnsi="宋体" w:eastAsia="宋体"/>
          <w:color w:val="auto"/>
          <w:highlight w:val="none"/>
        </w:rPr>
        <w:t>核查各种税费填报的申报表；</w:t>
      </w:r>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lang w:eastAsia="zh-CN"/>
        </w:rPr>
        <w:t>3.3</w:t>
      </w:r>
      <w:r>
        <w:rPr>
          <w:rFonts w:hint="eastAsia" w:ascii="宋体" w:hAnsi="宋体" w:eastAsia="宋体"/>
          <w:color w:val="auto"/>
          <w:highlight w:val="none"/>
        </w:rPr>
        <w:t>.</w:t>
      </w:r>
      <w:r>
        <w:rPr>
          <w:rFonts w:hint="eastAsia" w:ascii="宋体" w:hAnsi="宋体" w:eastAsia="宋体"/>
          <w:color w:val="auto"/>
          <w:highlight w:val="none"/>
          <w:lang w:val="en-US" w:eastAsia="zh-CN"/>
        </w:rPr>
        <w:t>3</w:t>
      </w:r>
      <w:r>
        <w:rPr>
          <w:rFonts w:hint="eastAsia" w:ascii="宋体" w:hAnsi="宋体" w:eastAsia="宋体"/>
          <w:color w:val="auto"/>
          <w:highlight w:val="none"/>
        </w:rPr>
        <w:t>每半年进行一次税务审计，检查企业的凭证，并根据审计中发现的财税问题提出合理、有效的解决方案；</w:t>
      </w:r>
    </w:p>
    <w:p>
      <w:pPr>
        <w:spacing w:before="0" w:after="0" w:afterAutospacing="0"/>
        <w:ind w:left="0" w:right="0" w:firstLine="0"/>
        <w:outlineLvl w:val="3"/>
        <w:rPr>
          <w:rFonts w:ascii="宋体" w:hAnsi="宋体" w:eastAsia="宋体"/>
          <w:color w:val="auto"/>
          <w:highlight w:val="none"/>
        </w:rPr>
      </w:pPr>
      <w:r>
        <w:rPr>
          <w:rFonts w:hint="eastAsia" w:ascii="宋体" w:hAnsi="宋体" w:eastAsia="宋体"/>
          <w:color w:val="auto"/>
          <w:highlight w:val="none"/>
          <w:lang w:eastAsia="zh-CN"/>
        </w:rPr>
        <w:t>3.3</w:t>
      </w:r>
      <w:r>
        <w:rPr>
          <w:rFonts w:hint="eastAsia" w:ascii="宋体" w:hAnsi="宋体" w:eastAsia="宋体"/>
          <w:color w:val="auto"/>
          <w:highlight w:val="none"/>
        </w:rPr>
        <w:t>.</w:t>
      </w:r>
      <w:r>
        <w:rPr>
          <w:rFonts w:hint="eastAsia" w:ascii="宋体" w:hAnsi="宋体" w:eastAsia="宋体"/>
          <w:color w:val="auto"/>
          <w:highlight w:val="none"/>
          <w:lang w:val="en-US" w:eastAsia="zh-CN"/>
        </w:rPr>
        <w:t>4</w:t>
      </w:r>
      <w:r>
        <w:rPr>
          <w:rFonts w:hint="eastAsia" w:ascii="宋体" w:hAnsi="宋体" w:eastAsia="宋体"/>
          <w:color w:val="auto"/>
          <w:highlight w:val="none"/>
        </w:rPr>
        <w:t>每半年岀具税审相关报告，提出合法、有效的解决方案；</w:t>
      </w:r>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lang w:eastAsia="zh-CN"/>
        </w:rPr>
        <w:t>3.3</w:t>
      </w:r>
      <w:r>
        <w:rPr>
          <w:rFonts w:hint="eastAsia" w:ascii="宋体" w:hAnsi="宋体" w:eastAsia="宋体"/>
          <w:color w:val="auto"/>
          <w:highlight w:val="none"/>
        </w:rPr>
        <w:t>.</w:t>
      </w:r>
      <w:r>
        <w:rPr>
          <w:rFonts w:hint="eastAsia" w:ascii="宋体" w:hAnsi="宋体" w:eastAsia="宋体"/>
          <w:color w:val="auto"/>
          <w:highlight w:val="none"/>
          <w:lang w:val="en-US" w:eastAsia="zh-CN"/>
        </w:rPr>
        <w:t>5</w:t>
      </w:r>
      <w:r>
        <w:rPr>
          <w:rFonts w:hint="eastAsia" w:ascii="宋体" w:hAnsi="宋体" w:eastAsia="宋体"/>
          <w:color w:val="auto"/>
          <w:highlight w:val="none"/>
        </w:rPr>
        <w:t>每年一次对企业存在的税务风险进行现场评估，并岀具书面改进建议。</w:t>
      </w:r>
    </w:p>
    <w:p>
      <w:pPr>
        <w:spacing w:before="0" w:after="0" w:afterAutospacing="0"/>
        <w:ind w:left="0" w:right="0" w:firstLine="0"/>
        <w:outlineLvl w:val="2"/>
        <w:rPr>
          <w:rFonts w:ascii="宋体" w:hAnsi="宋体" w:eastAsia="宋体"/>
          <w:color w:val="auto"/>
          <w:highlight w:val="none"/>
        </w:rPr>
      </w:pPr>
      <w:bookmarkStart w:id="1665" w:name="_Toc18341"/>
      <w:r>
        <w:rPr>
          <w:rFonts w:hint="eastAsia" w:ascii="宋体" w:hAnsi="宋体" w:eastAsia="宋体"/>
          <w:color w:val="auto"/>
          <w:highlight w:val="none"/>
          <w:lang w:eastAsia="zh-CN"/>
        </w:rPr>
        <w:t>3.4</w:t>
      </w:r>
      <w:r>
        <w:rPr>
          <w:rFonts w:hint="eastAsia" w:ascii="宋体" w:hAnsi="宋体" w:eastAsia="宋体"/>
          <w:color w:val="auto"/>
          <w:highlight w:val="none"/>
        </w:rPr>
        <w:t>税务培训</w:t>
      </w:r>
      <w:bookmarkEnd w:id="1665"/>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rPr>
        <w:t>针对企业特定需求或专项政策，为企业制定和实施专门的培训方案。培训师资来源既有本公司经验丰富的从业人员，也有外聘的学识渊博的专家学者，更有相关执法部门的业务骨干和岗位能手，为企业提供最新财税政策释疑，评估新政策的影响，帮助企业及时理解和把握财税政策。</w:t>
      </w:r>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lang w:eastAsia="zh-CN"/>
        </w:rPr>
        <w:t>3.4</w:t>
      </w:r>
      <w:r>
        <w:rPr>
          <w:rFonts w:hint="eastAsia" w:ascii="宋体" w:hAnsi="宋体" w:eastAsia="宋体"/>
          <w:color w:val="auto"/>
          <w:highlight w:val="none"/>
        </w:rPr>
        <w:t>.1融入轨道公司所涉及经济业务制定专门税务培训方案；</w:t>
      </w:r>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lang w:eastAsia="zh-CN"/>
        </w:rPr>
        <w:t>3.4</w:t>
      </w:r>
      <w:r>
        <w:rPr>
          <w:rFonts w:hint="eastAsia" w:ascii="宋体" w:hAnsi="宋体" w:eastAsia="宋体"/>
          <w:color w:val="auto"/>
          <w:highlight w:val="none"/>
        </w:rPr>
        <w:t>.2对适用及最新的财税政策进行解读和辅导；</w:t>
      </w:r>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lang w:eastAsia="zh-CN"/>
        </w:rPr>
        <w:t>3.4</w:t>
      </w:r>
      <w:r>
        <w:rPr>
          <w:rFonts w:hint="eastAsia" w:ascii="宋体" w:hAnsi="宋体" w:eastAsia="宋体"/>
          <w:color w:val="auto"/>
          <w:highlight w:val="none"/>
        </w:rPr>
        <w:t>.3每季度举办一次财税知识有针对性的专场培训；</w:t>
      </w:r>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lang w:eastAsia="zh-CN"/>
        </w:rPr>
        <w:t>3.4</w:t>
      </w:r>
      <w:r>
        <w:rPr>
          <w:rFonts w:hint="eastAsia" w:ascii="宋体" w:hAnsi="宋体" w:eastAsia="宋体"/>
          <w:color w:val="auto"/>
          <w:highlight w:val="none"/>
        </w:rPr>
        <w:t>.4每年两次对纳税筹划事项</w:t>
      </w:r>
      <w:r>
        <w:rPr>
          <w:rFonts w:hint="eastAsia" w:ascii="宋体" w:hAnsi="宋体" w:eastAsia="宋体"/>
          <w:color w:val="auto"/>
          <w:highlight w:val="none"/>
          <w:lang w:eastAsia="zh-CN"/>
        </w:rPr>
        <w:t>、</w:t>
      </w:r>
      <w:r>
        <w:rPr>
          <w:rFonts w:hint="eastAsia" w:ascii="宋体" w:hAnsi="宋体" w:eastAsia="宋体"/>
          <w:color w:val="auto"/>
          <w:highlight w:val="none"/>
          <w:lang w:val="en-US" w:eastAsia="zh-CN"/>
        </w:rPr>
        <w:t>方法</w:t>
      </w:r>
      <w:r>
        <w:rPr>
          <w:rFonts w:hint="eastAsia" w:ascii="宋体" w:hAnsi="宋体" w:eastAsia="宋体"/>
          <w:color w:val="auto"/>
          <w:highlight w:val="none"/>
        </w:rPr>
        <w:t>进行专项培训；</w:t>
      </w:r>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lang w:eastAsia="zh-CN"/>
        </w:rPr>
        <w:t>3.4</w:t>
      </w:r>
      <w:r>
        <w:rPr>
          <w:rFonts w:hint="eastAsia" w:ascii="宋体" w:hAnsi="宋体" w:eastAsia="宋体"/>
          <w:color w:val="auto"/>
          <w:highlight w:val="none"/>
        </w:rPr>
        <w:t>.5每年两次对合同、专项投融资事项进行税务分析并针对具体的问题进行专项培训。</w:t>
      </w:r>
    </w:p>
    <w:p>
      <w:pPr>
        <w:spacing w:before="0" w:after="0" w:afterAutospacing="0"/>
        <w:ind w:left="0" w:right="0" w:firstLine="0"/>
        <w:outlineLvl w:val="2"/>
        <w:rPr>
          <w:rFonts w:ascii="宋体" w:hAnsi="宋体" w:eastAsia="宋体"/>
          <w:color w:val="auto"/>
          <w:highlight w:val="none"/>
        </w:rPr>
      </w:pPr>
      <w:bookmarkStart w:id="1666" w:name="_Toc21628"/>
      <w:r>
        <w:rPr>
          <w:rFonts w:hint="eastAsia" w:ascii="宋体" w:hAnsi="宋体" w:eastAsia="宋体"/>
          <w:color w:val="auto"/>
          <w:highlight w:val="none"/>
          <w:lang w:eastAsia="zh-CN"/>
        </w:rPr>
        <w:t>3.5</w:t>
      </w:r>
      <w:r>
        <w:rPr>
          <w:rFonts w:hint="eastAsia" w:ascii="宋体" w:hAnsi="宋体" w:eastAsia="宋体"/>
          <w:color w:val="auto"/>
          <w:highlight w:val="none"/>
        </w:rPr>
        <w:t>税务协调</w:t>
      </w:r>
      <w:bookmarkEnd w:id="1666"/>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rPr>
        <w:t>当企业与税务机关发生税务争议时，协助企业与税务机关进行沟通，协调纳税争议。配合企业协调、处理与主管税务机关在生产经营过程中产生的各项涉税事项。</w:t>
      </w:r>
    </w:p>
    <w:p>
      <w:pPr>
        <w:spacing w:before="0" w:after="0" w:afterAutospacing="0"/>
        <w:ind w:left="0" w:right="0" w:firstLine="0"/>
        <w:outlineLvl w:val="3"/>
        <w:rPr>
          <w:rFonts w:ascii="宋体" w:hAnsi="宋体" w:eastAsia="宋体"/>
          <w:color w:val="auto"/>
          <w:highlight w:val="none"/>
        </w:rPr>
      </w:pPr>
      <w:r>
        <w:rPr>
          <w:rFonts w:hint="eastAsia" w:ascii="宋体" w:hAnsi="宋体" w:eastAsia="宋体"/>
          <w:color w:val="auto"/>
          <w:highlight w:val="none"/>
          <w:lang w:eastAsia="zh-CN"/>
        </w:rPr>
        <w:t>3.5</w:t>
      </w:r>
      <w:r>
        <w:rPr>
          <w:rFonts w:hint="eastAsia" w:ascii="宋体" w:hAnsi="宋体" w:eastAsia="宋体"/>
          <w:color w:val="auto"/>
          <w:highlight w:val="none"/>
        </w:rPr>
        <w:t>.1提供相关政策法规依据，相应案例佐证资料；</w:t>
      </w:r>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lang w:eastAsia="zh-CN"/>
        </w:rPr>
        <w:t>3.5</w:t>
      </w:r>
      <w:r>
        <w:rPr>
          <w:rFonts w:hint="eastAsia" w:ascii="宋体" w:hAnsi="宋体" w:eastAsia="宋体"/>
          <w:color w:val="auto"/>
          <w:highlight w:val="none"/>
        </w:rPr>
        <w:t>.2指导与协助财务人员整理相关税务要求资料上报主管税务机关；</w:t>
      </w:r>
    </w:p>
    <w:p>
      <w:pPr>
        <w:spacing w:before="0" w:after="0" w:afterAutospacing="0"/>
        <w:ind w:left="0" w:right="0" w:firstLine="0"/>
        <w:outlineLvl w:val="3"/>
        <w:rPr>
          <w:rFonts w:ascii="宋体" w:hAnsi="宋体" w:eastAsia="宋体"/>
          <w:color w:val="auto"/>
          <w:highlight w:val="none"/>
        </w:rPr>
      </w:pPr>
      <w:r>
        <w:rPr>
          <w:rFonts w:hint="eastAsia" w:ascii="宋体" w:hAnsi="宋体" w:eastAsia="宋体"/>
          <w:color w:val="auto"/>
          <w:highlight w:val="none"/>
          <w:lang w:eastAsia="zh-CN"/>
        </w:rPr>
        <w:t>3.5</w:t>
      </w:r>
      <w:r>
        <w:rPr>
          <w:rFonts w:hint="eastAsia" w:ascii="宋体" w:hAnsi="宋体" w:eastAsia="宋体"/>
          <w:color w:val="auto"/>
          <w:highlight w:val="none"/>
        </w:rPr>
        <w:t>.3指导与协助财务人员进行税务稽查自査及申报；</w:t>
      </w:r>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lang w:eastAsia="zh-CN"/>
        </w:rPr>
        <w:t>3.5</w:t>
      </w:r>
      <w:r>
        <w:rPr>
          <w:rFonts w:hint="eastAsia" w:ascii="宋体" w:hAnsi="宋体" w:eastAsia="宋体"/>
          <w:color w:val="auto"/>
          <w:highlight w:val="none"/>
        </w:rPr>
        <w:t>.4复核税务机关下达的税务征收及稽查通知书、意见书、结论书；</w:t>
      </w:r>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lang w:eastAsia="zh-CN"/>
        </w:rPr>
        <w:t>3.5</w:t>
      </w:r>
      <w:r>
        <w:rPr>
          <w:rFonts w:hint="eastAsia" w:ascii="宋体" w:hAnsi="宋体" w:eastAsia="宋体"/>
          <w:color w:val="auto"/>
          <w:highlight w:val="none"/>
        </w:rPr>
        <w:t>.5协助财务人员参加税务机关主持的有关税务听证、讨论等工作；</w:t>
      </w:r>
    </w:p>
    <w:p>
      <w:pPr>
        <w:spacing w:before="0" w:after="0" w:afterAutospacing="0"/>
        <w:ind w:left="0" w:right="0" w:firstLine="0"/>
        <w:rPr>
          <w:rFonts w:hint="eastAsia" w:ascii="宋体" w:hAnsi="宋体" w:eastAsia="宋体"/>
          <w:color w:val="auto"/>
          <w:highlight w:val="none"/>
          <w:lang w:eastAsia="zh-CN"/>
        </w:rPr>
      </w:pPr>
      <w:r>
        <w:rPr>
          <w:rFonts w:hint="eastAsia" w:ascii="宋体" w:hAnsi="宋体" w:eastAsia="宋体"/>
          <w:color w:val="auto"/>
          <w:highlight w:val="none"/>
          <w:lang w:eastAsia="zh-CN"/>
        </w:rPr>
        <w:t>3.5</w:t>
      </w:r>
      <w:r>
        <w:rPr>
          <w:rFonts w:hint="eastAsia" w:ascii="宋体" w:hAnsi="宋体" w:eastAsia="宋体"/>
          <w:color w:val="auto"/>
          <w:highlight w:val="none"/>
        </w:rPr>
        <w:t>.6协助财务人员参加税务行政复议、行政诉讼等事项</w:t>
      </w:r>
      <w:r>
        <w:rPr>
          <w:rFonts w:hint="eastAsia" w:ascii="宋体" w:hAnsi="宋体" w:eastAsia="宋体"/>
          <w:color w:val="auto"/>
          <w:highlight w:val="none"/>
          <w:lang w:eastAsia="zh-CN"/>
        </w:rPr>
        <w:t>；</w:t>
      </w:r>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lang w:eastAsia="zh-CN"/>
        </w:rPr>
        <w:t>3.5</w:t>
      </w:r>
      <w:r>
        <w:rPr>
          <w:rFonts w:hint="eastAsia" w:ascii="宋体" w:hAnsi="宋体" w:eastAsia="宋体"/>
          <w:color w:val="auto"/>
          <w:highlight w:val="none"/>
        </w:rPr>
        <w:t>.7协助企业处理各类涉税事项。</w:t>
      </w:r>
    </w:p>
    <w:p>
      <w:pPr>
        <w:spacing w:before="0" w:after="0" w:afterAutospacing="0"/>
        <w:ind w:left="0" w:right="0" w:firstLine="0"/>
        <w:outlineLvl w:val="2"/>
        <w:rPr>
          <w:rFonts w:ascii="宋体" w:hAnsi="宋体" w:eastAsia="宋体"/>
          <w:color w:val="auto"/>
          <w:highlight w:val="none"/>
        </w:rPr>
      </w:pPr>
      <w:bookmarkStart w:id="1667" w:name="_Toc7476"/>
      <w:r>
        <w:rPr>
          <w:rFonts w:hint="eastAsia" w:ascii="宋体" w:hAnsi="宋体" w:eastAsia="宋体"/>
          <w:color w:val="auto"/>
          <w:highlight w:val="none"/>
          <w:lang w:eastAsia="zh-CN"/>
        </w:rPr>
        <w:t>3.6</w:t>
      </w:r>
      <w:r>
        <w:rPr>
          <w:rFonts w:hint="eastAsia" w:ascii="宋体" w:hAnsi="宋体" w:eastAsia="宋体"/>
          <w:color w:val="auto"/>
          <w:highlight w:val="none"/>
        </w:rPr>
        <w:t>税务鉴证</w:t>
      </w:r>
      <w:bookmarkEnd w:id="1667"/>
    </w:p>
    <w:p>
      <w:pPr>
        <w:spacing w:before="0" w:after="0" w:afterAutospacing="0"/>
        <w:ind w:left="0" w:right="0" w:firstLine="0"/>
        <w:rPr>
          <w:rFonts w:ascii="宋体" w:hAnsi="宋体" w:eastAsia="宋体"/>
          <w:color w:val="auto"/>
          <w:highlight w:val="none"/>
        </w:rPr>
      </w:pPr>
      <w:r>
        <w:rPr>
          <w:rFonts w:hint="eastAsia" w:ascii="宋体" w:hAnsi="宋体" w:eastAsia="宋体"/>
          <w:color w:val="auto"/>
          <w:highlight w:val="none"/>
          <w:lang w:eastAsia="zh-CN"/>
        </w:rPr>
        <w:t>3.6</w:t>
      </w:r>
      <w:r>
        <w:rPr>
          <w:rFonts w:hint="eastAsia" w:ascii="宋体" w:hAnsi="宋体" w:eastAsia="宋体"/>
          <w:color w:val="auto"/>
          <w:highlight w:val="none"/>
        </w:rPr>
        <w:t>.1开展年度企业所得税汇算清缴、纳税申报鉴证业务，出具年度企业所得税汇算清缴鉴证报告和分析报告。开展包括设计汇算清缴工作底稿、统计核实各公司的报表、各项资料报备、境外所得抵免计算、完成纳税申报表填报等与汇算清缴相关的各项工作。</w:t>
      </w:r>
    </w:p>
    <w:p>
      <w:pPr>
        <w:spacing w:before="0" w:after="0" w:afterAutospacing="0"/>
        <w:ind w:left="0" w:right="0" w:firstLine="0"/>
        <w:outlineLvl w:val="2"/>
        <w:rPr>
          <w:rFonts w:hint="eastAsia" w:ascii="宋体" w:hAnsi="宋体" w:eastAsia="宋体"/>
          <w:color w:val="auto"/>
          <w:highlight w:val="none"/>
        </w:rPr>
      </w:pPr>
      <w:bookmarkStart w:id="1668" w:name="_Toc26629"/>
      <w:r>
        <w:rPr>
          <w:rFonts w:hint="eastAsia" w:ascii="宋体" w:hAnsi="宋体" w:eastAsia="宋体"/>
          <w:color w:val="auto"/>
          <w:highlight w:val="none"/>
          <w:lang w:val="en-US" w:eastAsia="zh-CN"/>
        </w:rPr>
        <w:t>3.7</w:t>
      </w:r>
      <w:r>
        <w:rPr>
          <w:rFonts w:hint="eastAsia" w:ascii="宋体" w:hAnsi="宋体" w:eastAsia="宋体"/>
          <w:color w:val="auto"/>
          <w:highlight w:val="none"/>
        </w:rPr>
        <w:t>个人所得税筹划</w:t>
      </w:r>
      <w:bookmarkEnd w:id="1668"/>
    </w:p>
    <w:p>
      <w:pPr>
        <w:spacing w:before="0" w:after="0" w:afterAutospacing="0"/>
        <w:ind w:left="0" w:right="0" w:firstLine="0"/>
        <w:rPr>
          <w:rFonts w:hint="default" w:ascii="宋体" w:hAnsi="宋体" w:eastAsia="宋体"/>
          <w:color w:val="auto"/>
          <w:highlight w:val="none"/>
          <w:lang w:val="en-US" w:eastAsia="zh-CN"/>
        </w:rPr>
      </w:pPr>
      <w:r>
        <w:rPr>
          <w:rFonts w:hint="eastAsia" w:ascii="宋体" w:hAnsi="宋体" w:eastAsia="宋体"/>
          <w:color w:val="auto"/>
          <w:highlight w:val="none"/>
          <w:lang w:val="en-US" w:eastAsia="zh-CN"/>
        </w:rPr>
        <w:t>对企业职工收入提出个人所得税税务筹划建议或方案。在年末及个人所得税汇算清缴期间，根据需要指派专人到办公场所坐班服务，提供个人所得税筹划服务及汇算清缴办理指导。</w:t>
      </w:r>
    </w:p>
    <w:p>
      <w:pPr>
        <w:spacing w:before="0" w:after="0" w:afterAutospacing="0"/>
        <w:ind w:left="0" w:right="0" w:firstLine="0"/>
        <w:rPr>
          <w:rFonts w:hint="eastAsia" w:ascii="宋体" w:hAnsi="宋体" w:eastAsia="宋体"/>
          <w:color w:val="auto"/>
          <w:highlight w:val="none"/>
          <w:lang w:val="en-US" w:eastAsia="zh-CN"/>
        </w:rPr>
      </w:pPr>
      <w:bookmarkStart w:id="1669" w:name="_Toc150"/>
      <w:r>
        <w:rPr>
          <w:rFonts w:hint="eastAsia" w:ascii="宋体" w:hAnsi="宋体" w:eastAsia="宋体"/>
          <w:color w:val="auto"/>
          <w:highlight w:val="none"/>
          <w:lang w:val="en-US" w:eastAsia="zh-CN"/>
        </w:rPr>
        <w:t>服务质量</w:t>
      </w:r>
      <w:bookmarkEnd w:id="1669"/>
    </w:p>
    <w:p>
      <w:pPr>
        <w:spacing w:before="0" w:after="0" w:afterAutospacing="0"/>
        <w:ind w:left="0" w:right="0" w:firstLine="0"/>
        <w:outlineLvl w:val="2"/>
        <w:rPr>
          <w:rFonts w:hint="default" w:ascii="宋体" w:hAnsi="宋体" w:eastAsia="宋体"/>
          <w:color w:val="auto"/>
          <w:highlight w:val="none"/>
          <w:lang w:val="en-US" w:eastAsia="zh-CN"/>
        </w:rPr>
      </w:pPr>
      <w:bookmarkStart w:id="1670" w:name="_Toc21509"/>
      <w:r>
        <w:rPr>
          <w:rFonts w:hint="eastAsia" w:ascii="宋体" w:hAnsi="宋体" w:eastAsia="宋体"/>
          <w:color w:val="auto"/>
          <w:highlight w:val="none"/>
          <w:lang w:val="en-US" w:eastAsia="zh-CN"/>
        </w:rPr>
        <w:t>4.1人员要求</w:t>
      </w:r>
      <w:bookmarkEnd w:id="1670"/>
    </w:p>
    <w:p>
      <w:pPr>
        <w:spacing w:before="0" w:after="0" w:afterAutospacing="0"/>
        <w:ind w:left="0" w:right="0" w:firstLine="0"/>
        <w:rPr>
          <w:rFonts w:hint="eastAsia" w:ascii="宋体" w:hAnsi="宋体" w:eastAsia="宋体"/>
          <w:color w:val="auto"/>
          <w:highlight w:val="none"/>
          <w:lang w:eastAsia="zh-CN"/>
        </w:rPr>
      </w:pPr>
      <w:r>
        <w:rPr>
          <w:rFonts w:hint="eastAsia" w:ascii="宋体" w:hAnsi="宋体" w:eastAsia="宋体"/>
          <w:color w:val="auto"/>
          <w:highlight w:val="none"/>
          <w:lang w:val="en-US" w:eastAsia="zh-CN"/>
        </w:rPr>
        <w:t>4.1.1</w:t>
      </w:r>
      <w:r>
        <w:rPr>
          <w:rFonts w:hint="eastAsia" w:ascii="宋体" w:hAnsi="宋体" w:eastAsia="宋体"/>
          <w:color w:val="auto"/>
          <w:highlight w:val="none"/>
        </w:rPr>
        <w:t>人员稳定性保证：合作期间保持原有人员且时间不低于2个月</w:t>
      </w:r>
      <w:r>
        <w:rPr>
          <w:rFonts w:hint="eastAsia" w:ascii="宋体" w:hAnsi="宋体" w:eastAsia="宋体"/>
          <w:color w:val="auto"/>
          <w:highlight w:val="none"/>
          <w:lang w:eastAsia="zh-CN"/>
        </w:rPr>
        <w:t>。</w:t>
      </w:r>
    </w:p>
    <w:p>
      <w:pPr>
        <w:spacing w:before="0" w:after="0" w:afterAutospacing="0"/>
        <w:ind w:left="0" w:right="0" w:firstLine="0"/>
        <w:rPr>
          <w:rFonts w:hint="default" w:ascii="宋体" w:hAnsi="宋体" w:eastAsia="宋体"/>
          <w:color w:val="auto"/>
          <w:highlight w:val="none"/>
          <w:lang w:val="en-US" w:eastAsia="zh-CN"/>
        </w:rPr>
      </w:pPr>
      <w:r>
        <w:rPr>
          <w:rFonts w:hint="eastAsia" w:ascii="宋体" w:hAnsi="宋体" w:eastAsia="宋体"/>
          <w:color w:val="auto"/>
          <w:highlight w:val="none"/>
          <w:lang w:val="en-US" w:eastAsia="zh-CN"/>
        </w:rPr>
        <w:t>4.1.2</w:t>
      </w:r>
      <w:r>
        <w:rPr>
          <w:rFonts w:hint="eastAsia" w:ascii="宋体" w:hAnsi="宋体" w:eastAsia="宋体"/>
          <w:color w:val="auto"/>
          <w:highlight w:val="none"/>
        </w:rPr>
        <w:t>按行业标准和协议约定指定派遣担任咨询总负责/咨询项目经理等专业人员</w:t>
      </w:r>
      <w:r>
        <w:rPr>
          <w:rFonts w:hint="eastAsia" w:ascii="宋体" w:hAnsi="宋体" w:eastAsia="宋体"/>
          <w:color w:val="auto"/>
          <w:highlight w:val="none"/>
          <w:lang w:eastAsia="zh-CN"/>
        </w:rPr>
        <w:t>，</w:t>
      </w:r>
      <w:r>
        <w:rPr>
          <w:rFonts w:hint="eastAsia" w:ascii="宋体" w:hAnsi="宋体" w:eastAsia="宋体"/>
          <w:color w:val="auto"/>
          <w:highlight w:val="none"/>
          <w:lang w:val="en-US" w:eastAsia="zh-CN"/>
        </w:rPr>
        <w:t>要求税务师</w:t>
      </w:r>
      <w:r>
        <w:rPr>
          <w:rFonts w:hint="default" w:ascii="宋体" w:hAnsi="宋体" w:eastAsia="宋体"/>
          <w:color w:val="auto"/>
          <w:highlight w:val="none"/>
          <w:lang w:val="en-US" w:eastAsia="zh-CN"/>
        </w:rPr>
        <w:t>执业资格，</w:t>
      </w:r>
      <w:r>
        <w:rPr>
          <w:rFonts w:hint="eastAsia" w:ascii="宋体" w:hAnsi="宋体" w:eastAsia="宋体"/>
          <w:color w:val="auto"/>
          <w:highlight w:val="none"/>
          <w:lang w:val="en-US" w:eastAsia="zh-CN"/>
        </w:rPr>
        <w:t>税务师</w:t>
      </w:r>
      <w:r>
        <w:rPr>
          <w:rFonts w:hint="default" w:ascii="宋体" w:hAnsi="宋体" w:eastAsia="宋体"/>
          <w:color w:val="auto"/>
          <w:highlight w:val="none"/>
          <w:lang w:val="en-US" w:eastAsia="zh-CN"/>
        </w:rPr>
        <w:t>执业经验3年及以上。</w:t>
      </w:r>
    </w:p>
    <w:p>
      <w:pPr>
        <w:spacing w:before="0" w:after="0" w:afterAutospacing="0"/>
        <w:ind w:left="0" w:right="0" w:firstLine="0"/>
        <w:outlineLvl w:val="2"/>
        <w:rPr>
          <w:rFonts w:hint="eastAsia" w:ascii="宋体" w:hAnsi="宋体" w:eastAsia="宋体"/>
          <w:color w:val="auto"/>
          <w:highlight w:val="none"/>
          <w:lang w:val="en-US" w:eastAsia="zh-CN"/>
        </w:rPr>
      </w:pPr>
      <w:bookmarkStart w:id="1671" w:name="_Toc10687"/>
      <w:r>
        <w:rPr>
          <w:rFonts w:hint="eastAsia" w:ascii="宋体" w:hAnsi="宋体" w:eastAsia="宋体"/>
          <w:color w:val="auto"/>
          <w:highlight w:val="none"/>
          <w:lang w:val="en-US" w:eastAsia="zh-CN"/>
        </w:rPr>
        <w:t>4.2响应时间</w:t>
      </w:r>
      <w:bookmarkEnd w:id="1671"/>
    </w:p>
    <w:p>
      <w:pPr>
        <w:spacing w:before="0" w:after="0" w:afterAutospacing="0"/>
        <w:ind w:left="0" w:right="0" w:firstLine="0"/>
        <w:outlineLvl w:val="3"/>
        <w:rPr>
          <w:rFonts w:hint="default" w:ascii="宋体" w:hAnsi="宋体" w:eastAsia="宋体"/>
          <w:color w:val="auto"/>
          <w:highlight w:val="none"/>
          <w:lang w:val="en-US" w:eastAsia="zh-CN"/>
        </w:rPr>
      </w:pPr>
      <w:r>
        <w:rPr>
          <w:rFonts w:hint="eastAsia" w:ascii="宋体" w:hAnsi="宋体" w:eastAsia="宋体"/>
          <w:color w:val="auto"/>
          <w:highlight w:val="none"/>
          <w:lang w:val="en-US" w:eastAsia="zh-CN"/>
        </w:rPr>
        <w:t>4.2.1</w:t>
      </w:r>
      <w:r>
        <w:rPr>
          <w:rFonts w:hint="default" w:ascii="宋体" w:hAnsi="宋体" w:eastAsia="宋体"/>
          <w:color w:val="auto"/>
          <w:highlight w:val="none"/>
          <w:lang w:val="en-US" w:eastAsia="zh-CN"/>
        </w:rPr>
        <w:t>涉及一般</w:t>
      </w:r>
      <w:r>
        <w:rPr>
          <w:rFonts w:hint="eastAsia" w:ascii="宋体" w:hAnsi="宋体" w:eastAsia="宋体"/>
          <w:color w:val="auto"/>
          <w:highlight w:val="none"/>
          <w:lang w:val="en-US" w:eastAsia="zh-CN"/>
        </w:rPr>
        <w:t>税务</w:t>
      </w:r>
      <w:r>
        <w:rPr>
          <w:rFonts w:hint="default" w:ascii="宋体" w:hAnsi="宋体" w:eastAsia="宋体"/>
          <w:color w:val="auto"/>
          <w:highlight w:val="none"/>
          <w:lang w:val="en-US" w:eastAsia="zh-CN"/>
        </w:rPr>
        <w:t>咨询及时解答，最长不超出2个</w:t>
      </w:r>
      <w:r>
        <w:rPr>
          <w:rFonts w:hint="eastAsia" w:ascii="宋体" w:hAnsi="宋体" w:eastAsia="宋体"/>
          <w:color w:val="auto"/>
          <w:highlight w:val="none"/>
          <w:lang w:val="en-US" w:eastAsia="zh-CN"/>
        </w:rPr>
        <w:t>工作日</w:t>
      </w:r>
      <w:r>
        <w:rPr>
          <w:rFonts w:hint="default" w:ascii="宋体" w:hAnsi="宋体" w:eastAsia="宋体"/>
          <w:color w:val="auto"/>
          <w:highlight w:val="none"/>
          <w:lang w:val="en-US" w:eastAsia="zh-CN"/>
        </w:rPr>
        <w:t>。</w:t>
      </w:r>
    </w:p>
    <w:p>
      <w:pPr>
        <w:spacing w:before="0" w:after="0" w:afterAutospacing="0"/>
        <w:ind w:left="0" w:right="0" w:firstLine="0"/>
        <w:rPr>
          <w:rFonts w:hint="default" w:ascii="宋体" w:hAnsi="宋体" w:eastAsia="宋体"/>
          <w:color w:val="auto"/>
          <w:highlight w:val="none"/>
          <w:lang w:val="en-US" w:eastAsia="zh-CN"/>
        </w:rPr>
      </w:pPr>
      <w:r>
        <w:rPr>
          <w:rFonts w:hint="eastAsia" w:ascii="宋体" w:hAnsi="宋体" w:eastAsia="宋体"/>
          <w:color w:val="auto"/>
          <w:highlight w:val="none"/>
          <w:lang w:val="en-US" w:eastAsia="zh-CN"/>
        </w:rPr>
        <w:t>4.2.2</w:t>
      </w:r>
      <w:r>
        <w:rPr>
          <w:rFonts w:hint="default" w:ascii="宋体" w:hAnsi="宋体" w:eastAsia="宋体"/>
          <w:color w:val="auto"/>
          <w:highlight w:val="none"/>
          <w:lang w:val="en-US" w:eastAsia="zh-CN"/>
        </w:rPr>
        <w:t>涉及需要审阅大量文件并出具</w:t>
      </w:r>
      <w:r>
        <w:rPr>
          <w:rFonts w:hint="eastAsia" w:ascii="宋体" w:hAnsi="宋体" w:eastAsia="宋体"/>
          <w:color w:val="auto"/>
          <w:highlight w:val="none"/>
          <w:lang w:val="en-US" w:eastAsia="zh-CN"/>
        </w:rPr>
        <w:t>税务</w:t>
      </w:r>
      <w:r>
        <w:rPr>
          <w:rFonts w:hint="default" w:ascii="宋体" w:hAnsi="宋体" w:eastAsia="宋体"/>
          <w:color w:val="auto"/>
          <w:highlight w:val="none"/>
          <w:lang w:val="en-US" w:eastAsia="zh-CN"/>
        </w:rPr>
        <w:t>意见书的事务，应尽快予以解答，最长不应超出5个</w:t>
      </w:r>
      <w:r>
        <w:rPr>
          <w:rFonts w:hint="eastAsia" w:ascii="宋体" w:hAnsi="宋体" w:eastAsia="宋体"/>
          <w:color w:val="auto"/>
          <w:highlight w:val="none"/>
          <w:lang w:val="en-US" w:eastAsia="zh-CN"/>
        </w:rPr>
        <w:t>工作日</w:t>
      </w:r>
      <w:r>
        <w:rPr>
          <w:rFonts w:hint="default" w:ascii="宋体" w:hAnsi="宋体" w:eastAsia="宋体"/>
          <w:color w:val="auto"/>
          <w:highlight w:val="none"/>
          <w:lang w:val="en-US" w:eastAsia="zh-CN"/>
        </w:rPr>
        <w:t>，特殊</w:t>
      </w:r>
      <w:r>
        <w:rPr>
          <w:rFonts w:hint="eastAsia" w:ascii="宋体" w:hAnsi="宋体" w:eastAsia="宋体"/>
          <w:color w:val="auto"/>
          <w:highlight w:val="none"/>
          <w:lang w:val="en-US" w:eastAsia="zh-CN"/>
        </w:rPr>
        <w:t>问题</w:t>
      </w:r>
      <w:r>
        <w:rPr>
          <w:rFonts w:hint="default" w:ascii="宋体" w:hAnsi="宋体" w:eastAsia="宋体"/>
          <w:color w:val="auto"/>
          <w:highlight w:val="none"/>
          <w:lang w:val="en-US" w:eastAsia="zh-CN"/>
        </w:rPr>
        <w:t>酌情延长,但最长不能超过10个</w:t>
      </w:r>
      <w:r>
        <w:rPr>
          <w:rFonts w:hint="eastAsia" w:ascii="宋体" w:hAnsi="宋体" w:eastAsia="宋体"/>
          <w:color w:val="auto"/>
          <w:highlight w:val="none"/>
          <w:lang w:val="en-US" w:eastAsia="zh-CN"/>
        </w:rPr>
        <w:t>工作日</w:t>
      </w:r>
      <w:r>
        <w:rPr>
          <w:rFonts w:hint="default" w:ascii="宋体" w:hAnsi="宋体" w:eastAsia="宋体"/>
          <w:color w:val="auto"/>
          <w:highlight w:val="none"/>
          <w:lang w:val="en-US" w:eastAsia="zh-CN"/>
        </w:rPr>
        <w:t>。</w:t>
      </w:r>
    </w:p>
    <w:p>
      <w:pPr>
        <w:spacing w:before="0" w:after="0" w:afterAutospacing="0"/>
        <w:ind w:left="0" w:right="0" w:firstLine="0"/>
        <w:outlineLvl w:val="2"/>
        <w:rPr>
          <w:rFonts w:hint="default" w:ascii="宋体" w:hAnsi="宋体" w:eastAsia="宋体"/>
          <w:color w:val="auto"/>
          <w:highlight w:val="none"/>
          <w:lang w:val="en-US" w:eastAsia="zh-CN"/>
        </w:rPr>
      </w:pPr>
      <w:bookmarkStart w:id="1672" w:name="_Toc559"/>
      <w:r>
        <w:rPr>
          <w:rFonts w:hint="eastAsia" w:ascii="宋体" w:hAnsi="宋体" w:eastAsia="宋体"/>
          <w:color w:val="auto"/>
          <w:highlight w:val="none"/>
          <w:lang w:val="en-US" w:eastAsia="zh-CN"/>
        </w:rPr>
        <w:t>4.3服务要求</w:t>
      </w:r>
      <w:bookmarkEnd w:id="1672"/>
    </w:p>
    <w:p>
      <w:pPr>
        <w:spacing w:before="0" w:after="0" w:afterAutospacing="0"/>
        <w:ind w:left="0" w:right="0" w:firstLine="0"/>
        <w:rPr>
          <w:rFonts w:hint="eastAsia" w:ascii="宋体" w:hAnsi="宋体" w:eastAsia="宋体"/>
          <w:color w:val="auto"/>
          <w:highlight w:val="none"/>
        </w:rPr>
      </w:pPr>
      <w:r>
        <w:rPr>
          <w:rFonts w:hint="eastAsia" w:ascii="宋体" w:hAnsi="宋体" w:eastAsia="宋体"/>
          <w:color w:val="auto"/>
          <w:highlight w:val="none"/>
          <w:lang w:val="en-US" w:eastAsia="zh-CN"/>
        </w:rPr>
        <w:t>4.3.1</w:t>
      </w:r>
      <w:r>
        <w:rPr>
          <w:rFonts w:hint="eastAsia" w:ascii="宋体" w:hAnsi="宋体" w:eastAsia="宋体"/>
          <w:color w:val="auto"/>
          <w:highlight w:val="none"/>
        </w:rPr>
        <w:t>未经书面许可，不得将本合同项下之顾问服务转托第三方。</w:t>
      </w:r>
    </w:p>
    <w:p>
      <w:pPr>
        <w:spacing w:before="0" w:after="0" w:afterAutospacing="0"/>
        <w:ind w:left="0" w:right="0" w:firstLine="0"/>
        <w:rPr>
          <w:rFonts w:hint="default" w:ascii="宋体" w:hAnsi="宋体" w:eastAsia="宋体"/>
          <w:color w:val="auto"/>
          <w:highlight w:val="none"/>
          <w:lang w:val="en-US" w:eastAsia="zh-CN"/>
        </w:rPr>
      </w:pPr>
      <w:r>
        <w:rPr>
          <w:rFonts w:hint="eastAsia" w:ascii="宋体" w:hAnsi="宋体" w:eastAsia="宋体"/>
          <w:color w:val="auto"/>
          <w:highlight w:val="none"/>
          <w:lang w:val="en-US" w:eastAsia="zh-CN"/>
        </w:rPr>
        <w:t>4.3.2</w:t>
      </w:r>
      <w:r>
        <w:rPr>
          <w:rFonts w:hint="default" w:ascii="宋体" w:hAnsi="宋体" w:eastAsia="宋体"/>
          <w:color w:val="auto"/>
          <w:highlight w:val="none"/>
          <w:lang w:val="en-US" w:eastAsia="zh-CN"/>
        </w:rPr>
        <w:t>根据需要，指派</w:t>
      </w:r>
      <w:r>
        <w:rPr>
          <w:rFonts w:hint="eastAsia" w:ascii="宋体" w:hAnsi="宋体" w:eastAsia="宋体"/>
          <w:color w:val="auto"/>
          <w:highlight w:val="none"/>
          <w:lang w:val="en-US" w:eastAsia="zh-CN"/>
        </w:rPr>
        <w:t>税务人员</w:t>
      </w:r>
      <w:r>
        <w:rPr>
          <w:rFonts w:hint="default" w:ascii="宋体" w:hAnsi="宋体" w:eastAsia="宋体"/>
          <w:color w:val="auto"/>
          <w:highlight w:val="none"/>
          <w:lang w:val="en-US" w:eastAsia="zh-CN"/>
        </w:rPr>
        <w:t>到办公场所坐班</w:t>
      </w:r>
      <w:r>
        <w:rPr>
          <w:rFonts w:hint="eastAsia" w:ascii="宋体" w:hAnsi="宋体" w:eastAsia="宋体"/>
          <w:color w:val="auto"/>
          <w:highlight w:val="none"/>
          <w:lang w:val="en-US" w:eastAsia="zh-CN"/>
        </w:rPr>
        <w:t>提供上门</w:t>
      </w:r>
      <w:r>
        <w:rPr>
          <w:rFonts w:hint="default" w:ascii="宋体" w:hAnsi="宋体" w:eastAsia="宋体"/>
          <w:color w:val="auto"/>
          <w:highlight w:val="none"/>
          <w:lang w:val="en-US" w:eastAsia="zh-CN"/>
        </w:rPr>
        <w:t>服务，及时协助处理</w:t>
      </w:r>
      <w:r>
        <w:rPr>
          <w:rFonts w:hint="eastAsia" w:ascii="宋体" w:hAnsi="宋体" w:eastAsia="宋体"/>
          <w:color w:val="auto"/>
          <w:highlight w:val="none"/>
          <w:lang w:val="en-US" w:eastAsia="zh-CN"/>
        </w:rPr>
        <w:t>税务工作。</w:t>
      </w:r>
    </w:p>
    <w:p>
      <w:pPr>
        <w:spacing w:before="0" w:after="0" w:afterAutospacing="0"/>
        <w:ind w:left="0" w:right="0" w:firstLine="0"/>
        <w:outlineLvl w:val="3"/>
        <w:rPr>
          <w:rFonts w:hint="default" w:ascii="宋体" w:hAnsi="宋体" w:eastAsia="宋体"/>
          <w:color w:val="auto"/>
          <w:highlight w:val="none"/>
          <w:lang w:val="en-US" w:eastAsia="zh-CN"/>
        </w:rPr>
      </w:pPr>
      <w:r>
        <w:rPr>
          <w:rFonts w:hint="eastAsia" w:ascii="宋体" w:hAnsi="宋体" w:eastAsia="宋体"/>
          <w:color w:val="auto"/>
          <w:highlight w:val="none"/>
          <w:lang w:val="en-US" w:eastAsia="zh-CN"/>
        </w:rPr>
        <w:t>4.3.3税务意见书</w:t>
      </w:r>
      <w:r>
        <w:rPr>
          <w:rFonts w:hint="default" w:ascii="宋体" w:hAnsi="宋体" w:eastAsia="宋体"/>
          <w:color w:val="auto"/>
          <w:highlight w:val="none"/>
          <w:lang w:val="en-US" w:eastAsia="zh-CN"/>
        </w:rPr>
        <w:t>必须由出具该意见的</w:t>
      </w:r>
      <w:r>
        <w:rPr>
          <w:rFonts w:hint="eastAsia" w:ascii="宋体" w:hAnsi="宋体" w:eastAsia="宋体"/>
          <w:color w:val="auto"/>
          <w:highlight w:val="none"/>
          <w:lang w:val="en-US" w:eastAsia="zh-CN"/>
        </w:rPr>
        <w:t>税务师签章</w:t>
      </w:r>
      <w:r>
        <w:rPr>
          <w:rFonts w:hint="default" w:ascii="宋体" w:hAnsi="宋体" w:eastAsia="宋体"/>
          <w:color w:val="auto"/>
          <w:highlight w:val="none"/>
          <w:lang w:val="en-US" w:eastAsia="zh-CN"/>
        </w:rPr>
        <w:t>。</w:t>
      </w:r>
    </w:p>
    <w:p>
      <w:pPr>
        <w:spacing w:before="0" w:after="0" w:afterAutospacing="0"/>
        <w:ind w:left="0" w:right="0" w:firstLine="0"/>
        <w:rPr>
          <w:rFonts w:hint="default" w:ascii="宋体" w:hAnsi="宋体" w:eastAsia="宋体"/>
          <w:color w:val="auto"/>
          <w:highlight w:val="none"/>
          <w:lang w:val="en-US" w:eastAsia="zh-CN"/>
        </w:rPr>
      </w:pPr>
      <w:r>
        <w:rPr>
          <w:rFonts w:hint="eastAsia" w:ascii="宋体" w:hAnsi="宋体" w:eastAsia="宋体"/>
          <w:color w:val="auto"/>
          <w:highlight w:val="none"/>
          <w:lang w:val="en-US" w:eastAsia="zh-CN"/>
        </w:rPr>
        <w:t>4.3.4税务咨询</w:t>
      </w:r>
      <w:r>
        <w:rPr>
          <w:rFonts w:hint="default" w:ascii="宋体" w:hAnsi="宋体" w:eastAsia="宋体"/>
          <w:color w:val="auto"/>
          <w:highlight w:val="none"/>
          <w:lang w:val="en-US" w:eastAsia="zh-CN"/>
        </w:rPr>
        <w:t>所作出的分析及意见应提前预见其所涉及的</w:t>
      </w:r>
      <w:r>
        <w:rPr>
          <w:rFonts w:hint="eastAsia" w:ascii="宋体" w:hAnsi="宋体" w:eastAsia="宋体"/>
          <w:color w:val="auto"/>
          <w:highlight w:val="none"/>
          <w:lang w:val="en-US" w:eastAsia="zh-CN"/>
        </w:rPr>
        <w:t>法律法规及税务风险</w:t>
      </w:r>
      <w:r>
        <w:rPr>
          <w:rFonts w:hint="default" w:ascii="宋体" w:hAnsi="宋体" w:eastAsia="宋体"/>
          <w:color w:val="auto"/>
          <w:highlight w:val="none"/>
          <w:lang w:val="en-US" w:eastAsia="zh-CN"/>
        </w:rPr>
        <w:t>，同时应充分考虑</w:t>
      </w:r>
      <w:r>
        <w:rPr>
          <w:rFonts w:hint="eastAsia" w:ascii="宋体" w:hAnsi="宋体" w:eastAsia="宋体"/>
          <w:color w:val="auto"/>
          <w:highlight w:val="none"/>
          <w:lang w:val="en-US" w:eastAsia="zh-CN"/>
        </w:rPr>
        <w:t>税法</w:t>
      </w:r>
      <w:r>
        <w:rPr>
          <w:rFonts w:hint="default" w:ascii="宋体" w:hAnsi="宋体" w:eastAsia="宋体"/>
          <w:color w:val="auto"/>
          <w:highlight w:val="none"/>
          <w:lang w:val="en-US" w:eastAsia="zh-CN"/>
        </w:rPr>
        <w:t>实践的情况，提出符合最大利益的方案。</w:t>
      </w:r>
    </w:p>
    <w:p>
      <w:pPr>
        <w:spacing w:before="0" w:after="0" w:afterAutospacing="0"/>
        <w:ind w:left="0" w:right="0" w:firstLine="0"/>
        <w:outlineLvl w:val="1"/>
        <w:rPr>
          <w:rFonts w:hint="default" w:ascii="宋体" w:hAnsi="宋体" w:eastAsia="宋体"/>
          <w:color w:val="auto"/>
          <w:highlight w:val="none"/>
          <w:lang w:val="en-US" w:eastAsia="zh-CN"/>
        </w:rPr>
      </w:pPr>
      <w:bookmarkStart w:id="1673" w:name="_Toc20219"/>
      <w:r>
        <w:rPr>
          <w:rFonts w:hint="eastAsia" w:ascii="宋体" w:hAnsi="宋体" w:eastAsia="宋体"/>
          <w:color w:val="auto"/>
          <w:highlight w:val="none"/>
          <w:lang w:val="en-US" w:eastAsia="zh-CN"/>
        </w:rPr>
        <w:t>5.考核要求</w:t>
      </w:r>
      <w:bookmarkEnd w:id="1673"/>
    </w:p>
    <w:p>
      <w:pPr>
        <w:spacing w:before="0" w:after="0" w:afterAutospacing="0"/>
        <w:ind w:left="0" w:right="0" w:firstLine="0"/>
        <w:rPr>
          <w:rFonts w:hint="eastAsia" w:ascii="宋体" w:hAnsi="宋体" w:eastAsia="宋体"/>
          <w:color w:val="auto"/>
          <w:highlight w:val="none"/>
        </w:rPr>
      </w:pPr>
      <w:r>
        <w:rPr>
          <w:rFonts w:hint="eastAsia" w:ascii="宋体" w:hAnsi="宋体" w:eastAsia="宋体"/>
          <w:color w:val="auto"/>
          <w:highlight w:val="none"/>
        </w:rPr>
        <w:t>每季度对上一个季度进行考核，考核具体标准内容详见附件。每季度考核扣分≥20分超过</w:t>
      </w:r>
      <w:r>
        <w:rPr>
          <w:rFonts w:hint="eastAsia" w:ascii="宋体" w:hAnsi="宋体"/>
          <w:color w:val="auto"/>
          <w:highlight w:val="none"/>
          <w:lang w:val="en-US" w:eastAsia="zh-CN"/>
        </w:rPr>
        <w:t>两</w:t>
      </w:r>
      <w:r>
        <w:rPr>
          <w:rFonts w:hint="eastAsia" w:ascii="宋体" w:hAnsi="宋体" w:eastAsia="宋体"/>
          <w:color w:val="auto"/>
          <w:highlight w:val="none"/>
        </w:rPr>
        <w:t>次及以上时，甲方有权无责任终止合同。</w:t>
      </w:r>
    </w:p>
    <w:p>
      <w:pPr>
        <w:bidi w:val="0"/>
        <w:jc w:val="center"/>
        <w:rPr>
          <w:rFonts w:ascii="宋体" w:hAnsi="宋体" w:eastAsia="宋体"/>
          <w:b/>
          <w:color w:val="auto"/>
          <w:sz w:val="21"/>
          <w:szCs w:val="21"/>
          <w:highlight w:val="none"/>
        </w:rPr>
      </w:pPr>
      <w:r>
        <w:rPr>
          <w:rFonts w:hint="eastAsia" w:ascii="宋体" w:hAnsi="宋体" w:eastAsia="宋体"/>
          <w:b/>
          <w:color w:val="auto"/>
          <w:sz w:val="21"/>
          <w:szCs w:val="21"/>
          <w:highlight w:val="none"/>
        </w:rPr>
        <w:t>考核表</w:t>
      </w:r>
    </w:p>
    <w:tbl>
      <w:tblPr>
        <w:tblStyle w:val="29"/>
        <w:tblW w:w="0" w:type="auto"/>
        <w:jc w:val="center"/>
        <w:tblLayout w:type="fixed"/>
        <w:tblCellMar>
          <w:top w:w="0" w:type="dxa"/>
          <w:left w:w="108" w:type="dxa"/>
          <w:bottom w:w="0" w:type="dxa"/>
          <w:right w:w="108" w:type="dxa"/>
        </w:tblCellMar>
      </w:tblPr>
      <w:tblGrid>
        <w:gridCol w:w="709"/>
        <w:gridCol w:w="1394"/>
        <w:gridCol w:w="5689"/>
        <w:gridCol w:w="1189"/>
      </w:tblGrid>
      <w:tr>
        <w:tblPrEx>
          <w:tblCellMar>
            <w:top w:w="0" w:type="dxa"/>
            <w:left w:w="108" w:type="dxa"/>
            <w:bottom w:w="0" w:type="dxa"/>
            <w:right w:w="108" w:type="dxa"/>
          </w:tblCellMar>
        </w:tblPrEx>
        <w:trPr>
          <w:trHeight w:val="72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序号</w:t>
            </w:r>
          </w:p>
        </w:tc>
        <w:tc>
          <w:tcPr>
            <w:tcW w:w="139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项目</w:t>
            </w:r>
          </w:p>
        </w:tc>
        <w:tc>
          <w:tcPr>
            <w:tcW w:w="568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考核标准</w:t>
            </w:r>
          </w:p>
        </w:tc>
        <w:tc>
          <w:tcPr>
            <w:tcW w:w="118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考核周期</w:t>
            </w:r>
          </w:p>
        </w:tc>
      </w:tr>
      <w:tr>
        <w:tblPrEx>
          <w:tblCellMar>
            <w:top w:w="0" w:type="dxa"/>
            <w:left w:w="108" w:type="dxa"/>
            <w:bottom w:w="0" w:type="dxa"/>
            <w:right w:w="108" w:type="dxa"/>
          </w:tblCellMar>
        </w:tblPrEx>
        <w:trPr>
          <w:trHeight w:val="810"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lang w:val="en-US" w:eastAsia="zh-CN"/>
              </w:rPr>
              <w:t>个人所得税</w:t>
            </w:r>
            <w:r>
              <w:rPr>
                <w:rFonts w:hint="eastAsia" w:ascii="宋体" w:hAnsi="宋体" w:eastAsia="宋体" w:cs="宋体"/>
                <w:color w:val="auto"/>
                <w:kern w:val="0"/>
                <w:highlight w:val="none"/>
              </w:rPr>
              <w:t>筹划</w:t>
            </w:r>
          </w:p>
        </w:tc>
        <w:tc>
          <w:tcPr>
            <w:tcW w:w="568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right="0" w:firstLine="0"/>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①启动</w:t>
            </w:r>
            <w:r>
              <w:rPr>
                <w:rFonts w:hint="eastAsia" w:ascii="宋体" w:hAnsi="宋体" w:eastAsia="宋体" w:cs="宋体"/>
                <w:color w:val="auto"/>
                <w:kern w:val="0"/>
                <w:highlight w:val="none"/>
                <w:lang w:val="en-US" w:eastAsia="zh-CN"/>
              </w:rPr>
              <w:t>个人所得税</w:t>
            </w:r>
            <w:r>
              <w:rPr>
                <w:rFonts w:hint="eastAsia" w:ascii="宋体" w:hAnsi="宋体" w:eastAsia="宋体" w:cs="宋体"/>
                <w:color w:val="auto"/>
                <w:kern w:val="0"/>
                <w:highlight w:val="none"/>
              </w:rPr>
              <w:t>筹划</w:t>
            </w:r>
            <w:r>
              <w:rPr>
                <w:rFonts w:hint="eastAsia" w:ascii="宋体" w:hAnsi="宋体" w:eastAsia="宋体" w:cs="宋体"/>
                <w:color w:val="auto"/>
                <w:kern w:val="0"/>
                <w:highlight w:val="none"/>
                <w:lang w:val="en-US" w:eastAsia="zh-CN"/>
              </w:rPr>
              <w:t>后15</w:t>
            </w:r>
            <w:r>
              <w:rPr>
                <w:rFonts w:hint="eastAsia" w:ascii="宋体" w:hAnsi="宋体" w:eastAsia="宋体" w:cs="宋体"/>
                <w:color w:val="auto"/>
                <w:kern w:val="0"/>
                <w:highlight w:val="none"/>
              </w:rPr>
              <w:t>日内提交</w:t>
            </w:r>
            <w:r>
              <w:rPr>
                <w:rFonts w:hint="eastAsia" w:ascii="宋体" w:hAnsi="宋体" w:eastAsia="宋体" w:cs="宋体"/>
                <w:color w:val="auto"/>
                <w:kern w:val="0"/>
                <w:highlight w:val="none"/>
                <w:lang w:val="en-US" w:eastAsia="zh-CN"/>
              </w:rPr>
              <w:t>建议或</w:t>
            </w:r>
            <w:r>
              <w:rPr>
                <w:rFonts w:hint="eastAsia" w:ascii="宋体" w:hAnsi="宋体" w:eastAsia="宋体" w:cs="宋体"/>
                <w:color w:val="auto"/>
                <w:kern w:val="0"/>
                <w:highlight w:val="none"/>
              </w:rPr>
              <w:t>筹划方案，未按时提交的，每次扣10分以及罚款</w:t>
            </w:r>
            <w:r>
              <w:rPr>
                <w:rFonts w:hint="eastAsia" w:ascii="宋体" w:hAnsi="宋体" w:eastAsia="宋体" w:cs="宋体"/>
                <w:color w:val="auto"/>
                <w:kern w:val="0"/>
                <w:highlight w:val="none"/>
                <w:lang w:val="en-US" w:eastAsia="zh-CN"/>
              </w:rPr>
              <w:t>3000</w:t>
            </w:r>
            <w:r>
              <w:rPr>
                <w:rFonts w:hint="eastAsia" w:ascii="宋体" w:hAnsi="宋体" w:eastAsia="宋体" w:cs="宋体"/>
                <w:color w:val="auto"/>
                <w:kern w:val="0"/>
                <w:highlight w:val="none"/>
              </w:rPr>
              <w:t xml:space="preserve">元;               </w:t>
            </w:r>
            <w:r>
              <w:rPr>
                <w:rFonts w:hint="eastAsia" w:ascii="宋体" w:hAnsi="宋体" w:eastAsia="宋体" w:cs="宋体"/>
                <w:color w:val="auto"/>
                <w:kern w:val="0"/>
                <w:highlight w:val="none"/>
              </w:rPr>
              <w:br w:type="textWrapping"/>
            </w:r>
            <w:r>
              <w:rPr>
                <w:rFonts w:hint="eastAsia" w:ascii="宋体" w:hAnsi="宋体" w:eastAsia="宋体" w:cs="宋体"/>
                <w:color w:val="auto"/>
                <w:kern w:val="0"/>
                <w:highlight w:val="none"/>
              </w:rPr>
              <w:t>②</w:t>
            </w:r>
            <w:r>
              <w:rPr>
                <w:rFonts w:hint="eastAsia" w:ascii="宋体" w:hAnsi="宋体" w:eastAsia="宋体" w:cs="宋体"/>
                <w:color w:val="auto"/>
                <w:kern w:val="0"/>
                <w:highlight w:val="none"/>
                <w:lang w:val="en-US" w:eastAsia="zh-CN"/>
              </w:rPr>
              <w:t>建议或</w:t>
            </w:r>
            <w:r>
              <w:rPr>
                <w:rFonts w:hint="eastAsia" w:ascii="宋体" w:hAnsi="宋体" w:eastAsia="宋体" w:cs="宋体"/>
                <w:color w:val="auto"/>
                <w:kern w:val="0"/>
                <w:highlight w:val="none"/>
              </w:rPr>
              <w:t>筹划方案提交后需修改完善的，7日内</w:t>
            </w:r>
            <w:r>
              <w:rPr>
                <w:rFonts w:hint="eastAsia" w:ascii="宋体" w:hAnsi="宋体" w:eastAsia="宋体" w:cs="宋体"/>
                <w:color w:val="auto"/>
                <w:kern w:val="0"/>
                <w:highlight w:val="none"/>
                <w:lang w:val="en-US" w:eastAsia="zh-CN"/>
              </w:rPr>
              <w:t>重新</w:t>
            </w:r>
            <w:r>
              <w:rPr>
                <w:rFonts w:hint="eastAsia" w:ascii="宋体" w:hAnsi="宋体" w:eastAsia="宋体" w:cs="宋体"/>
                <w:color w:val="auto"/>
                <w:kern w:val="0"/>
                <w:highlight w:val="none"/>
              </w:rPr>
              <w:t>提交，未按时提交的，每次扣5分以及罚款</w:t>
            </w:r>
            <w:r>
              <w:rPr>
                <w:rFonts w:hint="eastAsia" w:ascii="宋体" w:hAnsi="宋体" w:eastAsia="宋体" w:cs="宋体"/>
                <w:color w:val="auto"/>
                <w:kern w:val="0"/>
                <w:highlight w:val="none"/>
                <w:lang w:val="en-US" w:eastAsia="zh-CN"/>
              </w:rPr>
              <w:t>1000</w:t>
            </w:r>
            <w:r>
              <w:rPr>
                <w:rFonts w:hint="eastAsia" w:ascii="宋体" w:hAnsi="宋体" w:eastAsia="宋体" w:cs="宋体"/>
                <w:color w:val="auto"/>
                <w:kern w:val="0"/>
                <w:highlight w:val="none"/>
              </w:rPr>
              <w:t>。</w:t>
            </w:r>
          </w:p>
        </w:tc>
        <w:tc>
          <w:tcPr>
            <w:tcW w:w="118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按季考核（每季度的第一个月对上一季度进行考核 ）</w:t>
            </w:r>
          </w:p>
        </w:tc>
      </w:tr>
      <w:tr>
        <w:tblPrEx>
          <w:tblCellMar>
            <w:top w:w="0" w:type="dxa"/>
            <w:left w:w="108" w:type="dxa"/>
            <w:bottom w:w="0" w:type="dxa"/>
            <w:right w:w="108" w:type="dxa"/>
          </w:tblCellMar>
        </w:tblPrEx>
        <w:trPr>
          <w:trHeight w:val="390"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税务咨询</w:t>
            </w:r>
          </w:p>
        </w:tc>
        <w:tc>
          <w:tcPr>
            <w:tcW w:w="568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right="0" w:firstLine="0"/>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对企业咨询的税务问题，</w:t>
            </w:r>
            <w:r>
              <w:rPr>
                <w:rFonts w:hint="eastAsia" w:ascii="宋体" w:hAnsi="宋体" w:eastAsia="宋体" w:cs="宋体"/>
                <w:color w:val="auto"/>
                <w:kern w:val="0"/>
                <w:highlight w:val="none"/>
                <w:lang w:val="en-US" w:eastAsia="zh-CN"/>
              </w:rPr>
              <w:t>未</w:t>
            </w:r>
            <w:r>
              <w:rPr>
                <w:rFonts w:hint="eastAsia" w:ascii="宋体" w:hAnsi="宋体" w:eastAsia="宋体" w:cs="宋体"/>
                <w:color w:val="auto"/>
                <w:kern w:val="0"/>
                <w:highlight w:val="none"/>
              </w:rPr>
              <w:t>及时给出专业意见</w:t>
            </w:r>
            <w:r>
              <w:rPr>
                <w:rFonts w:hint="eastAsia" w:ascii="宋体" w:hAnsi="宋体" w:eastAsia="宋体" w:cs="宋体"/>
                <w:color w:val="auto"/>
                <w:kern w:val="0"/>
                <w:highlight w:val="none"/>
                <w:lang w:eastAsia="zh-CN"/>
              </w:rPr>
              <w:t>；</w:t>
            </w:r>
            <w:r>
              <w:rPr>
                <w:rFonts w:hint="eastAsia"/>
                <w:color w:val="auto"/>
                <w:highlight w:val="none"/>
              </w:rPr>
              <w:t>按期上门进行财税指导</w:t>
            </w:r>
            <w:r>
              <w:rPr>
                <w:rFonts w:hint="eastAsia" w:ascii="宋体" w:hAnsi="宋体" w:eastAsia="宋体" w:cs="宋体"/>
                <w:color w:val="auto"/>
                <w:kern w:val="0"/>
                <w:highlight w:val="none"/>
              </w:rPr>
              <w:t>，未到</w:t>
            </w:r>
            <w:r>
              <w:rPr>
                <w:rFonts w:hint="eastAsia" w:ascii="宋体" w:hAnsi="宋体" w:eastAsia="宋体" w:cs="宋体"/>
                <w:color w:val="auto"/>
                <w:kern w:val="0"/>
                <w:highlight w:val="none"/>
                <w:lang w:val="en-US" w:eastAsia="zh-CN"/>
              </w:rPr>
              <w:t>到场</w:t>
            </w:r>
            <w:r>
              <w:rPr>
                <w:rFonts w:hint="eastAsia" w:ascii="宋体" w:hAnsi="宋体" w:eastAsia="宋体" w:cs="宋体"/>
                <w:color w:val="auto"/>
                <w:kern w:val="0"/>
                <w:highlight w:val="none"/>
              </w:rPr>
              <w:t>的，每次扣5分以及罚款</w:t>
            </w:r>
            <w:r>
              <w:rPr>
                <w:rFonts w:hint="eastAsia" w:ascii="宋体" w:hAnsi="宋体" w:eastAsia="宋体" w:cs="宋体"/>
                <w:color w:val="auto"/>
                <w:kern w:val="0"/>
                <w:highlight w:val="none"/>
                <w:lang w:val="en-US" w:eastAsia="zh-CN"/>
              </w:rPr>
              <w:t>500</w:t>
            </w:r>
            <w:r>
              <w:rPr>
                <w:rFonts w:hint="eastAsia" w:ascii="宋体" w:hAnsi="宋体" w:eastAsia="宋体" w:cs="宋体"/>
                <w:color w:val="auto"/>
                <w:kern w:val="0"/>
                <w:highlight w:val="none"/>
              </w:rPr>
              <w:t>元。</w:t>
            </w:r>
          </w:p>
        </w:tc>
        <w:tc>
          <w:tcPr>
            <w:tcW w:w="118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right="0" w:firstLine="0"/>
              <w:textAlignment w:val="auto"/>
              <w:rPr>
                <w:rFonts w:ascii="宋体" w:hAnsi="宋体" w:eastAsia="宋体" w:cs="宋体"/>
                <w:color w:val="auto"/>
                <w:kern w:val="0"/>
                <w:highlight w:val="none"/>
              </w:rPr>
            </w:pPr>
          </w:p>
        </w:tc>
      </w:tr>
      <w:tr>
        <w:tblPrEx>
          <w:tblCellMar>
            <w:top w:w="0" w:type="dxa"/>
            <w:left w:w="108" w:type="dxa"/>
            <w:bottom w:w="0" w:type="dxa"/>
            <w:right w:w="108" w:type="dxa"/>
          </w:tblCellMar>
        </w:tblPrEx>
        <w:trPr>
          <w:trHeight w:val="1245"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税务检查</w:t>
            </w:r>
          </w:p>
        </w:tc>
        <w:tc>
          <w:tcPr>
            <w:tcW w:w="568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right="0" w:firstLine="0"/>
              <w:jc w:val="left"/>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对公司业务进行税务检查（60%的涉税经济业务），提出相应的合理化整改意见。                                             ①每</w:t>
            </w:r>
            <w:r>
              <w:rPr>
                <w:rFonts w:hint="eastAsia" w:ascii="宋体" w:hAnsi="宋体" w:eastAsia="宋体" w:cs="宋体"/>
                <w:color w:val="auto"/>
                <w:kern w:val="0"/>
                <w:highlight w:val="none"/>
                <w:lang w:val="en-US" w:eastAsia="zh-CN"/>
              </w:rPr>
              <w:t>半年</w:t>
            </w:r>
            <w:r>
              <w:rPr>
                <w:rFonts w:hint="eastAsia" w:ascii="宋体" w:hAnsi="宋体" w:eastAsia="宋体" w:cs="宋体"/>
                <w:color w:val="auto"/>
                <w:kern w:val="0"/>
                <w:highlight w:val="none"/>
              </w:rPr>
              <w:t>出具税审报告，未出具税税审报告的扣5分；                                                                                 ②每半年进行凭证检查的涉税审计，未开展的扣5分；                                                                   ③每年进行税务风险评估，出具整改建议，未出具整改建议的扣5分。</w:t>
            </w:r>
          </w:p>
        </w:tc>
        <w:tc>
          <w:tcPr>
            <w:tcW w:w="118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right="0" w:firstLine="0"/>
              <w:textAlignment w:val="auto"/>
              <w:rPr>
                <w:rFonts w:ascii="宋体" w:hAnsi="宋体" w:eastAsia="宋体" w:cs="宋体"/>
                <w:color w:val="auto"/>
                <w:kern w:val="0"/>
                <w:highlight w:val="none"/>
              </w:rPr>
            </w:pPr>
          </w:p>
        </w:tc>
      </w:tr>
      <w:tr>
        <w:tblPrEx>
          <w:tblCellMar>
            <w:top w:w="0" w:type="dxa"/>
            <w:left w:w="108" w:type="dxa"/>
            <w:bottom w:w="0" w:type="dxa"/>
            <w:right w:w="108" w:type="dxa"/>
          </w:tblCellMar>
        </w:tblPrEx>
        <w:trPr>
          <w:trHeight w:val="213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4</w:t>
            </w:r>
          </w:p>
        </w:tc>
        <w:tc>
          <w:tcPr>
            <w:tcW w:w="13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税务日常代理</w:t>
            </w:r>
          </w:p>
        </w:tc>
        <w:tc>
          <w:tcPr>
            <w:tcW w:w="568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right="0" w:firstLine="0"/>
              <w:jc w:val="left"/>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①在申报纳税截止日期前，准确计算各应缴税费的金额，未准确计算的每次扣5分；                                                 ②在申报纳税截止日期前，完成各项税费的申报及缴款，未按时申报缴纳的每次扣5分以及罚款</w:t>
            </w:r>
            <w:r>
              <w:rPr>
                <w:rFonts w:hint="eastAsia" w:ascii="宋体" w:hAnsi="宋体" w:eastAsia="宋体" w:cs="宋体"/>
                <w:color w:val="auto"/>
                <w:kern w:val="0"/>
                <w:highlight w:val="none"/>
                <w:lang w:val="en-US" w:eastAsia="zh-CN"/>
              </w:rPr>
              <w:t>1</w:t>
            </w:r>
            <w:r>
              <w:rPr>
                <w:rFonts w:hint="eastAsia" w:ascii="宋体" w:hAnsi="宋体" w:eastAsia="宋体" w:cs="宋体"/>
                <w:color w:val="auto"/>
                <w:kern w:val="0"/>
                <w:highlight w:val="none"/>
              </w:rPr>
              <w:t>000元；                                                                              ③及时申领冠名定额发票、增值税发票，10天内完成申领，超出10天的每次扣5分；                                               ④按开票申请表，3天内开具增值税发票，超过3天的每次扣5分；                                                              ⑤每月预测应交税费数据上报主管税务局，未按时完成的每次扣5分；                                                          ⑥办理符合退税条件的退税申请及手续费返还，未完成的每次扣5分；                                                          ⑦每月勾选认证增值税专用发票，未完成的每次扣5分；</w:t>
            </w:r>
          </w:p>
        </w:tc>
        <w:tc>
          <w:tcPr>
            <w:tcW w:w="118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right="0" w:firstLine="0"/>
              <w:textAlignment w:val="auto"/>
              <w:rPr>
                <w:rFonts w:ascii="宋体" w:hAnsi="宋体" w:eastAsia="宋体" w:cs="宋体"/>
                <w:color w:val="auto"/>
                <w:kern w:val="0"/>
                <w:highlight w:val="none"/>
              </w:rPr>
            </w:pPr>
          </w:p>
        </w:tc>
      </w:tr>
      <w:tr>
        <w:tblPrEx>
          <w:tblCellMar>
            <w:top w:w="0" w:type="dxa"/>
            <w:left w:w="108" w:type="dxa"/>
            <w:bottom w:w="0" w:type="dxa"/>
            <w:right w:w="108" w:type="dxa"/>
          </w:tblCellMar>
        </w:tblPrEx>
        <w:trPr>
          <w:trHeight w:val="2060"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5</w:t>
            </w:r>
          </w:p>
        </w:tc>
        <w:tc>
          <w:tcPr>
            <w:tcW w:w="13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税务培训与税务协调</w:t>
            </w:r>
          </w:p>
        </w:tc>
        <w:tc>
          <w:tcPr>
            <w:tcW w:w="568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right="0" w:firstLine="0"/>
              <w:jc w:val="left"/>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①每季度举办一次财税知识有针对性的相关培训，未举办的</w:t>
            </w:r>
            <w:r>
              <w:rPr>
                <w:rFonts w:hint="eastAsia" w:ascii="宋体" w:hAnsi="宋体" w:eastAsia="宋体" w:cs="宋体"/>
                <w:color w:val="auto"/>
                <w:kern w:val="0"/>
                <w:highlight w:val="none"/>
                <w:lang w:val="en-US" w:eastAsia="zh-CN"/>
              </w:rPr>
              <w:t>每次</w:t>
            </w:r>
            <w:r>
              <w:rPr>
                <w:rFonts w:hint="eastAsia" w:ascii="宋体" w:hAnsi="宋体" w:eastAsia="宋体" w:cs="宋体"/>
                <w:color w:val="auto"/>
                <w:kern w:val="0"/>
                <w:highlight w:val="none"/>
              </w:rPr>
              <w:t>扣5分以及罚款</w:t>
            </w:r>
            <w:r>
              <w:rPr>
                <w:rFonts w:hint="eastAsia" w:ascii="宋体" w:hAnsi="宋体" w:eastAsia="宋体" w:cs="宋体"/>
                <w:color w:val="auto"/>
                <w:kern w:val="0"/>
                <w:highlight w:val="none"/>
                <w:lang w:val="en-US" w:eastAsia="zh-CN"/>
              </w:rPr>
              <w:t>1</w:t>
            </w:r>
            <w:r>
              <w:rPr>
                <w:rFonts w:hint="eastAsia" w:ascii="宋体" w:hAnsi="宋体" w:eastAsia="宋体" w:cs="宋体"/>
                <w:color w:val="auto"/>
                <w:kern w:val="0"/>
                <w:highlight w:val="none"/>
              </w:rPr>
              <w:t>000元；                                               ②</w:t>
            </w:r>
            <w:r>
              <w:rPr>
                <w:rFonts w:hint="eastAsia" w:ascii="宋体" w:hAnsi="宋体" w:eastAsia="宋体" w:cs="宋体"/>
                <w:color w:val="auto"/>
                <w:kern w:val="0"/>
                <w:highlight w:val="none"/>
                <w:lang w:val="en-US" w:eastAsia="zh-CN"/>
              </w:rPr>
              <w:t>每年两次</w:t>
            </w:r>
            <w:r>
              <w:rPr>
                <w:rFonts w:hint="eastAsia" w:ascii="宋体" w:hAnsi="宋体" w:eastAsia="宋体" w:cs="宋体"/>
                <w:color w:val="auto"/>
                <w:kern w:val="0"/>
                <w:highlight w:val="none"/>
              </w:rPr>
              <w:t>举办对纳税筹划事项进行专项培训，未举办的</w:t>
            </w:r>
            <w:r>
              <w:rPr>
                <w:rFonts w:hint="eastAsia" w:ascii="宋体" w:hAnsi="宋体" w:eastAsia="宋体" w:cs="宋体"/>
                <w:color w:val="auto"/>
                <w:kern w:val="0"/>
                <w:highlight w:val="none"/>
                <w:lang w:val="en-US" w:eastAsia="zh-CN"/>
              </w:rPr>
              <w:t>每次</w:t>
            </w:r>
            <w:r>
              <w:rPr>
                <w:rFonts w:hint="eastAsia" w:ascii="宋体" w:hAnsi="宋体" w:eastAsia="宋体" w:cs="宋体"/>
                <w:color w:val="auto"/>
                <w:kern w:val="0"/>
                <w:highlight w:val="none"/>
              </w:rPr>
              <w:t>扣5分以及罚款</w:t>
            </w:r>
            <w:r>
              <w:rPr>
                <w:rFonts w:hint="eastAsia" w:ascii="宋体" w:hAnsi="宋体" w:eastAsia="宋体" w:cs="宋体"/>
                <w:color w:val="auto"/>
                <w:kern w:val="0"/>
                <w:highlight w:val="none"/>
                <w:lang w:val="en-US" w:eastAsia="zh-CN"/>
              </w:rPr>
              <w:t>1</w:t>
            </w:r>
            <w:r>
              <w:rPr>
                <w:rFonts w:hint="eastAsia" w:ascii="宋体" w:hAnsi="宋体" w:eastAsia="宋体" w:cs="宋体"/>
                <w:color w:val="auto"/>
                <w:kern w:val="0"/>
                <w:highlight w:val="none"/>
              </w:rPr>
              <w:t>000元；                                                 ③</w:t>
            </w:r>
            <w:r>
              <w:rPr>
                <w:rFonts w:hint="eastAsia" w:ascii="宋体" w:hAnsi="宋体" w:eastAsia="宋体" w:cs="宋体"/>
                <w:color w:val="auto"/>
                <w:kern w:val="0"/>
                <w:highlight w:val="none"/>
                <w:lang w:val="en-US" w:eastAsia="zh-CN"/>
              </w:rPr>
              <w:t>每年两次开展合同、投融资事项税务分析专项培训</w:t>
            </w:r>
            <w:r>
              <w:rPr>
                <w:rFonts w:hint="eastAsia" w:ascii="宋体" w:hAnsi="宋体" w:eastAsia="宋体" w:cs="宋体"/>
                <w:color w:val="auto"/>
                <w:kern w:val="0"/>
                <w:highlight w:val="none"/>
              </w:rPr>
              <w:t>，未举办的</w:t>
            </w:r>
            <w:r>
              <w:rPr>
                <w:rFonts w:hint="eastAsia" w:ascii="宋体" w:hAnsi="宋体" w:eastAsia="宋体" w:cs="宋体"/>
                <w:color w:val="auto"/>
                <w:kern w:val="0"/>
                <w:highlight w:val="none"/>
                <w:lang w:val="en-US" w:eastAsia="zh-CN"/>
              </w:rPr>
              <w:t>每次</w:t>
            </w:r>
            <w:r>
              <w:rPr>
                <w:rFonts w:hint="eastAsia" w:ascii="宋体" w:hAnsi="宋体" w:eastAsia="宋体" w:cs="宋体"/>
                <w:color w:val="auto"/>
                <w:kern w:val="0"/>
                <w:highlight w:val="none"/>
              </w:rPr>
              <w:t>扣5分以及罚款</w:t>
            </w:r>
            <w:r>
              <w:rPr>
                <w:rFonts w:hint="eastAsia" w:ascii="宋体" w:hAnsi="宋体" w:eastAsia="宋体" w:cs="宋体"/>
                <w:color w:val="auto"/>
                <w:kern w:val="0"/>
                <w:highlight w:val="none"/>
                <w:lang w:val="en-US" w:eastAsia="zh-CN"/>
              </w:rPr>
              <w:t>1</w:t>
            </w:r>
            <w:r>
              <w:rPr>
                <w:rFonts w:hint="eastAsia" w:ascii="宋体" w:hAnsi="宋体" w:eastAsia="宋体" w:cs="宋体"/>
                <w:color w:val="auto"/>
                <w:kern w:val="0"/>
                <w:highlight w:val="none"/>
              </w:rPr>
              <w:t xml:space="preserve">000元。                                                               ④协助企业处理与税务局有争议的涉税事项，如接到税务局的税务事项通知书等，1日内反馈甲方税务管理人员，未反馈的扣5分；                                                                         </w:t>
            </w:r>
            <w:r>
              <w:rPr>
                <w:rFonts w:hint="eastAsia" w:ascii="宋体" w:hAnsi="宋体" w:eastAsia="宋体" w:cs="宋体"/>
                <w:color w:val="auto"/>
                <w:kern w:val="0"/>
                <w:highlight w:val="none"/>
              </w:rPr>
              <w:br w:type="textWrapping"/>
            </w:r>
            <w:r>
              <w:rPr>
                <w:rFonts w:hint="eastAsia" w:ascii="宋体" w:hAnsi="宋体" w:eastAsia="宋体" w:cs="宋体"/>
                <w:color w:val="auto"/>
                <w:kern w:val="0"/>
                <w:highlight w:val="none"/>
              </w:rPr>
              <w:t>⑤跟踪并落实涉税事项的处理，及时反馈甲方税务管理人员，未反馈的扣5分；如乙方失误给甲方造成损失的，甲方有权无责任终止合同。</w:t>
            </w:r>
          </w:p>
        </w:tc>
        <w:tc>
          <w:tcPr>
            <w:tcW w:w="118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right="0" w:firstLine="0"/>
              <w:textAlignment w:val="auto"/>
              <w:rPr>
                <w:rFonts w:ascii="宋体" w:hAnsi="宋体" w:eastAsia="宋体" w:cs="宋体"/>
                <w:color w:val="auto"/>
                <w:kern w:val="0"/>
                <w:highlight w:val="none"/>
              </w:rPr>
            </w:pPr>
          </w:p>
        </w:tc>
      </w:tr>
      <w:tr>
        <w:tblPrEx>
          <w:tblCellMar>
            <w:top w:w="0" w:type="dxa"/>
            <w:left w:w="108" w:type="dxa"/>
            <w:bottom w:w="0" w:type="dxa"/>
            <w:right w:w="108" w:type="dxa"/>
          </w:tblCellMar>
        </w:tblPrEx>
        <w:trPr>
          <w:trHeight w:val="500" w:hRule="atLeast"/>
          <w:jc w:val="center"/>
        </w:trPr>
        <w:tc>
          <w:tcPr>
            <w:tcW w:w="709"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right="0" w:firstLine="0"/>
              <w:jc w:val="center"/>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鉴证业务</w:t>
            </w:r>
          </w:p>
        </w:tc>
        <w:tc>
          <w:tcPr>
            <w:tcW w:w="568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right="0" w:firstLine="0"/>
              <w:jc w:val="left"/>
              <w:textAlignment w:val="auto"/>
              <w:rPr>
                <w:rFonts w:ascii="宋体" w:hAnsi="宋体" w:eastAsia="宋体" w:cs="宋体"/>
                <w:color w:val="auto"/>
                <w:kern w:val="0"/>
                <w:highlight w:val="none"/>
              </w:rPr>
            </w:pPr>
            <w:r>
              <w:rPr>
                <w:rFonts w:hint="eastAsia" w:ascii="宋体" w:hAnsi="宋体" w:eastAsia="宋体" w:cs="宋体"/>
                <w:color w:val="auto"/>
                <w:kern w:val="0"/>
                <w:highlight w:val="none"/>
              </w:rPr>
              <w:t>对需要进行所得税汇算清缴的公司，在5月1日前出具企业所得税汇算清缴鉴证报告，未按时提交的扣10分以及罚款10000元。</w:t>
            </w:r>
          </w:p>
        </w:tc>
        <w:tc>
          <w:tcPr>
            <w:tcW w:w="118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line="240" w:lineRule="auto"/>
              <w:ind w:left="0" w:right="0" w:firstLine="0"/>
              <w:textAlignment w:val="auto"/>
              <w:rPr>
                <w:rFonts w:ascii="宋体" w:hAnsi="宋体" w:eastAsia="宋体" w:cs="宋体"/>
                <w:color w:val="auto"/>
                <w:kern w:val="0"/>
                <w:highlight w:val="none"/>
              </w:rPr>
            </w:pPr>
          </w:p>
        </w:tc>
      </w:tr>
    </w:tbl>
    <w:p>
      <w:pPr>
        <w:rPr>
          <w:color w:val="auto"/>
          <w:highlight w:val="none"/>
        </w:rPr>
      </w:pPr>
    </w:p>
    <w:p>
      <w:pPr>
        <w:pStyle w:val="13"/>
        <w:rPr>
          <w:color w:val="auto"/>
          <w:highlight w:val="none"/>
        </w:rPr>
        <w:sectPr>
          <w:footerReference r:id="rId16" w:type="default"/>
          <w:pgSz w:w="11905" w:h="16838"/>
          <w:pgMar w:top="1417" w:right="1417" w:bottom="1417" w:left="1701" w:header="454" w:footer="567" w:gutter="0"/>
          <w:pgNumType w:fmt="decimal"/>
          <w:cols w:space="0" w:num="1"/>
          <w:docGrid w:linePitch="312" w:charSpace="0"/>
        </w:sectPr>
      </w:pPr>
    </w:p>
    <w:p>
      <w:pPr>
        <w:pStyle w:val="13"/>
        <w:pageBreakBefore/>
        <w:ind w:right="-57" w:firstLine="0"/>
        <w:jc w:val="center"/>
        <w:outlineLvl w:val="0"/>
        <w:rPr>
          <w:rStyle w:val="42"/>
          <w:rFonts w:hint="eastAsia" w:ascii="宋体" w:hAnsi="宋体" w:eastAsia="宋体" w:cs="宋体"/>
          <w:b/>
          <w:bCs w:val="0"/>
          <w:color w:val="auto"/>
          <w:highlight w:val="none"/>
          <w:lang w:eastAsia="zh-CN"/>
        </w:rPr>
      </w:pPr>
      <w:bookmarkStart w:id="1674" w:name="_Toc21231"/>
      <w:bookmarkStart w:id="1675" w:name="_Toc5008"/>
      <w:bookmarkStart w:id="1676" w:name="_Toc26286"/>
      <w:bookmarkStart w:id="1677" w:name="_Toc531"/>
      <w:bookmarkStart w:id="1678" w:name="_Toc4284"/>
      <w:bookmarkStart w:id="1679" w:name="_Toc25750691"/>
      <w:bookmarkStart w:id="1680" w:name="_Toc147"/>
      <w:bookmarkStart w:id="1681" w:name="_Toc25908"/>
      <w:bookmarkStart w:id="1682" w:name="_Toc3551"/>
      <w:bookmarkStart w:id="1683" w:name="_Toc14738"/>
      <w:bookmarkStart w:id="1684" w:name="_Toc9329"/>
      <w:bookmarkStart w:id="1685" w:name="_Toc6090"/>
      <w:bookmarkStart w:id="1686" w:name="_Toc1104"/>
      <w:bookmarkStart w:id="1687" w:name="_Toc21558"/>
      <w:bookmarkStart w:id="1688" w:name="_Toc17186"/>
      <w:bookmarkStart w:id="1689" w:name="_Toc22547"/>
      <w:bookmarkStart w:id="1690" w:name="_Toc3174"/>
      <w:bookmarkStart w:id="1691" w:name="_Toc14104"/>
      <w:bookmarkStart w:id="1692" w:name="_Toc1777"/>
      <w:bookmarkStart w:id="1693" w:name="_Toc430"/>
      <w:bookmarkStart w:id="1694" w:name="_Toc25513"/>
      <w:bookmarkStart w:id="1695" w:name="_Toc15143"/>
      <w:r>
        <w:rPr>
          <w:rStyle w:val="42"/>
          <w:rFonts w:hint="eastAsia" w:ascii="宋体" w:hAnsi="宋体" w:eastAsia="宋体" w:cs="宋体"/>
          <w:b/>
          <w:bCs w:val="0"/>
          <w:color w:val="auto"/>
          <w:highlight w:val="none"/>
        </w:rPr>
        <w:t>第六章</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r>
        <w:rPr>
          <w:rStyle w:val="42"/>
          <w:rFonts w:hint="eastAsia" w:ascii="宋体" w:hAnsi="宋体" w:eastAsia="宋体" w:cs="宋体"/>
          <w:b/>
          <w:bCs w:val="0"/>
          <w:color w:val="auto"/>
          <w:highlight w:val="none"/>
          <w:lang w:eastAsia="zh-CN"/>
        </w:rPr>
        <w:t>评审办法</w:t>
      </w:r>
      <w:bookmarkEnd w:id="1693"/>
      <w:bookmarkEnd w:id="1694"/>
      <w:bookmarkEnd w:id="1695"/>
    </w:p>
    <w:p>
      <w:pPr>
        <w:spacing w:before="0" w:after="0" w:afterAutospacing="0"/>
        <w:ind w:left="0" w:right="0" w:firstLine="562" w:firstLineChars="200"/>
        <w:outlineLvl w:val="1"/>
        <w:rPr>
          <w:rFonts w:ascii="宋体" w:hAnsi="宋体" w:cs="Arial"/>
          <w:b/>
          <w:bCs/>
          <w:color w:val="auto"/>
          <w:sz w:val="28"/>
          <w:szCs w:val="28"/>
          <w:highlight w:val="none"/>
        </w:rPr>
      </w:pPr>
      <w:bookmarkStart w:id="1696" w:name="_Toc27579"/>
      <w:bookmarkStart w:id="1697" w:name="_Toc18804"/>
      <w:bookmarkStart w:id="1698" w:name="_Toc25750692"/>
      <w:bookmarkStart w:id="1699" w:name="_Toc27827"/>
      <w:bookmarkStart w:id="1700" w:name="_Toc31613"/>
      <w:r>
        <w:rPr>
          <w:rFonts w:hint="eastAsia" w:ascii="宋体" w:hAnsi="宋体" w:cs="Arial"/>
          <w:b/>
          <w:bCs/>
          <w:color w:val="auto"/>
          <w:sz w:val="28"/>
          <w:szCs w:val="28"/>
          <w:highlight w:val="none"/>
        </w:rPr>
        <w:t>一、评审原则</w:t>
      </w:r>
      <w:bookmarkEnd w:id="1696"/>
      <w:bookmarkEnd w:id="1697"/>
      <w:bookmarkEnd w:id="1698"/>
      <w:bookmarkEnd w:id="1699"/>
      <w:bookmarkEnd w:id="1700"/>
    </w:p>
    <w:p>
      <w:pPr>
        <w:spacing w:before="0" w:after="0" w:afterAutospacing="0"/>
        <w:ind w:left="0" w:right="0" w:firstLine="420" w:firstLineChars="200"/>
        <w:rPr>
          <w:rFonts w:hint="eastAsia" w:ascii="宋体" w:hAnsi="宋体" w:cs="Arial"/>
          <w:bCs/>
          <w:color w:val="auto"/>
          <w:highlight w:val="none"/>
        </w:rPr>
      </w:pPr>
      <w:r>
        <w:rPr>
          <w:rFonts w:ascii="宋体" w:hAnsi="宋体" w:cs="Arial"/>
          <w:color w:val="auto"/>
          <w:highlight w:val="none"/>
        </w:rPr>
        <w:t>1.1</w:t>
      </w:r>
      <w:r>
        <w:rPr>
          <w:rFonts w:hint="eastAsia" w:ascii="宋体" w:hAnsi="宋体" w:cs="Arial"/>
          <w:bCs/>
          <w:color w:val="auto"/>
          <w:highlight w:val="none"/>
        </w:rPr>
        <w:t>评审委员会成员构成：本项目由南宁轨道交通运营有限公司</w:t>
      </w:r>
      <w:r>
        <w:rPr>
          <w:rFonts w:hint="eastAsia" w:ascii="宋体" w:hAnsi="宋体" w:cs="Arial"/>
          <w:bCs/>
          <w:color w:val="auto"/>
          <w:highlight w:val="none"/>
          <w:lang w:eastAsia="zh-CN"/>
        </w:rPr>
        <w:t>3</w:t>
      </w:r>
      <w:r>
        <w:rPr>
          <w:rFonts w:hint="eastAsia" w:ascii="宋体" w:hAnsi="宋体" w:cs="Arial"/>
          <w:bCs/>
          <w:color w:val="auto"/>
          <w:highlight w:val="none"/>
        </w:rPr>
        <w:t>人及以上单数组成评审小组，对比选申请文件按评审标准进行评审。</w:t>
      </w:r>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1.2</w:t>
      </w:r>
      <w:r>
        <w:rPr>
          <w:rFonts w:hint="eastAsia" w:ascii="宋体" w:hAnsi="宋体" w:cs="Arial"/>
          <w:bCs/>
          <w:color w:val="auto"/>
          <w:highlight w:val="none"/>
        </w:rPr>
        <w:t>评审依据：评审委员会以比选文件、比选申请文件为评审依据。</w:t>
      </w:r>
    </w:p>
    <w:p>
      <w:pPr>
        <w:spacing w:before="0" w:after="0" w:afterAutospacing="0"/>
        <w:ind w:left="0" w:right="0" w:firstLine="420" w:firstLineChars="200"/>
        <w:outlineLvl w:val="2"/>
        <w:rPr>
          <w:rFonts w:ascii="宋体" w:hAnsi="宋体" w:cs="Arial"/>
          <w:bCs/>
          <w:color w:val="auto"/>
          <w:highlight w:val="none"/>
        </w:rPr>
      </w:pPr>
      <w:r>
        <w:rPr>
          <w:rFonts w:ascii="宋体" w:hAnsi="宋体" w:cs="Arial"/>
          <w:color w:val="auto"/>
          <w:highlight w:val="none"/>
        </w:rPr>
        <w:t>1.3</w:t>
      </w:r>
      <w:r>
        <w:rPr>
          <w:rFonts w:hint="eastAsia" w:ascii="宋体" w:hAnsi="宋体" w:cs="Arial"/>
          <w:bCs/>
          <w:color w:val="auto"/>
          <w:highlight w:val="none"/>
        </w:rPr>
        <w:t>评审方式：以封闭方式进行。</w:t>
      </w:r>
    </w:p>
    <w:p>
      <w:pPr>
        <w:spacing w:before="0" w:after="0" w:afterAutospacing="0"/>
        <w:ind w:left="0" w:right="0" w:firstLine="562" w:firstLineChars="200"/>
        <w:outlineLvl w:val="1"/>
        <w:rPr>
          <w:rFonts w:ascii="宋体" w:hAnsi="宋体" w:cs="Arial"/>
          <w:b/>
          <w:color w:val="auto"/>
          <w:highlight w:val="none"/>
        </w:rPr>
      </w:pPr>
      <w:bookmarkStart w:id="1701" w:name="_Toc11240"/>
      <w:bookmarkStart w:id="1702" w:name="_Toc478566177"/>
      <w:bookmarkStart w:id="1703" w:name="_Toc15880"/>
      <w:bookmarkStart w:id="1704" w:name="_Toc28423"/>
      <w:bookmarkStart w:id="1705" w:name="_Toc25750693"/>
      <w:bookmarkStart w:id="1706" w:name="_Toc30063"/>
      <w:bookmarkStart w:id="1707" w:name="_Toc23507"/>
      <w:bookmarkStart w:id="1708" w:name="_Toc9806"/>
      <w:bookmarkStart w:id="1709" w:name="_Toc29000"/>
      <w:bookmarkStart w:id="1710" w:name="_Toc5136"/>
      <w:r>
        <w:rPr>
          <w:rFonts w:hint="eastAsia" w:ascii="宋体" w:hAnsi="宋体" w:cs="Arial"/>
          <w:b/>
          <w:bCs/>
          <w:color w:val="auto"/>
          <w:sz w:val="28"/>
          <w:szCs w:val="28"/>
          <w:highlight w:val="none"/>
        </w:rPr>
        <w:t>二、评定方法</w:t>
      </w:r>
      <w:bookmarkEnd w:id="1701"/>
      <w:bookmarkEnd w:id="1702"/>
      <w:bookmarkEnd w:id="1703"/>
      <w:bookmarkEnd w:id="1704"/>
      <w:bookmarkEnd w:id="1705"/>
      <w:bookmarkEnd w:id="1706"/>
      <w:bookmarkEnd w:id="1707"/>
      <w:bookmarkEnd w:id="1708"/>
      <w:bookmarkEnd w:id="1709"/>
      <w:bookmarkEnd w:id="1710"/>
    </w:p>
    <w:p>
      <w:pPr>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2.1对资格性和符合性检查合格的比选申请文件，采用综合评分法进行评审；满分100分，其中技术满分</w:t>
      </w:r>
      <w:r>
        <w:rPr>
          <w:rFonts w:hint="eastAsia" w:ascii="宋体" w:hAnsi="宋体" w:cs="Arial"/>
          <w:color w:val="auto"/>
          <w:highlight w:val="none"/>
          <w:lang w:val="en-US" w:eastAsia="zh-CN"/>
        </w:rPr>
        <w:t>80</w:t>
      </w:r>
      <w:r>
        <w:rPr>
          <w:rFonts w:hint="eastAsia" w:ascii="宋体" w:hAnsi="宋体" w:cs="Arial"/>
          <w:color w:val="auto"/>
          <w:highlight w:val="none"/>
        </w:rPr>
        <w:t>分，价格满分</w:t>
      </w:r>
      <w:r>
        <w:rPr>
          <w:rFonts w:hint="eastAsia" w:ascii="宋体" w:hAnsi="宋体" w:cs="Arial"/>
          <w:color w:val="auto"/>
          <w:highlight w:val="none"/>
          <w:lang w:val="en-US" w:eastAsia="zh-CN"/>
        </w:rPr>
        <w:t>2</w:t>
      </w:r>
      <w:r>
        <w:rPr>
          <w:rFonts w:hint="eastAsia" w:ascii="宋体" w:hAnsi="宋体" w:cs="Arial"/>
          <w:color w:val="auto"/>
          <w:highlight w:val="none"/>
        </w:rPr>
        <w:t>0分。</w:t>
      </w:r>
    </w:p>
    <w:p>
      <w:pPr>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2.2评审委员会将依照本比选文件相关要求，对照比选申请文件的应答进行比较，并对各比选申请文件的</w:t>
      </w:r>
      <w:r>
        <w:rPr>
          <w:rFonts w:hint="eastAsia" w:ascii="宋体" w:hAnsi="宋体" w:cs="Arial"/>
          <w:color w:val="auto"/>
          <w:highlight w:val="none"/>
          <w:lang w:val="en-US" w:eastAsia="zh-CN"/>
        </w:rPr>
        <w:t>资信、</w:t>
      </w:r>
      <w:r>
        <w:rPr>
          <w:rFonts w:hint="eastAsia" w:ascii="宋体" w:hAnsi="宋体" w:cs="Arial"/>
          <w:color w:val="auto"/>
          <w:highlight w:val="none"/>
        </w:rPr>
        <w:t>技术、价格内容进行评审打分。</w:t>
      </w:r>
    </w:p>
    <w:p>
      <w:pPr>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2.3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pPr>
        <w:spacing w:before="0" w:after="0" w:afterAutospacing="0"/>
        <w:ind w:left="0" w:right="0" w:firstLine="420" w:firstLineChars="200"/>
        <w:rPr>
          <w:rFonts w:ascii="宋体" w:hAnsi="宋体" w:cs="Arial"/>
          <w:color w:val="000000" w:themeColor="text1"/>
          <w:highlight w:val="none"/>
        </w:rPr>
      </w:pPr>
      <w:r>
        <w:rPr>
          <w:rFonts w:hint="eastAsia" w:ascii="宋体" w:hAnsi="宋体" w:cs="Arial"/>
          <w:color w:val="auto"/>
          <w:highlight w:val="none"/>
        </w:rPr>
        <w:t>2.4总分=技术得分+价格得分。各项指标的分数计算四舍五入，取小数点后两位。计算比选申请人综合评分，并按照总分（综合得分）由高到低的顺序提出1-3名中选候选人，并编写评审报告。</w:t>
      </w:r>
      <w:r>
        <w:rPr>
          <w:rFonts w:hint="eastAsia" w:ascii="宋体" w:hAnsi="宋体" w:cs="Arial"/>
          <w:color w:val="000000" w:themeColor="text1"/>
          <w:highlight w:val="none"/>
        </w:rPr>
        <w:t>若比选申请人的综合得分相等时，技术评分高者优先；技术评分也相等的，比选报价评分高者优先，比选报价评分也相等的，以评审委员会记名投票的方式按少数服从多数的原则决定其排名顺序。</w:t>
      </w:r>
    </w:p>
    <w:p>
      <w:pPr>
        <w:spacing w:before="0" w:after="0" w:afterAutospacing="0"/>
        <w:ind w:left="0" w:right="0" w:firstLine="562" w:firstLineChars="200"/>
        <w:outlineLvl w:val="1"/>
        <w:rPr>
          <w:rFonts w:hint="eastAsia" w:ascii="宋体" w:hAnsi="宋体" w:cs="Arial"/>
          <w:b/>
          <w:bCs/>
          <w:color w:val="auto"/>
          <w:sz w:val="28"/>
          <w:szCs w:val="28"/>
          <w:highlight w:val="none"/>
        </w:rPr>
      </w:pPr>
      <w:bookmarkStart w:id="1711" w:name="_Toc11758"/>
      <w:bookmarkStart w:id="1712" w:name="_Toc414290583"/>
      <w:bookmarkStart w:id="1713" w:name="_Toc18096"/>
      <w:bookmarkStart w:id="1714" w:name="_Toc23314"/>
      <w:bookmarkStart w:id="1715" w:name="_Toc434"/>
      <w:bookmarkStart w:id="1716" w:name="_Toc9189"/>
      <w:bookmarkStart w:id="1717" w:name="_Toc25750694"/>
      <w:bookmarkStart w:id="1718" w:name="_Toc492478849"/>
      <w:bookmarkStart w:id="1719" w:name="_Toc16209"/>
      <w:bookmarkStart w:id="1720" w:name="_Toc31611"/>
      <w:bookmarkStart w:id="1721" w:name="_Toc9588"/>
      <w:bookmarkStart w:id="1722" w:name="_Toc21068"/>
      <w:bookmarkStart w:id="1723" w:name="_Toc29245"/>
      <w:bookmarkStart w:id="1724" w:name="_Toc23924"/>
      <w:bookmarkStart w:id="1725" w:name="_Toc10968"/>
      <w:bookmarkStart w:id="1726" w:name="_Toc29923"/>
      <w:bookmarkStart w:id="1727" w:name="_Toc2833"/>
      <w:bookmarkStart w:id="1728" w:name="_Toc22464"/>
      <w:bookmarkStart w:id="1729" w:name="_Toc9730"/>
      <w:bookmarkStart w:id="1730" w:name="_Toc28404"/>
      <w:bookmarkStart w:id="1731" w:name="_Toc27271"/>
      <w:bookmarkStart w:id="1732" w:name="_Toc15073"/>
      <w:bookmarkStart w:id="1733" w:name="_Toc19557"/>
      <w:bookmarkStart w:id="1734" w:name="_Toc16364"/>
      <w:bookmarkStart w:id="1735" w:name="_Toc13274"/>
      <w:bookmarkStart w:id="1736" w:name="_Toc15224"/>
      <w:r>
        <w:rPr>
          <w:rFonts w:hint="eastAsia" w:ascii="宋体" w:hAnsi="宋体" w:cs="Arial"/>
          <w:b/>
          <w:bCs/>
          <w:color w:val="auto"/>
          <w:sz w:val="28"/>
          <w:szCs w:val="28"/>
          <w:highlight w:val="none"/>
        </w:rPr>
        <w:t>三、评审流程</w:t>
      </w:r>
      <w:bookmarkEnd w:id="1711"/>
    </w:p>
    <w:p>
      <w:pPr>
        <w:tabs>
          <w:tab w:val="left" w:pos="567"/>
        </w:tabs>
        <w:spacing w:before="0" w:after="0" w:afterAutospacing="0"/>
        <w:ind w:left="422" w:right="0" w:firstLine="0"/>
        <w:outlineLvl w:val="2"/>
        <w:rPr>
          <w:rFonts w:ascii="宋体" w:hAnsi="宋体"/>
          <w:b/>
          <w:color w:val="auto"/>
          <w:highlight w:val="none"/>
        </w:rPr>
      </w:pPr>
      <w:r>
        <w:rPr>
          <w:rFonts w:hint="eastAsia" w:ascii="宋体" w:hAnsi="宋体"/>
          <w:b/>
          <w:color w:val="auto"/>
          <w:highlight w:val="none"/>
        </w:rPr>
        <w:t>3.1资格审查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outlineLvl w:val="2"/>
        <w:rPr>
          <w:rFonts w:ascii="宋体" w:hAnsi="宋体"/>
          <w:b/>
          <w:color w:val="auto"/>
          <w:highlight w:val="none"/>
        </w:rPr>
      </w:pPr>
      <w:r>
        <w:rPr>
          <w:rFonts w:hint="eastAsia" w:ascii="宋体" w:hAnsi="宋体"/>
          <w:b/>
          <w:color w:val="auto"/>
          <w:highlight w:val="none"/>
        </w:rPr>
        <w:t>3.2</w:t>
      </w:r>
      <w:r>
        <w:rPr>
          <w:rFonts w:hint="eastAsia" w:ascii="宋体" w:hAnsi="宋体"/>
          <w:b/>
          <w:color w:val="auto"/>
          <w:highlight w:val="none"/>
          <w:lang w:val="en-US" w:eastAsia="zh-CN"/>
        </w:rPr>
        <w:t>初步</w:t>
      </w:r>
      <w:r>
        <w:rPr>
          <w:rFonts w:hint="eastAsia" w:ascii="宋体" w:hAnsi="宋体"/>
          <w:b/>
          <w:color w:val="auto"/>
          <w:highlight w:val="none"/>
        </w:rPr>
        <w:t>评审</w:t>
      </w:r>
    </w:p>
    <w:p>
      <w:pPr>
        <w:tabs>
          <w:tab w:val="left" w:pos="851"/>
        </w:tabs>
        <w:spacing w:before="0" w:after="0" w:afterAutospacing="0"/>
        <w:ind w:left="0" w:right="0" w:firstLine="420" w:firstLineChars="200"/>
        <w:rPr>
          <w:rFonts w:hint="eastAsia" w:hAnsi="宋体"/>
          <w:color w:val="auto"/>
          <w:highlight w:val="none"/>
        </w:rPr>
      </w:pPr>
      <w:r>
        <w:rPr>
          <w:rFonts w:hint="eastAsia" w:hAnsi="宋体"/>
          <w:color w:val="auto"/>
          <w:highlight w:val="none"/>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int="eastAsia" w:hAnsi="宋体"/>
          <w:color w:val="auto"/>
          <w:highlight w:val="none"/>
        </w:rPr>
      </w:pPr>
      <w:r>
        <w:rPr>
          <w:rFonts w:hint="eastAsia" w:hAnsi="宋体"/>
          <w:color w:val="auto"/>
          <w:highlight w:val="none"/>
          <w:lang w:val="en-US" w:eastAsia="zh-CN"/>
        </w:rPr>
        <w:t>3.2.2</w:t>
      </w:r>
      <w:r>
        <w:rPr>
          <w:rFonts w:hint="eastAsia" w:hAnsi="宋体"/>
          <w:color w:val="auto"/>
          <w:highlight w:val="none"/>
        </w:rPr>
        <w:t>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olor w:val="auto"/>
          <w:highlight w:val="none"/>
        </w:rPr>
      </w:pPr>
      <w:r>
        <w:rPr>
          <w:rFonts w:hint="eastAsia" w:hAnsi="宋体"/>
          <w:color w:val="auto"/>
          <w:highlight w:val="none"/>
          <w:lang w:val="en-US" w:eastAsia="zh-CN"/>
        </w:rPr>
        <w:t>3.2.3</w:t>
      </w:r>
      <w:r>
        <w:rPr>
          <w:rFonts w:hint="eastAsia" w:hAnsi="宋体"/>
          <w:color w:val="auto"/>
          <w:highlight w:val="none"/>
        </w:rPr>
        <w:t>评审委员会根据比选文件的要求对比选申请人进行符合性评审，未通过符合性评审的比选申请人不得进入下一阶段的评审。评审标准见附表二《符合性评审表》</w:t>
      </w:r>
      <w:r>
        <w:rPr>
          <w:rFonts w:hAnsi="宋体"/>
          <w:color w:val="auto"/>
          <w:highlight w:val="none"/>
        </w:rPr>
        <w:t>。</w:t>
      </w:r>
    </w:p>
    <w:p>
      <w:pPr>
        <w:tabs>
          <w:tab w:val="left" w:pos="851"/>
          <w:tab w:val="left" w:pos="1134"/>
        </w:tabs>
        <w:spacing w:before="0" w:after="0" w:afterAutospacing="0"/>
        <w:ind w:left="422" w:right="0" w:firstLine="0"/>
        <w:outlineLvl w:val="2"/>
        <w:rPr>
          <w:rFonts w:ascii="宋体" w:hAnsi="宋体"/>
          <w:b/>
          <w:color w:val="auto"/>
          <w:highlight w:val="none"/>
        </w:rPr>
      </w:pPr>
      <w:bookmarkStart w:id="1737" w:name="_Toc7439_WPSOffice_Level3"/>
      <w:r>
        <w:rPr>
          <w:rFonts w:hint="eastAsia" w:ascii="宋体" w:hAnsi="宋体"/>
          <w:b/>
          <w:color w:val="auto"/>
          <w:highlight w:val="none"/>
        </w:rPr>
        <w:t>3.3详细评审</w:t>
      </w:r>
      <w:bookmarkEnd w:id="1737"/>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3.3.1评审委员会对通过初步评审的投标文件的技术文件进行详细评审。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3.3.2评审委员会按照附表三《技术文件评分表》规定的量化因素和分值，对各比选申请人技术部分评审。各评委对比选申请人的各评分项评分累加后得出各评委的总得分。比选申请人技术得分取所有评委总得分的算术平均值（得分出现小数点，保留小数点后二位，第三位小数四舍五入）。</w:t>
      </w:r>
    </w:p>
    <w:p>
      <w:pPr>
        <w:tabs>
          <w:tab w:val="left" w:pos="851"/>
          <w:tab w:val="left" w:pos="1134"/>
        </w:tabs>
        <w:spacing w:before="0" w:after="0" w:afterAutospacing="0"/>
        <w:ind w:left="420" w:right="0" w:firstLine="0"/>
        <w:outlineLvl w:val="3"/>
        <w:rPr>
          <w:rFonts w:ascii="宋体" w:hAnsi="宋体"/>
          <w:color w:val="auto"/>
          <w:highlight w:val="none"/>
        </w:rPr>
      </w:pPr>
      <w:r>
        <w:rPr>
          <w:rFonts w:hint="eastAsia" w:ascii="宋体" w:hAnsi="宋体"/>
          <w:color w:val="auto"/>
          <w:highlight w:val="none"/>
        </w:rPr>
        <w:t>3.3.3价格评审</w:t>
      </w:r>
    </w:p>
    <w:p>
      <w:pPr>
        <w:tabs>
          <w:tab w:val="left" w:pos="851"/>
        </w:tabs>
        <w:spacing w:before="0" w:after="0" w:afterAutospacing="0"/>
        <w:ind w:left="0" w:right="0" w:firstLine="420" w:firstLineChars="200"/>
        <w:rPr>
          <w:rFonts w:hAnsi="宋体"/>
          <w:color w:val="auto"/>
          <w:highlight w:val="none"/>
        </w:rPr>
      </w:pPr>
      <w:r>
        <w:rPr>
          <w:rFonts w:hint="eastAsia" w:ascii="宋体" w:hAnsi="宋体" w:cs="宋体"/>
          <w:color w:val="auto"/>
          <w:highlight w:val="none"/>
        </w:rPr>
        <w:t>3.3.3.1</w:t>
      </w:r>
      <w:r>
        <w:rPr>
          <w:rFonts w:hint="eastAsia" w:hAnsi="宋体"/>
          <w:color w:val="auto"/>
          <w:highlight w:val="none"/>
        </w:rPr>
        <w:t>评审委员会对通过初步评审的投标文件的报价文件进行详细评审。</w:t>
      </w:r>
    </w:p>
    <w:p>
      <w:pPr>
        <w:tabs>
          <w:tab w:val="left" w:pos="851"/>
        </w:tabs>
        <w:spacing w:before="0" w:after="0" w:afterAutospacing="0"/>
        <w:ind w:left="0" w:right="0" w:firstLine="420" w:firstLineChars="200"/>
        <w:rPr>
          <w:rFonts w:hAnsi="宋体"/>
          <w:color w:val="auto"/>
          <w:highlight w:val="none"/>
        </w:rPr>
      </w:pPr>
      <w:r>
        <w:rPr>
          <w:rFonts w:hint="eastAsia" w:ascii="宋体" w:hAnsi="宋体" w:cs="宋体"/>
          <w:color w:val="auto"/>
          <w:highlight w:val="none"/>
        </w:rPr>
        <w:t>3.3.3.2</w:t>
      </w:r>
      <w:r>
        <w:rPr>
          <w:rFonts w:hint="eastAsia" w:hAnsi="宋体"/>
          <w:color w:val="auto"/>
          <w:highlight w:val="none"/>
        </w:rPr>
        <w:t>投标报价有算术错误的，评标委员会按以下原则对投标报价进行修正，修正的价格经比选申请人书面确认后具有约束力。比选申请人不接受修正价格的，其投标作否决投标处理：</w:t>
      </w:r>
    </w:p>
    <w:p>
      <w:pPr>
        <w:numPr>
          <w:ilvl w:val="0"/>
          <w:numId w:val="5"/>
        </w:numPr>
        <w:tabs>
          <w:tab w:val="left" w:pos="851"/>
          <w:tab w:val="left" w:pos="1134"/>
        </w:tabs>
        <w:spacing w:before="0" w:after="0" w:afterAutospacing="0"/>
        <w:ind w:left="0" w:right="0" w:firstLine="420" w:firstLineChars="200"/>
        <w:jc w:val="left"/>
        <w:rPr>
          <w:rFonts w:ascii="宋体" w:hAnsi="宋体" w:cs="宋体"/>
          <w:color w:val="auto"/>
          <w:highlight w:val="none"/>
        </w:rPr>
      </w:pPr>
      <w:r>
        <w:rPr>
          <w:rFonts w:hint="eastAsia" w:ascii="宋体" w:hAnsi="宋体" w:cs="宋体"/>
          <w:color w:val="auto"/>
          <w:highlight w:val="none"/>
        </w:rPr>
        <w:t>比选申请文件中的大写金额与小写金额不一致的，以大写金额为准；</w:t>
      </w:r>
    </w:p>
    <w:p>
      <w:pPr>
        <w:tabs>
          <w:tab w:val="left" w:pos="851"/>
          <w:tab w:val="left" w:pos="1134"/>
        </w:tabs>
        <w:spacing w:before="0" w:after="0" w:afterAutospacing="0"/>
        <w:ind w:left="0" w:right="0" w:firstLine="420" w:firstLineChars="200"/>
        <w:jc w:val="left"/>
        <w:rPr>
          <w:rFonts w:ascii="宋体" w:hAnsi="宋体" w:cs="宋体"/>
          <w:color w:val="auto"/>
          <w:highlight w:val="none"/>
        </w:rPr>
      </w:pPr>
      <w:r>
        <w:rPr>
          <w:rFonts w:hint="eastAsia" w:ascii="宋体" w:hAnsi="宋体" w:cs="宋体"/>
          <w:color w:val="auto"/>
          <w:highlight w:val="none"/>
        </w:rPr>
        <w:t>（2）总价金额与依据单价计算出的结果不一致的，以单价金额为准修正总价，但单价金额小数点有明显错误的除外；</w:t>
      </w:r>
    </w:p>
    <w:p>
      <w:pPr>
        <w:tabs>
          <w:tab w:val="left" w:pos="851"/>
          <w:tab w:val="left" w:pos="1134"/>
        </w:tabs>
        <w:spacing w:before="0" w:after="0" w:afterAutospacing="0"/>
        <w:ind w:left="0" w:right="0" w:firstLine="420" w:firstLineChars="200"/>
        <w:jc w:val="left"/>
        <w:rPr>
          <w:rFonts w:ascii="宋体" w:hAnsi="宋体" w:cs="宋体"/>
          <w:color w:val="auto"/>
          <w:highlight w:val="none"/>
        </w:rPr>
      </w:pPr>
      <w:r>
        <w:rPr>
          <w:rFonts w:hint="eastAsia" w:ascii="宋体" w:hAnsi="宋体" w:cs="宋体"/>
          <w:color w:val="auto"/>
          <w:highlight w:val="none"/>
        </w:rPr>
        <w:t>（3）若修正后的总价与投标报价不相等，则评标总价和中标价均以修正后的总价为准，如</w:t>
      </w:r>
      <w:r>
        <w:rPr>
          <w:rFonts w:hint="eastAsia" w:hAnsi="宋体"/>
          <w:color w:val="auto"/>
          <w:highlight w:val="none"/>
        </w:rPr>
        <w:t>比选申请人</w:t>
      </w:r>
      <w:r>
        <w:rPr>
          <w:rFonts w:hint="eastAsia" w:ascii="宋体" w:hAnsi="宋体" w:cs="宋体"/>
          <w:color w:val="auto"/>
          <w:highlight w:val="none"/>
        </w:rPr>
        <w:t>不接受按以上规则确定的评标总价和中标价，则其投标将被拒绝。</w:t>
      </w:r>
    </w:p>
    <w:p>
      <w:pPr>
        <w:tabs>
          <w:tab w:val="left" w:pos="851"/>
          <w:tab w:val="left" w:pos="1134"/>
        </w:tabs>
        <w:spacing w:before="0" w:after="0" w:afterAutospacing="0"/>
        <w:ind w:left="0" w:right="0" w:firstLine="420" w:firstLineChars="200"/>
        <w:jc w:val="left"/>
        <w:rPr>
          <w:rFonts w:ascii="宋体" w:hAnsi="宋体" w:cs="宋体"/>
          <w:color w:val="auto"/>
          <w:highlight w:val="none"/>
        </w:rPr>
      </w:pPr>
      <w:r>
        <w:rPr>
          <w:rFonts w:hint="eastAsia" w:ascii="宋体" w:hAnsi="宋体" w:cs="宋体"/>
          <w:color w:val="auto"/>
          <w:highlight w:val="none"/>
        </w:rPr>
        <w:t>3.3.3.3出现下列情况的比选申请文件将予以否决：</w:t>
      </w:r>
    </w:p>
    <w:p>
      <w:pPr>
        <w:tabs>
          <w:tab w:val="left" w:pos="851"/>
          <w:tab w:val="left" w:pos="1134"/>
        </w:tabs>
        <w:spacing w:before="0" w:after="0" w:afterAutospacing="0"/>
        <w:ind w:left="0" w:right="0" w:firstLine="420" w:firstLineChars="200"/>
        <w:jc w:val="left"/>
        <w:rPr>
          <w:rFonts w:ascii="宋体" w:hAnsi="宋体" w:cs="宋体"/>
          <w:bCs/>
          <w:color w:val="auto"/>
          <w:highlight w:val="none"/>
        </w:rPr>
      </w:pPr>
      <w:r>
        <w:rPr>
          <w:rFonts w:hint="eastAsia" w:ascii="宋体" w:hAnsi="宋体" w:cs="宋体"/>
          <w:color w:val="auto"/>
          <w:highlight w:val="none"/>
        </w:rPr>
        <w:t>（1）评审委员会</w:t>
      </w:r>
      <w:r>
        <w:rPr>
          <w:rFonts w:hint="eastAsia" w:ascii="宋体" w:hAnsi="宋体" w:cs="宋体"/>
          <w:bCs/>
          <w:color w:val="auto"/>
          <w:highlight w:val="none"/>
        </w:rPr>
        <w:t>发现比选申请人的报价明显低于其他比选申请报价，使得其投标报价可能低于其个别成本的，应当要求该比选申请人作出书面说明并提供相应的证明材料。比选申请人不能合理说明或者不能提供相应证明材料的，</w:t>
      </w:r>
      <w:r>
        <w:rPr>
          <w:rFonts w:hint="eastAsia" w:ascii="宋体" w:hAnsi="宋体" w:cs="宋体"/>
          <w:color w:val="auto"/>
          <w:highlight w:val="none"/>
        </w:rPr>
        <w:t>评审</w:t>
      </w:r>
      <w:r>
        <w:rPr>
          <w:rFonts w:hint="eastAsia" w:ascii="宋体" w:hAnsi="宋体" w:cs="宋体"/>
          <w:bCs/>
          <w:color w:val="auto"/>
          <w:highlight w:val="none"/>
        </w:rPr>
        <w:t>委员会应当认定该比选申请人以低于成本报价投标，否决其投标。</w:t>
      </w:r>
    </w:p>
    <w:p>
      <w:pPr>
        <w:tabs>
          <w:tab w:val="left" w:pos="851"/>
          <w:tab w:val="left" w:pos="1134"/>
        </w:tabs>
        <w:spacing w:before="0" w:after="0" w:afterAutospacing="0"/>
        <w:ind w:left="0" w:right="0" w:firstLine="420" w:firstLineChars="200"/>
        <w:jc w:val="left"/>
        <w:outlineLvl w:val="4"/>
        <w:rPr>
          <w:rFonts w:ascii="宋体" w:hAnsi="宋体" w:cs="宋体"/>
          <w:b/>
          <w:bCs/>
          <w:color w:val="auto"/>
          <w:highlight w:val="none"/>
        </w:rPr>
      </w:pPr>
      <w:bookmarkStart w:id="1738" w:name="_Hlk36511445"/>
      <w:r>
        <w:rPr>
          <w:rFonts w:hint="eastAsia" w:ascii="宋体" w:hAnsi="宋体" w:cs="宋体"/>
          <w:bCs/>
          <w:color w:val="auto"/>
          <w:highlight w:val="none"/>
        </w:rPr>
        <w:t>（2）</w:t>
      </w:r>
      <w:r>
        <w:rPr>
          <w:rFonts w:hint="eastAsia" w:ascii="宋体" w:hAnsi="宋体" w:cs="宋体"/>
          <w:b/>
          <w:bCs/>
          <w:color w:val="auto"/>
          <w:highlight w:val="none"/>
        </w:rPr>
        <w:t>投标报价清单如有漏项的投标文件，将予以否决。</w:t>
      </w:r>
      <w:bookmarkEnd w:id="1738"/>
    </w:p>
    <w:p>
      <w:pPr>
        <w:tabs>
          <w:tab w:val="left" w:pos="851"/>
        </w:tabs>
        <w:spacing w:before="0" w:after="0" w:afterAutospacing="0"/>
        <w:ind w:left="0" w:right="0" w:firstLine="420" w:firstLineChars="200"/>
        <w:rPr>
          <w:rFonts w:ascii="宋体" w:hAnsi="宋体" w:cs="宋体"/>
          <w:color w:val="auto"/>
          <w:highlight w:val="none"/>
        </w:rPr>
      </w:pPr>
      <w:r>
        <w:rPr>
          <w:rFonts w:hint="eastAsia" w:ascii="宋体" w:hAnsi="宋体" w:cs="宋体"/>
          <w:bCs/>
          <w:color w:val="auto"/>
          <w:highlight w:val="none"/>
        </w:rPr>
        <w:t>3.3.4.4</w:t>
      </w:r>
      <w:r>
        <w:rPr>
          <w:rFonts w:hint="eastAsia" w:ascii="宋体" w:hAnsi="宋体" w:cs="宋体"/>
          <w:color w:val="auto"/>
          <w:highlight w:val="none"/>
        </w:rPr>
        <w:t>评审委员会按照附表四《比选报价评分表》规定的量化因素和分值，对各比选申请人的投标报价评审，并计算出价格得分（得分出现小数点，保留小数点后二位，第三位小数四舍五入）。</w:t>
      </w:r>
    </w:p>
    <w:p>
      <w:pPr>
        <w:tabs>
          <w:tab w:val="left" w:pos="851"/>
          <w:tab w:val="left" w:pos="1134"/>
        </w:tabs>
        <w:spacing w:before="0" w:after="0" w:afterAutospacing="0"/>
        <w:ind w:left="422" w:right="0" w:firstLine="0"/>
        <w:outlineLvl w:val="3"/>
        <w:rPr>
          <w:rFonts w:ascii="宋体" w:hAnsi="宋体"/>
          <w:b/>
          <w:color w:val="auto"/>
          <w:highlight w:val="none"/>
        </w:rPr>
      </w:pPr>
      <w:r>
        <w:rPr>
          <w:rFonts w:hint="eastAsia" w:ascii="宋体" w:hAnsi="宋体"/>
          <w:b/>
          <w:color w:val="auto"/>
          <w:highlight w:val="none"/>
        </w:rPr>
        <w:t>3.3.5评审结果</w:t>
      </w:r>
    </w:p>
    <w:p>
      <w:pPr>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通过价格评审计算出比选申请人的实际评审总价，填写《比选申请评审表》（见附表五），由评审委员会根据通过资格审查及符合性评审的比选申请人</w:t>
      </w:r>
      <w:r>
        <w:rPr>
          <w:rFonts w:ascii="宋体" w:hAnsi="宋体"/>
          <w:color w:val="auto"/>
          <w:highlight w:val="none"/>
        </w:rPr>
        <w:t>综合评分按照由高到低的顺序进行排序</w:t>
      </w:r>
      <w:r>
        <w:rPr>
          <w:rFonts w:hint="eastAsia" w:ascii="宋体" w:hAnsi="宋体" w:cs="Arial"/>
          <w:color w:val="auto"/>
          <w:highlight w:val="none"/>
        </w:rPr>
        <w:t>提出</w:t>
      </w:r>
      <w:r>
        <w:rPr>
          <w:rFonts w:ascii="宋体" w:hAnsi="宋体" w:cs="Arial"/>
          <w:color w:val="auto"/>
          <w:highlight w:val="none"/>
        </w:rPr>
        <w:t>1-3</w:t>
      </w:r>
      <w:r>
        <w:rPr>
          <w:rFonts w:hint="eastAsia" w:ascii="宋体" w:hAnsi="宋体" w:cs="Arial"/>
          <w:color w:val="auto"/>
          <w:highlight w:val="none"/>
        </w:rPr>
        <w:t>名中选候选人，并编写评审报告。</w:t>
      </w:r>
    </w:p>
    <w:p>
      <w:pPr>
        <w:tabs>
          <w:tab w:val="left" w:pos="567"/>
        </w:tabs>
        <w:spacing w:before="0" w:after="0" w:afterAutospacing="0"/>
        <w:ind w:left="422" w:right="0" w:firstLine="0"/>
        <w:outlineLvl w:val="2"/>
        <w:rPr>
          <w:rFonts w:ascii="宋体" w:hAnsi="宋体"/>
          <w:b/>
          <w:color w:val="auto"/>
          <w:highlight w:val="none"/>
        </w:rPr>
      </w:pPr>
      <w:r>
        <w:rPr>
          <w:rFonts w:hint="eastAsia" w:ascii="宋体" w:hAnsi="宋体"/>
          <w:b/>
          <w:color w:val="auto"/>
          <w:highlight w:val="none"/>
        </w:rPr>
        <w:t>3.4</w:t>
      </w:r>
      <w:r>
        <w:rPr>
          <w:rFonts w:ascii="宋体" w:hAnsi="宋体"/>
          <w:b/>
          <w:color w:val="auto"/>
          <w:highlight w:val="none"/>
        </w:rPr>
        <w:t>澄清或补正</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3.4.1</w:t>
      </w:r>
      <w:r>
        <w:rPr>
          <w:rFonts w:hint="eastAsia" w:ascii="宋体" w:hAnsi="宋体"/>
          <w:color w:val="auto"/>
          <w:highlight w:val="none"/>
          <w:shd w:val="clear" w:color="auto" w:fill="FFFFFF"/>
        </w:rPr>
        <w:t>在评审阶段，评审委员会认为必要时，</w:t>
      </w:r>
      <w:r>
        <w:rPr>
          <w:rFonts w:hint="eastAsia" w:ascii="宋体" w:hAnsi="宋体"/>
          <w:color w:val="auto"/>
          <w:highlight w:val="none"/>
        </w:rPr>
        <w:t>可书面通知比选申请人要求其澄清或补正比选申请文件中的问题</w:t>
      </w:r>
      <w:r>
        <w:rPr>
          <w:rFonts w:hint="eastAsia" w:ascii="宋体" w:hAnsi="宋体"/>
          <w:color w:val="auto"/>
          <w:highlight w:val="none"/>
          <w:shd w:val="clear" w:color="auto" w:fill="FFFFFF"/>
        </w:rPr>
        <w:t>，或者要求其补充某些资料。对此，比选申请人不得拒绝</w:t>
      </w:r>
      <w:r>
        <w:rPr>
          <w:rFonts w:hint="eastAsia" w:ascii="宋体" w:hAnsi="宋体"/>
          <w:color w:val="auto"/>
          <w:highlight w:val="none"/>
        </w:rPr>
        <w:t>。</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3.4.2</w:t>
      </w:r>
      <w:r>
        <w:rPr>
          <w:rFonts w:hint="eastAsia" w:ascii="宋体" w:hAnsi="宋体"/>
          <w:color w:val="auto"/>
          <w:highlight w:val="none"/>
          <w:shd w:val="clear" w:color="auto" w:fill="FFFFFF"/>
        </w:rPr>
        <w:t>比选申请人须以书面形式提供澄清或补正文件，经评审委员会确认方可作为比选申请文件的组成部分</w:t>
      </w:r>
      <w:r>
        <w:rPr>
          <w:rFonts w:ascii="宋体" w:hAnsi="宋体"/>
          <w:color w:val="auto"/>
          <w:highlight w:val="none"/>
        </w:rPr>
        <w:t>。</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3.4.3</w:t>
      </w:r>
      <w:r>
        <w:rPr>
          <w:rFonts w:ascii="宋体" w:hAnsi="宋体"/>
          <w:color w:val="auto"/>
          <w:highlight w:val="none"/>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3.4.4</w:t>
      </w:r>
      <w:r>
        <w:rPr>
          <w:rFonts w:ascii="宋体" w:hAnsi="宋体"/>
          <w:color w:val="auto"/>
          <w:highlight w:val="none"/>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3.4.5</w:t>
      </w:r>
      <w:r>
        <w:rPr>
          <w:rFonts w:ascii="宋体" w:hAnsi="宋体"/>
          <w:color w:val="auto"/>
          <w:highlight w:val="none"/>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outlineLvl w:val="2"/>
        <w:rPr>
          <w:rFonts w:ascii="宋体" w:hAnsi="宋体"/>
          <w:b/>
          <w:color w:val="auto"/>
          <w:highlight w:val="none"/>
        </w:rPr>
      </w:pPr>
      <w:r>
        <w:rPr>
          <w:rFonts w:hint="eastAsia" w:ascii="宋体" w:hAnsi="宋体"/>
          <w:b/>
          <w:color w:val="auto"/>
          <w:highlight w:val="none"/>
        </w:rPr>
        <w:t>3.5</w:t>
      </w:r>
      <w:r>
        <w:rPr>
          <w:rFonts w:ascii="宋体" w:hAnsi="宋体"/>
          <w:b/>
          <w:color w:val="auto"/>
          <w:highlight w:val="none"/>
        </w:rPr>
        <w:t>评审报告</w:t>
      </w:r>
    </w:p>
    <w:p>
      <w:pPr>
        <w:tabs>
          <w:tab w:val="left" w:pos="993"/>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highlight w:val="none"/>
        </w:rPr>
        <w:t>。</w:t>
      </w:r>
    </w:p>
    <w:p>
      <w:pPr>
        <w:tabs>
          <w:tab w:val="left" w:pos="851"/>
          <w:tab w:val="left" w:pos="99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）评审委员会根据综合评分由高到低顺序推荐中选候选人。综合评分相同时，则技术得分较高的排名靠前；如技术得分也相同，则价格得分较高的排名靠前；如价格得分也相同，</w:t>
      </w:r>
      <w:bookmarkStart w:id="1739" w:name="_Hlk31877730"/>
      <w:r>
        <w:rPr>
          <w:rFonts w:hint="eastAsia" w:ascii="宋体" w:hAnsi="宋体"/>
          <w:color w:val="auto"/>
          <w:highlight w:val="none"/>
        </w:rPr>
        <w:t>则由</w:t>
      </w:r>
      <w:bookmarkEnd w:id="1739"/>
      <w:r>
        <w:rPr>
          <w:rFonts w:hint="eastAsia" w:ascii="宋体" w:hAnsi="宋体"/>
          <w:color w:val="auto"/>
          <w:highlight w:val="none"/>
        </w:rPr>
        <w:t>评审委员会记名投票的方式按少数服从多数的原则决定其排名顺序。</w:t>
      </w:r>
    </w:p>
    <w:p>
      <w:pPr>
        <w:spacing w:before="0" w:after="0" w:afterAutospacing="0"/>
        <w:ind w:left="0" w:right="0" w:firstLine="422" w:firstLineChars="200"/>
        <w:outlineLvl w:val="2"/>
        <w:rPr>
          <w:rFonts w:ascii="宋体" w:hAnsi="宋体"/>
          <w:b/>
          <w:color w:val="auto"/>
          <w:highlight w:val="none"/>
        </w:rPr>
      </w:pPr>
      <w:r>
        <w:rPr>
          <w:rFonts w:hint="eastAsia" w:ascii="宋体" w:hAnsi="宋体"/>
          <w:b/>
          <w:color w:val="auto"/>
          <w:highlight w:val="none"/>
        </w:rPr>
        <w:t>3.6</w:t>
      </w:r>
      <w:r>
        <w:rPr>
          <w:rFonts w:ascii="宋体" w:hAnsi="宋体"/>
          <w:b/>
          <w:color w:val="auto"/>
          <w:highlight w:val="none"/>
        </w:rPr>
        <w:t>否决比选申请条件</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（1）不符合附表一《资格审查表》规定的；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（2）不符合附表二《符合性评审表》规定的；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（3）法定代表人未按规定出具授权委托书的（采用委托代理人形式的）；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（4）在比选申请文件中有虚假文件和/或资料的；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（5）比选申请文件中附有比选人不能接受的条件；</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（6）比选申请文件实质上不响应比选文件的要求的；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 xml:space="preserve">（7）比选申请人以经评审委员会评审认定为低于成本的报价竞标； </w:t>
      </w:r>
    </w:p>
    <w:p>
      <w:pPr>
        <w:tabs>
          <w:tab w:val="left" w:pos="1276"/>
        </w:tabs>
        <w:spacing w:before="0" w:after="0" w:afterAutospacing="0"/>
        <w:ind w:left="0" w:right="0" w:firstLine="422" w:firstLineChars="200"/>
        <w:jc w:val="left"/>
        <w:outlineLvl w:val="3"/>
        <w:rPr>
          <w:rFonts w:ascii="宋体" w:hAnsi="宋体"/>
          <w:b/>
          <w:color w:val="auto"/>
          <w:highlight w:val="none"/>
        </w:rPr>
      </w:pPr>
      <w:r>
        <w:rPr>
          <w:rFonts w:hint="eastAsia" w:ascii="宋体" w:hAnsi="宋体"/>
          <w:b/>
          <w:color w:val="auto"/>
          <w:highlight w:val="none"/>
        </w:rPr>
        <w:t>（8）比选申请人扰乱会场秩序，经劝阻仍然无理取闹的；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（9）比选申请人未能按照评审委员会要求，对其比选申请文件进行澄清、说明和补正的；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（10）比选申请人以他人的名义比选申请、串通比选申请、以行贿手段谋取中选或者以其他弄虚作假方式比选申请的。</w:t>
      </w:r>
    </w:p>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Pr>
        <w:rPr>
          <w:rFonts w:hint="eastAsia"/>
          <w:color w:val="auto"/>
          <w:sz w:val="21"/>
          <w:szCs w:val="21"/>
          <w:highlight w:val="none"/>
        </w:rPr>
      </w:pPr>
      <w:bookmarkStart w:id="1740" w:name="_Toc21285"/>
      <w:bookmarkStart w:id="1741" w:name="_Toc18909_WPSOffice_Level1"/>
      <w:bookmarkStart w:id="1742" w:name="_Toc13233"/>
      <w:bookmarkStart w:id="1743" w:name="_Toc1073_WPSOffice_Level1"/>
      <w:bookmarkStart w:id="1744" w:name="_Toc15387"/>
      <w:bookmarkStart w:id="1745" w:name="_Toc21963"/>
      <w:bookmarkStart w:id="1746" w:name="_Toc18651"/>
      <w:bookmarkStart w:id="1747" w:name="_Toc7817"/>
      <w:bookmarkStart w:id="1748" w:name="_Toc10899"/>
      <w:bookmarkStart w:id="1749" w:name="_Toc24780"/>
      <w:bookmarkStart w:id="1750" w:name="_Toc14106_WPSOffice_Level1"/>
      <w:bookmarkStart w:id="1751" w:name="_Toc1350_WPSOffice_Level1"/>
      <w:bookmarkStart w:id="1752" w:name="_Toc2569"/>
      <w:bookmarkStart w:id="1753" w:name="_Toc22743_WPSOffice_Level1"/>
      <w:bookmarkStart w:id="1754" w:name="_Toc8121"/>
      <w:bookmarkStart w:id="1755" w:name="_Toc21121"/>
      <w:bookmarkStart w:id="1756" w:name="_Toc47864326"/>
      <w:r>
        <w:rPr>
          <w:rFonts w:hint="eastAsia"/>
          <w:color w:val="auto"/>
          <w:sz w:val="21"/>
          <w:szCs w:val="21"/>
          <w:highlight w:val="none"/>
        </w:rPr>
        <w:br w:type="page"/>
      </w:r>
    </w:p>
    <w:p>
      <w:pPr>
        <w:pStyle w:val="2"/>
        <w:spacing w:after="0" w:line="360" w:lineRule="auto"/>
        <w:ind w:right="-57" w:firstLine="0"/>
        <w:rPr>
          <w:color w:val="auto"/>
          <w:sz w:val="21"/>
          <w:szCs w:val="21"/>
          <w:highlight w:val="none"/>
        </w:rPr>
      </w:pPr>
      <w:r>
        <w:rPr>
          <w:rFonts w:hint="eastAsia"/>
          <w:color w:val="auto"/>
          <w:sz w:val="21"/>
          <w:szCs w:val="21"/>
          <w:highlight w:val="none"/>
        </w:rPr>
        <w:t>附表一 资格审查表</w:t>
      </w:r>
    </w:p>
    <w:p>
      <w:pPr>
        <w:snapToGrid w:val="0"/>
        <w:spacing w:before="0" w:line="360" w:lineRule="exact"/>
        <w:ind w:left="420" w:right="240" w:firstLine="0"/>
        <w:jc w:val="center"/>
        <w:outlineLvl w:val="0"/>
        <w:rPr>
          <w:rFonts w:ascii="宋体" w:hAnsi="宋体"/>
          <w:b/>
          <w:color w:val="auto"/>
          <w:sz w:val="24"/>
          <w:szCs w:val="24"/>
          <w:highlight w:val="none"/>
        </w:rPr>
      </w:pPr>
      <w:r>
        <w:rPr>
          <w:rFonts w:hint="eastAsia" w:ascii="宋体" w:hAnsi="宋体"/>
          <w:b/>
          <w:color w:val="auto"/>
          <w:sz w:val="24"/>
          <w:szCs w:val="24"/>
          <w:highlight w:val="none"/>
        </w:rPr>
        <w:t>资格审查表</w:t>
      </w:r>
    </w:p>
    <w:tbl>
      <w:tblPr>
        <w:tblStyle w:val="29"/>
        <w:tblW w:w="499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436"/>
        <w:gridCol w:w="1078"/>
        <w:gridCol w:w="2881"/>
        <w:gridCol w:w="1382"/>
        <w:gridCol w:w="1096"/>
        <w:gridCol w:w="241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235" w:type="pct"/>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序号</w:t>
            </w:r>
          </w:p>
        </w:tc>
        <w:tc>
          <w:tcPr>
            <w:tcW w:w="580" w:type="pct"/>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项目内容</w:t>
            </w:r>
          </w:p>
        </w:tc>
        <w:tc>
          <w:tcPr>
            <w:tcW w:w="1551" w:type="pct"/>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合格条件标准</w:t>
            </w:r>
          </w:p>
        </w:tc>
        <w:tc>
          <w:tcPr>
            <w:tcW w:w="744" w:type="pct"/>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评审依据</w:t>
            </w:r>
          </w:p>
        </w:tc>
        <w:tc>
          <w:tcPr>
            <w:tcW w:w="590" w:type="pct"/>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评审结果（合格</w:t>
            </w:r>
            <w:r>
              <w:rPr>
                <w:rFonts w:ascii="宋体" w:hAnsi="宋体"/>
                <w:color w:val="auto"/>
                <w:highlight w:val="none"/>
              </w:rPr>
              <w:t>/</w:t>
            </w:r>
            <w:r>
              <w:rPr>
                <w:rFonts w:hint="eastAsia" w:ascii="宋体" w:hAnsi="宋体"/>
                <w:color w:val="auto"/>
                <w:highlight w:val="none"/>
              </w:rPr>
              <w:t>不合格）</w:t>
            </w:r>
          </w:p>
        </w:tc>
        <w:tc>
          <w:tcPr>
            <w:tcW w:w="1297" w:type="pct"/>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235" w:type="pct"/>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1</w:t>
            </w:r>
          </w:p>
        </w:tc>
        <w:tc>
          <w:tcPr>
            <w:tcW w:w="580" w:type="pct"/>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身份证明材料</w:t>
            </w:r>
          </w:p>
        </w:tc>
        <w:tc>
          <w:tcPr>
            <w:tcW w:w="1551" w:type="pct"/>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法定代表人授权书及法定代表人资格证明书（如无授权时，只需提供法定代表人资格证明书）、法定代表人及被授权人身份证复印件。</w:t>
            </w:r>
          </w:p>
        </w:tc>
        <w:tc>
          <w:tcPr>
            <w:tcW w:w="744" w:type="pct"/>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法定代表人授权书，法定代表人资格证明书和身份证复印件</w:t>
            </w:r>
          </w:p>
        </w:tc>
        <w:tc>
          <w:tcPr>
            <w:tcW w:w="590" w:type="pct"/>
            <w:vAlign w:val="center"/>
          </w:tcPr>
          <w:p>
            <w:pPr>
              <w:spacing w:before="0" w:after="0" w:afterAutospacing="0"/>
              <w:ind w:left="0" w:right="0" w:firstLine="0"/>
              <w:rPr>
                <w:rFonts w:ascii="宋体" w:hAnsi="宋体"/>
                <w:color w:val="auto"/>
                <w:highlight w:val="none"/>
              </w:rPr>
            </w:pPr>
          </w:p>
        </w:tc>
        <w:tc>
          <w:tcPr>
            <w:tcW w:w="1297" w:type="pct"/>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235" w:type="pct"/>
            <w:vMerge w:val="restart"/>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2</w:t>
            </w:r>
          </w:p>
        </w:tc>
        <w:tc>
          <w:tcPr>
            <w:tcW w:w="580" w:type="pct"/>
            <w:vMerge w:val="restart"/>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比选申请人资格</w:t>
            </w:r>
          </w:p>
        </w:tc>
        <w:tc>
          <w:tcPr>
            <w:tcW w:w="1551" w:type="pct"/>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比选申请人为中华人民共和国境内依法设立的法人或其他组织（若以分公司名义参与比选申请，必须出具总公司授权参与的证明。）</w:t>
            </w:r>
          </w:p>
        </w:tc>
        <w:tc>
          <w:tcPr>
            <w:tcW w:w="744" w:type="pct"/>
            <w:vMerge w:val="restart"/>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营业执照副本或事业单位法人证书</w:t>
            </w:r>
            <w:r>
              <w:rPr>
                <w:rFonts w:hint="eastAsia" w:ascii="宋体" w:hAnsi="宋体"/>
                <w:color w:val="auto"/>
                <w:highlight w:val="none"/>
                <w:lang w:eastAsia="zh-CN"/>
              </w:rPr>
              <w:t>、</w:t>
            </w:r>
            <w:r>
              <w:rPr>
                <w:rFonts w:hint="eastAsia" w:ascii="宋体" w:hAnsi="宋体"/>
                <w:color w:val="auto"/>
                <w:highlight w:val="none"/>
                <w:lang w:val="en-US" w:eastAsia="zh-CN"/>
              </w:rPr>
              <w:t>税务师事务所行政登记证书</w:t>
            </w:r>
            <w:r>
              <w:rPr>
                <w:rFonts w:hint="eastAsia" w:ascii="宋体" w:hAnsi="宋体"/>
                <w:color w:val="auto"/>
                <w:highlight w:val="none"/>
              </w:rPr>
              <w:t>等证明文件</w:t>
            </w:r>
          </w:p>
        </w:tc>
        <w:tc>
          <w:tcPr>
            <w:tcW w:w="590" w:type="pct"/>
            <w:vMerge w:val="restart"/>
            <w:vAlign w:val="center"/>
          </w:tcPr>
          <w:p>
            <w:pPr>
              <w:spacing w:before="0" w:after="0" w:afterAutospacing="0"/>
              <w:ind w:left="0" w:right="0" w:firstLine="0"/>
              <w:rPr>
                <w:rFonts w:ascii="宋体" w:hAnsi="宋体"/>
                <w:color w:val="auto"/>
                <w:highlight w:val="none"/>
              </w:rPr>
            </w:pPr>
          </w:p>
        </w:tc>
        <w:tc>
          <w:tcPr>
            <w:tcW w:w="1297" w:type="pct"/>
            <w:vMerge w:val="restart"/>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比选申请人有效的营业执照或事业单位法人证书</w:t>
            </w:r>
            <w:r>
              <w:rPr>
                <w:rFonts w:hint="eastAsia" w:ascii="宋体" w:hAnsi="宋体"/>
                <w:color w:val="auto"/>
                <w:highlight w:val="none"/>
                <w:lang w:eastAsia="zh-CN"/>
              </w:rPr>
              <w:t>、</w:t>
            </w:r>
            <w:r>
              <w:rPr>
                <w:rFonts w:hint="eastAsia" w:ascii="宋体" w:hAnsi="宋体"/>
                <w:color w:val="auto"/>
                <w:highlight w:val="none"/>
                <w:lang w:val="en-US" w:eastAsia="zh-CN"/>
              </w:rPr>
              <w:t>税务师事务所行政登记证书</w:t>
            </w:r>
            <w:r>
              <w:rPr>
                <w:rFonts w:hint="eastAsia" w:ascii="宋体" w:hAnsi="宋体"/>
                <w:color w:val="auto"/>
                <w:highlight w:val="none"/>
              </w:rPr>
              <w:t>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640" w:hRule="atLeast"/>
          <w:jc w:val="center"/>
        </w:trPr>
        <w:tc>
          <w:tcPr>
            <w:tcW w:w="235" w:type="pct"/>
            <w:vMerge w:val="continue"/>
            <w:vAlign w:val="center"/>
          </w:tcPr>
          <w:p>
            <w:pPr>
              <w:spacing w:before="0" w:after="0" w:afterAutospacing="0"/>
              <w:ind w:left="0" w:right="0" w:firstLine="0"/>
              <w:rPr>
                <w:rFonts w:ascii="宋体" w:hAnsi="宋体"/>
                <w:color w:val="auto"/>
                <w:highlight w:val="none"/>
              </w:rPr>
            </w:pPr>
          </w:p>
        </w:tc>
        <w:tc>
          <w:tcPr>
            <w:tcW w:w="580" w:type="pct"/>
            <w:vMerge w:val="continue"/>
            <w:vAlign w:val="center"/>
          </w:tcPr>
          <w:p>
            <w:pPr>
              <w:spacing w:before="0" w:after="0" w:afterAutospacing="0"/>
              <w:ind w:left="0" w:right="0" w:firstLine="0"/>
              <w:jc w:val="center"/>
              <w:rPr>
                <w:rFonts w:hint="eastAsia" w:ascii="宋体" w:hAnsi="宋体"/>
                <w:color w:val="auto"/>
                <w:highlight w:val="none"/>
              </w:rPr>
            </w:pPr>
          </w:p>
        </w:tc>
        <w:tc>
          <w:tcPr>
            <w:tcW w:w="1551" w:type="pct"/>
            <w:vAlign w:val="center"/>
          </w:tcPr>
          <w:p>
            <w:pPr>
              <w:spacing w:before="0" w:after="0" w:afterAutospacing="0"/>
              <w:ind w:left="0" w:right="0" w:firstLine="0" w:firstLineChars="0"/>
              <w:rPr>
                <w:rFonts w:hint="eastAsia" w:ascii="宋体" w:hAnsi="宋体"/>
                <w:color w:val="auto"/>
                <w:highlight w:val="none"/>
              </w:rPr>
            </w:pPr>
            <w:r>
              <w:rPr>
                <w:rFonts w:hint="eastAsia" w:ascii="宋体" w:hAnsi="宋体"/>
                <w:color w:val="auto"/>
                <w:highlight w:val="none"/>
                <w:lang w:val="en-US" w:eastAsia="zh-CN"/>
              </w:rPr>
              <w:t>具有税务机关颁发的税务师事务所行政登记证书，并连续经营1年（含1年）以上（自税务师事务所行政登记证书登记时间之日起）。</w:t>
            </w:r>
          </w:p>
        </w:tc>
        <w:tc>
          <w:tcPr>
            <w:tcW w:w="744" w:type="pct"/>
            <w:vMerge w:val="continue"/>
            <w:vAlign w:val="center"/>
          </w:tcPr>
          <w:p>
            <w:pPr>
              <w:spacing w:before="0" w:after="0" w:afterAutospacing="0"/>
              <w:ind w:left="0" w:right="0" w:firstLine="0"/>
              <w:rPr>
                <w:rFonts w:hint="eastAsia" w:ascii="宋体" w:hAnsi="宋体"/>
                <w:color w:val="auto"/>
                <w:highlight w:val="none"/>
              </w:rPr>
            </w:pPr>
          </w:p>
        </w:tc>
        <w:tc>
          <w:tcPr>
            <w:tcW w:w="590" w:type="pct"/>
            <w:vMerge w:val="continue"/>
            <w:vAlign w:val="center"/>
          </w:tcPr>
          <w:p>
            <w:pPr>
              <w:spacing w:before="0" w:after="0" w:afterAutospacing="0"/>
              <w:ind w:left="0" w:right="0" w:firstLine="0"/>
              <w:rPr>
                <w:rFonts w:ascii="宋体" w:hAnsi="宋体"/>
                <w:color w:val="auto"/>
                <w:highlight w:val="none"/>
              </w:rPr>
            </w:pPr>
          </w:p>
        </w:tc>
        <w:tc>
          <w:tcPr>
            <w:tcW w:w="1297" w:type="pct"/>
            <w:vMerge w:val="continue"/>
            <w:vAlign w:val="center"/>
          </w:tcPr>
          <w:p>
            <w:pPr>
              <w:spacing w:before="0" w:after="0" w:afterAutospacing="0"/>
              <w:ind w:left="0" w:right="0" w:firstLine="0"/>
              <w:rPr>
                <w:rFonts w:hint="eastAsia" w:ascii="宋体" w:hAnsi="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420" w:hRule="atLeast"/>
          <w:jc w:val="center"/>
        </w:trPr>
        <w:tc>
          <w:tcPr>
            <w:tcW w:w="235" w:type="pct"/>
            <w:vMerge w:val="continue"/>
            <w:vAlign w:val="center"/>
          </w:tcPr>
          <w:p>
            <w:pPr>
              <w:spacing w:before="0" w:after="0" w:afterAutospacing="0"/>
              <w:ind w:left="0" w:right="0" w:firstLine="0"/>
              <w:rPr>
                <w:rFonts w:ascii="宋体" w:hAnsi="宋体"/>
                <w:color w:val="auto"/>
                <w:highlight w:val="none"/>
              </w:rPr>
            </w:pPr>
          </w:p>
        </w:tc>
        <w:tc>
          <w:tcPr>
            <w:tcW w:w="580" w:type="pct"/>
            <w:vMerge w:val="continue"/>
            <w:vAlign w:val="center"/>
          </w:tcPr>
          <w:p>
            <w:pPr>
              <w:spacing w:before="0" w:after="0" w:afterAutospacing="0"/>
              <w:ind w:left="0" w:right="0" w:firstLine="0"/>
              <w:jc w:val="center"/>
              <w:rPr>
                <w:rFonts w:hint="eastAsia" w:ascii="宋体" w:hAnsi="宋体"/>
                <w:color w:val="auto"/>
                <w:highlight w:val="none"/>
              </w:rPr>
            </w:pPr>
          </w:p>
        </w:tc>
        <w:tc>
          <w:tcPr>
            <w:tcW w:w="1551" w:type="pct"/>
            <w:vAlign w:val="center"/>
          </w:tcPr>
          <w:p>
            <w:pPr>
              <w:spacing w:before="0" w:after="0" w:afterAutospacing="0"/>
              <w:ind w:left="0" w:right="0" w:firstLine="0" w:firstLineChars="0"/>
              <w:rPr>
                <w:rFonts w:hint="eastAsia" w:ascii="宋体" w:hAnsi="宋体"/>
                <w:color w:val="auto"/>
                <w:highlight w:val="none"/>
                <w:lang w:val="en-US" w:eastAsia="zh-CN"/>
              </w:rPr>
            </w:pPr>
            <w:r>
              <w:rPr>
                <w:rFonts w:hint="eastAsia" w:ascii="宋体" w:hAnsi="宋体" w:eastAsia="宋体"/>
                <w:color w:val="auto"/>
                <w:highlight w:val="none"/>
                <w:lang w:val="en-US" w:eastAsia="zh-CN"/>
              </w:rPr>
              <w:t>比选申请人</w:t>
            </w:r>
            <w:r>
              <w:rPr>
                <w:rFonts w:hint="default" w:ascii="宋体" w:hAnsi="宋体" w:eastAsia="宋体"/>
                <w:color w:val="auto"/>
                <w:highlight w:val="none"/>
                <w:lang w:eastAsia="zh-CN"/>
              </w:rPr>
              <w:t>有</w:t>
            </w:r>
            <w:r>
              <w:rPr>
                <w:rFonts w:hint="eastAsia" w:ascii="宋体" w:hAnsi="宋体" w:eastAsia="宋体"/>
                <w:color w:val="auto"/>
                <w:highlight w:val="none"/>
                <w:lang w:val="en-US" w:eastAsia="zh-CN"/>
              </w:rPr>
              <w:t>中国注册税务师协会或地方注册税务师协会认定的税务师事务所等级证书且</w:t>
            </w:r>
            <w:r>
              <w:rPr>
                <w:rFonts w:hint="eastAsia" w:ascii="宋体" w:hAnsi="宋体" w:eastAsia="宋体"/>
                <w:color w:val="auto"/>
                <w:highlight w:val="none"/>
                <w:lang w:eastAsia="zh-CN"/>
              </w:rPr>
              <w:t>为</w:t>
            </w:r>
            <w:r>
              <w:rPr>
                <w:rFonts w:hint="eastAsia" w:ascii="宋体" w:hAnsi="宋体" w:eastAsia="宋体"/>
                <w:color w:val="auto"/>
                <w:highlight w:val="none"/>
                <w:lang w:val="en-US" w:eastAsia="zh-CN"/>
              </w:rPr>
              <w:t>A级评分及以上。</w:t>
            </w:r>
          </w:p>
        </w:tc>
        <w:tc>
          <w:tcPr>
            <w:tcW w:w="744" w:type="pct"/>
            <w:vAlign w:val="center"/>
          </w:tcPr>
          <w:p>
            <w:pPr>
              <w:keepNext w:val="0"/>
              <w:keepLines w:val="0"/>
              <w:widowControl/>
              <w:suppressLineNumbers w:val="0"/>
              <w:spacing w:before="0" w:beforeAutospacing="1" w:after="160" w:afterAutospacing="0" w:line="256" w:lineRule="auto"/>
              <w:ind w:left="0" w:right="0" w:firstLine="0"/>
              <w:jc w:val="left"/>
              <w:rPr>
                <w:rFonts w:hint="eastAsia" w:ascii="宋体" w:hAnsi="宋体"/>
                <w:color w:val="auto"/>
                <w:highlight w:val="none"/>
              </w:rPr>
            </w:pPr>
            <w:r>
              <w:rPr>
                <w:rFonts w:hint="eastAsia" w:ascii="宋体" w:hAnsi="宋体" w:eastAsia="宋体" w:cs="宋体"/>
                <w:color w:val="000000"/>
                <w:kern w:val="0"/>
                <w:sz w:val="21"/>
                <w:szCs w:val="21"/>
                <w:lang w:val="en-US" w:eastAsia="zh-CN" w:bidi="ar"/>
              </w:rPr>
              <w:t>等级评定证书证明</w:t>
            </w:r>
            <w:r>
              <w:rPr>
                <w:rFonts w:hint="default" w:ascii="宋体" w:hAnsi="宋体" w:eastAsia="宋体" w:cs="宋体"/>
                <w:color w:val="000000"/>
                <w:kern w:val="0"/>
                <w:sz w:val="21"/>
                <w:szCs w:val="21"/>
                <w:lang w:eastAsia="zh-CN" w:bidi="ar"/>
              </w:rPr>
              <w:t>复印件</w:t>
            </w:r>
            <w:r>
              <w:rPr>
                <w:rFonts w:hint="eastAsia" w:ascii="宋体" w:hAnsi="宋体" w:eastAsia="宋体" w:cs="宋体"/>
                <w:color w:val="000000"/>
                <w:kern w:val="0"/>
                <w:sz w:val="21"/>
                <w:szCs w:val="21"/>
                <w:lang w:val="en-US" w:eastAsia="zh-CN" w:bidi="ar"/>
              </w:rPr>
              <w:t>材料</w:t>
            </w:r>
          </w:p>
        </w:tc>
        <w:tc>
          <w:tcPr>
            <w:tcW w:w="590" w:type="pct"/>
            <w:vAlign w:val="center"/>
          </w:tcPr>
          <w:p>
            <w:pPr>
              <w:spacing w:before="0" w:after="0" w:afterAutospacing="0"/>
              <w:ind w:left="0" w:right="0" w:firstLine="0"/>
              <w:rPr>
                <w:rFonts w:ascii="宋体" w:hAnsi="宋体"/>
                <w:color w:val="auto"/>
                <w:highlight w:val="none"/>
              </w:rPr>
            </w:pPr>
          </w:p>
        </w:tc>
        <w:tc>
          <w:tcPr>
            <w:tcW w:w="1297" w:type="pct"/>
            <w:vAlign w:val="center"/>
          </w:tcPr>
          <w:p>
            <w:pPr>
              <w:keepNext w:val="0"/>
              <w:keepLines w:val="0"/>
              <w:widowControl/>
              <w:suppressLineNumbers w:val="0"/>
              <w:spacing w:before="0" w:beforeAutospacing="1" w:after="160" w:afterAutospacing="0" w:line="256" w:lineRule="auto"/>
              <w:ind w:left="0" w:right="0" w:firstLine="0"/>
              <w:jc w:val="left"/>
              <w:rPr>
                <w:rFonts w:hint="default" w:ascii="宋体" w:hAnsi="宋体"/>
                <w:color w:val="auto"/>
                <w:highlight w:val="none"/>
              </w:rPr>
            </w:pPr>
            <w:r>
              <w:rPr>
                <w:rFonts w:hint="eastAsia" w:ascii="宋体" w:hAnsi="宋体" w:eastAsia="宋体" w:cs="宋体"/>
                <w:color w:val="000000"/>
                <w:kern w:val="0"/>
                <w:sz w:val="21"/>
                <w:szCs w:val="21"/>
                <w:lang w:val="en-US" w:eastAsia="zh-CN" w:bidi="ar"/>
              </w:rPr>
              <w:t>提供相应等级评定证书证明</w:t>
            </w:r>
            <w:r>
              <w:rPr>
                <w:rFonts w:hint="default" w:ascii="宋体" w:hAnsi="宋体" w:eastAsia="宋体" w:cs="宋体"/>
                <w:color w:val="000000"/>
                <w:kern w:val="0"/>
                <w:sz w:val="21"/>
                <w:szCs w:val="21"/>
                <w:lang w:eastAsia="zh-CN" w:bidi="ar"/>
              </w:rPr>
              <w:t>复印件</w:t>
            </w:r>
            <w:r>
              <w:rPr>
                <w:rFonts w:hint="eastAsia" w:ascii="宋体" w:hAnsi="宋体" w:eastAsia="宋体" w:cs="宋体"/>
                <w:color w:val="000000"/>
                <w:kern w:val="0"/>
                <w:sz w:val="21"/>
                <w:szCs w:val="21"/>
                <w:lang w:val="en-US" w:eastAsia="zh-CN" w:bidi="ar"/>
              </w:rPr>
              <w:t>材料</w:t>
            </w:r>
            <w:r>
              <w:rPr>
                <w:rFonts w:hint="default" w:ascii="宋体" w:hAnsi="宋体" w:eastAsia="宋体" w:cs="宋体"/>
                <w:color w:val="000000"/>
                <w:kern w:val="0"/>
                <w:sz w:val="21"/>
                <w:szCs w:val="21"/>
                <w:lang w:eastAsia="zh-CN" w:bidi="ar"/>
              </w:rPr>
              <w:t>，</w:t>
            </w:r>
            <w:r>
              <w:rPr>
                <w:rFonts w:hint="eastAsia" w:ascii="宋体" w:hAnsi="宋体"/>
                <w:color w:val="auto"/>
                <w:highlight w:val="none"/>
              </w:rPr>
              <w:t>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235" w:type="pct"/>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580" w:type="pct"/>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承诺书</w:t>
            </w:r>
          </w:p>
        </w:tc>
        <w:tc>
          <w:tcPr>
            <w:tcW w:w="1551" w:type="pct"/>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比选申请人没有处于被广西行政主管部门或业主取消比选申请资格的处罚期内，且没有被责令停业，财产被接管，破产状态；比选申请截止日前</w:t>
            </w:r>
            <w:r>
              <w:rPr>
                <w:rFonts w:ascii="宋体" w:hAnsi="宋体"/>
                <w:color w:val="auto"/>
                <w:highlight w:val="none"/>
              </w:rPr>
              <w:t>3</w:t>
            </w:r>
            <w:r>
              <w:rPr>
                <w:rFonts w:hint="eastAsia" w:ascii="宋体" w:hAnsi="宋体"/>
                <w:color w:val="auto"/>
                <w:highlight w:val="none"/>
              </w:rPr>
              <w:t>年内没有骗取中选、严重违约或重大质量安全责任事故的情况。</w:t>
            </w:r>
          </w:p>
        </w:tc>
        <w:tc>
          <w:tcPr>
            <w:tcW w:w="744" w:type="pct"/>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承诺书原件</w:t>
            </w:r>
          </w:p>
        </w:tc>
        <w:tc>
          <w:tcPr>
            <w:tcW w:w="590" w:type="pct"/>
            <w:vAlign w:val="center"/>
          </w:tcPr>
          <w:p>
            <w:pPr>
              <w:spacing w:before="0" w:after="0" w:afterAutospacing="0"/>
              <w:ind w:left="0" w:right="0" w:firstLine="0"/>
              <w:rPr>
                <w:rFonts w:ascii="宋体" w:hAnsi="宋体"/>
                <w:color w:val="auto"/>
                <w:highlight w:val="none"/>
              </w:rPr>
            </w:pPr>
          </w:p>
        </w:tc>
        <w:tc>
          <w:tcPr>
            <w:tcW w:w="1297" w:type="pct"/>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按规定格式提供承诺书</w:t>
            </w:r>
          </w:p>
          <w:p>
            <w:pPr>
              <w:spacing w:before="0" w:after="0" w:afterAutospacing="0"/>
              <w:ind w:left="0" w:right="0" w:firstLine="0"/>
              <w:rPr>
                <w:rFonts w:ascii="宋体" w:hAnsi="宋体"/>
                <w:color w:val="auto"/>
                <w:highlight w:val="none"/>
              </w:rPr>
            </w:pPr>
          </w:p>
        </w:tc>
      </w:tr>
    </w:tbl>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注：1.以上所有证明资料原件备查。</w:t>
      </w:r>
    </w:p>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2.比选申请人如未通过上述资格审查，则作比选申请被否决处理并不得进入下一阶段评审。</w:t>
      </w:r>
    </w:p>
    <w:p>
      <w:pPr>
        <w:pStyle w:val="2"/>
        <w:spacing w:after="0" w:line="360" w:lineRule="auto"/>
        <w:ind w:left="0" w:right="-57" w:firstLine="0"/>
        <w:rPr>
          <w:color w:val="auto"/>
          <w:sz w:val="24"/>
          <w:szCs w:val="24"/>
          <w:highlight w:val="none"/>
        </w:rPr>
      </w:pPr>
      <w:r>
        <w:rPr>
          <w:rFonts w:ascii="宋体" w:hAnsi="宋体"/>
          <w:color w:val="auto"/>
          <w:highlight w:val="none"/>
        </w:rPr>
        <w:br w:type="page"/>
      </w:r>
      <w:bookmarkStart w:id="1757" w:name="_Toc25750695"/>
      <w:bookmarkStart w:id="1758" w:name="_Toc29770"/>
      <w:bookmarkStart w:id="1759" w:name="_Toc6102"/>
      <w:bookmarkStart w:id="1760" w:name="_Toc5737"/>
      <w:bookmarkStart w:id="1761" w:name="_Toc15103"/>
      <w:bookmarkStart w:id="1762" w:name="_Toc191"/>
      <w:bookmarkStart w:id="1763" w:name="_Toc9343"/>
      <w:bookmarkStart w:id="1764" w:name="_Toc12983557"/>
      <w:bookmarkStart w:id="1765" w:name="_Toc12984826"/>
      <w:bookmarkStart w:id="1766" w:name="_Toc1459"/>
      <w:bookmarkStart w:id="1767" w:name="_Toc5811"/>
      <w:bookmarkStart w:id="1768" w:name="_Toc29670"/>
      <w:bookmarkStart w:id="1769" w:name="_Toc8945"/>
      <w:bookmarkStart w:id="1770" w:name="_Toc7852"/>
      <w:bookmarkStart w:id="1771" w:name="_Toc6612"/>
      <w:bookmarkStart w:id="1772" w:name="_Toc492478850"/>
      <w:bookmarkStart w:id="1773" w:name="_Toc22635"/>
      <w:bookmarkStart w:id="1774" w:name="_Toc3409"/>
      <w:bookmarkStart w:id="1775" w:name="_Toc31487"/>
      <w:bookmarkStart w:id="1776" w:name="_Toc19299"/>
      <w:bookmarkStart w:id="1777" w:name="_Toc25123"/>
      <w:bookmarkStart w:id="1778" w:name="_Toc20215"/>
      <w:r>
        <w:rPr>
          <w:color w:val="auto"/>
          <w:sz w:val="21"/>
          <w:szCs w:val="21"/>
          <w:highlight w:val="none"/>
        </w:rPr>
        <w:t xml:space="preserve">附表二 </w:t>
      </w:r>
      <w:bookmarkEnd w:id="1757"/>
      <w:r>
        <w:rPr>
          <w:rFonts w:hint="eastAsia"/>
          <w:color w:val="auto"/>
          <w:sz w:val="21"/>
          <w:szCs w:val="21"/>
          <w:highlight w:val="none"/>
        </w:rPr>
        <w:t>符合性评审表</w:t>
      </w:r>
      <w:bookmarkEnd w:id="1758"/>
    </w:p>
    <w:p>
      <w:pPr>
        <w:spacing w:before="0"/>
        <w:ind w:right="0" w:firstLine="0"/>
        <w:jc w:val="center"/>
        <w:rPr>
          <w:b/>
          <w:color w:val="auto"/>
          <w:sz w:val="24"/>
          <w:szCs w:val="24"/>
          <w:highlight w:val="none"/>
        </w:rPr>
      </w:pPr>
      <w:r>
        <w:rPr>
          <w:rFonts w:hint="eastAsia" w:hAnsi="宋体"/>
          <w:b/>
          <w:color w:val="auto"/>
          <w:sz w:val="24"/>
          <w:szCs w:val="24"/>
          <w:highlight w:val="none"/>
        </w:rPr>
        <w:t>符合性评审表</w:t>
      </w:r>
    </w:p>
    <w:tbl>
      <w:tblPr>
        <w:tblStyle w:val="29"/>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highlight w:val="none"/>
              </w:rPr>
            </w:pPr>
            <w:r>
              <w:rPr>
                <w:color w:val="auto"/>
                <w:highlight w:val="none"/>
              </w:rPr>
              <w:t>序号</w:t>
            </w:r>
          </w:p>
        </w:tc>
        <w:tc>
          <w:tcPr>
            <w:tcW w:w="6096" w:type="dxa"/>
            <w:tcBorders>
              <w:top w:val="single" w:color="auto" w:sz="12" w:space="0"/>
            </w:tcBorders>
            <w:vAlign w:val="center"/>
          </w:tcPr>
          <w:p>
            <w:pPr>
              <w:ind w:left="0" w:firstLine="0"/>
              <w:jc w:val="center"/>
              <w:rPr>
                <w:color w:val="auto"/>
                <w:highlight w:val="none"/>
              </w:rPr>
            </w:pPr>
            <w:r>
              <w:rPr>
                <w:rFonts w:hint="eastAsia"/>
                <w:color w:val="auto"/>
                <w:highlight w:val="none"/>
              </w:rPr>
              <w:t>评审项目</w:t>
            </w:r>
          </w:p>
        </w:tc>
        <w:tc>
          <w:tcPr>
            <w:tcW w:w="1134" w:type="dxa"/>
            <w:tcBorders>
              <w:top w:val="single" w:color="auto" w:sz="12" w:space="0"/>
            </w:tcBorders>
          </w:tcPr>
          <w:p>
            <w:pPr>
              <w:ind w:left="0" w:firstLine="0"/>
              <w:jc w:val="center"/>
              <w:rPr>
                <w:color w:val="auto"/>
                <w:highlight w:val="none"/>
              </w:rPr>
            </w:pPr>
            <w:r>
              <w:rPr>
                <w:rFonts w:hint="eastAsia"/>
                <w:color w:val="auto"/>
                <w:highlight w:val="none"/>
              </w:rPr>
              <w:t>评审结果</w:t>
            </w:r>
          </w:p>
        </w:tc>
        <w:tc>
          <w:tcPr>
            <w:tcW w:w="1098" w:type="dxa"/>
            <w:tcBorders>
              <w:top w:val="single" w:color="auto" w:sz="12" w:space="0"/>
            </w:tcBorders>
            <w:vAlign w:val="center"/>
          </w:tcPr>
          <w:p>
            <w:pPr>
              <w:ind w:left="0" w:firstLine="0"/>
              <w:jc w:val="center"/>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096" w:type="dxa"/>
            <w:vAlign w:val="center"/>
          </w:tcPr>
          <w:p>
            <w:pPr>
              <w:ind w:left="0" w:firstLine="0"/>
              <w:rPr>
                <w:color w:val="auto"/>
                <w:highlight w:val="none"/>
              </w:rPr>
            </w:pPr>
            <w:r>
              <w:rPr>
                <w:rFonts w:hint="eastAsia"/>
                <w:color w:val="auto"/>
                <w:highlight w:val="none"/>
              </w:rPr>
              <w:t>比选申请文件按要求签字（或盖章）并加盖比选申请人单位公章的</w:t>
            </w:r>
          </w:p>
        </w:tc>
        <w:tc>
          <w:tcPr>
            <w:tcW w:w="1134" w:type="dxa"/>
          </w:tcPr>
          <w:p>
            <w:pPr>
              <w:ind w:left="0" w:firstLine="0"/>
              <w:rPr>
                <w:color w:val="auto"/>
                <w:highlight w:val="none"/>
              </w:rPr>
            </w:pPr>
          </w:p>
        </w:tc>
        <w:tc>
          <w:tcPr>
            <w:tcW w:w="1098"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2</w:t>
            </w:r>
          </w:p>
        </w:tc>
        <w:tc>
          <w:tcPr>
            <w:tcW w:w="6096" w:type="dxa"/>
            <w:vAlign w:val="center"/>
          </w:tcPr>
          <w:p>
            <w:pPr>
              <w:ind w:left="0" w:firstLine="0"/>
              <w:rPr>
                <w:color w:val="auto"/>
                <w:highlight w:val="none"/>
              </w:rPr>
            </w:pPr>
            <w:r>
              <w:rPr>
                <w:rFonts w:hint="eastAsia"/>
                <w:color w:val="auto"/>
                <w:highlight w:val="none"/>
              </w:rPr>
              <w:t>投标人在资格审查文件或技术文件中未透露报价的信息。</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3</w:t>
            </w:r>
          </w:p>
        </w:tc>
        <w:tc>
          <w:tcPr>
            <w:tcW w:w="6096" w:type="dxa"/>
            <w:vAlign w:val="center"/>
          </w:tcPr>
          <w:p>
            <w:pPr>
              <w:ind w:left="0" w:firstLine="0"/>
              <w:rPr>
                <w:color w:val="auto"/>
                <w:highlight w:val="none"/>
              </w:rPr>
            </w:pPr>
            <w:r>
              <w:rPr>
                <w:rFonts w:hint="eastAsia"/>
                <w:color w:val="auto"/>
                <w:highlight w:val="none"/>
              </w:rPr>
              <w:t>在比选申请文件中无虚假文件或资料的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4</w:t>
            </w:r>
          </w:p>
        </w:tc>
        <w:tc>
          <w:tcPr>
            <w:tcW w:w="6096" w:type="dxa"/>
            <w:vAlign w:val="center"/>
          </w:tcPr>
          <w:p>
            <w:pPr>
              <w:ind w:left="0" w:firstLine="0"/>
              <w:rPr>
                <w:color w:val="auto"/>
                <w:highlight w:val="none"/>
              </w:rPr>
            </w:pPr>
            <w:r>
              <w:rPr>
                <w:rFonts w:hint="eastAsia"/>
                <w:color w:val="auto"/>
                <w:highlight w:val="none"/>
              </w:rPr>
              <w:t>技术部分响应、偏离情况说明表无任意一项负偏离的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rFonts w:hint="eastAsia" w:eastAsia="宋体"/>
                <w:color w:val="auto"/>
                <w:highlight w:val="none"/>
                <w:lang w:eastAsia="zh-CN"/>
              </w:rPr>
            </w:pPr>
            <w:r>
              <w:rPr>
                <w:rFonts w:hint="eastAsia"/>
                <w:color w:val="auto"/>
                <w:highlight w:val="none"/>
                <w:lang w:val="en-US" w:eastAsia="zh-CN"/>
              </w:rPr>
              <w:t>5</w:t>
            </w:r>
          </w:p>
        </w:tc>
        <w:tc>
          <w:tcPr>
            <w:tcW w:w="6096" w:type="dxa"/>
            <w:vAlign w:val="center"/>
          </w:tcPr>
          <w:p>
            <w:pPr>
              <w:ind w:left="0" w:firstLine="0"/>
              <w:rPr>
                <w:color w:val="auto"/>
                <w:highlight w:val="none"/>
              </w:rPr>
            </w:pPr>
            <w:r>
              <w:rPr>
                <w:rFonts w:hint="eastAsia"/>
                <w:color w:val="auto"/>
                <w:highlight w:val="none"/>
              </w:rPr>
              <w:t>商务响应表“完全响应”的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hint="eastAsia" w:eastAsia="宋体"/>
                <w:color w:val="auto"/>
                <w:highlight w:val="none"/>
                <w:lang w:eastAsia="zh-CN"/>
              </w:rPr>
            </w:pPr>
            <w:r>
              <w:rPr>
                <w:rFonts w:hint="eastAsia"/>
                <w:color w:val="auto"/>
                <w:highlight w:val="none"/>
                <w:lang w:val="en-US" w:eastAsia="zh-CN"/>
              </w:rPr>
              <w:t>6</w:t>
            </w:r>
          </w:p>
        </w:tc>
        <w:tc>
          <w:tcPr>
            <w:tcW w:w="6096" w:type="dxa"/>
            <w:vAlign w:val="center"/>
          </w:tcPr>
          <w:p>
            <w:pPr>
              <w:ind w:left="0" w:firstLine="0"/>
              <w:rPr>
                <w:color w:val="auto"/>
                <w:highlight w:val="none"/>
              </w:rPr>
            </w:pPr>
            <w:r>
              <w:rPr>
                <w:rFonts w:hint="eastAsia" w:hAnsi="宋体"/>
                <w:color w:val="auto"/>
                <w:highlight w:val="none"/>
              </w:rPr>
              <w:t>比选申请文件按比选文件要求提供按期</w:t>
            </w:r>
            <w:r>
              <w:rPr>
                <w:rFonts w:hint="eastAsia" w:hAnsi="宋体"/>
                <w:color w:val="auto"/>
                <w:highlight w:val="none"/>
                <w:lang w:val="en-US" w:eastAsia="zh-CN"/>
              </w:rPr>
              <w:t>服务</w:t>
            </w:r>
            <w:r>
              <w:rPr>
                <w:rFonts w:hint="eastAsia" w:hAnsi="宋体"/>
                <w:color w:val="auto"/>
                <w:highlight w:val="none"/>
              </w:rPr>
              <w:t>承诺书的</w:t>
            </w:r>
          </w:p>
        </w:tc>
        <w:tc>
          <w:tcPr>
            <w:tcW w:w="1134" w:type="dxa"/>
            <w:tcBorders>
              <w:top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lang w:val="en-US" w:eastAsia="zh-CN"/>
              </w:rPr>
              <w:t>7</w:t>
            </w:r>
          </w:p>
        </w:tc>
        <w:tc>
          <w:tcPr>
            <w:tcW w:w="6096" w:type="dxa"/>
            <w:vAlign w:val="center"/>
          </w:tcPr>
          <w:p>
            <w:pPr>
              <w:ind w:left="0" w:firstLine="0"/>
              <w:rPr>
                <w:color w:val="auto"/>
                <w:highlight w:val="none"/>
              </w:rPr>
            </w:pPr>
            <w:r>
              <w:rPr>
                <w:rFonts w:hint="eastAsia"/>
                <w:color w:val="auto"/>
                <w:highlight w:val="none"/>
              </w:rPr>
              <w:t>无比选文件、法律、法规规定的其他否决比选申请条件</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bl>
    <w:p>
      <w:pPr>
        <w:spacing w:before="0" w:after="0" w:afterAutospacing="0"/>
        <w:ind w:left="0" w:right="0" w:firstLine="0"/>
        <w:jc w:val="left"/>
        <w:rPr>
          <w:color w:val="auto"/>
          <w:sz w:val="24"/>
          <w:szCs w:val="24"/>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ind w:right="0" w:firstLine="0"/>
        <w:jc w:val="center"/>
        <w:rPr>
          <w:rFonts w:hAnsi="宋体"/>
          <w:b/>
          <w:color w:val="auto"/>
          <w:sz w:val="24"/>
          <w:szCs w:val="24"/>
          <w:highlight w:val="none"/>
        </w:rPr>
        <w:sectPr>
          <w:footerReference r:id="rId17" w:type="default"/>
          <w:pgSz w:w="11905" w:h="16838"/>
          <w:pgMar w:top="1417" w:right="1417" w:bottom="1304" w:left="1417" w:header="454" w:footer="567" w:gutter="0"/>
          <w:pgNumType w:fmt="decimal"/>
          <w:cols w:space="0" w:num="1"/>
          <w:docGrid w:linePitch="319" w:charSpace="0"/>
        </w:sectPr>
      </w:pPr>
    </w:p>
    <w:p>
      <w:pPr>
        <w:pStyle w:val="2"/>
        <w:spacing w:before="0" w:after="0" w:afterAutospacing="0"/>
        <w:ind w:right="-57" w:firstLine="0"/>
        <w:jc w:val="left"/>
        <w:rPr>
          <w:rFonts w:hint="eastAsia"/>
          <w:color w:val="auto"/>
          <w:sz w:val="21"/>
          <w:szCs w:val="21"/>
          <w:highlight w:val="none"/>
        </w:rPr>
      </w:pPr>
      <w:r>
        <w:rPr>
          <w:rFonts w:hint="default"/>
          <w:b/>
          <w:bCs w:val="0"/>
          <w:color w:val="auto"/>
          <w:sz w:val="21"/>
          <w:szCs w:val="21"/>
          <w:highlight w:val="none"/>
        </w:rPr>
        <w:t>附表三</w:t>
      </w:r>
      <w:r>
        <w:rPr>
          <w:rFonts w:hint="default"/>
          <w:color w:val="auto"/>
          <w:sz w:val="21"/>
          <w:szCs w:val="21"/>
          <w:highlight w:val="none"/>
        </w:rPr>
        <w:t>技术文件评分标准表</w:t>
      </w:r>
    </w:p>
    <w:tbl>
      <w:tblPr>
        <w:tblStyle w:val="29"/>
        <w:tblW w:w="9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8"/>
        <w:gridCol w:w="1126"/>
        <w:gridCol w:w="1404"/>
        <w:gridCol w:w="4760"/>
        <w:gridCol w:w="672"/>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498"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theme="minorEastAsia"/>
                <w:color w:val="000000" w:themeColor="text1"/>
                <w:sz w:val="21"/>
                <w:szCs w:val="21"/>
              </w:rPr>
            </w:pPr>
            <w:r>
              <w:rPr>
                <w:rFonts w:ascii="宋体" w:hAnsi="宋体" w:eastAsia="宋体" w:cstheme="minorEastAsia"/>
                <w:color w:val="000000" w:themeColor="text1"/>
                <w:sz w:val="21"/>
                <w:szCs w:val="21"/>
              </w:rPr>
              <w:t>序号</w:t>
            </w:r>
          </w:p>
        </w:tc>
        <w:tc>
          <w:tcPr>
            <w:tcW w:w="112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theme="minorEastAsia"/>
                <w:color w:val="000000" w:themeColor="text1"/>
                <w:sz w:val="21"/>
                <w:szCs w:val="21"/>
              </w:rPr>
            </w:pPr>
            <w:r>
              <w:rPr>
                <w:rFonts w:ascii="宋体" w:hAnsi="宋体" w:eastAsia="宋体" w:cstheme="minorEastAsia"/>
                <w:color w:val="000000" w:themeColor="text1"/>
                <w:sz w:val="21"/>
                <w:szCs w:val="21"/>
              </w:rPr>
              <w:t>评审因素</w:t>
            </w:r>
          </w:p>
        </w:tc>
        <w:tc>
          <w:tcPr>
            <w:tcW w:w="140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theme="minorEastAsia"/>
                <w:color w:val="000000" w:themeColor="text1"/>
                <w:sz w:val="21"/>
                <w:szCs w:val="21"/>
              </w:rPr>
            </w:pPr>
            <w:r>
              <w:rPr>
                <w:rFonts w:hint="eastAsia" w:ascii="宋体" w:hAnsi="宋体" w:eastAsia="宋体" w:cstheme="minorEastAsia"/>
                <w:color w:val="000000" w:themeColor="text1"/>
                <w:sz w:val="21"/>
                <w:szCs w:val="21"/>
              </w:rPr>
              <w:t>分值</w:t>
            </w:r>
          </w:p>
        </w:tc>
        <w:tc>
          <w:tcPr>
            <w:tcW w:w="4760"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theme="minorEastAsia"/>
                <w:color w:val="000000" w:themeColor="text1"/>
                <w:sz w:val="21"/>
                <w:szCs w:val="21"/>
              </w:rPr>
            </w:pPr>
            <w:r>
              <w:rPr>
                <w:rFonts w:hint="eastAsia" w:ascii="宋体" w:hAnsi="宋体" w:eastAsia="宋体" w:cstheme="minorEastAsia"/>
                <w:color w:val="000000" w:themeColor="text1"/>
                <w:sz w:val="21"/>
                <w:szCs w:val="21"/>
              </w:rPr>
              <w:t>评分标准</w:t>
            </w:r>
          </w:p>
        </w:tc>
        <w:tc>
          <w:tcPr>
            <w:tcW w:w="672"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default" w:ascii="宋体" w:hAnsi="宋体" w:eastAsia="宋体" w:cstheme="minorEastAsia"/>
                <w:color w:val="000000" w:themeColor="text1"/>
                <w:sz w:val="21"/>
                <w:szCs w:val="21"/>
                <w:lang w:val="en-US" w:eastAsia="zh-CN"/>
              </w:rPr>
            </w:pPr>
            <w:r>
              <w:rPr>
                <w:rFonts w:hint="eastAsia" w:ascii="宋体" w:hAnsi="宋体" w:eastAsia="宋体" w:cstheme="minorEastAsia"/>
                <w:color w:val="000000" w:themeColor="text1"/>
                <w:sz w:val="21"/>
                <w:szCs w:val="21"/>
                <w:lang w:val="en-US" w:eastAsia="zh-CN"/>
              </w:rPr>
              <w:t>得分</w:t>
            </w:r>
          </w:p>
        </w:tc>
        <w:tc>
          <w:tcPr>
            <w:tcW w:w="1278"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default" w:ascii="宋体" w:hAnsi="宋体" w:eastAsia="宋体" w:cstheme="minorEastAsia"/>
                <w:color w:val="000000" w:themeColor="text1"/>
                <w:sz w:val="21"/>
                <w:szCs w:val="21"/>
                <w:lang w:val="en-US" w:eastAsia="zh-CN"/>
              </w:rPr>
            </w:pPr>
            <w:r>
              <w:rPr>
                <w:rFonts w:hint="eastAsia" w:ascii="宋体" w:hAnsi="宋体" w:cstheme="minorEastAsia"/>
                <w:color w:val="000000" w:themeColor="text1"/>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0" w:hRule="atLeast"/>
          <w:jc w:val="center"/>
        </w:trPr>
        <w:tc>
          <w:tcPr>
            <w:tcW w:w="498"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theme="minorEastAsia"/>
                <w:color w:val="000000" w:themeColor="text1"/>
                <w:sz w:val="21"/>
                <w:szCs w:val="21"/>
              </w:rPr>
            </w:pPr>
            <w:r>
              <w:rPr>
                <w:rFonts w:hint="eastAsia" w:ascii="宋体" w:hAnsi="宋体" w:eastAsia="宋体" w:cstheme="minorEastAsia"/>
                <w:color w:val="000000" w:themeColor="text1"/>
                <w:sz w:val="21"/>
                <w:szCs w:val="21"/>
              </w:rPr>
              <w:t>1</w:t>
            </w:r>
          </w:p>
        </w:tc>
        <w:tc>
          <w:tcPr>
            <w:tcW w:w="1126"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default" w:cs="宋体" w:asciiTheme="minorEastAsia" w:hAnsiTheme="minorEastAsia" w:eastAsiaTheme="minorEastAsia"/>
                <w:color w:val="000000" w:themeColor="text1"/>
                <w:kern w:val="0"/>
                <w:sz w:val="21"/>
                <w:szCs w:val="21"/>
                <w:lang w:val="en-US" w:eastAsia="zh-CN"/>
              </w:rPr>
            </w:pPr>
            <w:r>
              <w:rPr>
                <w:rFonts w:hint="eastAsia" w:cs="宋体" w:asciiTheme="minorEastAsia" w:hAnsiTheme="minorEastAsia" w:eastAsiaTheme="minorEastAsia"/>
                <w:color w:val="000000" w:themeColor="text1"/>
                <w:kern w:val="0"/>
                <w:sz w:val="21"/>
                <w:szCs w:val="21"/>
                <w:lang w:val="en-US" w:eastAsia="zh-CN"/>
              </w:rPr>
              <w:t>类似项目业绩（15分）</w:t>
            </w:r>
          </w:p>
        </w:tc>
        <w:tc>
          <w:tcPr>
            <w:tcW w:w="1404"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default" w:cs="宋体" w:asciiTheme="minorEastAsia" w:hAnsiTheme="minorEastAsia" w:eastAsiaTheme="minorEastAsia"/>
                <w:color w:val="000000" w:themeColor="text1"/>
                <w:kern w:val="0"/>
                <w:sz w:val="21"/>
                <w:szCs w:val="21"/>
                <w:lang w:eastAsia="zh-CN"/>
              </w:rPr>
            </w:pPr>
            <w:r>
              <w:rPr>
                <w:rFonts w:hint="eastAsia" w:cs="宋体" w:asciiTheme="minorEastAsia" w:hAnsiTheme="minorEastAsia" w:eastAsiaTheme="minorEastAsia"/>
                <w:color w:val="000000" w:themeColor="text1"/>
                <w:kern w:val="0"/>
                <w:sz w:val="21"/>
                <w:szCs w:val="21"/>
                <w:lang w:val="en-US" w:eastAsia="zh-CN"/>
              </w:rPr>
              <w:t>1</w:t>
            </w:r>
            <w:r>
              <w:rPr>
                <w:rFonts w:hint="default" w:cs="宋体" w:asciiTheme="minorEastAsia" w:hAnsiTheme="minorEastAsia" w:eastAsiaTheme="minorEastAsia"/>
                <w:color w:val="000000" w:themeColor="text1"/>
                <w:kern w:val="0"/>
                <w:sz w:val="21"/>
                <w:szCs w:val="21"/>
                <w:lang w:eastAsia="zh-CN"/>
              </w:rPr>
              <w:t>5</w:t>
            </w:r>
          </w:p>
        </w:tc>
        <w:tc>
          <w:tcPr>
            <w:tcW w:w="4760"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asciiTheme="minorEastAsia" w:hAnsiTheme="minorEastAsia" w:eastAsiaTheme="minorEastAsia"/>
                <w:color w:val="000000" w:themeColor="text1"/>
                <w:kern w:val="0"/>
                <w:sz w:val="21"/>
                <w:szCs w:val="21"/>
              </w:rPr>
            </w:pPr>
            <w:r>
              <w:rPr>
                <w:rFonts w:hint="eastAsia" w:cs="宋体" w:asciiTheme="minorEastAsia" w:hAnsiTheme="minorEastAsia" w:eastAsiaTheme="minorEastAsia"/>
                <w:color w:val="000000" w:themeColor="text1"/>
              </w:rPr>
              <w:t>投标人提供2021年1月1日至投标文件递交截止时间财税类咨询合同（包含税务筹划、税务咨询、所得税审查鉴证、税务协调；税务合规审核、税务风险评估、并购、重组税务规划等内容）金额为人民币10万元（含10万）以上业绩或承接过单位（业主）资产总额不少于10亿元的税务服务业绩每个合同得</w:t>
            </w:r>
            <w:r>
              <w:rPr>
                <w:rFonts w:hint="default" w:cs="宋体" w:asciiTheme="minorEastAsia" w:hAnsiTheme="minorEastAsia" w:eastAsiaTheme="minorEastAsia"/>
                <w:color w:val="000000" w:themeColor="text1"/>
              </w:rPr>
              <w:t>3</w:t>
            </w:r>
            <w:r>
              <w:rPr>
                <w:rFonts w:hint="eastAsia" w:cs="宋体" w:asciiTheme="minorEastAsia" w:hAnsiTheme="minorEastAsia" w:eastAsiaTheme="minorEastAsia"/>
                <w:color w:val="000000" w:themeColor="text1"/>
              </w:rPr>
              <w:t>分，仅有税务日常代理的不得分，满分1</w:t>
            </w:r>
            <w:r>
              <w:rPr>
                <w:rFonts w:hint="eastAsia" w:cs="宋体" w:asciiTheme="minorEastAsia" w:hAnsiTheme="minorEastAsia" w:eastAsiaTheme="minorEastAsia"/>
                <w:color w:val="000000" w:themeColor="text1"/>
                <w:lang w:val="en-US" w:eastAsia="zh-CN"/>
              </w:rPr>
              <w:t>5</w:t>
            </w:r>
            <w:r>
              <w:rPr>
                <w:rFonts w:hint="eastAsia" w:cs="宋体" w:asciiTheme="minorEastAsia" w:hAnsiTheme="minorEastAsia" w:eastAsiaTheme="minorEastAsia"/>
                <w:color w:val="000000" w:themeColor="text1"/>
              </w:rPr>
              <w:t>分。</w:t>
            </w:r>
          </w:p>
        </w:tc>
        <w:tc>
          <w:tcPr>
            <w:tcW w:w="672"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kern w:val="0"/>
                <w:sz w:val="21"/>
                <w:szCs w:val="21"/>
              </w:rPr>
            </w:pPr>
          </w:p>
        </w:tc>
        <w:tc>
          <w:tcPr>
            <w:tcW w:w="1278"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kern w:val="0"/>
                <w:sz w:val="21"/>
                <w:szCs w:val="21"/>
              </w:rPr>
            </w:pPr>
            <w:r>
              <w:rPr>
                <w:rFonts w:hint="eastAsia" w:cs="宋体" w:asciiTheme="minorEastAsia" w:hAnsiTheme="minorEastAsia" w:eastAsiaTheme="minorEastAsia"/>
                <w:color w:val="000000" w:themeColor="text1"/>
              </w:rPr>
              <w:t>须提供合同复印件关键页或中标（选）通知书复印件等相关证明材料。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jc w:val="center"/>
        </w:trPr>
        <w:tc>
          <w:tcPr>
            <w:tcW w:w="498" w:type="dxa"/>
            <w:vMerge w:val="restart"/>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theme="minorEastAsia"/>
                <w:color w:val="000000" w:themeColor="text1"/>
                <w:sz w:val="21"/>
                <w:szCs w:val="21"/>
              </w:rPr>
            </w:pPr>
            <w:r>
              <w:rPr>
                <w:rFonts w:hint="eastAsia" w:ascii="宋体" w:hAnsi="宋体" w:eastAsia="宋体" w:cstheme="minorEastAsia"/>
                <w:color w:val="000000" w:themeColor="text1"/>
                <w:sz w:val="21"/>
                <w:szCs w:val="21"/>
              </w:rPr>
              <w:t>2</w:t>
            </w:r>
          </w:p>
        </w:tc>
        <w:tc>
          <w:tcPr>
            <w:tcW w:w="1126"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default" w:cs="宋体" w:asciiTheme="minorEastAsia" w:hAnsiTheme="minorEastAsia" w:eastAsiaTheme="minorEastAsia"/>
                <w:color w:val="000000" w:themeColor="text1"/>
                <w:kern w:val="0"/>
                <w:sz w:val="21"/>
                <w:szCs w:val="21"/>
                <w:lang w:val="en-US" w:eastAsia="zh-CN"/>
              </w:rPr>
            </w:pPr>
            <w:r>
              <w:rPr>
                <w:rFonts w:hint="eastAsia" w:cs="宋体" w:asciiTheme="minorEastAsia" w:hAnsiTheme="minorEastAsia" w:eastAsiaTheme="minorEastAsia"/>
                <w:color w:val="000000" w:themeColor="text1"/>
                <w:kern w:val="0"/>
                <w:sz w:val="21"/>
                <w:szCs w:val="21"/>
                <w:lang w:val="en-US" w:eastAsia="zh-CN"/>
              </w:rPr>
              <w:t>项目负责人（6分）</w:t>
            </w:r>
          </w:p>
        </w:tc>
        <w:tc>
          <w:tcPr>
            <w:tcW w:w="1404"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000000" w:themeColor="text1"/>
                <w:kern w:val="0"/>
                <w:sz w:val="21"/>
                <w:szCs w:val="21"/>
                <w:lang w:val="en-US" w:eastAsia="zh-CN"/>
              </w:rPr>
            </w:pPr>
            <w:r>
              <w:rPr>
                <w:rFonts w:hint="eastAsia" w:cs="宋体" w:asciiTheme="minorEastAsia" w:hAnsiTheme="minorEastAsia" w:eastAsiaTheme="minorEastAsia"/>
                <w:color w:val="000000" w:themeColor="text1"/>
                <w:kern w:val="0"/>
                <w:sz w:val="21"/>
                <w:szCs w:val="21"/>
                <w:lang w:val="en-US" w:eastAsia="zh-CN"/>
              </w:rPr>
              <w:t>6</w:t>
            </w:r>
          </w:p>
        </w:tc>
        <w:tc>
          <w:tcPr>
            <w:tcW w:w="4760"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kern w:val="0"/>
                <w:sz w:val="21"/>
                <w:szCs w:val="21"/>
              </w:rPr>
            </w:pPr>
            <w:r>
              <w:rPr>
                <w:rFonts w:hint="eastAsia" w:cs="宋体" w:asciiTheme="minorEastAsia" w:hAnsiTheme="minorEastAsia" w:eastAsiaTheme="minorEastAsia"/>
                <w:color w:val="000000" w:themeColor="text1"/>
              </w:rPr>
              <w:t>拟派本项目负责人具有税务师职业资格证书的得3分；</w:t>
            </w:r>
            <w:r>
              <w:rPr>
                <w:rFonts w:hint="default" w:cs="宋体" w:asciiTheme="minorEastAsia" w:hAnsiTheme="minorEastAsia" w:eastAsiaTheme="minorEastAsia"/>
                <w:color w:val="000000" w:themeColor="text1"/>
              </w:rPr>
              <w:t>税务师执业年限达15年及以上</w:t>
            </w:r>
            <w:r>
              <w:rPr>
                <w:rFonts w:hint="eastAsia" w:cs="宋体" w:asciiTheme="minorEastAsia" w:hAnsiTheme="minorEastAsia" w:eastAsiaTheme="minorEastAsia"/>
                <w:color w:val="000000" w:themeColor="text1"/>
              </w:rPr>
              <w:t>得3分；</w:t>
            </w:r>
          </w:p>
        </w:tc>
        <w:tc>
          <w:tcPr>
            <w:tcW w:w="672"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kern w:val="0"/>
                <w:sz w:val="21"/>
                <w:szCs w:val="21"/>
              </w:rPr>
            </w:pPr>
          </w:p>
        </w:tc>
        <w:tc>
          <w:tcPr>
            <w:tcW w:w="1278" w:type="dxa"/>
            <w:vMerge w:val="restart"/>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kern w:val="0"/>
                <w:sz w:val="21"/>
                <w:szCs w:val="21"/>
                <w:lang w:eastAsia="zh-CN"/>
              </w:rPr>
            </w:pPr>
            <w:r>
              <w:rPr>
                <w:rFonts w:hint="eastAsia" w:cs="宋体" w:asciiTheme="minorEastAsia" w:hAnsiTheme="minorEastAsia" w:eastAsiaTheme="minorEastAsia"/>
                <w:color w:val="000000" w:themeColor="text1"/>
                <w:kern w:val="0"/>
                <w:sz w:val="21"/>
                <w:szCs w:val="21"/>
              </w:rPr>
              <w:t>需提供项目团队简历、执业证书、</w:t>
            </w:r>
            <w:r>
              <w:rPr>
                <w:rFonts w:hint="default" w:cs="宋体" w:asciiTheme="minorEastAsia" w:hAnsiTheme="minorEastAsia" w:eastAsiaTheme="minorEastAsia"/>
                <w:color w:val="000000" w:themeColor="text1"/>
                <w:kern w:val="0"/>
                <w:sz w:val="21"/>
                <w:szCs w:val="21"/>
              </w:rPr>
              <w:t>劳动合同</w:t>
            </w:r>
            <w:r>
              <w:rPr>
                <w:rFonts w:hint="eastAsia" w:cs="宋体" w:asciiTheme="minorEastAsia" w:hAnsiTheme="minorEastAsia" w:eastAsiaTheme="minorEastAsia"/>
                <w:color w:val="000000" w:themeColor="text1"/>
                <w:kern w:val="0"/>
                <w:sz w:val="21"/>
                <w:szCs w:val="21"/>
              </w:rPr>
              <w:t>等其他相关证明材料，未提供的不得分</w:t>
            </w:r>
            <w:r>
              <w:rPr>
                <w:rFonts w:hint="eastAsia" w:cs="宋体" w:asciiTheme="minorEastAsia" w:hAnsiTheme="minorEastAsia" w:eastAsiaTheme="minorEastAsia"/>
                <w:color w:val="000000" w:themeColor="text1"/>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3" w:hRule="atLeast"/>
          <w:jc w:val="center"/>
        </w:trPr>
        <w:tc>
          <w:tcPr>
            <w:tcW w:w="498" w:type="dxa"/>
            <w:vMerge w:val="continue"/>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hint="eastAsia" w:ascii="宋体" w:hAnsi="宋体" w:eastAsia="宋体" w:cstheme="minorEastAsia"/>
                <w:color w:val="000000" w:themeColor="text1"/>
                <w:sz w:val="21"/>
                <w:szCs w:val="21"/>
              </w:rPr>
            </w:pPr>
          </w:p>
        </w:tc>
        <w:tc>
          <w:tcPr>
            <w:tcW w:w="1126"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default" w:cs="宋体" w:asciiTheme="minorEastAsia" w:hAnsiTheme="minorEastAsia" w:eastAsiaTheme="minorEastAsia"/>
                <w:color w:val="000000" w:themeColor="text1"/>
                <w:kern w:val="0"/>
                <w:sz w:val="21"/>
                <w:szCs w:val="21"/>
                <w:lang w:val="en-US" w:eastAsia="zh-CN"/>
              </w:rPr>
            </w:pPr>
            <w:r>
              <w:rPr>
                <w:rFonts w:hint="eastAsia" w:cs="宋体" w:asciiTheme="minorEastAsia" w:hAnsiTheme="minorEastAsia" w:eastAsiaTheme="minorEastAsia"/>
                <w:color w:val="000000" w:themeColor="text1"/>
                <w:kern w:val="0"/>
                <w:sz w:val="21"/>
                <w:szCs w:val="21"/>
                <w:lang w:val="en-US" w:eastAsia="zh-CN"/>
              </w:rPr>
              <w:t>团队资质（6分）</w:t>
            </w:r>
          </w:p>
        </w:tc>
        <w:tc>
          <w:tcPr>
            <w:tcW w:w="1404"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000000" w:themeColor="text1"/>
                <w:kern w:val="0"/>
                <w:sz w:val="21"/>
                <w:szCs w:val="21"/>
                <w:lang w:val="en-US" w:eastAsia="zh-CN"/>
              </w:rPr>
            </w:pPr>
            <w:r>
              <w:rPr>
                <w:rFonts w:hint="eastAsia" w:cs="宋体" w:asciiTheme="minorEastAsia" w:hAnsiTheme="minorEastAsia" w:eastAsiaTheme="minorEastAsia"/>
                <w:color w:val="000000" w:themeColor="text1"/>
                <w:kern w:val="0"/>
                <w:sz w:val="21"/>
                <w:szCs w:val="21"/>
                <w:lang w:val="en-US" w:eastAsia="zh-CN"/>
              </w:rPr>
              <w:t>6</w:t>
            </w:r>
          </w:p>
        </w:tc>
        <w:tc>
          <w:tcPr>
            <w:tcW w:w="4760"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default" w:cs="宋体" w:asciiTheme="minorEastAsia" w:hAnsiTheme="minorEastAsia" w:eastAsiaTheme="minorEastAsia"/>
                <w:color w:val="000000" w:themeColor="text1"/>
                <w:lang w:val="en-US" w:eastAsia="zh-CN"/>
              </w:rPr>
            </w:pPr>
            <w:r>
              <w:rPr>
                <w:rFonts w:hint="eastAsia" w:cs="宋体" w:asciiTheme="minorEastAsia" w:hAnsiTheme="minorEastAsia" w:eastAsiaTheme="minorEastAsia"/>
                <w:color w:val="000000" w:themeColor="text1"/>
              </w:rPr>
              <w:t>投入人员团队中</w:t>
            </w:r>
            <w:r>
              <w:rPr>
                <w:rFonts w:hint="eastAsia" w:cs="宋体" w:asciiTheme="minorEastAsia" w:hAnsiTheme="minorEastAsia" w:eastAsiaTheme="minorEastAsia"/>
                <w:color w:val="000000" w:themeColor="text1"/>
                <w:lang w:eastAsia="zh-CN"/>
              </w:rPr>
              <w:t>，</w:t>
            </w:r>
            <w:r>
              <w:rPr>
                <w:rFonts w:hint="default" w:cs="宋体" w:asciiTheme="minorEastAsia" w:hAnsiTheme="minorEastAsia" w:eastAsiaTheme="minorEastAsia"/>
                <w:color w:val="000000" w:themeColor="text1"/>
              </w:rPr>
              <w:t>税务师</w:t>
            </w:r>
            <w:r>
              <w:rPr>
                <w:rFonts w:hint="eastAsia" w:cs="宋体" w:asciiTheme="minorEastAsia" w:hAnsiTheme="minorEastAsia" w:eastAsiaTheme="minorEastAsia"/>
                <w:color w:val="000000" w:themeColor="text1"/>
              </w:rPr>
              <w:t>执业年限达5年及以上</w:t>
            </w:r>
            <w:r>
              <w:rPr>
                <w:rFonts w:hint="eastAsia" w:cs="宋体" w:asciiTheme="minorEastAsia" w:hAnsiTheme="minorEastAsia" w:eastAsiaTheme="minorEastAsia"/>
                <w:color w:val="000000" w:themeColor="text1"/>
                <w:lang w:val="en-US" w:eastAsia="zh-CN"/>
              </w:rPr>
              <w:t>的人数不足3人的，不得分；</w:t>
            </w:r>
          </w:p>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default" w:cs="宋体" w:asciiTheme="minorEastAsia" w:hAnsiTheme="minorEastAsia" w:eastAsiaTheme="minorEastAsia"/>
                <w:color w:val="000000" w:themeColor="text1"/>
                <w:lang w:val="en-US" w:eastAsia="zh-CN"/>
              </w:rPr>
            </w:pPr>
            <w:r>
              <w:rPr>
                <w:rFonts w:hint="default" w:cs="宋体" w:asciiTheme="minorEastAsia" w:hAnsiTheme="minorEastAsia" w:eastAsiaTheme="minorEastAsia"/>
                <w:color w:val="000000" w:themeColor="text1"/>
              </w:rPr>
              <w:t>税务师</w:t>
            </w:r>
            <w:r>
              <w:rPr>
                <w:rFonts w:hint="eastAsia" w:cs="宋体" w:asciiTheme="minorEastAsia" w:hAnsiTheme="minorEastAsia" w:eastAsiaTheme="minorEastAsia"/>
                <w:color w:val="000000" w:themeColor="text1"/>
              </w:rPr>
              <w:t>执业年限达5年及以上</w:t>
            </w:r>
            <w:r>
              <w:rPr>
                <w:rFonts w:hint="eastAsia" w:cs="宋体" w:asciiTheme="minorEastAsia" w:hAnsiTheme="minorEastAsia" w:eastAsiaTheme="minorEastAsia"/>
                <w:color w:val="000000" w:themeColor="text1"/>
                <w:lang w:val="en-US" w:eastAsia="zh-CN"/>
              </w:rPr>
              <w:t>的人数至少3人的，得2分；</w:t>
            </w:r>
          </w:p>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rPr>
            </w:pPr>
            <w:r>
              <w:rPr>
                <w:rFonts w:hint="default" w:cs="宋体" w:asciiTheme="minorEastAsia" w:hAnsiTheme="minorEastAsia" w:eastAsiaTheme="minorEastAsia"/>
                <w:color w:val="000000" w:themeColor="text1"/>
              </w:rPr>
              <w:t>税务师</w:t>
            </w:r>
            <w:r>
              <w:rPr>
                <w:rFonts w:hint="eastAsia" w:cs="宋体" w:asciiTheme="minorEastAsia" w:hAnsiTheme="minorEastAsia" w:eastAsiaTheme="minorEastAsia"/>
                <w:color w:val="000000" w:themeColor="text1"/>
              </w:rPr>
              <w:t>执业年限达10年以上</w:t>
            </w:r>
            <w:r>
              <w:rPr>
                <w:rFonts w:hint="eastAsia" w:cs="宋体" w:asciiTheme="minorEastAsia" w:hAnsiTheme="minorEastAsia" w:eastAsiaTheme="minorEastAsia"/>
                <w:color w:val="000000" w:themeColor="text1"/>
                <w:lang w:val="en-US" w:eastAsia="zh-CN"/>
              </w:rPr>
              <w:t>是人数达</w:t>
            </w:r>
            <w:r>
              <w:rPr>
                <w:rFonts w:hint="eastAsia" w:cs="宋体" w:asciiTheme="minorEastAsia" w:hAnsiTheme="minorEastAsia" w:eastAsiaTheme="minorEastAsia"/>
                <w:color w:val="000000" w:themeColor="text1"/>
              </w:rPr>
              <w:t>2人，5年以上1人的得4分；</w:t>
            </w:r>
          </w:p>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kern w:val="0"/>
                <w:sz w:val="21"/>
                <w:szCs w:val="21"/>
                <w:lang w:eastAsia="zh-CN"/>
              </w:rPr>
            </w:pPr>
            <w:r>
              <w:rPr>
                <w:rFonts w:hint="default" w:cs="宋体" w:asciiTheme="minorEastAsia" w:hAnsiTheme="minorEastAsia" w:eastAsiaTheme="minorEastAsia"/>
                <w:color w:val="000000" w:themeColor="text1"/>
              </w:rPr>
              <w:t>税务师</w:t>
            </w:r>
            <w:r>
              <w:rPr>
                <w:rFonts w:hint="eastAsia" w:cs="宋体" w:asciiTheme="minorEastAsia" w:hAnsiTheme="minorEastAsia" w:eastAsiaTheme="minorEastAsia"/>
                <w:color w:val="000000" w:themeColor="text1"/>
              </w:rPr>
              <w:t>执业年限达15年及以上1人，10年以上1 人，5年以上1人的得6分；</w:t>
            </w:r>
          </w:p>
        </w:tc>
        <w:tc>
          <w:tcPr>
            <w:tcW w:w="672"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kern w:val="0"/>
                <w:sz w:val="21"/>
                <w:szCs w:val="21"/>
              </w:rPr>
            </w:pPr>
          </w:p>
        </w:tc>
        <w:tc>
          <w:tcPr>
            <w:tcW w:w="1278"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498" w:type="dxa"/>
            <w:vMerge w:val="continue"/>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theme="minorEastAsia"/>
                <w:color w:val="000000" w:themeColor="text1"/>
                <w:sz w:val="21"/>
                <w:szCs w:val="21"/>
              </w:rPr>
            </w:pPr>
          </w:p>
        </w:tc>
        <w:tc>
          <w:tcPr>
            <w:tcW w:w="1126" w:type="dxa"/>
            <w:vMerge w:val="restart"/>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default" w:cs="宋体" w:asciiTheme="minorEastAsia" w:hAnsiTheme="minorEastAsia" w:eastAsiaTheme="minorEastAsia"/>
                <w:color w:val="000000" w:themeColor="text1"/>
                <w:kern w:val="0"/>
                <w:sz w:val="21"/>
                <w:szCs w:val="21"/>
                <w:lang w:val="en-US" w:eastAsia="zh-CN"/>
              </w:rPr>
            </w:pPr>
            <w:r>
              <w:rPr>
                <w:rFonts w:hint="eastAsia" w:cs="宋体" w:asciiTheme="minorEastAsia" w:hAnsiTheme="minorEastAsia" w:eastAsiaTheme="minorEastAsia"/>
                <w:color w:val="000000" w:themeColor="text1"/>
                <w:kern w:val="0"/>
                <w:sz w:val="21"/>
                <w:szCs w:val="21"/>
                <w:lang w:val="en-US" w:eastAsia="zh-CN"/>
              </w:rPr>
              <w:t>人员投入（8分）</w:t>
            </w:r>
          </w:p>
        </w:tc>
        <w:tc>
          <w:tcPr>
            <w:tcW w:w="1404" w:type="dxa"/>
            <w:vAlign w:val="center"/>
          </w:tcPr>
          <w:p>
            <w:pPr>
              <w:widowControl w:val="0"/>
              <w:snapToGrid w:val="0"/>
              <w:spacing w:afterAutospacing="0" w:line="240" w:lineRule="auto"/>
              <w:ind w:left="0" w:leftChars="0" w:right="0" w:rightChars="0" w:firstLine="0" w:firstLineChars="0"/>
              <w:rPr>
                <w:rFonts w:cs="宋体" w:asciiTheme="minorEastAsia" w:hAnsiTheme="minorEastAsia" w:eastAsiaTheme="minorEastAsia"/>
                <w:color w:val="000000" w:themeColor="text1"/>
                <w:kern w:val="0"/>
                <w:sz w:val="21"/>
                <w:szCs w:val="21"/>
              </w:rPr>
            </w:pPr>
            <w:r>
              <w:rPr>
                <w:rFonts w:hint="eastAsia" w:ascii="宋体" w:hAnsi="宋体"/>
                <w:bCs/>
                <w:color w:val="000000" w:themeColor="text1"/>
                <w:kern w:val="2"/>
                <w:highlight w:val="none"/>
                <w:lang w:val="en-US" w:eastAsia="zh-CN"/>
              </w:rPr>
              <w:t>6.4</w:t>
            </w:r>
            <w:r>
              <w:rPr>
                <w:rFonts w:hint="eastAsia" w:ascii="宋体" w:hAnsi="宋体"/>
                <w:bCs/>
                <w:color w:val="000000" w:themeColor="text1"/>
                <w:kern w:val="2"/>
                <w:highlight w:val="none"/>
              </w:rPr>
              <w:t>≤m≤</w:t>
            </w:r>
            <w:r>
              <w:rPr>
                <w:rFonts w:hint="eastAsia" w:ascii="宋体" w:hAnsi="宋体"/>
                <w:bCs/>
                <w:color w:val="000000" w:themeColor="text1"/>
                <w:kern w:val="2"/>
                <w:highlight w:val="none"/>
                <w:lang w:val="en-US" w:eastAsia="zh-CN"/>
              </w:rPr>
              <w:t>8</w:t>
            </w:r>
          </w:p>
        </w:tc>
        <w:tc>
          <w:tcPr>
            <w:tcW w:w="4760"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cs="宋体" w:asciiTheme="minorEastAsia" w:hAnsiTheme="minorEastAsia" w:eastAsiaTheme="minorEastAsia"/>
                <w:color w:val="000000" w:themeColor="text1"/>
                <w:kern w:val="0"/>
                <w:sz w:val="21"/>
                <w:szCs w:val="21"/>
              </w:rPr>
            </w:pPr>
            <w:r>
              <w:rPr>
                <w:rFonts w:hint="eastAsia" w:cs="宋体" w:asciiTheme="minorEastAsia" w:hAnsiTheme="minorEastAsia" w:eastAsiaTheme="minorEastAsia"/>
                <w:color w:val="000000" w:themeColor="text1"/>
              </w:rPr>
              <w:t>拟投入人员8人（含）以上，配备的人员整体经验丰富、资历深厚，专业技能较强，配备的税务师较多，完全满足本项目服务需求；</w:t>
            </w:r>
          </w:p>
        </w:tc>
        <w:tc>
          <w:tcPr>
            <w:tcW w:w="672"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kern w:val="0"/>
                <w:sz w:val="21"/>
                <w:szCs w:val="21"/>
              </w:rPr>
            </w:pPr>
          </w:p>
        </w:tc>
        <w:tc>
          <w:tcPr>
            <w:tcW w:w="1278"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498" w:type="dxa"/>
            <w:vMerge w:val="continue"/>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theme="minorEastAsia"/>
                <w:color w:val="000000" w:themeColor="text1"/>
                <w:sz w:val="21"/>
                <w:szCs w:val="21"/>
              </w:rPr>
            </w:pPr>
          </w:p>
        </w:tc>
        <w:tc>
          <w:tcPr>
            <w:tcW w:w="1126"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cs="宋体" w:asciiTheme="minorEastAsia" w:hAnsiTheme="minorEastAsia" w:eastAsiaTheme="minorEastAsia"/>
                <w:color w:val="000000" w:themeColor="text1"/>
                <w:kern w:val="0"/>
                <w:sz w:val="21"/>
                <w:szCs w:val="21"/>
              </w:rPr>
            </w:pPr>
          </w:p>
        </w:tc>
        <w:tc>
          <w:tcPr>
            <w:tcW w:w="1404" w:type="dxa"/>
            <w:vAlign w:val="center"/>
          </w:tcPr>
          <w:p>
            <w:pPr>
              <w:widowControl w:val="0"/>
              <w:snapToGrid w:val="0"/>
              <w:spacing w:afterAutospacing="0" w:line="240" w:lineRule="auto"/>
              <w:ind w:left="0" w:leftChars="0" w:right="0" w:rightChars="0" w:firstLine="0" w:firstLineChars="0"/>
              <w:rPr>
                <w:rFonts w:hint="eastAsia" w:cs="宋体" w:asciiTheme="minorEastAsia" w:hAnsiTheme="minorEastAsia" w:eastAsiaTheme="minorEastAsia"/>
                <w:color w:val="000000" w:themeColor="text1"/>
                <w:kern w:val="0"/>
                <w:sz w:val="21"/>
                <w:szCs w:val="21"/>
              </w:rPr>
            </w:pPr>
            <w:r>
              <w:rPr>
                <w:rFonts w:hint="eastAsia" w:ascii="宋体" w:hAnsi="宋体"/>
                <w:bCs/>
                <w:color w:val="000000" w:themeColor="text1"/>
                <w:kern w:val="2"/>
                <w:highlight w:val="none"/>
                <w:lang w:val="en-US" w:eastAsia="zh-CN"/>
              </w:rPr>
              <w:t>4.8</w:t>
            </w:r>
            <w:r>
              <w:rPr>
                <w:rFonts w:hint="eastAsia" w:ascii="宋体" w:hAnsi="宋体"/>
                <w:bCs/>
                <w:color w:val="000000" w:themeColor="text1"/>
                <w:kern w:val="2"/>
                <w:highlight w:val="none"/>
              </w:rPr>
              <w:t>≤m＜</w:t>
            </w:r>
            <w:r>
              <w:rPr>
                <w:rFonts w:hint="eastAsia" w:ascii="宋体" w:hAnsi="宋体"/>
                <w:bCs/>
                <w:color w:val="000000" w:themeColor="text1"/>
                <w:kern w:val="2"/>
                <w:highlight w:val="none"/>
                <w:lang w:val="en-US" w:eastAsia="zh-CN"/>
              </w:rPr>
              <w:t>6.4</w:t>
            </w:r>
          </w:p>
        </w:tc>
        <w:tc>
          <w:tcPr>
            <w:tcW w:w="4760"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kern w:val="0"/>
                <w:sz w:val="21"/>
                <w:szCs w:val="21"/>
                <w:lang w:eastAsia="zh-CN"/>
              </w:rPr>
            </w:pPr>
            <w:r>
              <w:rPr>
                <w:rFonts w:hint="eastAsia" w:cs="宋体" w:asciiTheme="minorEastAsia" w:hAnsiTheme="minorEastAsia" w:eastAsiaTheme="minorEastAsia"/>
                <w:color w:val="000000" w:themeColor="text1"/>
              </w:rPr>
              <w:t>拟投入人员6人（含）以上，配备的人员整体经验良好、资历一般，专业技能一般，配备的税务师人数基本满足本项目服务需求</w:t>
            </w:r>
            <w:r>
              <w:rPr>
                <w:rFonts w:hint="eastAsia" w:cs="宋体" w:asciiTheme="minorEastAsia" w:hAnsiTheme="minorEastAsia" w:eastAsiaTheme="minorEastAsia"/>
                <w:color w:val="000000" w:themeColor="text1"/>
                <w:lang w:eastAsia="zh-CN"/>
              </w:rPr>
              <w:t>；</w:t>
            </w:r>
          </w:p>
        </w:tc>
        <w:tc>
          <w:tcPr>
            <w:tcW w:w="672"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kern w:val="0"/>
                <w:sz w:val="21"/>
                <w:szCs w:val="21"/>
              </w:rPr>
            </w:pPr>
          </w:p>
        </w:tc>
        <w:tc>
          <w:tcPr>
            <w:tcW w:w="1278"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498" w:type="dxa"/>
            <w:vMerge w:val="continue"/>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textAlignment w:val="auto"/>
              <w:rPr>
                <w:rFonts w:ascii="宋体" w:hAnsi="宋体" w:eastAsia="宋体" w:cstheme="minorEastAsia"/>
                <w:color w:val="000000" w:themeColor="text1"/>
                <w:sz w:val="21"/>
                <w:szCs w:val="21"/>
              </w:rPr>
            </w:pPr>
          </w:p>
        </w:tc>
        <w:tc>
          <w:tcPr>
            <w:tcW w:w="1126"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cs="宋体" w:asciiTheme="minorEastAsia" w:hAnsiTheme="minorEastAsia" w:eastAsiaTheme="minorEastAsia"/>
                <w:color w:val="000000" w:themeColor="text1"/>
                <w:kern w:val="0"/>
                <w:sz w:val="21"/>
                <w:szCs w:val="21"/>
              </w:rPr>
            </w:pPr>
          </w:p>
        </w:tc>
        <w:tc>
          <w:tcPr>
            <w:tcW w:w="1404" w:type="dxa"/>
            <w:vAlign w:val="center"/>
          </w:tcPr>
          <w:p>
            <w:pPr>
              <w:widowControl w:val="0"/>
              <w:snapToGrid w:val="0"/>
              <w:spacing w:afterAutospacing="0" w:line="240" w:lineRule="auto"/>
              <w:ind w:left="0" w:leftChars="0" w:right="0" w:rightChars="0" w:firstLine="0" w:firstLineChars="0"/>
              <w:rPr>
                <w:rFonts w:hint="default" w:cs="宋体" w:asciiTheme="minorEastAsia" w:hAnsiTheme="minorEastAsia" w:eastAsiaTheme="minorEastAsia"/>
                <w:color w:val="000000" w:themeColor="text1"/>
                <w:kern w:val="0"/>
                <w:sz w:val="21"/>
                <w:szCs w:val="21"/>
                <w:lang w:val="en-US"/>
              </w:rPr>
            </w:pPr>
            <w:r>
              <w:rPr>
                <w:rFonts w:hint="eastAsia" w:ascii="宋体" w:hAnsi="宋体"/>
                <w:bCs/>
                <w:color w:val="000000" w:themeColor="text1"/>
                <w:kern w:val="2"/>
                <w:highlight w:val="none"/>
              </w:rPr>
              <w:t>0≤m＜</w:t>
            </w:r>
            <w:r>
              <w:rPr>
                <w:rFonts w:hint="eastAsia" w:ascii="宋体" w:hAnsi="宋体"/>
                <w:bCs/>
                <w:color w:val="000000" w:themeColor="text1"/>
                <w:kern w:val="2"/>
                <w:highlight w:val="none"/>
                <w:lang w:val="en-US" w:eastAsia="zh-CN"/>
              </w:rPr>
              <w:t>4.8</w:t>
            </w:r>
          </w:p>
        </w:tc>
        <w:tc>
          <w:tcPr>
            <w:tcW w:w="4760"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kern w:val="0"/>
                <w:sz w:val="21"/>
                <w:szCs w:val="21"/>
              </w:rPr>
            </w:pPr>
            <w:r>
              <w:rPr>
                <w:rFonts w:hint="eastAsia" w:cs="宋体" w:asciiTheme="minorEastAsia" w:hAnsiTheme="minorEastAsia" w:eastAsiaTheme="minorEastAsia"/>
                <w:color w:val="000000" w:themeColor="text1"/>
                <w:kern w:val="0"/>
                <w:sz w:val="21"/>
                <w:szCs w:val="21"/>
              </w:rPr>
              <w:t>拟投入人员</w:t>
            </w:r>
            <w:r>
              <w:rPr>
                <w:rFonts w:hint="eastAsia" w:cs="宋体" w:asciiTheme="minorEastAsia" w:hAnsiTheme="minorEastAsia" w:eastAsiaTheme="minorEastAsia"/>
                <w:color w:val="000000" w:themeColor="text1"/>
                <w:kern w:val="0"/>
                <w:sz w:val="21"/>
                <w:szCs w:val="21"/>
                <w:lang w:val="en-US" w:eastAsia="zh-CN"/>
              </w:rPr>
              <w:t>4</w:t>
            </w:r>
            <w:r>
              <w:rPr>
                <w:rFonts w:hint="eastAsia" w:cs="宋体" w:asciiTheme="minorEastAsia" w:hAnsiTheme="minorEastAsia" w:eastAsiaTheme="minorEastAsia"/>
                <w:color w:val="000000" w:themeColor="text1"/>
                <w:kern w:val="0"/>
                <w:sz w:val="21"/>
                <w:szCs w:val="21"/>
              </w:rPr>
              <w:t>人（含）以上，配备的人员经验不足、资历一般，专业技能较差。</w:t>
            </w:r>
          </w:p>
        </w:tc>
        <w:tc>
          <w:tcPr>
            <w:tcW w:w="672"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kern w:val="0"/>
                <w:sz w:val="21"/>
                <w:szCs w:val="21"/>
              </w:rPr>
            </w:pPr>
          </w:p>
        </w:tc>
        <w:tc>
          <w:tcPr>
            <w:tcW w:w="1278"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498" w:type="dxa"/>
            <w:vMerge w:val="restart"/>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000000" w:themeColor="text1"/>
                <w:kern w:val="0"/>
                <w:sz w:val="21"/>
                <w:szCs w:val="21"/>
              </w:rPr>
            </w:pPr>
          </w:p>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000000" w:themeColor="text1"/>
                <w:kern w:val="0"/>
                <w:sz w:val="21"/>
                <w:szCs w:val="21"/>
              </w:rPr>
            </w:pPr>
          </w:p>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000000" w:themeColor="text1"/>
                <w:kern w:val="0"/>
                <w:sz w:val="21"/>
                <w:szCs w:val="21"/>
              </w:rPr>
            </w:pPr>
          </w:p>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000000" w:themeColor="text1"/>
                <w:kern w:val="0"/>
                <w:sz w:val="21"/>
                <w:szCs w:val="21"/>
              </w:rPr>
            </w:pPr>
          </w:p>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000000" w:themeColor="text1"/>
                <w:kern w:val="0"/>
                <w:sz w:val="21"/>
                <w:szCs w:val="21"/>
              </w:rPr>
            </w:pPr>
            <w:r>
              <w:rPr>
                <w:rFonts w:hint="eastAsia" w:cs="宋体" w:asciiTheme="minorEastAsia" w:hAnsiTheme="minorEastAsia" w:eastAsiaTheme="minorEastAsia"/>
                <w:color w:val="000000" w:themeColor="text1"/>
                <w:kern w:val="0"/>
                <w:sz w:val="21"/>
                <w:szCs w:val="21"/>
              </w:rPr>
              <w:t>3</w:t>
            </w:r>
          </w:p>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cs="宋体" w:asciiTheme="minorEastAsia" w:hAnsiTheme="minorEastAsia" w:eastAsiaTheme="minorEastAsia"/>
                <w:color w:val="000000" w:themeColor="text1"/>
                <w:kern w:val="0"/>
                <w:sz w:val="21"/>
                <w:szCs w:val="21"/>
              </w:rPr>
            </w:pPr>
          </w:p>
        </w:tc>
        <w:tc>
          <w:tcPr>
            <w:tcW w:w="1126" w:type="dxa"/>
            <w:vMerge w:val="restart"/>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000000" w:themeColor="text1"/>
                <w:kern w:val="0"/>
                <w:sz w:val="21"/>
                <w:szCs w:val="21"/>
              </w:rPr>
            </w:pPr>
          </w:p>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000000" w:themeColor="text1"/>
                <w:kern w:val="0"/>
                <w:sz w:val="21"/>
                <w:szCs w:val="21"/>
              </w:rPr>
            </w:pPr>
          </w:p>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000000" w:themeColor="text1"/>
                <w:kern w:val="0"/>
                <w:sz w:val="21"/>
                <w:szCs w:val="21"/>
              </w:rPr>
            </w:pPr>
          </w:p>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000000" w:themeColor="text1"/>
                <w:kern w:val="0"/>
                <w:sz w:val="21"/>
                <w:szCs w:val="21"/>
              </w:rPr>
            </w:pPr>
          </w:p>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000000" w:themeColor="text1"/>
                <w:kern w:val="0"/>
                <w:sz w:val="21"/>
                <w:szCs w:val="21"/>
              </w:rPr>
            </w:pPr>
            <w:r>
              <w:rPr>
                <w:rFonts w:hint="eastAsia" w:cs="宋体" w:asciiTheme="minorEastAsia" w:hAnsiTheme="minorEastAsia" w:eastAsiaTheme="minorEastAsia"/>
                <w:color w:val="000000" w:themeColor="text1"/>
                <w:kern w:val="0"/>
                <w:sz w:val="21"/>
                <w:szCs w:val="21"/>
              </w:rPr>
              <w:t>服务方案</w:t>
            </w:r>
            <w:r>
              <w:rPr>
                <w:rFonts w:hint="eastAsia" w:cs="宋体" w:asciiTheme="minorEastAsia" w:hAnsiTheme="minorEastAsia" w:eastAsiaTheme="minorEastAsia"/>
                <w:color w:val="000000" w:themeColor="text1"/>
                <w:kern w:val="0"/>
                <w:sz w:val="21"/>
                <w:szCs w:val="21"/>
                <w:lang w:eastAsia="zh-CN"/>
              </w:rPr>
              <w:t>（</w:t>
            </w:r>
            <w:r>
              <w:rPr>
                <w:rFonts w:hint="eastAsia" w:cs="宋体" w:asciiTheme="minorEastAsia" w:hAnsiTheme="minorEastAsia" w:eastAsiaTheme="minorEastAsia"/>
                <w:color w:val="000000" w:themeColor="text1"/>
                <w:kern w:val="0"/>
                <w:sz w:val="21"/>
                <w:szCs w:val="21"/>
                <w:lang w:val="en-US" w:eastAsia="zh-CN"/>
              </w:rPr>
              <w:t>25分）</w:t>
            </w:r>
          </w:p>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cs="宋体" w:asciiTheme="minorEastAsia" w:hAnsiTheme="minorEastAsia" w:eastAsiaTheme="minorEastAsia"/>
                <w:color w:val="000000" w:themeColor="text1"/>
                <w:kern w:val="0"/>
                <w:sz w:val="21"/>
                <w:szCs w:val="21"/>
              </w:rPr>
            </w:pPr>
          </w:p>
        </w:tc>
        <w:tc>
          <w:tcPr>
            <w:tcW w:w="1404" w:type="dxa"/>
            <w:vAlign w:val="center"/>
          </w:tcPr>
          <w:p>
            <w:pPr>
              <w:widowControl w:val="0"/>
              <w:snapToGrid w:val="0"/>
              <w:spacing w:afterAutospacing="0" w:line="240" w:lineRule="auto"/>
              <w:ind w:left="0" w:leftChars="0" w:right="0" w:rightChars="0" w:firstLine="0" w:firstLineChars="0"/>
              <w:rPr>
                <w:rFonts w:hint="default" w:cs="宋体" w:asciiTheme="minorEastAsia" w:hAnsiTheme="minorEastAsia" w:eastAsiaTheme="minorEastAsia"/>
                <w:color w:val="000000" w:themeColor="text1"/>
                <w:kern w:val="0"/>
                <w:sz w:val="21"/>
                <w:szCs w:val="21"/>
                <w:lang w:val="en-US"/>
              </w:rPr>
            </w:pPr>
            <w:r>
              <w:rPr>
                <w:rFonts w:hint="eastAsia" w:ascii="宋体" w:hAnsi="宋体"/>
                <w:bCs/>
                <w:color w:val="000000" w:themeColor="text1"/>
                <w:kern w:val="2"/>
                <w:highlight w:val="none"/>
                <w:lang w:val="en-US" w:eastAsia="zh-CN"/>
              </w:rPr>
              <w:t>20</w:t>
            </w:r>
            <w:r>
              <w:rPr>
                <w:rFonts w:hint="eastAsia" w:ascii="宋体" w:hAnsi="宋体"/>
                <w:bCs/>
                <w:color w:val="000000" w:themeColor="text1"/>
                <w:kern w:val="2"/>
                <w:highlight w:val="none"/>
              </w:rPr>
              <w:t>≤m≤</w:t>
            </w:r>
            <w:r>
              <w:rPr>
                <w:rFonts w:hint="eastAsia" w:ascii="宋体" w:hAnsi="宋体"/>
                <w:bCs/>
                <w:color w:val="000000" w:themeColor="text1"/>
                <w:kern w:val="2"/>
                <w:highlight w:val="none"/>
                <w:lang w:val="en-US" w:eastAsia="zh-CN"/>
              </w:rPr>
              <w:t>25</w:t>
            </w:r>
          </w:p>
        </w:tc>
        <w:tc>
          <w:tcPr>
            <w:tcW w:w="4760"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cs="宋体" w:asciiTheme="minorEastAsia" w:hAnsiTheme="minorEastAsia" w:eastAsiaTheme="minorEastAsia"/>
                <w:color w:val="000000" w:themeColor="text1"/>
                <w:kern w:val="0"/>
                <w:sz w:val="21"/>
                <w:szCs w:val="21"/>
              </w:rPr>
            </w:pPr>
            <w:r>
              <w:rPr>
                <w:rFonts w:hint="eastAsia"/>
                <w:color w:val="000000" w:themeColor="text1"/>
              </w:rPr>
              <w:t>服务方案全面合理，针对性强，对税务筹划有明确思路、措施或实操案例的，工作思路清晰，逻辑性强、风险控制严谨；</w:t>
            </w:r>
          </w:p>
        </w:tc>
        <w:tc>
          <w:tcPr>
            <w:tcW w:w="672"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kern w:val="0"/>
                <w:sz w:val="21"/>
                <w:szCs w:val="21"/>
              </w:rPr>
            </w:pPr>
          </w:p>
        </w:tc>
        <w:tc>
          <w:tcPr>
            <w:tcW w:w="1278" w:type="dxa"/>
            <w:vMerge w:val="restart"/>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kern w:val="0"/>
                <w:sz w:val="21"/>
                <w:szCs w:val="21"/>
              </w:rPr>
            </w:pPr>
            <w:r>
              <w:rPr>
                <w:rFonts w:hint="eastAsia"/>
                <w:color w:val="000000" w:themeColor="text1"/>
              </w:rPr>
              <w:t>根据投标人在下述税务筹划、税务咨询、税务日常代理、税务协调服务等方面的项目方案的工作思路、组织计划、风险控制、重点提示等进行综合评定，横向比较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498"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cs="宋体" w:asciiTheme="minorEastAsia" w:hAnsiTheme="minorEastAsia" w:eastAsiaTheme="minorEastAsia"/>
                <w:color w:val="000000" w:themeColor="text1"/>
                <w:kern w:val="0"/>
                <w:sz w:val="21"/>
                <w:szCs w:val="21"/>
              </w:rPr>
            </w:pPr>
          </w:p>
        </w:tc>
        <w:tc>
          <w:tcPr>
            <w:tcW w:w="1126"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cs="宋体" w:asciiTheme="minorEastAsia" w:hAnsiTheme="minorEastAsia" w:eastAsiaTheme="minorEastAsia"/>
                <w:color w:val="000000" w:themeColor="text1"/>
                <w:kern w:val="0"/>
                <w:sz w:val="21"/>
                <w:szCs w:val="21"/>
              </w:rPr>
            </w:pPr>
          </w:p>
        </w:tc>
        <w:tc>
          <w:tcPr>
            <w:tcW w:w="1404" w:type="dxa"/>
            <w:vAlign w:val="center"/>
          </w:tcPr>
          <w:p>
            <w:pPr>
              <w:widowControl w:val="0"/>
              <w:snapToGrid w:val="0"/>
              <w:spacing w:afterAutospacing="0" w:line="240" w:lineRule="auto"/>
              <w:ind w:left="0" w:leftChars="0" w:right="0" w:rightChars="0" w:firstLine="0" w:firstLineChars="0"/>
              <w:rPr>
                <w:rFonts w:hint="default" w:cs="宋体" w:asciiTheme="minorEastAsia" w:hAnsiTheme="minorEastAsia" w:eastAsiaTheme="minorEastAsia"/>
                <w:color w:val="000000" w:themeColor="text1"/>
                <w:kern w:val="0"/>
                <w:sz w:val="21"/>
                <w:szCs w:val="21"/>
                <w:lang w:val="en-US"/>
              </w:rPr>
            </w:pPr>
            <w:r>
              <w:rPr>
                <w:rFonts w:hint="eastAsia" w:ascii="宋体" w:hAnsi="宋体"/>
                <w:bCs/>
                <w:color w:val="000000" w:themeColor="text1"/>
                <w:kern w:val="2"/>
                <w:highlight w:val="none"/>
                <w:lang w:val="en-US" w:eastAsia="zh-CN"/>
              </w:rPr>
              <w:t>15</w:t>
            </w:r>
            <w:r>
              <w:rPr>
                <w:rFonts w:hint="eastAsia" w:ascii="宋体" w:hAnsi="宋体"/>
                <w:bCs/>
                <w:color w:val="000000" w:themeColor="text1"/>
                <w:kern w:val="2"/>
                <w:highlight w:val="none"/>
              </w:rPr>
              <w:t>≤m＜</w:t>
            </w:r>
            <w:r>
              <w:rPr>
                <w:rFonts w:hint="eastAsia" w:ascii="宋体" w:hAnsi="宋体"/>
                <w:bCs/>
                <w:color w:val="000000" w:themeColor="text1"/>
                <w:kern w:val="2"/>
                <w:highlight w:val="none"/>
                <w:lang w:val="en-US" w:eastAsia="zh-CN"/>
              </w:rPr>
              <w:t>20</w:t>
            </w:r>
          </w:p>
        </w:tc>
        <w:tc>
          <w:tcPr>
            <w:tcW w:w="4760"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cs="宋体" w:asciiTheme="minorEastAsia" w:hAnsiTheme="minorEastAsia" w:eastAsiaTheme="minorEastAsia"/>
                <w:color w:val="000000" w:themeColor="text1"/>
                <w:kern w:val="0"/>
                <w:sz w:val="21"/>
                <w:szCs w:val="21"/>
              </w:rPr>
            </w:pPr>
            <w:r>
              <w:rPr>
                <w:rFonts w:hint="eastAsia"/>
                <w:color w:val="000000" w:themeColor="text1"/>
              </w:rPr>
              <w:t>服务方案合理，针对性性良好，工作思路较清晰，逻辑性较强、风险控制较严谨；</w:t>
            </w:r>
          </w:p>
        </w:tc>
        <w:tc>
          <w:tcPr>
            <w:tcW w:w="672"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kern w:val="0"/>
                <w:sz w:val="21"/>
                <w:szCs w:val="21"/>
              </w:rPr>
            </w:pPr>
          </w:p>
        </w:tc>
        <w:tc>
          <w:tcPr>
            <w:tcW w:w="1278"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498"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000000" w:themeColor="text1"/>
                <w:kern w:val="0"/>
                <w:sz w:val="21"/>
                <w:szCs w:val="21"/>
              </w:rPr>
            </w:pPr>
          </w:p>
        </w:tc>
        <w:tc>
          <w:tcPr>
            <w:tcW w:w="1126"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000000" w:themeColor="text1"/>
                <w:kern w:val="0"/>
                <w:sz w:val="21"/>
                <w:szCs w:val="21"/>
              </w:rPr>
            </w:pPr>
          </w:p>
        </w:tc>
        <w:tc>
          <w:tcPr>
            <w:tcW w:w="1404" w:type="dxa"/>
            <w:vAlign w:val="center"/>
          </w:tcPr>
          <w:p>
            <w:pPr>
              <w:widowControl w:val="0"/>
              <w:snapToGrid w:val="0"/>
              <w:spacing w:afterAutospacing="0" w:line="240" w:lineRule="auto"/>
              <w:ind w:left="0" w:leftChars="0" w:right="0" w:rightChars="0" w:firstLine="0" w:firstLineChars="0"/>
              <w:rPr>
                <w:rFonts w:hint="default" w:cs="宋体" w:asciiTheme="minorEastAsia" w:hAnsiTheme="minorEastAsia" w:eastAsiaTheme="minorEastAsia"/>
                <w:color w:val="000000" w:themeColor="text1"/>
                <w:kern w:val="0"/>
                <w:sz w:val="21"/>
                <w:szCs w:val="21"/>
                <w:lang w:val="en-US"/>
              </w:rPr>
            </w:pPr>
            <w:r>
              <w:rPr>
                <w:rFonts w:hint="eastAsia" w:ascii="宋体" w:hAnsi="宋体"/>
                <w:bCs/>
                <w:color w:val="000000" w:themeColor="text1"/>
                <w:kern w:val="2"/>
                <w:highlight w:val="none"/>
                <w:lang w:val="en-US" w:eastAsia="zh-CN"/>
              </w:rPr>
              <w:t>0</w:t>
            </w:r>
            <w:r>
              <w:rPr>
                <w:rFonts w:hint="eastAsia" w:ascii="宋体" w:hAnsi="宋体"/>
                <w:bCs/>
                <w:color w:val="000000" w:themeColor="text1"/>
                <w:kern w:val="2"/>
                <w:highlight w:val="none"/>
              </w:rPr>
              <w:t>≤m＜</w:t>
            </w:r>
            <w:r>
              <w:rPr>
                <w:rFonts w:hint="eastAsia" w:ascii="宋体" w:hAnsi="宋体"/>
                <w:bCs/>
                <w:color w:val="000000" w:themeColor="text1"/>
                <w:kern w:val="2"/>
                <w:highlight w:val="none"/>
                <w:lang w:val="en-US" w:eastAsia="zh-CN"/>
              </w:rPr>
              <w:t>15</w:t>
            </w:r>
          </w:p>
        </w:tc>
        <w:tc>
          <w:tcPr>
            <w:tcW w:w="4760"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kern w:val="0"/>
                <w:sz w:val="21"/>
                <w:szCs w:val="21"/>
              </w:rPr>
            </w:pPr>
            <w:r>
              <w:rPr>
                <w:rFonts w:hint="eastAsia"/>
                <w:color w:val="000000" w:themeColor="text1"/>
              </w:rPr>
              <w:t>服务方案不够全面</w:t>
            </w:r>
            <w:r>
              <w:rPr>
                <w:rFonts w:hint="eastAsia"/>
                <w:color w:val="000000" w:themeColor="text1"/>
                <w:lang w:eastAsia="zh-CN"/>
              </w:rPr>
              <w:t>、</w:t>
            </w:r>
            <w:r>
              <w:rPr>
                <w:rFonts w:hint="eastAsia"/>
                <w:color w:val="000000" w:themeColor="text1"/>
                <w:lang w:val="en-US" w:eastAsia="zh-CN"/>
              </w:rPr>
              <w:t>不够合理</w:t>
            </w:r>
            <w:r>
              <w:rPr>
                <w:rFonts w:hint="eastAsia"/>
                <w:color w:val="000000" w:themeColor="text1"/>
              </w:rPr>
              <w:t>，针对性</w:t>
            </w:r>
            <w:r>
              <w:rPr>
                <w:rFonts w:hint="eastAsia"/>
                <w:color w:val="000000" w:themeColor="text1"/>
                <w:lang w:val="en-US" w:eastAsia="zh-CN"/>
              </w:rPr>
              <w:t>较差</w:t>
            </w:r>
            <w:r>
              <w:rPr>
                <w:rFonts w:hint="eastAsia"/>
                <w:color w:val="000000" w:themeColor="text1"/>
              </w:rPr>
              <w:t>，工作思路</w:t>
            </w:r>
            <w:r>
              <w:rPr>
                <w:rFonts w:hint="eastAsia"/>
                <w:color w:val="000000" w:themeColor="text1"/>
                <w:lang w:val="en-US" w:eastAsia="zh-CN"/>
              </w:rPr>
              <w:t>模糊</w:t>
            </w:r>
            <w:r>
              <w:rPr>
                <w:rFonts w:hint="eastAsia"/>
                <w:color w:val="000000" w:themeColor="text1"/>
              </w:rPr>
              <w:t>，逻辑性一般、风险控制一般等；</w:t>
            </w:r>
          </w:p>
        </w:tc>
        <w:tc>
          <w:tcPr>
            <w:tcW w:w="672"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kern w:val="0"/>
                <w:sz w:val="21"/>
                <w:szCs w:val="21"/>
              </w:rPr>
            </w:pPr>
          </w:p>
        </w:tc>
        <w:tc>
          <w:tcPr>
            <w:tcW w:w="1278"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7" w:hRule="atLeast"/>
          <w:jc w:val="center"/>
        </w:trPr>
        <w:tc>
          <w:tcPr>
            <w:tcW w:w="498" w:type="dxa"/>
            <w:vMerge w:val="restart"/>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000000" w:themeColor="text1"/>
                <w:kern w:val="0"/>
                <w:sz w:val="21"/>
                <w:szCs w:val="21"/>
                <w:lang w:val="en-US" w:eastAsia="zh-CN"/>
              </w:rPr>
            </w:pPr>
            <w:r>
              <w:rPr>
                <w:rFonts w:hint="eastAsia" w:cs="宋体" w:asciiTheme="minorEastAsia" w:hAnsiTheme="minorEastAsia" w:eastAsiaTheme="minorEastAsia"/>
                <w:color w:val="000000" w:themeColor="text1"/>
                <w:kern w:val="0"/>
                <w:sz w:val="21"/>
                <w:szCs w:val="21"/>
                <w:lang w:val="en-US" w:eastAsia="zh-CN"/>
              </w:rPr>
              <w:t>4</w:t>
            </w:r>
          </w:p>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cs="宋体" w:asciiTheme="minorEastAsia" w:hAnsiTheme="minorEastAsia" w:eastAsiaTheme="minorEastAsia"/>
                <w:color w:val="000000" w:themeColor="text1"/>
                <w:kern w:val="0"/>
                <w:sz w:val="21"/>
                <w:szCs w:val="21"/>
              </w:rPr>
            </w:pPr>
          </w:p>
        </w:tc>
        <w:tc>
          <w:tcPr>
            <w:tcW w:w="1126" w:type="dxa"/>
            <w:vMerge w:val="restart"/>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cs="宋体" w:asciiTheme="minorEastAsia" w:hAnsiTheme="minorEastAsia" w:eastAsiaTheme="minorEastAsia"/>
                <w:color w:val="000000" w:themeColor="text1"/>
                <w:kern w:val="0"/>
                <w:sz w:val="21"/>
                <w:szCs w:val="21"/>
              </w:rPr>
            </w:pPr>
            <w:r>
              <w:rPr>
                <w:rFonts w:hint="eastAsia" w:cs="宋体" w:asciiTheme="minorEastAsia" w:hAnsiTheme="minorEastAsia" w:eastAsiaTheme="minorEastAsia"/>
                <w:color w:val="000000" w:themeColor="text1"/>
                <w:kern w:val="0"/>
                <w:sz w:val="21"/>
                <w:szCs w:val="21"/>
                <w:lang w:val="en-US" w:eastAsia="zh-CN"/>
              </w:rPr>
              <w:t>服务质量（20分）</w:t>
            </w:r>
          </w:p>
        </w:tc>
        <w:tc>
          <w:tcPr>
            <w:tcW w:w="1404" w:type="dxa"/>
            <w:vAlign w:val="center"/>
          </w:tcPr>
          <w:p>
            <w:pPr>
              <w:widowControl w:val="0"/>
              <w:snapToGrid w:val="0"/>
              <w:spacing w:afterAutospacing="0" w:line="240" w:lineRule="auto"/>
              <w:ind w:left="0" w:leftChars="0" w:right="0" w:rightChars="0" w:firstLine="0" w:firstLineChars="0"/>
              <w:rPr>
                <w:rFonts w:hint="eastAsia" w:cs="宋体" w:asciiTheme="minorEastAsia" w:hAnsiTheme="minorEastAsia" w:eastAsiaTheme="minorEastAsia"/>
                <w:color w:val="000000" w:themeColor="text1"/>
                <w:kern w:val="0"/>
                <w:sz w:val="21"/>
                <w:szCs w:val="21"/>
                <w:lang w:val="en-US" w:eastAsia="zh-CN" w:bidi="ar-SA"/>
              </w:rPr>
            </w:pPr>
            <w:r>
              <w:rPr>
                <w:rFonts w:hint="eastAsia" w:ascii="宋体" w:hAnsi="宋体"/>
                <w:bCs/>
                <w:color w:val="000000" w:themeColor="text1"/>
                <w:kern w:val="2"/>
                <w:highlight w:val="none"/>
                <w:lang w:val="en-US" w:eastAsia="zh-CN"/>
              </w:rPr>
              <w:t>16</w:t>
            </w:r>
            <w:r>
              <w:rPr>
                <w:rFonts w:hint="eastAsia" w:ascii="宋体" w:hAnsi="宋体"/>
                <w:bCs/>
                <w:color w:val="000000" w:themeColor="text1"/>
                <w:kern w:val="2"/>
                <w:highlight w:val="none"/>
              </w:rPr>
              <w:t>≤m≤</w:t>
            </w:r>
            <w:r>
              <w:rPr>
                <w:rFonts w:hint="eastAsia" w:ascii="宋体" w:hAnsi="宋体"/>
                <w:bCs/>
                <w:color w:val="000000" w:themeColor="text1"/>
                <w:kern w:val="2"/>
                <w:highlight w:val="none"/>
                <w:lang w:val="en-US" w:eastAsia="zh-CN"/>
              </w:rPr>
              <w:t>20</w:t>
            </w:r>
          </w:p>
        </w:tc>
        <w:tc>
          <w:tcPr>
            <w:tcW w:w="4760"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kern w:val="0"/>
                <w:sz w:val="21"/>
                <w:szCs w:val="21"/>
              </w:rPr>
            </w:pPr>
            <w:r>
              <w:rPr>
                <w:rFonts w:hint="eastAsia" w:cs="宋体" w:asciiTheme="minorEastAsia" w:hAnsiTheme="minorEastAsia" w:eastAsiaTheme="minorEastAsia"/>
                <w:color w:val="000000" w:themeColor="text1"/>
              </w:rPr>
              <w:t>各项管理制度规范，管控过程严谨，工作流程达到三级复核；投入人员专岗专职，稳定性强；收入扣除项目等审查率达到100%；能最大限度满足本项目需求；</w:t>
            </w:r>
          </w:p>
        </w:tc>
        <w:tc>
          <w:tcPr>
            <w:tcW w:w="672"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kern w:val="0"/>
                <w:sz w:val="21"/>
                <w:szCs w:val="21"/>
              </w:rPr>
            </w:pPr>
          </w:p>
        </w:tc>
        <w:tc>
          <w:tcPr>
            <w:tcW w:w="1278" w:type="dxa"/>
            <w:vMerge w:val="restart"/>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kern w:val="0"/>
                <w:sz w:val="21"/>
                <w:szCs w:val="21"/>
              </w:rPr>
            </w:pPr>
            <w:r>
              <w:rPr>
                <w:rFonts w:hint="eastAsia" w:cs="宋体" w:asciiTheme="minorEastAsia" w:hAnsiTheme="minorEastAsia" w:eastAsiaTheme="minorEastAsia"/>
                <w:color w:val="000000" w:themeColor="text1"/>
              </w:rPr>
              <w:t>对本项目制定各项工作管理制度及规范，提供质量承诺，根据其合理化、规范程度、严谨程度以及全面性进行综合分析及横向比较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7" w:hRule="atLeast"/>
          <w:jc w:val="center"/>
        </w:trPr>
        <w:tc>
          <w:tcPr>
            <w:tcW w:w="498"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000000" w:themeColor="text1"/>
                <w:kern w:val="0"/>
                <w:sz w:val="21"/>
                <w:szCs w:val="21"/>
              </w:rPr>
            </w:pPr>
          </w:p>
        </w:tc>
        <w:tc>
          <w:tcPr>
            <w:tcW w:w="1126"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000000" w:themeColor="text1"/>
                <w:kern w:val="0"/>
                <w:sz w:val="21"/>
                <w:szCs w:val="21"/>
              </w:rPr>
            </w:pPr>
          </w:p>
        </w:tc>
        <w:tc>
          <w:tcPr>
            <w:tcW w:w="1404" w:type="dxa"/>
            <w:vAlign w:val="center"/>
          </w:tcPr>
          <w:p>
            <w:pPr>
              <w:widowControl w:val="0"/>
              <w:snapToGrid w:val="0"/>
              <w:spacing w:afterAutospacing="0" w:line="240" w:lineRule="auto"/>
              <w:ind w:left="0" w:leftChars="0" w:right="0" w:rightChars="0" w:firstLine="0" w:firstLineChars="0"/>
              <w:rPr>
                <w:rFonts w:hint="default" w:eastAsia="宋体" w:cs="宋体" w:asciiTheme="minorEastAsia" w:hAnsiTheme="minorEastAsia"/>
                <w:color w:val="000000" w:themeColor="text1"/>
                <w:kern w:val="0"/>
                <w:sz w:val="21"/>
                <w:szCs w:val="21"/>
                <w:lang w:val="en-US" w:eastAsia="zh-CN" w:bidi="ar-SA"/>
              </w:rPr>
            </w:pPr>
            <w:r>
              <w:rPr>
                <w:rFonts w:hint="eastAsia" w:ascii="宋体" w:hAnsi="宋体"/>
                <w:bCs/>
                <w:color w:val="000000" w:themeColor="text1"/>
                <w:kern w:val="2"/>
                <w:highlight w:val="none"/>
                <w:lang w:val="en-US" w:eastAsia="zh-CN"/>
              </w:rPr>
              <w:t>12</w:t>
            </w:r>
            <w:r>
              <w:rPr>
                <w:rFonts w:hint="eastAsia" w:ascii="宋体" w:hAnsi="宋体"/>
                <w:bCs/>
                <w:color w:val="000000" w:themeColor="text1"/>
                <w:kern w:val="2"/>
                <w:highlight w:val="none"/>
              </w:rPr>
              <w:t>≤m＜</w:t>
            </w:r>
            <w:r>
              <w:rPr>
                <w:rFonts w:hint="eastAsia" w:ascii="宋体" w:hAnsi="宋体"/>
                <w:bCs/>
                <w:color w:val="000000" w:themeColor="text1"/>
                <w:kern w:val="2"/>
                <w:highlight w:val="none"/>
                <w:lang w:val="en-US" w:eastAsia="zh-CN"/>
              </w:rPr>
              <w:t>16</w:t>
            </w:r>
          </w:p>
        </w:tc>
        <w:tc>
          <w:tcPr>
            <w:tcW w:w="4760"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各项管理制度全面、基本合理、基本规范，管控过程严谨，防范性较强，工作流程有复核程序，收入扣除项目抽查率较高，较满足本项目需求；</w:t>
            </w:r>
          </w:p>
        </w:tc>
        <w:tc>
          <w:tcPr>
            <w:tcW w:w="672"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kern w:val="0"/>
                <w:sz w:val="21"/>
                <w:szCs w:val="21"/>
              </w:rPr>
            </w:pPr>
          </w:p>
        </w:tc>
        <w:tc>
          <w:tcPr>
            <w:tcW w:w="1278"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1" w:hRule="atLeast"/>
          <w:jc w:val="center"/>
        </w:trPr>
        <w:tc>
          <w:tcPr>
            <w:tcW w:w="498"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cs="宋体" w:asciiTheme="minorEastAsia" w:hAnsiTheme="minorEastAsia" w:eastAsiaTheme="minorEastAsia"/>
                <w:color w:val="000000" w:themeColor="text1"/>
                <w:kern w:val="0"/>
                <w:sz w:val="21"/>
                <w:szCs w:val="21"/>
              </w:rPr>
            </w:pPr>
          </w:p>
        </w:tc>
        <w:tc>
          <w:tcPr>
            <w:tcW w:w="1126"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cs="宋体" w:asciiTheme="minorEastAsia" w:hAnsiTheme="minorEastAsia" w:eastAsiaTheme="minorEastAsia"/>
                <w:color w:val="000000" w:themeColor="text1"/>
                <w:kern w:val="0"/>
                <w:sz w:val="21"/>
                <w:szCs w:val="21"/>
              </w:rPr>
            </w:pPr>
          </w:p>
        </w:tc>
        <w:tc>
          <w:tcPr>
            <w:tcW w:w="1404" w:type="dxa"/>
            <w:vAlign w:val="center"/>
          </w:tcPr>
          <w:p>
            <w:pPr>
              <w:widowControl w:val="0"/>
              <w:snapToGrid w:val="0"/>
              <w:spacing w:afterAutospacing="0" w:line="240" w:lineRule="auto"/>
              <w:ind w:left="0" w:leftChars="0" w:right="0" w:rightChars="0" w:firstLine="0" w:firstLineChars="0"/>
              <w:rPr>
                <w:rFonts w:hint="default" w:cs="宋体" w:asciiTheme="minorEastAsia" w:hAnsiTheme="minorEastAsia" w:eastAsiaTheme="minorEastAsia"/>
                <w:color w:val="000000" w:themeColor="text1"/>
                <w:kern w:val="0"/>
                <w:sz w:val="21"/>
                <w:szCs w:val="21"/>
                <w:lang w:val="en-US" w:eastAsia="zh-CN" w:bidi="ar-SA"/>
              </w:rPr>
            </w:pPr>
            <w:r>
              <w:rPr>
                <w:rFonts w:hint="eastAsia" w:ascii="宋体" w:hAnsi="宋体"/>
                <w:bCs/>
                <w:color w:val="000000" w:themeColor="text1"/>
                <w:kern w:val="2"/>
                <w:highlight w:val="none"/>
                <w:lang w:val="en-US" w:eastAsia="zh-CN"/>
              </w:rPr>
              <w:t>0</w:t>
            </w:r>
            <w:r>
              <w:rPr>
                <w:rFonts w:hint="eastAsia" w:ascii="宋体" w:hAnsi="宋体"/>
                <w:bCs/>
                <w:color w:val="000000" w:themeColor="text1"/>
                <w:kern w:val="2"/>
                <w:highlight w:val="none"/>
              </w:rPr>
              <w:t>≤m＜</w:t>
            </w:r>
            <w:r>
              <w:rPr>
                <w:rFonts w:hint="eastAsia" w:ascii="宋体" w:hAnsi="宋体"/>
                <w:bCs/>
                <w:color w:val="000000" w:themeColor="text1"/>
                <w:kern w:val="2"/>
                <w:highlight w:val="none"/>
                <w:lang w:val="en-US" w:eastAsia="zh-CN"/>
              </w:rPr>
              <w:t>12</w:t>
            </w:r>
          </w:p>
        </w:tc>
        <w:tc>
          <w:tcPr>
            <w:tcW w:w="4760"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cs="宋体" w:asciiTheme="minorEastAsia" w:hAnsiTheme="minorEastAsia" w:eastAsiaTheme="minorEastAsia"/>
                <w:color w:val="000000" w:themeColor="text1"/>
                <w:kern w:val="0"/>
                <w:sz w:val="21"/>
                <w:szCs w:val="21"/>
              </w:rPr>
            </w:pPr>
            <w:r>
              <w:rPr>
                <w:rFonts w:hint="eastAsia" w:cs="宋体" w:asciiTheme="minorEastAsia" w:hAnsiTheme="minorEastAsia" w:eastAsiaTheme="minorEastAsia"/>
                <w:color w:val="000000" w:themeColor="text1"/>
              </w:rPr>
              <w:t>各项管理制度不够全面、不够合理、不够规范，管控过程不够严谨，收入扣除项目抽查率较低，防范性差，服务本项目质量相对较差。</w:t>
            </w:r>
          </w:p>
        </w:tc>
        <w:tc>
          <w:tcPr>
            <w:tcW w:w="672"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kern w:val="0"/>
                <w:sz w:val="21"/>
                <w:szCs w:val="21"/>
              </w:rPr>
            </w:pPr>
          </w:p>
        </w:tc>
        <w:tc>
          <w:tcPr>
            <w:tcW w:w="1278" w:type="dxa"/>
            <w:vMerge w:val="continue"/>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textAlignment w:val="auto"/>
              <w:rPr>
                <w:rFonts w:hint="eastAsia" w:cs="宋体" w:asciiTheme="minorEastAsia" w:hAnsiTheme="minorEastAsia" w:eastAsiaTheme="minorEastAsia"/>
                <w:color w:val="000000" w:themeColor="text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7788" w:type="dxa"/>
            <w:gridSpan w:val="4"/>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000000" w:themeColor="text1"/>
                <w:kern w:val="0"/>
                <w:sz w:val="21"/>
                <w:szCs w:val="21"/>
                <w:lang w:eastAsia="zh-CN"/>
              </w:rPr>
            </w:pPr>
            <w:r>
              <w:rPr>
                <w:rFonts w:hint="eastAsia" w:cs="宋体" w:asciiTheme="minorEastAsia" w:hAnsiTheme="minorEastAsia" w:eastAsiaTheme="minorEastAsia"/>
                <w:color w:val="000000" w:themeColor="text1"/>
                <w:kern w:val="0"/>
                <w:sz w:val="21"/>
                <w:szCs w:val="21"/>
              </w:rPr>
              <w:t>技术合计得分</w:t>
            </w:r>
            <w:r>
              <w:rPr>
                <w:rFonts w:hint="eastAsia" w:cs="宋体" w:asciiTheme="minorEastAsia" w:hAnsiTheme="minorEastAsia" w:eastAsiaTheme="minorEastAsia"/>
                <w:color w:val="000000" w:themeColor="text1"/>
                <w:kern w:val="0"/>
                <w:sz w:val="21"/>
                <w:szCs w:val="21"/>
                <w:lang w:eastAsia="zh-CN"/>
              </w:rPr>
              <w:t>（</w:t>
            </w:r>
            <w:r>
              <w:rPr>
                <w:rFonts w:hint="eastAsia" w:cs="宋体" w:asciiTheme="minorEastAsia" w:hAnsiTheme="minorEastAsia" w:eastAsiaTheme="minorEastAsia"/>
                <w:color w:val="000000" w:themeColor="text1"/>
                <w:kern w:val="0"/>
                <w:sz w:val="21"/>
                <w:szCs w:val="21"/>
                <w:lang w:val="en-US" w:eastAsia="zh-CN"/>
              </w:rPr>
              <w:t>满分80分</w:t>
            </w:r>
            <w:r>
              <w:rPr>
                <w:rFonts w:hint="eastAsia" w:cs="宋体" w:asciiTheme="minorEastAsia" w:hAnsiTheme="minorEastAsia" w:eastAsiaTheme="minorEastAsia"/>
                <w:color w:val="000000" w:themeColor="text1"/>
                <w:kern w:val="0"/>
                <w:sz w:val="21"/>
                <w:szCs w:val="21"/>
                <w:lang w:eastAsia="zh-CN"/>
              </w:rPr>
              <w:t>）</w:t>
            </w:r>
          </w:p>
        </w:tc>
        <w:tc>
          <w:tcPr>
            <w:tcW w:w="672"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000000" w:themeColor="text1"/>
                <w:kern w:val="0"/>
                <w:sz w:val="21"/>
                <w:szCs w:val="21"/>
              </w:rPr>
            </w:pPr>
          </w:p>
        </w:tc>
        <w:tc>
          <w:tcPr>
            <w:tcW w:w="1278" w:type="dxa"/>
            <w:vAlign w:val="center"/>
          </w:tcPr>
          <w:p>
            <w:pPr>
              <w:keepNext w:val="0"/>
              <w:keepLines w:val="0"/>
              <w:pageBreakBefore w:val="0"/>
              <w:widowControl/>
              <w:kinsoku/>
              <w:wordWrap/>
              <w:overflowPunct/>
              <w:topLinePunct w:val="0"/>
              <w:autoSpaceDE/>
              <w:autoSpaceDN/>
              <w:bidi w:val="0"/>
              <w:adjustRightInd/>
              <w:snapToGrid/>
              <w:spacing w:before="0" w:afterAutospacing="0" w:line="240" w:lineRule="auto"/>
              <w:ind w:left="0" w:right="0" w:firstLine="0"/>
              <w:jc w:val="center"/>
              <w:textAlignment w:val="auto"/>
              <w:rPr>
                <w:rFonts w:hint="eastAsia" w:cs="宋体" w:asciiTheme="minorEastAsia" w:hAnsiTheme="minorEastAsia" w:eastAsiaTheme="minorEastAsia"/>
                <w:color w:val="000000" w:themeColor="text1"/>
                <w:kern w:val="0"/>
                <w:sz w:val="21"/>
                <w:szCs w:val="21"/>
              </w:rPr>
            </w:pPr>
          </w:p>
        </w:tc>
      </w:tr>
    </w:tbl>
    <w:p>
      <w:pPr>
        <w:spacing w:before="0" w:after="0" w:afterAutospacing="0" w:line="276" w:lineRule="auto"/>
        <w:ind w:right="0" w:firstLine="0"/>
        <w:rPr>
          <w:rFonts w:hAnsi="宋体"/>
          <w:color w:val="auto"/>
          <w:highlight w:val="none"/>
        </w:rPr>
      </w:pPr>
    </w:p>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Pr>
        <w:rPr>
          <w:rFonts w:hint="eastAsia"/>
          <w:color w:val="auto"/>
          <w:sz w:val="21"/>
          <w:szCs w:val="21"/>
          <w:highlight w:val="none"/>
        </w:rPr>
      </w:pPr>
      <w:r>
        <w:rPr>
          <w:rFonts w:hint="eastAsia"/>
          <w:color w:val="auto"/>
          <w:sz w:val="21"/>
          <w:szCs w:val="21"/>
          <w:highlight w:val="none"/>
        </w:rPr>
        <w:br w:type="page"/>
      </w:r>
    </w:p>
    <w:p>
      <w:pPr>
        <w:pStyle w:val="2"/>
        <w:rPr>
          <w:color w:val="auto"/>
          <w:sz w:val="21"/>
          <w:szCs w:val="21"/>
          <w:highlight w:val="none"/>
        </w:rPr>
      </w:pPr>
      <w:r>
        <w:rPr>
          <w:rFonts w:hint="eastAsia"/>
          <w:color w:val="auto"/>
          <w:sz w:val="21"/>
          <w:szCs w:val="21"/>
          <w:highlight w:val="none"/>
        </w:rPr>
        <w:t>附表四 比选报价评分表</w:t>
      </w:r>
    </w:p>
    <w:p>
      <w:pPr>
        <w:widowControl w:val="0"/>
        <w:spacing w:before="0" w:after="0" w:afterAutospacing="0"/>
        <w:ind w:left="0" w:right="0" w:firstLine="0"/>
        <w:jc w:val="center"/>
        <w:rPr>
          <w:rFonts w:ascii="宋体" w:hAnsi="宋体"/>
          <w:color w:val="auto"/>
          <w:kern w:val="2"/>
          <w:highlight w:val="none"/>
        </w:rPr>
      </w:pPr>
      <w:bookmarkStart w:id="1779" w:name="_Toc16906_WPSOffice_Level2"/>
      <w:bookmarkStart w:id="1780" w:name="_Toc15921_WPSOffice_Level2"/>
      <w:bookmarkStart w:id="1781" w:name="_Toc28111_WPSOffice_Level2"/>
      <w:bookmarkStart w:id="1782" w:name="_Toc28768_WPSOffice_Level2"/>
      <w:r>
        <w:rPr>
          <w:rFonts w:hint="eastAsia" w:ascii="Calibri" w:hAnsi="宋体"/>
          <w:b/>
          <w:color w:val="auto"/>
          <w:kern w:val="2"/>
          <w:sz w:val="24"/>
          <w:szCs w:val="24"/>
          <w:highlight w:val="none"/>
        </w:rPr>
        <w:t>比选报价评分表</w:t>
      </w:r>
      <w:bookmarkEnd w:id="1779"/>
      <w:bookmarkEnd w:id="1780"/>
      <w:bookmarkEnd w:id="1781"/>
      <w:bookmarkEnd w:id="1782"/>
    </w:p>
    <w:tbl>
      <w:tblPr>
        <w:tblStyle w:val="29"/>
        <w:tblW w:w="96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104"/>
        <w:gridCol w:w="3032"/>
        <w:gridCol w:w="2977"/>
        <w:gridCol w:w="1129"/>
        <w:gridCol w:w="7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7" w:hRule="atLeast"/>
          <w:tblHeader/>
          <w:jc w:val="center"/>
        </w:trPr>
        <w:tc>
          <w:tcPr>
            <w:tcW w:w="650" w:type="dxa"/>
            <w:vAlign w:val="center"/>
          </w:tcPr>
          <w:p>
            <w:pPr>
              <w:widowControl w:val="0"/>
              <w:spacing w:before="0" w:after="0" w:afterAutospacing="0" w:line="240" w:lineRule="auto"/>
              <w:ind w:left="0" w:right="0" w:firstLine="0"/>
              <w:jc w:val="center"/>
              <w:rPr>
                <w:rFonts w:ascii="宋体" w:hAnsi="宋体"/>
                <w:b/>
                <w:color w:val="auto"/>
                <w:kern w:val="2"/>
                <w:highlight w:val="none"/>
              </w:rPr>
            </w:pPr>
            <w:r>
              <w:rPr>
                <w:rFonts w:ascii="宋体" w:hAnsi="宋体"/>
                <w:b/>
                <w:color w:val="auto"/>
                <w:kern w:val="2"/>
                <w:highlight w:val="none"/>
              </w:rPr>
              <w:t>序号</w:t>
            </w:r>
          </w:p>
        </w:tc>
        <w:tc>
          <w:tcPr>
            <w:tcW w:w="1104" w:type="dxa"/>
            <w:vAlign w:val="center"/>
          </w:tcPr>
          <w:p>
            <w:pPr>
              <w:widowControl w:val="0"/>
              <w:spacing w:before="0" w:after="0" w:afterAutospacing="0" w:line="240" w:lineRule="auto"/>
              <w:ind w:left="0" w:right="0" w:firstLine="0"/>
              <w:jc w:val="center"/>
              <w:rPr>
                <w:rFonts w:ascii="宋体" w:hAnsi="宋体"/>
                <w:b/>
                <w:color w:val="auto"/>
                <w:kern w:val="2"/>
                <w:highlight w:val="none"/>
              </w:rPr>
            </w:pPr>
            <w:r>
              <w:rPr>
                <w:rFonts w:ascii="宋体" w:hAnsi="宋体"/>
                <w:b/>
                <w:color w:val="auto"/>
                <w:kern w:val="2"/>
                <w:highlight w:val="none"/>
              </w:rPr>
              <w:t>项目</w:t>
            </w:r>
          </w:p>
        </w:tc>
        <w:tc>
          <w:tcPr>
            <w:tcW w:w="3032" w:type="dxa"/>
            <w:vAlign w:val="center"/>
          </w:tcPr>
          <w:p>
            <w:pPr>
              <w:widowControl w:val="0"/>
              <w:spacing w:before="0" w:after="0" w:afterAutospacing="0" w:line="240" w:lineRule="auto"/>
              <w:ind w:left="0" w:right="0" w:firstLine="0"/>
              <w:jc w:val="center"/>
              <w:rPr>
                <w:rFonts w:ascii="宋体" w:hAnsi="宋体"/>
                <w:b/>
                <w:color w:val="auto"/>
                <w:kern w:val="2"/>
                <w:highlight w:val="none"/>
              </w:rPr>
            </w:pPr>
            <w:r>
              <w:rPr>
                <w:rFonts w:hint="eastAsia" w:ascii="宋体" w:hAnsi="宋体"/>
                <w:b/>
                <w:color w:val="auto"/>
                <w:kern w:val="2"/>
                <w:highlight w:val="none"/>
              </w:rPr>
              <w:t>基准价</w:t>
            </w:r>
          </w:p>
        </w:tc>
        <w:tc>
          <w:tcPr>
            <w:tcW w:w="2977" w:type="dxa"/>
            <w:vAlign w:val="center"/>
          </w:tcPr>
          <w:p>
            <w:pPr>
              <w:widowControl w:val="0"/>
              <w:spacing w:before="0" w:after="0" w:afterAutospacing="0" w:line="240" w:lineRule="auto"/>
              <w:ind w:left="0" w:right="0" w:firstLine="0"/>
              <w:jc w:val="center"/>
              <w:rPr>
                <w:rFonts w:ascii="宋体" w:hAnsi="宋体"/>
                <w:b/>
                <w:color w:val="auto"/>
                <w:kern w:val="2"/>
                <w:highlight w:val="none"/>
              </w:rPr>
            </w:pPr>
            <w:r>
              <w:rPr>
                <w:rFonts w:ascii="宋体" w:hAnsi="宋体"/>
                <w:b/>
                <w:color w:val="auto"/>
                <w:kern w:val="2"/>
                <w:highlight w:val="none"/>
              </w:rPr>
              <w:t>评分标准</w:t>
            </w:r>
          </w:p>
        </w:tc>
        <w:tc>
          <w:tcPr>
            <w:tcW w:w="1129" w:type="dxa"/>
            <w:vAlign w:val="center"/>
          </w:tcPr>
          <w:p>
            <w:pPr>
              <w:widowControl w:val="0"/>
              <w:spacing w:before="0" w:after="0" w:afterAutospacing="0" w:line="240" w:lineRule="auto"/>
              <w:ind w:left="0" w:right="0" w:firstLine="0"/>
              <w:jc w:val="center"/>
              <w:rPr>
                <w:rFonts w:ascii="宋体" w:hAnsi="宋体"/>
                <w:b/>
                <w:color w:val="auto"/>
                <w:kern w:val="2"/>
                <w:highlight w:val="none"/>
              </w:rPr>
            </w:pPr>
            <w:r>
              <w:rPr>
                <w:rFonts w:ascii="宋体" w:hAnsi="宋体"/>
                <w:b/>
                <w:color w:val="auto"/>
                <w:kern w:val="2"/>
                <w:highlight w:val="none"/>
              </w:rPr>
              <w:t>分值</w:t>
            </w:r>
          </w:p>
        </w:tc>
        <w:tc>
          <w:tcPr>
            <w:tcW w:w="708" w:type="dxa"/>
            <w:vAlign w:val="center"/>
          </w:tcPr>
          <w:p>
            <w:pPr>
              <w:widowControl w:val="0"/>
              <w:spacing w:before="0" w:after="0" w:afterAutospacing="0" w:line="240" w:lineRule="auto"/>
              <w:ind w:left="0" w:right="0" w:firstLine="0"/>
              <w:jc w:val="center"/>
              <w:rPr>
                <w:rFonts w:ascii="宋体" w:hAnsi="宋体"/>
                <w:b/>
                <w:color w:val="auto"/>
                <w:kern w:val="2"/>
                <w:highlight w:val="none"/>
              </w:rPr>
            </w:pPr>
            <w:r>
              <w:rPr>
                <w:rFonts w:ascii="宋体" w:hAnsi="宋体"/>
                <w:b/>
                <w:color w:val="auto"/>
                <w:kern w:val="2"/>
                <w:highlight w:val="none"/>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54" w:hRule="exact"/>
          <w:jc w:val="center"/>
        </w:trPr>
        <w:tc>
          <w:tcPr>
            <w:tcW w:w="650" w:type="dxa"/>
            <w:vAlign w:val="center"/>
          </w:tcPr>
          <w:p>
            <w:pPr>
              <w:widowControl w:val="0"/>
              <w:spacing w:before="0" w:after="0" w:afterAutospacing="0" w:line="240" w:lineRule="auto"/>
              <w:ind w:left="0" w:right="0" w:firstLine="0"/>
              <w:jc w:val="center"/>
              <w:rPr>
                <w:rFonts w:ascii="宋体" w:hAnsi="宋体"/>
                <w:color w:val="auto"/>
                <w:kern w:val="2"/>
                <w:highlight w:val="none"/>
              </w:rPr>
            </w:pPr>
            <w:r>
              <w:rPr>
                <w:rFonts w:hint="eastAsia" w:ascii="宋体" w:hAnsi="宋体"/>
                <w:color w:val="auto"/>
                <w:kern w:val="2"/>
                <w:highlight w:val="none"/>
              </w:rPr>
              <w:t>1</w:t>
            </w:r>
          </w:p>
        </w:tc>
        <w:tc>
          <w:tcPr>
            <w:tcW w:w="1104" w:type="dxa"/>
            <w:vAlign w:val="center"/>
          </w:tcPr>
          <w:p>
            <w:pPr>
              <w:widowControl w:val="0"/>
              <w:spacing w:before="0" w:after="0" w:afterAutospacing="0"/>
              <w:ind w:left="0" w:right="0" w:firstLine="0"/>
              <w:jc w:val="left"/>
              <w:rPr>
                <w:rFonts w:ascii="宋体" w:hAnsi="宋体"/>
                <w:color w:val="auto"/>
                <w:kern w:val="2"/>
                <w:highlight w:val="none"/>
              </w:rPr>
            </w:pPr>
            <w:r>
              <w:rPr>
                <w:rFonts w:hint="eastAsia" w:ascii="宋体" w:hAnsi="宋体"/>
                <w:color w:val="auto"/>
                <w:kern w:val="2"/>
                <w:highlight w:val="none"/>
              </w:rPr>
              <w:t>比选报价</w:t>
            </w:r>
          </w:p>
        </w:tc>
        <w:tc>
          <w:tcPr>
            <w:tcW w:w="3032" w:type="dxa"/>
            <w:vAlign w:val="center"/>
          </w:tcPr>
          <w:p>
            <w:pPr>
              <w:widowControl w:val="0"/>
              <w:snapToGrid w:val="0"/>
              <w:ind w:left="0" w:firstLine="0"/>
              <w:jc w:val="left"/>
              <w:rPr>
                <w:rFonts w:ascii="宋体" w:hAnsi="宋体"/>
                <w:b/>
                <w:color w:val="auto"/>
                <w:kern w:val="2"/>
                <w:highlight w:val="none"/>
              </w:rPr>
            </w:pPr>
            <w:r>
              <w:rPr>
                <w:rFonts w:hint="eastAsia" w:ascii="宋体" w:hAnsi="宋体"/>
                <w:b/>
                <w:color w:val="auto"/>
                <w:kern w:val="2"/>
                <w:highlight w:val="none"/>
              </w:rPr>
              <w:t>进入商务文件评审的比选申请</w:t>
            </w:r>
          </w:p>
          <w:p>
            <w:pPr>
              <w:widowControl w:val="0"/>
              <w:snapToGrid w:val="0"/>
              <w:ind w:left="0" w:firstLine="0"/>
              <w:jc w:val="left"/>
              <w:rPr>
                <w:rFonts w:ascii="宋体" w:hAnsi="宋体"/>
                <w:b/>
                <w:color w:val="auto"/>
                <w:kern w:val="2"/>
                <w:highlight w:val="none"/>
              </w:rPr>
            </w:pPr>
            <w:r>
              <w:rPr>
                <w:rFonts w:hint="eastAsia" w:ascii="宋体" w:hAnsi="宋体"/>
                <w:b/>
                <w:color w:val="auto"/>
                <w:kern w:val="2"/>
                <w:highlight w:val="none"/>
              </w:rPr>
              <w:t>人才能进行价格分评审。</w:t>
            </w:r>
          </w:p>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s="宋体"/>
                <w:color w:val="auto"/>
                <w:kern w:val="2"/>
                <w:szCs w:val="24"/>
                <w:highlight w:val="none"/>
              </w:rPr>
              <w:t>以</w:t>
            </w:r>
            <w:r>
              <w:rPr>
                <w:rFonts w:hint="eastAsia" w:ascii="宋体" w:hAnsi="宋体"/>
                <w:color w:val="auto"/>
                <w:kern w:val="2"/>
                <w:highlight w:val="none"/>
              </w:rPr>
              <w:t>进入商务文件评审、</w:t>
            </w:r>
            <w:r>
              <w:rPr>
                <w:rFonts w:hint="eastAsia" w:ascii="宋体" w:hAnsi="宋体" w:cs="宋体"/>
                <w:color w:val="auto"/>
                <w:kern w:val="2"/>
                <w:szCs w:val="24"/>
                <w:highlight w:val="none"/>
              </w:rPr>
              <w:t>满足比选文件要求且评比报价最低的报价为评比基准价。</w:t>
            </w:r>
          </w:p>
        </w:tc>
        <w:tc>
          <w:tcPr>
            <w:tcW w:w="2977" w:type="dxa"/>
            <w:vAlign w:val="center"/>
          </w:tcPr>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s="宋体"/>
                <w:color w:val="auto"/>
                <w:kern w:val="2"/>
                <w:szCs w:val="24"/>
                <w:highlight w:val="none"/>
              </w:rPr>
              <w:t>等于评比基准价的价格分为满分</w:t>
            </w:r>
            <w:r>
              <w:rPr>
                <w:rFonts w:hint="eastAsia" w:ascii="宋体" w:hAnsi="宋体" w:cs="宋体"/>
                <w:color w:val="auto"/>
                <w:kern w:val="2"/>
                <w:szCs w:val="24"/>
                <w:highlight w:val="none"/>
                <w:lang w:val="en-US" w:eastAsia="zh-CN"/>
              </w:rPr>
              <w:t>20</w:t>
            </w:r>
            <w:r>
              <w:rPr>
                <w:rFonts w:hint="eastAsia" w:ascii="宋体" w:hAnsi="宋体" w:cs="宋体"/>
                <w:color w:val="auto"/>
                <w:kern w:val="2"/>
                <w:szCs w:val="24"/>
                <w:highlight w:val="none"/>
              </w:rPr>
              <w:t>分。其他</w:t>
            </w:r>
            <w:r>
              <w:rPr>
                <w:rFonts w:hint="eastAsia" w:ascii="宋体" w:hAnsi="宋体"/>
                <w:color w:val="auto"/>
                <w:kern w:val="2"/>
                <w:highlight w:val="none"/>
              </w:rPr>
              <w:t>进入商务文件评审</w:t>
            </w:r>
            <w:r>
              <w:rPr>
                <w:rFonts w:hint="eastAsia" w:ascii="宋体" w:hAnsi="宋体" w:cs="宋体"/>
                <w:color w:val="auto"/>
                <w:kern w:val="2"/>
                <w:szCs w:val="24"/>
                <w:highlight w:val="none"/>
              </w:rPr>
              <w:t>比选人的价格分统一按照下列公式计算：</w:t>
            </w:r>
            <w:r>
              <w:rPr>
                <w:rFonts w:hint="eastAsia" w:ascii="Calibri" w:hAnsi="宋体"/>
                <w:color w:val="auto"/>
                <w:kern w:val="2"/>
                <w:szCs w:val="24"/>
                <w:highlight w:val="none"/>
              </w:rPr>
              <w:t>某比选人价格分＝评比基准价/</w:t>
            </w:r>
            <w:r>
              <w:rPr>
                <w:rFonts w:hint="eastAsia" w:ascii="宋体" w:hAnsi="宋体"/>
                <w:color w:val="auto"/>
                <w:kern w:val="2"/>
                <w:highlight w:val="none"/>
              </w:rPr>
              <w:t>进入商务文件评审的</w:t>
            </w:r>
            <w:r>
              <w:rPr>
                <w:rFonts w:hint="eastAsia" w:ascii="Calibri" w:hAnsi="宋体"/>
                <w:color w:val="auto"/>
                <w:kern w:val="2"/>
                <w:szCs w:val="24"/>
                <w:highlight w:val="none"/>
              </w:rPr>
              <w:t>某比选人评比报价×</w:t>
            </w:r>
            <w:r>
              <w:rPr>
                <w:rFonts w:hint="eastAsia" w:ascii="Calibri" w:hAnsi="宋体"/>
                <w:color w:val="auto"/>
                <w:kern w:val="2"/>
                <w:szCs w:val="24"/>
                <w:highlight w:val="none"/>
                <w:lang w:val="en-US" w:eastAsia="zh-CN"/>
              </w:rPr>
              <w:t>20</w:t>
            </w:r>
            <w:r>
              <w:rPr>
                <w:rFonts w:hint="eastAsia" w:ascii="Calibri" w:hAnsi="宋体"/>
                <w:color w:val="auto"/>
                <w:kern w:val="2"/>
                <w:szCs w:val="24"/>
                <w:highlight w:val="none"/>
              </w:rPr>
              <w:t>分。</w:t>
            </w:r>
          </w:p>
        </w:tc>
        <w:tc>
          <w:tcPr>
            <w:tcW w:w="1129" w:type="dxa"/>
            <w:vAlign w:val="center"/>
          </w:tcPr>
          <w:p>
            <w:pPr>
              <w:widowControl w:val="0"/>
              <w:spacing w:before="0" w:after="0" w:afterAutospacing="0"/>
              <w:ind w:left="0" w:right="0" w:firstLine="0"/>
              <w:rPr>
                <w:rFonts w:hint="default" w:ascii="宋体" w:hAnsi="宋体" w:eastAsia="宋体"/>
                <w:color w:val="auto"/>
                <w:kern w:val="2"/>
                <w:highlight w:val="none"/>
                <w:lang w:val="en-US" w:eastAsia="zh-CN"/>
              </w:rPr>
            </w:pPr>
            <w:r>
              <w:rPr>
                <w:rFonts w:ascii="宋体" w:hAnsi="宋体"/>
                <w:color w:val="auto"/>
                <w:kern w:val="2"/>
                <w:highlight w:val="none"/>
              </w:rPr>
              <w:t>0</w:t>
            </w:r>
            <w:r>
              <w:rPr>
                <w:rFonts w:hint="eastAsia" w:ascii="宋体" w:hAnsi="宋体"/>
                <w:color w:val="auto"/>
                <w:kern w:val="2"/>
                <w:highlight w:val="none"/>
              </w:rPr>
              <w:t>≤</w:t>
            </w:r>
            <w:r>
              <w:rPr>
                <w:rFonts w:ascii="宋体" w:hAnsi="宋体"/>
                <w:color w:val="auto"/>
                <w:kern w:val="2"/>
                <w:highlight w:val="none"/>
              </w:rPr>
              <w:t>m</w:t>
            </w:r>
            <w:r>
              <w:rPr>
                <w:rFonts w:hint="eastAsia" w:ascii="宋体" w:hAnsi="宋体"/>
                <w:color w:val="auto"/>
                <w:kern w:val="2"/>
                <w:highlight w:val="none"/>
              </w:rPr>
              <w:t>≤</w:t>
            </w:r>
            <w:r>
              <w:rPr>
                <w:rFonts w:hint="eastAsia" w:ascii="宋体" w:hAnsi="宋体"/>
                <w:color w:val="auto"/>
                <w:kern w:val="2"/>
                <w:highlight w:val="none"/>
                <w:lang w:val="en-US" w:eastAsia="zh-CN"/>
              </w:rPr>
              <w:t>20</w:t>
            </w:r>
          </w:p>
        </w:tc>
        <w:tc>
          <w:tcPr>
            <w:tcW w:w="708" w:type="dxa"/>
            <w:vAlign w:val="center"/>
          </w:tcPr>
          <w:p>
            <w:pPr>
              <w:widowControl w:val="0"/>
              <w:spacing w:before="0" w:after="0" w:afterAutospacing="0"/>
              <w:ind w:left="0" w:right="0" w:firstLine="420" w:firstLineChars="200"/>
              <w:rPr>
                <w:rFonts w:ascii="宋体" w:hAnsi="宋体"/>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754" w:type="dxa"/>
            <w:gridSpan w:val="2"/>
          </w:tcPr>
          <w:p>
            <w:pPr>
              <w:widowControl w:val="0"/>
              <w:spacing w:before="0" w:after="0" w:afterAutospacing="0"/>
              <w:ind w:left="0" w:right="0" w:firstLine="420" w:firstLineChars="200"/>
              <w:rPr>
                <w:rFonts w:ascii="宋体" w:hAnsi="宋体"/>
                <w:color w:val="auto"/>
                <w:kern w:val="2"/>
                <w:highlight w:val="none"/>
              </w:rPr>
            </w:pPr>
          </w:p>
        </w:tc>
        <w:tc>
          <w:tcPr>
            <w:tcW w:w="3032" w:type="dxa"/>
          </w:tcPr>
          <w:p>
            <w:pPr>
              <w:widowControl w:val="0"/>
              <w:spacing w:before="0" w:after="0" w:afterAutospacing="0"/>
              <w:ind w:left="0" w:right="0" w:firstLine="420" w:firstLineChars="200"/>
              <w:rPr>
                <w:rFonts w:ascii="宋体" w:hAnsi="宋体"/>
                <w:color w:val="auto"/>
                <w:kern w:val="2"/>
                <w:highlight w:val="none"/>
              </w:rPr>
            </w:pPr>
          </w:p>
        </w:tc>
        <w:tc>
          <w:tcPr>
            <w:tcW w:w="2977" w:type="dxa"/>
            <w:vAlign w:val="center"/>
          </w:tcPr>
          <w:p>
            <w:pPr>
              <w:widowControl w:val="0"/>
              <w:spacing w:before="0" w:after="0" w:afterAutospacing="0" w:line="240" w:lineRule="auto"/>
              <w:ind w:left="0" w:right="0" w:firstLine="0"/>
              <w:jc w:val="center"/>
              <w:rPr>
                <w:rFonts w:ascii="宋体" w:hAnsi="宋体"/>
                <w:color w:val="auto"/>
                <w:kern w:val="2"/>
                <w:highlight w:val="none"/>
              </w:rPr>
            </w:pPr>
            <w:r>
              <w:rPr>
                <w:rFonts w:hint="eastAsia" w:ascii="宋体" w:hAnsi="宋体"/>
                <w:color w:val="auto"/>
                <w:kern w:val="2"/>
                <w:highlight w:val="none"/>
                <w:lang w:val="en-US" w:eastAsia="zh-CN"/>
              </w:rPr>
              <w:t>2</w:t>
            </w:r>
            <w:r>
              <w:rPr>
                <w:rFonts w:hint="eastAsia" w:ascii="宋体" w:hAnsi="宋体"/>
                <w:color w:val="auto"/>
                <w:kern w:val="2"/>
                <w:highlight w:val="none"/>
              </w:rPr>
              <w:t>0</w:t>
            </w:r>
          </w:p>
        </w:tc>
        <w:tc>
          <w:tcPr>
            <w:tcW w:w="1129" w:type="dxa"/>
            <w:vAlign w:val="center"/>
          </w:tcPr>
          <w:p>
            <w:pPr>
              <w:widowControl w:val="0"/>
              <w:spacing w:before="0" w:after="0" w:afterAutospacing="0"/>
              <w:ind w:left="0" w:right="0" w:firstLine="420" w:firstLineChars="200"/>
              <w:jc w:val="center"/>
              <w:rPr>
                <w:rFonts w:ascii="宋体" w:hAnsi="宋体"/>
                <w:color w:val="auto"/>
                <w:kern w:val="2"/>
                <w:highlight w:val="none"/>
              </w:rPr>
            </w:pPr>
          </w:p>
        </w:tc>
        <w:tc>
          <w:tcPr>
            <w:tcW w:w="708" w:type="dxa"/>
          </w:tcPr>
          <w:p>
            <w:pPr>
              <w:widowControl w:val="0"/>
              <w:spacing w:before="0" w:after="0" w:afterAutospacing="0"/>
              <w:ind w:left="0" w:right="0" w:firstLine="420" w:firstLineChars="200"/>
              <w:rPr>
                <w:rFonts w:ascii="宋体" w:hAnsi="宋体"/>
                <w:color w:val="auto"/>
                <w:kern w:val="2"/>
                <w:highlight w:val="none"/>
              </w:rPr>
            </w:pPr>
          </w:p>
        </w:tc>
      </w:tr>
    </w:tbl>
    <w:p>
      <w:pPr>
        <w:widowControl w:val="0"/>
        <w:spacing w:before="0" w:after="0" w:afterAutospacing="0" w:line="240" w:lineRule="auto"/>
        <w:ind w:left="0" w:right="0" w:firstLine="0"/>
        <w:jc w:val="left"/>
        <w:rPr>
          <w:rFonts w:ascii="宋体" w:hAnsi="宋体"/>
          <w:b/>
          <w:color w:val="auto"/>
          <w:highlight w:val="none"/>
        </w:rPr>
        <w:sectPr>
          <w:headerReference r:id="rId18" w:type="default"/>
          <w:footerReference r:id="rId19" w:type="default"/>
          <w:pgSz w:w="11905" w:h="16838"/>
          <w:pgMar w:top="1417" w:right="1417" w:bottom="1304" w:left="1417" w:header="454" w:footer="567" w:gutter="0"/>
          <w:pgNumType w:fmt="decimal"/>
          <w:cols w:space="0" w:num="1"/>
          <w:docGrid w:linePitch="319" w:charSpace="0"/>
        </w:sectPr>
      </w:pPr>
      <w:r>
        <w:rPr>
          <w:rFonts w:hint="eastAsia" w:ascii="Calibri" w:hAnsi="宋体"/>
          <w:bCs/>
          <w:color w:val="auto"/>
          <w:kern w:val="2"/>
          <w:highlight w:val="none"/>
        </w:rPr>
        <w:t>注：比选报价如有修正，需填写附表《比选报价修正表》并由比选人代表签字确认。</w:t>
      </w:r>
    </w:p>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Pr>
        <w:pStyle w:val="2"/>
        <w:spacing w:before="0"/>
        <w:ind w:right="0" w:firstLine="0"/>
        <w:rPr>
          <w:rFonts w:hint="eastAsia" w:ascii="Times New Roman" w:hAnsi="Times New Roman"/>
          <w:b/>
          <w:color w:val="auto"/>
          <w:sz w:val="21"/>
          <w:szCs w:val="21"/>
          <w:highlight w:val="none"/>
        </w:rPr>
      </w:pPr>
      <w:bookmarkStart w:id="1783" w:name="_Toc22896"/>
      <w:bookmarkStart w:id="1784" w:name="_Toc6932"/>
      <w:bookmarkStart w:id="1785" w:name="_Toc10654"/>
      <w:bookmarkStart w:id="1786" w:name="_Toc414290588"/>
      <w:bookmarkStart w:id="1787" w:name="_Toc1480"/>
      <w:bookmarkStart w:id="1788" w:name="_Toc27431"/>
      <w:bookmarkStart w:id="1789" w:name="_Toc492478858"/>
      <w:bookmarkStart w:id="1790" w:name="_Toc20211"/>
      <w:bookmarkStart w:id="1791" w:name="_Toc21541"/>
      <w:bookmarkStart w:id="1792" w:name="_Toc11048"/>
      <w:bookmarkStart w:id="1793" w:name="_Toc1145"/>
      <w:bookmarkStart w:id="1794" w:name="_Toc9220"/>
      <w:bookmarkStart w:id="1795" w:name="_Toc6960"/>
      <w:bookmarkStart w:id="1796" w:name="_Toc10414"/>
      <w:bookmarkStart w:id="1797" w:name="_Toc22594"/>
      <w:bookmarkStart w:id="1798" w:name="_Toc8803"/>
      <w:bookmarkStart w:id="1799" w:name="_Toc4223"/>
      <w:bookmarkStart w:id="1800" w:name="_Toc32725"/>
      <w:bookmarkStart w:id="1801" w:name="_Toc24793"/>
      <w:r>
        <w:rPr>
          <w:rFonts w:hint="eastAsia" w:ascii="Times New Roman" w:hAnsi="Times New Roman"/>
          <w:b/>
          <w:color w:val="auto"/>
          <w:sz w:val="21"/>
          <w:szCs w:val="21"/>
          <w:highlight w:val="none"/>
        </w:rPr>
        <w:t>附表</w:t>
      </w:r>
      <w:r>
        <w:rPr>
          <w:rFonts w:hint="eastAsia" w:ascii="Times New Roman" w:hAnsi="Times New Roman"/>
          <w:b/>
          <w:color w:val="auto"/>
          <w:sz w:val="21"/>
          <w:szCs w:val="21"/>
          <w:highlight w:val="none"/>
          <w:lang w:val="en-US" w:eastAsia="zh-CN"/>
        </w:rPr>
        <w:t>五</w:t>
      </w:r>
      <w:r>
        <w:rPr>
          <w:rFonts w:hint="eastAsia" w:ascii="Times New Roman" w:hAnsi="Times New Roman"/>
          <w:b/>
          <w:color w:val="auto"/>
          <w:sz w:val="21"/>
          <w:szCs w:val="21"/>
          <w:highlight w:val="none"/>
        </w:rPr>
        <w:t xml:space="preserve"> 比选申请价格评审表</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比选申请价格评审表</w:t>
      </w:r>
    </w:p>
    <w:tbl>
      <w:tblPr>
        <w:tblStyle w:val="29"/>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注：1.如有修正，</w:t>
      </w:r>
      <w:r>
        <w:rPr>
          <w:rFonts w:hint="eastAsia" w:hAnsi="宋体"/>
          <w:color w:val="auto"/>
          <w:highlight w:val="none"/>
        </w:rPr>
        <w:t>评审委员会</w:t>
      </w:r>
      <w:r>
        <w:rPr>
          <w:rFonts w:hint="eastAsia" w:ascii="宋体" w:hAnsi="宋体"/>
          <w:color w:val="auto"/>
          <w:highlight w:val="none"/>
        </w:rPr>
        <w:t>需填写附表《比选申请报价修正表》并由比选申请人代表签字确认；.如无修正，评审价=比选申请报价。</w:t>
      </w:r>
    </w:p>
    <w:p>
      <w:pPr>
        <w:spacing w:before="0" w:after="0" w:afterAutospacing="0"/>
        <w:ind w:left="0" w:right="0" w:firstLine="420" w:firstLineChars="200"/>
        <w:jc w:val="left"/>
        <w:rPr>
          <w:rFonts w:hAnsi="宋体"/>
          <w:color w:val="auto"/>
          <w:highlight w:val="none"/>
        </w:rPr>
      </w:pPr>
      <w:r>
        <w:rPr>
          <w:rFonts w:hint="eastAsia" w:ascii="宋体" w:hAnsi="宋体"/>
          <w:color w:val="auto"/>
          <w:highlight w:val="none"/>
        </w:rPr>
        <w:t>2.</w:t>
      </w:r>
      <w:r>
        <w:rPr>
          <w:rFonts w:hint="eastAsia" w:hAnsi="宋体"/>
          <w:color w:val="auto"/>
          <w:highlight w:val="none"/>
        </w:rPr>
        <w:t>按评审办法第3.3款修正错误的规则对比选申请报价进行修正。评标价格及中标价均以修正后的报价为准。如比选申请人不接受按以上规则确定的评标价格和中标价，则其比选申请将被拒绝。</w:t>
      </w: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159"/>
        <w:ind w:right="-57" w:firstLine="0"/>
        <w:jc w:val="center"/>
        <w:outlineLvl w:val="0"/>
        <w:rPr>
          <w:rFonts w:ascii="宋体" w:hAnsi="宋体"/>
          <w:b/>
          <w:color w:val="auto"/>
          <w:sz w:val="28"/>
          <w:szCs w:val="28"/>
          <w:highlight w:val="none"/>
        </w:rPr>
      </w:pPr>
      <w:r>
        <w:rPr>
          <w:rFonts w:hint="eastAsia" w:ascii="宋体" w:hAnsi="宋体"/>
          <w:b/>
          <w:color w:val="auto"/>
          <w:sz w:val="28"/>
          <w:szCs w:val="28"/>
          <w:highlight w:val="none"/>
        </w:rPr>
        <w:t>附表：比选申请报价修正表</w:t>
      </w:r>
    </w:p>
    <w:tbl>
      <w:tblPr>
        <w:tblStyle w:val="29"/>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auto"/>
                <w:sz w:val="24"/>
                <w:szCs w:val="24"/>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highlight w:val="none"/>
              </w:rPr>
            </w:pPr>
            <w:r>
              <w:rPr>
                <w:rFonts w:hint="eastAsia" w:ascii="宋体" w:hAnsi="宋体" w:cs="宋体"/>
                <w:b/>
                <w:color w:val="auto"/>
                <w:sz w:val="24"/>
                <w:szCs w:val="24"/>
                <w:highlight w:val="none"/>
              </w:rPr>
              <w:t>我单位（</w:t>
            </w:r>
            <w:r>
              <w:rPr>
                <w:rFonts w:ascii="宋体" w:hAnsi="宋体"/>
                <w:b/>
                <w:color w:val="auto"/>
                <w:sz w:val="44"/>
                <w:szCs w:val="44"/>
                <w:highlight w:val="none"/>
              </w:rPr>
              <w:t>□</w:t>
            </w:r>
            <w:r>
              <w:rPr>
                <w:rFonts w:hint="eastAsia" w:ascii="宋体" w:hAnsi="宋体" w:cs="宋体"/>
                <w:b/>
                <w:color w:val="auto"/>
                <w:sz w:val="24"/>
                <w:szCs w:val="24"/>
                <w:highlight w:val="none"/>
              </w:rPr>
              <w:t>接受</w:t>
            </w:r>
            <w:r>
              <w:rPr>
                <w:rFonts w:ascii="宋体" w:hAnsi="宋体"/>
                <w:b/>
                <w:color w:val="auto"/>
                <w:sz w:val="44"/>
                <w:szCs w:val="44"/>
                <w:highlight w:val="none"/>
              </w:rPr>
              <w:t>□</w:t>
            </w:r>
            <w:r>
              <w:rPr>
                <w:rFonts w:ascii="宋体" w:hAnsi="宋体"/>
                <w:b/>
                <w:color w:val="auto"/>
                <w:sz w:val="24"/>
                <w:szCs w:val="24"/>
                <w:highlight w:val="none"/>
              </w:rPr>
              <w:t>不接受</w:t>
            </w:r>
            <w:r>
              <w:rPr>
                <w:rFonts w:hint="eastAsia" w:ascii="宋体" w:hAnsi="宋体"/>
                <w:b/>
                <w:color w:val="auto"/>
                <w:sz w:val="24"/>
                <w:szCs w:val="24"/>
                <w:highlight w:val="none"/>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w:t>
            </w:r>
          </w:p>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p>
            <w:pPr>
              <w:spacing w:before="0" w:line="240" w:lineRule="auto"/>
              <w:ind w:right="0" w:firstLine="0"/>
              <w:rPr>
                <w:rFonts w:ascii="宋体" w:hAnsi="宋体" w:cs="宋体"/>
                <w:b/>
                <w:color w:val="auto"/>
                <w:sz w:val="24"/>
                <w:szCs w:val="24"/>
                <w:highlight w:val="none"/>
              </w:rPr>
            </w:pPr>
            <w:r>
              <w:rPr>
                <w:rFonts w:hint="eastAsia" w:ascii="宋体" w:hAnsi="宋体" w:cs="宋体"/>
                <w:b/>
                <w:color w:val="auto"/>
                <w:sz w:val="24"/>
                <w:szCs w:val="24"/>
                <w:highlight w:val="none"/>
              </w:rPr>
              <w:t xml:space="preserve">                                                                     日期：    年  月   日</w:t>
            </w:r>
          </w:p>
        </w:tc>
      </w:tr>
    </w:tbl>
    <w:p>
      <w:pPr>
        <w:spacing w:before="0" w:after="0"/>
        <w:ind w:left="420" w:right="0" w:firstLine="0"/>
        <w:jc w:val="left"/>
        <w:rPr>
          <w:rFonts w:ascii="宋体" w:hAnsi="宋体"/>
          <w:color w:val="auto"/>
          <w:highlight w:val="none"/>
        </w:rPr>
      </w:pPr>
      <w:r>
        <w:rPr>
          <w:rFonts w:hint="eastAsia" w:ascii="宋体" w:hAnsi="宋体"/>
          <w:color w:val="auto"/>
          <w:highlight w:val="none"/>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headerReference r:id="rId20" w:type="default"/>
      <w:footerReference r:id="rId21" w:type="default"/>
      <w:pgSz w:w="16838" w:h="11905" w:orient="landscape"/>
      <w:pgMar w:top="1417" w:right="1417" w:bottom="1417" w:left="1304" w:header="454" w:footer="567" w:gutter="0"/>
      <w:pgNumType w:fmt="decimal"/>
      <w:cols w:space="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ind w:right="-57" w:firstLine="0"/>
      <w:jc w:val="center"/>
    </w:pPr>
    <w:r>
      <w:rPr>
        <w:sz w:val="20"/>
      </w:rPr>
      <w:pict>
        <v:shape id="_x0000_s1029" o:spid="_x0000_s102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r>
                  <w:fldChar w:fldCharType="begin"/>
                </w:r>
                <w:r>
                  <w:instrText xml:space="preserve"> PAGE  \* MERGEFORMAT </w:instrText>
                </w:r>
                <w:r>
                  <w:fldChar w:fldCharType="separate"/>
                </w:r>
                <w:r>
                  <w:t>6</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7"/>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pict>
        <v:shape id="_x0000_s1037" o:spid="_x0000_s1037" o:spt="202" type="#_x0000_t202" style="position:absolute;left:0pt;margin-top:0pt;height:144pt;width:13.6pt;mso-position-horizontal:center;mso-position-horizontal-relative:margin;z-index:251664384;mso-width-relative:page;mso-height-relative:page;" filled="f" stroked="f" coordsize="21600,21600">
          <v:path/>
          <v:fill on="f" focussize="0,0"/>
          <v:stroke on="f"/>
          <v:imagedata o:title=""/>
          <o:lock v:ext="edit" aspectratio="f"/>
          <v:textbox inset="0mm,0mm,0mm,0mm" style="mso-fit-shape-to-text:t;">
            <w:txbxContent>
              <w:sdt>
                <w:sdtPr>
                  <w:id w:val="-1"/>
                </w:sdtPr>
                <w:sdtContent>
                  <w:p>
                    <w:pPr>
                      <w:pStyle w:val="16"/>
                      <w:jc w:val="center"/>
                    </w:pPr>
                    <w:r>
                      <w:fldChar w:fldCharType="begin"/>
                    </w:r>
                    <w:r>
                      <w:instrText xml:space="preserve">PAGE   \* MERGEFORMAT</w:instrText>
                    </w:r>
                    <w:r>
                      <w:fldChar w:fldCharType="separate"/>
                    </w:r>
                    <w:r>
                      <w:rPr>
                        <w:lang w:val="zh-CN"/>
                      </w:rPr>
                      <w:t>31</w:t>
                    </w:r>
                    <w:r>
                      <w:fldChar w:fldCharType="end"/>
                    </w:r>
                  </w:p>
                </w:sdtContent>
              </w:sdt>
              <w:p/>
            </w:txbxContent>
          </v:textbox>
        </v:shape>
      </w:pict>
    </w:r>
  </w:p>
  <w:p>
    <w:pPr>
      <w:pStyle w:val="17"/>
      <w:pBdr>
        <w:bottom w:val="none" w:color="auto" w:sz="0" w:space="0"/>
      </w:pBdr>
      <w:tabs>
        <w:tab w:val="right" w:pos="8728"/>
        <w:tab w:val="clear" w:pos="4153"/>
        <w:tab w:val="clear" w:pos="8306"/>
      </w:tabs>
      <w:ind w:left="0" w:right="343" w:firstLine="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pict>
        <v:shape id="_x0000_s1034" o:spid="_x0000_s1034" o:spt="202" type="#_x0000_t202" style="position:absolute;left:0pt;margin-top:0pt;height:144pt;width:13.6pt;mso-position-horizontal:center;mso-position-horizontal-relative:margin;z-index:251662336;mso-width-relative:page;mso-height-relative:page;" filled="f" stroked="f" coordsize="21600,21600">
          <v:path/>
          <v:fill on="f" focussize="0,0"/>
          <v:stroke on="f"/>
          <v:imagedata o:title=""/>
          <o:lock v:ext="edit" aspectratio="f"/>
          <v:textbox inset="0mm,0mm,0mm,0mm" style="mso-fit-shape-to-text:t;">
            <w:txbxContent>
              <w:sdt>
                <w:sdtPr>
                  <w:id w:val="-1"/>
                </w:sdtPr>
                <w:sdtContent>
                  <w:p>
                    <w:pPr>
                      <w:pStyle w:val="16"/>
                      <w:jc w:val="center"/>
                    </w:pPr>
                    <w:r>
                      <w:fldChar w:fldCharType="begin"/>
                    </w:r>
                    <w:r>
                      <w:instrText xml:space="preserve">PAGE   \* MERGEFORMAT</w:instrText>
                    </w:r>
                    <w:r>
                      <w:fldChar w:fldCharType="separate"/>
                    </w:r>
                    <w:r>
                      <w:rPr>
                        <w:lang w:val="zh-CN"/>
                      </w:rPr>
                      <w:t>31</w:t>
                    </w:r>
                    <w:r>
                      <w:fldChar w:fldCharType="end"/>
                    </w:r>
                  </w:p>
                </w:sdtContent>
              </w:sdt>
              <w:p/>
            </w:txbxContent>
          </v:textbox>
        </v:shape>
      </w:pict>
    </w:r>
  </w:p>
  <w:p>
    <w:pPr>
      <w:pStyle w:val="17"/>
      <w:pBdr>
        <w:bottom w:val="none" w:color="auto" w:sz="0" w:space="0"/>
      </w:pBdr>
      <w:tabs>
        <w:tab w:val="right" w:pos="8728"/>
        <w:tab w:val="clear" w:pos="4153"/>
        <w:tab w:val="clear" w:pos="8306"/>
      </w:tabs>
      <w:ind w:left="0" w:right="343" w:firstLine="0"/>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w:pict>
        <v:shape id="_x0000_s1035" o:spid="_x0000_s1035"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Lines="0" w:afterLines="0"/>
      <w:jc w:val="center"/>
      <w:rPr>
        <w:rFonts w:hint="default"/>
        <w:sz w:val="18"/>
        <w:szCs w:val="18"/>
      </w:rPr>
    </w:pPr>
    <w:r>
      <w:rPr>
        <w:sz w:val="18"/>
      </w:rPr>
      <w:pict>
        <v:shape id="_x0000_s1027" o:spid="_x0000_s1027" o:spt="202" type="#_x0000_t202" style="position:absolute;left:0pt;margin-top:0pt;height:144pt;width:14.5pt;mso-position-horizontal:center;mso-position-horizontal-relative:margin;z-index:251660288;mso-width-relative:page;mso-height-relative:page;" filled="f" stroked="f" coordsize="21600,21600">
          <v:path/>
          <v:fill on="f" focussize="0,0"/>
          <v:stroke on="f"/>
          <v:imagedata o:title=""/>
          <o:lock v:ext="edit" aspectratio="f"/>
          <v:textbox inset="0mm,0mm,0mm,0mm" style="mso-fit-shape-to-text:t;">
            <w:txbxContent>
              <w:p>
                <w:pPr>
                  <w:pStyle w:val="16"/>
                  <w:spacing w:beforeLines="0" w:afterLines="0"/>
                  <w:jc w:val="center"/>
                </w:pPr>
                <w:r>
                  <w:rPr>
                    <w:rFonts w:hint="default"/>
                    <w:sz w:val="18"/>
                    <w:szCs w:val="18"/>
                  </w:rPr>
                  <w:fldChar w:fldCharType="begin"/>
                </w:r>
                <w:r>
                  <w:rPr>
                    <w:rFonts w:hint="default"/>
                    <w:sz w:val="18"/>
                    <w:szCs w:val="18"/>
                  </w:rPr>
                  <w:instrText xml:space="preserve">PAGE   \* MERGEFORMAT</w:instrText>
                </w:r>
                <w:r>
                  <w:rPr>
                    <w:rFonts w:hint="default"/>
                    <w:sz w:val="18"/>
                    <w:szCs w:val="18"/>
                  </w:rPr>
                  <w:fldChar w:fldCharType="separate"/>
                </w:r>
                <w:r>
                  <w:rPr>
                    <w:rFonts w:hint="default"/>
                    <w:sz w:val="18"/>
                    <w:szCs w:val="18"/>
                    <w:lang w:val="zh-CN"/>
                  </w:rPr>
                  <w:t>4</w:t>
                </w:r>
                <w:r>
                  <w:rPr>
                    <w:rFonts w:hint="default"/>
                    <w:sz w:val="18"/>
                    <w:szCs w:val="18"/>
                    <w:lang w:val="zh-CN"/>
                  </w:rPr>
                  <w:fldChar w:fldCharType="end"/>
                </w:r>
              </w:p>
            </w:txbxContent>
          </v:textbox>
        </v:shape>
      </w:pict>
    </w:r>
  </w:p>
  <w:p>
    <w:pPr>
      <w:pStyle w:val="16"/>
      <w:spacing w:beforeLines="0" w:afterLines="0"/>
      <w:rPr>
        <w:rFonts w:hint="default"/>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ind w:right="-57" w:firstLine="0"/>
      <w:jc w:val="center"/>
    </w:pPr>
    <w:r>
      <w:rPr>
        <w:sz w:val="20"/>
      </w:rPr>
      <w:pict>
        <v:shape id="_x0000_s1030" o:spid="_x0000_s103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79</w:t>
                </w:r>
                <w:r>
                  <w:rPr>
                    <w:rFonts w:hint="eastAsia"/>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ind w:right="-57" w:firstLine="0"/>
      <w:jc w:val="center"/>
    </w:pPr>
    <w:r>
      <w:rPr>
        <w:sz w:val="20"/>
      </w:rPr>
      <w:pict>
        <v:shape id="_x0000_s1038" o:spid="_x0000_s1038"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weight="0.5pt"/>
          <v:imagedata o:title=""/>
          <o:lock v:ext="edit" aspectratio="f"/>
          <v:textbox inset="0mm,0mm,0mm,0mm" style="mso-fit-shape-to-text:t;">
            <w:txbxContent>
              <w:p>
                <w:r>
                  <w:fldChar w:fldCharType="begin"/>
                </w:r>
                <w:r>
                  <w:instrText xml:space="preserve"> PAGE  \* MERGEFORMAT </w:instrText>
                </w:r>
                <w:r>
                  <w:fldChar w:fldCharType="separate"/>
                </w:r>
                <w:r>
                  <w:t>57</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pacing w:before="0" w:beforeLines="0" w:after="0" w:afterLines="0" w:afterAutospacing="0" w:line="240" w:lineRule="auto"/>
      <w:ind w:left="0" w:right="0" w:firstLine="0"/>
      <w:jc w:val="left"/>
      <w:rPr>
        <w:rFonts w:hint="default"/>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pacing w:beforeLines="0" w:afterLines="0"/>
      <w:jc w:val="left"/>
      <w:rPr>
        <w:rFonts w:hint="default"/>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right="-57"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553480"/>
    <w:multiLevelType w:val="singleLevel"/>
    <w:tmpl w:val="B5553480"/>
    <w:lvl w:ilvl="0" w:tentative="0">
      <w:start w:val="1"/>
      <w:numFmt w:val="decimal"/>
      <w:suff w:val="nothing"/>
      <w:lvlText w:val="（%1）"/>
      <w:lvlJc w:val="left"/>
    </w:lvl>
  </w:abstractNum>
  <w:abstractNum w:abstractNumId="1">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4">
    <w:nsid w:val="4AC775F4"/>
    <w:multiLevelType w:val="multilevel"/>
    <w:tmpl w:val="4AC775F4"/>
    <w:lvl w:ilvl="0" w:tentative="0">
      <w:start w:val="1"/>
      <w:numFmt w:val="decimal"/>
      <w:lvlText w:val="%1."/>
      <w:lvlJc w:val="left"/>
      <w:pPr>
        <w:ind w:left="425" w:hanging="425"/>
      </w:pPr>
      <w:rPr>
        <w:rFonts w:hint="eastAsia" w:ascii="宋体" w:hAnsi="宋体" w:eastAsia="宋体"/>
        <w:b/>
        <w:sz w:val="21"/>
        <w:szCs w:val="21"/>
      </w:rPr>
    </w:lvl>
    <w:lvl w:ilvl="1" w:tentative="0">
      <w:start w:val="1"/>
      <w:numFmt w:val="decimal"/>
      <w:pStyle w:val="26"/>
      <w:lvlText w:val="%1.%2"/>
      <w:lvlJc w:val="left"/>
      <w:pPr>
        <w:ind w:left="850" w:hanging="425"/>
      </w:pPr>
      <w:rPr>
        <w:rFonts w:hint="eastAsia" w:eastAsia="宋体"/>
        <w:b/>
        <w:i w:val="0"/>
        <w:sz w:val="24"/>
      </w:rPr>
    </w:lvl>
    <w:lvl w:ilvl="2" w:tentative="0">
      <w:start w:val="1"/>
      <w:numFmt w:val="decimal"/>
      <w:lvlText w:val="%1.%2.%3"/>
      <w:lvlJc w:val="left"/>
      <w:pPr>
        <w:ind w:left="1275" w:hanging="425"/>
      </w:pPr>
      <w:rPr>
        <w:rFonts w:hint="eastAsia" w:eastAsia="宋体"/>
        <w:b w:val="0"/>
        <w:i w:val="0"/>
        <w:sz w:val="21"/>
      </w:rPr>
    </w:lvl>
    <w:lvl w:ilvl="3" w:tentative="0">
      <w:start w:val="1"/>
      <w:numFmt w:val="decimal"/>
      <w:lvlText w:val="%1.%2.%3.%4"/>
      <w:lvlJc w:val="left"/>
      <w:pPr>
        <w:ind w:left="1700" w:hanging="425"/>
      </w:pPr>
      <w:rPr>
        <w:rFonts w:hint="eastAsia"/>
      </w:rPr>
    </w:lvl>
    <w:lvl w:ilvl="4" w:tentative="0">
      <w:start w:val="1"/>
      <w:numFmt w:val="decimal"/>
      <w:lvlText w:val="%1.%2.%3.%4.%5"/>
      <w:lvlJc w:val="left"/>
      <w:pPr>
        <w:ind w:left="2125" w:hanging="425"/>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c1ZjNhMjk0MGM3ZTAyYWExN2RmN2NmOGFhMmFkZDIifQ=="/>
  </w:docVars>
  <w:rsids>
    <w:rsidRoot w:val="00172A27"/>
    <w:rsid w:val="00000139"/>
    <w:rsid w:val="000045EA"/>
    <w:rsid w:val="000143B4"/>
    <w:rsid w:val="00022F88"/>
    <w:rsid w:val="00033D3A"/>
    <w:rsid w:val="00036F5F"/>
    <w:rsid w:val="000437E6"/>
    <w:rsid w:val="00043E88"/>
    <w:rsid w:val="000500AE"/>
    <w:rsid w:val="00070470"/>
    <w:rsid w:val="00074337"/>
    <w:rsid w:val="0008222E"/>
    <w:rsid w:val="00092045"/>
    <w:rsid w:val="00092270"/>
    <w:rsid w:val="000924E4"/>
    <w:rsid w:val="0009493E"/>
    <w:rsid w:val="00095B78"/>
    <w:rsid w:val="000A1767"/>
    <w:rsid w:val="000A49C9"/>
    <w:rsid w:val="000B34C7"/>
    <w:rsid w:val="000C1668"/>
    <w:rsid w:val="000C20C1"/>
    <w:rsid w:val="000C32A2"/>
    <w:rsid w:val="000C53FF"/>
    <w:rsid w:val="000C56A1"/>
    <w:rsid w:val="000C68D6"/>
    <w:rsid w:val="000D2B9F"/>
    <w:rsid w:val="000D3045"/>
    <w:rsid w:val="000E072A"/>
    <w:rsid w:val="000E7DA5"/>
    <w:rsid w:val="000F3490"/>
    <w:rsid w:val="000F5E28"/>
    <w:rsid w:val="000F6EB3"/>
    <w:rsid w:val="00106B4E"/>
    <w:rsid w:val="0011106B"/>
    <w:rsid w:val="0011296C"/>
    <w:rsid w:val="001207B4"/>
    <w:rsid w:val="001315CE"/>
    <w:rsid w:val="00135B62"/>
    <w:rsid w:val="00136FF6"/>
    <w:rsid w:val="001520D4"/>
    <w:rsid w:val="00155FD4"/>
    <w:rsid w:val="0017175E"/>
    <w:rsid w:val="00186A28"/>
    <w:rsid w:val="001A37D3"/>
    <w:rsid w:val="001A3FCA"/>
    <w:rsid w:val="001B0893"/>
    <w:rsid w:val="001C0C50"/>
    <w:rsid w:val="001E0D82"/>
    <w:rsid w:val="001E0D93"/>
    <w:rsid w:val="001E5985"/>
    <w:rsid w:val="001E5F4A"/>
    <w:rsid w:val="001F456D"/>
    <w:rsid w:val="002041A6"/>
    <w:rsid w:val="00206D2E"/>
    <w:rsid w:val="002078A1"/>
    <w:rsid w:val="00210D44"/>
    <w:rsid w:val="00212AF9"/>
    <w:rsid w:val="00226768"/>
    <w:rsid w:val="00226771"/>
    <w:rsid w:val="00226B2E"/>
    <w:rsid w:val="00226D0E"/>
    <w:rsid w:val="00230418"/>
    <w:rsid w:val="00237A98"/>
    <w:rsid w:val="0024287B"/>
    <w:rsid w:val="0024741B"/>
    <w:rsid w:val="0025126B"/>
    <w:rsid w:val="00261C93"/>
    <w:rsid w:val="00272F80"/>
    <w:rsid w:val="0027764C"/>
    <w:rsid w:val="0028321C"/>
    <w:rsid w:val="0028366D"/>
    <w:rsid w:val="002A20A0"/>
    <w:rsid w:val="002B1394"/>
    <w:rsid w:val="002C556E"/>
    <w:rsid w:val="002C5B0F"/>
    <w:rsid w:val="002D23D9"/>
    <w:rsid w:val="002D2931"/>
    <w:rsid w:val="002D6B30"/>
    <w:rsid w:val="002D6D0E"/>
    <w:rsid w:val="002E190D"/>
    <w:rsid w:val="002E6BE3"/>
    <w:rsid w:val="00300B49"/>
    <w:rsid w:val="00316D6F"/>
    <w:rsid w:val="003207F4"/>
    <w:rsid w:val="00320BB7"/>
    <w:rsid w:val="00327DDB"/>
    <w:rsid w:val="00330D78"/>
    <w:rsid w:val="003354EE"/>
    <w:rsid w:val="00337C6A"/>
    <w:rsid w:val="00341348"/>
    <w:rsid w:val="00343406"/>
    <w:rsid w:val="00343A06"/>
    <w:rsid w:val="003464E7"/>
    <w:rsid w:val="00353318"/>
    <w:rsid w:val="00354E36"/>
    <w:rsid w:val="003568E4"/>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1FA9"/>
    <w:rsid w:val="003D3A75"/>
    <w:rsid w:val="003D6118"/>
    <w:rsid w:val="003F2270"/>
    <w:rsid w:val="003F746F"/>
    <w:rsid w:val="00403AB7"/>
    <w:rsid w:val="004043A2"/>
    <w:rsid w:val="004117BD"/>
    <w:rsid w:val="00412A48"/>
    <w:rsid w:val="00414B71"/>
    <w:rsid w:val="00417574"/>
    <w:rsid w:val="004215F1"/>
    <w:rsid w:val="0042215D"/>
    <w:rsid w:val="0043285C"/>
    <w:rsid w:val="00440F9A"/>
    <w:rsid w:val="00443ADE"/>
    <w:rsid w:val="00446BE0"/>
    <w:rsid w:val="00450E3B"/>
    <w:rsid w:val="0045479E"/>
    <w:rsid w:val="004632AA"/>
    <w:rsid w:val="00476FBE"/>
    <w:rsid w:val="00483264"/>
    <w:rsid w:val="004A0D30"/>
    <w:rsid w:val="004A1A4E"/>
    <w:rsid w:val="004A590C"/>
    <w:rsid w:val="004B1E96"/>
    <w:rsid w:val="004B508D"/>
    <w:rsid w:val="004B62C0"/>
    <w:rsid w:val="004C63B1"/>
    <w:rsid w:val="004C7017"/>
    <w:rsid w:val="004D1018"/>
    <w:rsid w:val="004D210D"/>
    <w:rsid w:val="004D449E"/>
    <w:rsid w:val="004D6BD1"/>
    <w:rsid w:val="004E12DE"/>
    <w:rsid w:val="004E17AA"/>
    <w:rsid w:val="004F5941"/>
    <w:rsid w:val="004F6E95"/>
    <w:rsid w:val="00505261"/>
    <w:rsid w:val="00510E4D"/>
    <w:rsid w:val="00512A45"/>
    <w:rsid w:val="0052634A"/>
    <w:rsid w:val="00541401"/>
    <w:rsid w:val="005418DB"/>
    <w:rsid w:val="0054269C"/>
    <w:rsid w:val="00545844"/>
    <w:rsid w:val="005563B5"/>
    <w:rsid w:val="005573E9"/>
    <w:rsid w:val="005576F2"/>
    <w:rsid w:val="00564C20"/>
    <w:rsid w:val="00574C3B"/>
    <w:rsid w:val="00575AB8"/>
    <w:rsid w:val="0057690D"/>
    <w:rsid w:val="005812DA"/>
    <w:rsid w:val="00587B70"/>
    <w:rsid w:val="005A2E67"/>
    <w:rsid w:val="005C5B0E"/>
    <w:rsid w:val="005D0BB2"/>
    <w:rsid w:val="005E5912"/>
    <w:rsid w:val="005F26AD"/>
    <w:rsid w:val="005F2C46"/>
    <w:rsid w:val="005F5B89"/>
    <w:rsid w:val="00606397"/>
    <w:rsid w:val="006173A4"/>
    <w:rsid w:val="00621606"/>
    <w:rsid w:val="00622520"/>
    <w:rsid w:val="006279E7"/>
    <w:rsid w:val="00634596"/>
    <w:rsid w:val="00642B95"/>
    <w:rsid w:val="0065460D"/>
    <w:rsid w:val="0066001D"/>
    <w:rsid w:val="006679DC"/>
    <w:rsid w:val="00670400"/>
    <w:rsid w:val="006724B7"/>
    <w:rsid w:val="00677925"/>
    <w:rsid w:val="00677A8A"/>
    <w:rsid w:val="006922EC"/>
    <w:rsid w:val="006A23E9"/>
    <w:rsid w:val="006A2F07"/>
    <w:rsid w:val="006A4D72"/>
    <w:rsid w:val="006A543A"/>
    <w:rsid w:val="006B355E"/>
    <w:rsid w:val="006B6F3C"/>
    <w:rsid w:val="006C2D0C"/>
    <w:rsid w:val="006F48AD"/>
    <w:rsid w:val="006F5EC4"/>
    <w:rsid w:val="006F629E"/>
    <w:rsid w:val="007014D4"/>
    <w:rsid w:val="00703F0B"/>
    <w:rsid w:val="007076B1"/>
    <w:rsid w:val="0071330B"/>
    <w:rsid w:val="00720451"/>
    <w:rsid w:val="00722A6B"/>
    <w:rsid w:val="00722F66"/>
    <w:rsid w:val="00722FCE"/>
    <w:rsid w:val="007258A2"/>
    <w:rsid w:val="00733EDA"/>
    <w:rsid w:val="007345D7"/>
    <w:rsid w:val="00735BD4"/>
    <w:rsid w:val="00737A61"/>
    <w:rsid w:val="00741B8D"/>
    <w:rsid w:val="0074315D"/>
    <w:rsid w:val="007458E1"/>
    <w:rsid w:val="00746901"/>
    <w:rsid w:val="00751CDD"/>
    <w:rsid w:val="00753178"/>
    <w:rsid w:val="007605CE"/>
    <w:rsid w:val="00762CB8"/>
    <w:rsid w:val="00785F88"/>
    <w:rsid w:val="00792362"/>
    <w:rsid w:val="007A04DC"/>
    <w:rsid w:val="007A2EB0"/>
    <w:rsid w:val="007B04FF"/>
    <w:rsid w:val="007B684E"/>
    <w:rsid w:val="007B6DA0"/>
    <w:rsid w:val="007C15ED"/>
    <w:rsid w:val="007C2CCC"/>
    <w:rsid w:val="007D0AE9"/>
    <w:rsid w:val="007D2FAE"/>
    <w:rsid w:val="007D399D"/>
    <w:rsid w:val="007D4087"/>
    <w:rsid w:val="007D59AF"/>
    <w:rsid w:val="007D7350"/>
    <w:rsid w:val="007F28DB"/>
    <w:rsid w:val="007F6179"/>
    <w:rsid w:val="00803C1E"/>
    <w:rsid w:val="00804954"/>
    <w:rsid w:val="00810B98"/>
    <w:rsid w:val="00811589"/>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A4BD0"/>
    <w:rsid w:val="008B0302"/>
    <w:rsid w:val="008B224C"/>
    <w:rsid w:val="008C77F8"/>
    <w:rsid w:val="008D2976"/>
    <w:rsid w:val="008E500C"/>
    <w:rsid w:val="008F5543"/>
    <w:rsid w:val="008F720F"/>
    <w:rsid w:val="00904592"/>
    <w:rsid w:val="00906D34"/>
    <w:rsid w:val="0090790C"/>
    <w:rsid w:val="009120C7"/>
    <w:rsid w:val="00916179"/>
    <w:rsid w:val="00917615"/>
    <w:rsid w:val="00921F04"/>
    <w:rsid w:val="00925337"/>
    <w:rsid w:val="00931174"/>
    <w:rsid w:val="00937B1F"/>
    <w:rsid w:val="0094110B"/>
    <w:rsid w:val="009439C2"/>
    <w:rsid w:val="00944B82"/>
    <w:rsid w:val="009560E7"/>
    <w:rsid w:val="00956B31"/>
    <w:rsid w:val="00957AA0"/>
    <w:rsid w:val="009604CB"/>
    <w:rsid w:val="00964F69"/>
    <w:rsid w:val="00965538"/>
    <w:rsid w:val="0097464F"/>
    <w:rsid w:val="00980D5D"/>
    <w:rsid w:val="00984BFB"/>
    <w:rsid w:val="00991C81"/>
    <w:rsid w:val="009A7B76"/>
    <w:rsid w:val="009B0988"/>
    <w:rsid w:val="009B4B91"/>
    <w:rsid w:val="009C5DF4"/>
    <w:rsid w:val="009D3453"/>
    <w:rsid w:val="009E1329"/>
    <w:rsid w:val="009E28E5"/>
    <w:rsid w:val="009E4CE3"/>
    <w:rsid w:val="009F214A"/>
    <w:rsid w:val="009F374F"/>
    <w:rsid w:val="009F588C"/>
    <w:rsid w:val="00A0211F"/>
    <w:rsid w:val="00A02C14"/>
    <w:rsid w:val="00A11C51"/>
    <w:rsid w:val="00A1337E"/>
    <w:rsid w:val="00A141DE"/>
    <w:rsid w:val="00A15CEF"/>
    <w:rsid w:val="00A54F86"/>
    <w:rsid w:val="00A55D95"/>
    <w:rsid w:val="00A722C5"/>
    <w:rsid w:val="00A859DC"/>
    <w:rsid w:val="00A91F36"/>
    <w:rsid w:val="00A93A7F"/>
    <w:rsid w:val="00AB4467"/>
    <w:rsid w:val="00AB6B27"/>
    <w:rsid w:val="00AD6B25"/>
    <w:rsid w:val="00AE2C17"/>
    <w:rsid w:val="00AE5333"/>
    <w:rsid w:val="00AE6F3C"/>
    <w:rsid w:val="00AF196A"/>
    <w:rsid w:val="00AF54E1"/>
    <w:rsid w:val="00B04E81"/>
    <w:rsid w:val="00B0507A"/>
    <w:rsid w:val="00B14E6B"/>
    <w:rsid w:val="00B16089"/>
    <w:rsid w:val="00B43CC4"/>
    <w:rsid w:val="00B457D5"/>
    <w:rsid w:val="00B47764"/>
    <w:rsid w:val="00B4784E"/>
    <w:rsid w:val="00B52D63"/>
    <w:rsid w:val="00B6638C"/>
    <w:rsid w:val="00B70EE7"/>
    <w:rsid w:val="00B80D2F"/>
    <w:rsid w:val="00B90EB4"/>
    <w:rsid w:val="00B95DBB"/>
    <w:rsid w:val="00B97802"/>
    <w:rsid w:val="00BA3124"/>
    <w:rsid w:val="00BA37AA"/>
    <w:rsid w:val="00BB2B84"/>
    <w:rsid w:val="00BD389A"/>
    <w:rsid w:val="00BD6DBD"/>
    <w:rsid w:val="00BD7E1A"/>
    <w:rsid w:val="00BE2F9C"/>
    <w:rsid w:val="00BE3C13"/>
    <w:rsid w:val="00BF3812"/>
    <w:rsid w:val="00BF4099"/>
    <w:rsid w:val="00BF72E5"/>
    <w:rsid w:val="00C06124"/>
    <w:rsid w:val="00C07A4F"/>
    <w:rsid w:val="00C21BA6"/>
    <w:rsid w:val="00C244BA"/>
    <w:rsid w:val="00C254EC"/>
    <w:rsid w:val="00C25AD7"/>
    <w:rsid w:val="00C31620"/>
    <w:rsid w:val="00C3605A"/>
    <w:rsid w:val="00C4070E"/>
    <w:rsid w:val="00C46538"/>
    <w:rsid w:val="00C46568"/>
    <w:rsid w:val="00C524FA"/>
    <w:rsid w:val="00C557E5"/>
    <w:rsid w:val="00C61DF1"/>
    <w:rsid w:val="00C636A8"/>
    <w:rsid w:val="00C64777"/>
    <w:rsid w:val="00C64C38"/>
    <w:rsid w:val="00C7432E"/>
    <w:rsid w:val="00C76FE6"/>
    <w:rsid w:val="00C8124B"/>
    <w:rsid w:val="00C91765"/>
    <w:rsid w:val="00C9442B"/>
    <w:rsid w:val="00CA3F44"/>
    <w:rsid w:val="00CA4DB7"/>
    <w:rsid w:val="00CA6CAC"/>
    <w:rsid w:val="00CB3033"/>
    <w:rsid w:val="00CB3C9F"/>
    <w:rsid w:val="00CB5F47"/>
    <w:rsid w:val="00CC18DB"/>
    <w:rsid w:val="00CC1C15"/>
    <w:rsid w:val="00CC46A2"/>
    <w:rsid w:val="00CC490E"/>
    <w:rsid w:val="00CC6D92"/>
    <w:rsid w:val="00CD7D67"/>
    <w:rsid w:val="00CE01EF"/>
    <w:rsid w:val="00CF001A"/>
    <w:rsid w:val="00CF355D"/>
    <w:rsid w:val="00D0202D"/>
    <w:rsid w:val="00D124F1"/>
    <w:rsid w:val="00D14E99"/>
    <w:rsid w:val="00D1571D"/>
    <w:rsid w:val="00D21E36"/>
    <w:rsid w:val="00D2321E"/>
    <w:rsid w:val="00D23492"/>
    <w:rsid w:val="00D26520"/>
    <w:rsid w:val="00D277F8"/>
    <w:rsid w:val="00D300DD"/>
    <w:rsid w:val="00D37D4E"/>
    <w:rsid w:val="00D43AD3"/>
    <w:rsid w:val="00D44F13"/>
    <w:rsid w:val="00D479CD"/>
    <w:rsid w:val="00D6486E"/>
    <w:rsid w:val="00D829D0"/>
    <w:rsid w:val="00D83796"/>
    <w:rsid w:val="00D841A1"/>
    <w:rsid w:val="00D84F11"/>
    <w:rsid w:val="00D92C17"/>
    <w:rsid w:val="00D930BB"/>
    <w:rsid w:val="00D932AD"/>
    <w:rsid w:val="00D93779"/>
    <w:rsid w:val="00D95A48"/>
    <w:rsid w:val="00D95A4C"/>
    <w:rsid w:val="00DB181C"/>
    <w:rsid w:val="00DC5B2E"/>
    <w:rsid w:val="00DE249D"/>
    <w:rsid w:val="00DE688A"/>
    <w:rsid w:val="00E02431"/>
    <w:rsid w:val="00E02A9B"/>
    <w:rsid w:val="00E11081"/>
    <w:rsid w:val="00E220E0"/>
    <w:rsid w:val="00E255AC"/>
    <w:rsid w:val="00E26053"/>
    <w:rsid w:val="00E312D2"/>
    <w:rsid w:val="00E33009"/>
    <w:rsid w:val="00E42EAA"/>
    <w:rsid w:val="00E449D8"/>
    <w:rsid w:val="00E45D74"/>
    <w:rsid w:val="00E50536"/>
    <w:rsid w:val="00E51F99"/>
    <w:rsid w:val="00E52414"/>
    <w:rsid w:val="00E55177"/>
    <w:rsid w:val="00E57591"/>
    <w:rsid w:val="00E653F5"/>
    <w:rsid w:val="00E72F1F"/>
    <w:rsid w:val="00E763ED"/>
    <w:rsid w:val="00E8709E"/>
    <w:rsid w:val="00E93BCC"/>
    <w:rsid w:val="00E96E54"/>
    <w:rsid w:val="00EC2D7B"/>
    <w:rsid w:val="00EC2F4A"/>
    <w:rsid w:val="00EC7653"/>
    <w:rsid w:val="00ED5241"/>
    <w:rsid w:val="00ED7DBB"/>
    <w:rsid w:val="00EE5AD4"/>
    <w:rsid w:val="00EF20F4"/>
    <w:rsid w:val="00EF5BD9"/>
    <w:rsid w:val="00EF6456"/>
    <w:rsid w:val="00F115E5"/>
    <w:rsid w:val="00F1492D"/>
    <w:rsid w:val="00F2140E"/>
    <w:rsid w:val="00F275D0"/>
    <w:rsid w:val="00F30924"/>
    <w:rsid w:val="00F331FE"/>
    <w:rsid w:val="00F344D6"/>
    <w:rsid w:val="00F34BB4"/>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40B7"/>
    <w:rsid w:val="00FD5F55"/>
    <w:rsid w:val="00FE3364"/>
    <w:rsid w:val="00FE6711"/>
    <w:rsid w:val="00FF2D5E"/>
    <w:rsid w:val="00FF3FB5"/>
    <w:rsid w:val="014E1079"/>
    <w:rsid w:val="019C5AE0"/>
    <w:rsid w:val="01BC1505"/>
    <w:rsid w:val="01C42452"/>
    <w:rsid w:val="01D95B62"/>
    <w:rsid w:val="02082EF6"/>
    <w:rsid w:val="025958ED"/>
    <w:rsid w:val="026B2025"/>
    <w:rsid w:val="03A52548"/>
    <w:rsid w:val="03AD5FEE"/>
    <w:rsid w:val="04165147"/>
    <w:rsid w:val="04504D01"/>
    <w:rsid w:val="0475581E"/>
    <w:rsid w:val="0498064F"/>
    <w:rsid w:val="04AC5B58"/>
    <w:rsid w:val="04DA4474"/>
    <w:rsid w:val="04DC5F8C"/>
    <w:rsid w:val="053C06B9"/>
    <w:rsid w:val="054E51FC"/>
    <w:rsid w:val="05731B72"/>
    <w:rsid w:val="06070092"/>
    <w:rsid w:val="060F7814"/>
    <w:rsid w:val="06B069BA"/>
    <w:rsid w:val="07554E3F"/>
    <w:rsid w:val="081F1297"/>
    <w:rsid w:val="083B7E4D"/>
    <w:rsid w:val="090867C4"/>
    <w:rsid w:val="090A4362"/>
    <w:rsid w:val="0915675A"/>
    <w:rsid w:val="092E4768"/>
    <w:rsid w:val="092F0CA8"/>
    <w:rsid w:val="0A431A97"/>
    <w:rsid w:val="0A49414A"/>
    <w:rsid w:val="0A76088C"/>
    <w:rsid w:val="0A8F1D13"/>
    <w:rsid w:val="0AAB7A61"/>
    <w:rsid w:val="0ADC5166"/>
    <w:rsid w:val="0BBC0BA8"/>
    <w:rsid w:val="0C1C0B95"/>
    <w:rsid w:val="0C667718"/>
    <w:rsid w:val="0C727C5A"/>
    <w:rsid w:val="0C74604D"/>
    <w:rsid w:val="0D044E81"/>
    <w:rsid w:val="0D460BF6"/>
    <w:rsid w:val="0E2E198E"/>
    <w:rsid w:val="0EAB2F18"/>
    <w:rsid w:val="0EB00652"/>
    <w:rsid w:val="0ECA5559"/>
    <w:rsid w:val="0F863E89"/>
    <w:rsid w:val="0FC103AD"/>
    <w:rsid w:val="1005590E"/>
    <w:rsid w:val="10FB48BC"/>
    <w:rsid w:val="110D62AE"/>
    <w:rsid w:val="115D7BDB"/>
    <w:rsid w:val="116C5896"/>
    <w:rsid w:val="119A79AB"/>
    <w:rsid w:val="11B010CA"/>
    <w:rsid w:val="11BB6DB6"/>
    <w:rsid w:val="11BC2C40"/>
    <w:rsid w:val="12312845"/>
    <w:rsid w:val="125161BB"/>
    <w:rsid w:val="12575356"/>
    <w:rsid w:val="12742DD8"/>
    <w:rsid w:val="133144D7"/>
    <w:rsid w:val="135A1A7B"/>
    <w:rsid w:val="142F43C4"/>
    <w:rsid w:val="144F6DE3"/>
    <w:rsid w:val="14EE2F7E"/>
    <w:rsid w:val="16895CFA"/>
    <w:rsid w:val="16DB1AE8"/>
    <w:rsid w:val="16F62AD9"/>
    <w:rsid w:val="17A4250C"/>
    <w:rsid w:val="17F0516B"/>
    <w:rsid w:val="184C0256"/>
    <w:rsid w:val="18E02D2E"/>
    <w:rsid w:val="18E32266"/>
    <w:rsid w:val="1A515B00"/>
    <w:rsid w:val="1B164FD3"/>
    <w:rsid w:val="1B715AEE"/>
    <w:rsid w:val="1B9D2327"/>
    <w:rsid w:val="1BCA3779"/>
    <w:rsid w:val="1C7E4664"/>
    <w:rsid w:val="1D2B555E"/>
    <w:rsid w:val="1D5141EA"/>
    <w:rsid w:val="1DCD30C0"/>
    <w:rsid w:val="1E06798A"/>
    <w:rsid w:val="1E461403"/>
    <w:rsid w:val="1E7F2E8C"/>
    <w:rsid w:val="1ED02718"/>
    <w:rsid w:val="1EF514BB"/>
    <w:rsid w:val="1F3540FB"/>
    <w:rsid w:val="1F446918"/>
    <w:rsid w:val="1F53250D"/>
    <w:rsid w:val="1F9D4B5C"/>
    <w:rsid w:val="20205555"/>
    <w:rsid w:val="207E14BF"/>
    <w:rsid w:val="20C533E4"/>
    <w:rsid w:val="212424BE"/>
    <w:rsid w:val="21917735"/>
    <w:rsid w:val="219D6319"/>
    <w:rsid w:val="21B874B6"/>
    <w:rsid w:val="21C503F7"/>
    <w:rsid w:val="225673D8"/>
    <w:rsid w:val="22A8752F"/>
    <w:rsid w:val="22CF1B61"/>
    <w:rsid w:val="233514EB"/>
    <w:rsid w:val="23571954"/>
    <w:rsid w:val="2366189C"/>
    <w:rsid w:val="23D5257E"/>
    <w:rsid w:val="240706A8"/>
    <w:rsid w:val="242D6430"/>
    <w:rsid w:val="24793816"/>
    <w:rsid w:val="24DC6FFD"/>
    <w:rsid w:val="257864AC"/>
    <w:rsid w:val="25B5111E"/>
    <w:rsid w:val="2663668E"/>
    <w:rsid w:val="2671736A"/>
    <w:rsid w:val="26A87202"/>
    <w:rsid w:val="26E334BB"/>
    <w:rsid w:val="26ED46A8"/>
    <w:rsid w:val="278F0587"/>
    <w:rsid w:val="27982240"/>
    <w:rsid w:val="28106515"/>
    <w:rsid w:val="28180C8B"/>
    <w:rsid w:val="28581F79"/>
    <w:rsid w:val="286C3CA5"/>
    <w:rsid w:val="28A406EE"/>
    <w:rsid w:val="28A847A4"/>
    <w:rsid w:val="28F25980"/>
    <w:rsid w:val="290C4790"/>
    <w:rsid w:val="29443561"/>
    <w:rsid w:val="29C311AE"/>
    <w:rsid w:val="29CA1896"/>
    <w:rsid w:val="29CA5BB4"/>
    <w:rsid w:val="2A120623"/>
    <w:rsid w:val="2A2E5EF4"/>
    <w:rsid w:val="2A88034A"/>
    <w:rsid w:val="2AD922E2"/>
    <w:rsid w:val="2B187CF1"/>
    <w:rsid w:val="2B5C3D32"/>
    <w:rsid w:val="2B964525"/>
    <w:rsid w:val="2D156E43"/>
    <w:rsid w:val="2D3E0CD3"/>
    <w:rsid w:val="2D445AB7"/>
    <w:rsid w:val="2DCD5806"/>
    <w:rsid w:val="2DCE43FD"/>
    <w:rsid w:val="2DEA131C"/>
    <w:rsid w:val="2E0F7892"/>
    <w:rsid w:val="2E356514"/>
    <w:rsid w:val="2F7C1986"/>
    <w:rsid w:val="2F8666B7"/>
    <w:rsid w:val="2FBE65BC"/>
    <w:rsid w:val="2FF54356"/>
    <w:rsid w:val="2FFFC6C2"/>
    <w:rsid w:val="308F6E79"/>
    <w:rsid w:val="316050C7"/>
    <w:rsid w:val="316F6D7B"/>
    <w:rsid w:val="31CC6733"/>
    <w:rsid w:val="31EC73E3"/>
    <w:rsid w:val="31FE7144"/>
    <w:rsid w:val="32A37210"/>
    <w:rsid w:val="32A81076"/>
    <w:rsid w:val="32B86DE7"/>
    <w:rsid w:val="332D68D8"/>
    <w:rsid w:val="336D3EFC"/>
    <w:rsid w:val="340D2E36"/>
    <w:rsid w:val="3439138A"/>
    <w:rsid w:val="35060552"/>
    <w:rsid w:val="352956ED"/>
    <w:rsid w:val="360A565E"/>
    <w:rsid w:val="360C0C42"/>
    <w:rsid w:val="36885BB2"/>
    <w:rsid w:val="36C50230"/>
    <w:rsid w:val="37081918"/>
    <w:rsid w:val="371C0798"/>
    <w:rsid w:val="375D663C"/>
    <w:rsid w:val="37BA71ED"/>
    <w:rsid w:val="3814472C"/>
    <w:rsid w:val="386A72E1"/>
    <w:rsid w:val="394A1545"/>
    <w:rsid w:val="398B1ECB"/>
    <w:rsid w:val="398E24F8"/>
    <w:rsid w:val="39EF62E9"/>
    <w:rsid w:val="3A047F37"/>
    <w:rsid w:val="3A3A45FD"/>
    <w:rsid w:val="3A727459"/>
    <w:rsid w:val="3A7C06F1"/>
    <w:rsid w:val="3AB517E1"/>
    <w:rsid w:val="3AB61047"/>
    <w:rsid w:val="3ADC53D0"/>
    <w:rsid w:val="3AEC50AC"/>
    <w:rsid w:val="3C3A73AE"/>
    <w:rsid w:val="3CBE1E06"/>
    <w:rsid w:val="3CCD51F1"/>
    <w:rsid w:val="3D0625A2"/>
    <w:rsid w:val="3DBE36D1"/>
    <w:rsid w:val="3DF37C7E"/>
    <w:rsid w:val="3DF97569"/>
    <w:rsid w:val="3EA44FC3"/>
    <w:rsid w:val="3ED35BBC"/>
    <w:rsid w:val="3FAE5EA6"/>
    <w:rsid w:val="3FB26F01"/>
    <w:rsid w:val="404E76D6"/>
    <w:rsid w:val="40B449C7"/>
    <w:rsid w:val="40D57DED"/>
    <w:rsid w:val="40E67721"/>
    <w:rsid w:val="41115EE3"/>
    <w:rsid w:val="412768A8"/>
    <w:rsid w:val="416A1DE3"/>
    <w:rsid w:val="420E7210"/>
    <w:rsid w:val="426E3F54"/>
    <w:rsid w:val="43270129"/>
    <w:rsid w:val="434D2544"/>
    <w:rsid w:val="43B43B06"/>
    <w:rsid w:val="43FD33D4"/>
    <w:rsid w:val="441E44EB"/>
    <w:rsid w:val="459A1E7C"/>
    <w:rsid w:val="45A5020A"/>
    <w:rsid w:val="46AF41C0"/>
    <w:rsid w:val="47C35BA6"/>
    <w:rsid w:val="48654D28"/>
    <w:rsid w:val="486F1C71"/>
    <w:rsid w:val="488C2D86"/>
    <w:rsid w:val="492020CD"/>
    <w:rsid w:val="49A62143"/>
    <w:rsid w:val="49F65739"/>
    <w:rsid w:val="49FE3D2D"/>
    <w:rsid w:val="4A17189C"/>
    <w:rsid w:val="4B2D6560"/>
    <w:rsid w:val="4B3D57B7"/>
    <w:rsid w:val="4B512EEA"/>
    <w:rsid w:val="4BA33D85"/>
    <w:rsid w:val="4BC37D59"/>
    <w:rsid w:val="4BCF4269"/>
    <w:rsid w:val="4BE62AC4"/>
    <w:rsid w:val="4C72630D"/>
    <w:rsid w:val="4C9831AA"/>
    <w:rsid w:val="4DF53699"/>
    <w:rsid w:val="4E715DCB"/>
    <w:rsid w:val="4E940D1F"/>
    <w:rsid w:val="4EB938FA"/>
    <w:rsid w:val="4F165267"/>
    <w:rsid w:val="4F3C199C"/>
    <w:rsid w:val="4FB0213B"/>
    <w:rsid w:val="4FB630D4"/>
    <w:rsid w:val="4FEB4729"/>
    <w:rsid w:val="506E4FA2"/>
    <w:rsid w:val="514C1822"/>
    <w:rsid w:val="514F6D7D"/>
    <w:rsid w:val="51662D66"/>
    <w:rsid w:val="51D871A5"/>
    <w:rsid w:val="51E979D4"/>
    <w:rsid w:val="52666543"/>
    <w:rsid w:val="527D7ECC"/>
    <w:rsid w:val="53346675"/>
    <w:rsid w:val="538B5462"/>
    <w:rsid w:val="539331EB"/>
    <w:rsid w:val="53E57DD6"/>
    <w:rsid w:val="54385216"/>
    <w:rsid w:val="54BA0615"/>
    <w:rsid w:val="55244ABC"/>
    <w:rsid w:val="55903F51"/>
    <w:rsid w:val="559C195E"/>
    <w:rsid w:val="56136777"/>
    <w:rsid w:val="56170651"/>
    <w:rsid w:val="564E5E94"/>
    <w:rsid w:val="5697379F"/>
    <w:rsid w:val="56A13BBA"/>
    <w:rsid w:val="57043177"/>
    <w:rsid w:val="573754D8"/>
    <w:rsid w:val="57487A33"/>
    <w:rsid w:val="57541DB8"/>
    <w:rsid w:val="583F271F"/>
    <w:rsid w:val="585425C1"/>
    <w:rsid w:val="587A4E51"/>
    <w:rsid w:val="58BA2CB4"/>
    <w:rsid w:val="58C6010C"/>
    <w:rsid w:val="592F72B2"/>
    <w:rsid w:val="597245D4"/>
    <w:rsid w:val="598631B8"/>
    <w:rsid w:val="598A28D1"/>
    <w:rsid w:val="599E0C77"/>
    <w:rsid w:val="59B15129"/>
    <w:rsid w:val="5A3C6CD4"/>
    <w:rsid w:val="5A9E7472"/>
    <w:rsid w:val="5AC47CB1"/>
    <w:rsid w:val="5B096777"/>
    <w:rsid w:val="5B8C1290"/>
    <w:rsid w:val="5B8E0B6C"/>
    <w:rsid w:val="5C2018E1"/>
    <w:rsid w:val="5C294C3A"/>
    <w:rsid w:val="5C4E6F4D"/>
    <w:rsid w:val="5CA22BED"/>
    <w:rsid w:val="5CEE1A5F"/>
    <w:rsid w:val="5E2A19C7"/>
    <w:rsid w:val="5E581ADC"/>
    <w:rsid w:val="5E5B16EF"/>
    <w:rsid w:val="5E7D1AF4"/>
    <w:rsid w:val="5E812B40"/>
    <w:rsid w:val="5EB81890"/>
    <w:rsid w:val="5EFE6A67"/>
    <w:rsid w:val="5F173F86"/>
    <w:rsid w:val="5F5B2897"/>
    <w:rsid w:val="60821E77"/>
    <w:rsid w:val="60863C67"/>
    <w:rsid w:val="60C9013C"/>
    <w:rsid w:val="61A01DDB"/>
    <w:rsid w:val="61DC079B"/>
    <w:rsid w:val="61DC274E"/>
    <w:rsid w:val="6218376F"/>
    <w:rsid w:val="623707FA"/>
    <w:rsid w:val="629717CC"/>
    <w:rsid w:val="62D33282"/>
    <w:rsid w:val="62F24ED5"/>
    <w:rsid w:val="63537893"/>
    <w:rsid w:val="63565291"/>
    <w:rsid w:val="6382071C"/>
    <w:rsid w:val="638E5512"/>
    <w:rsid w:val="6399397E"/>
    <w:rsid w:val="63F85CD2"/>
    <w:rsid w:val="643E1150"/>
    <w:rsid w:val="64C7265C"/>
    <w:rsid w:val="6593753F"/>
    <w:rsid w:val="65AA52D5"/>
    <w:rsid w:val="65B34B91"/>
    <w:rsid w:val="65BA5DC5"/>
    <w:rsid w:val="65CF072A"/>
    <w:rsid w:val="65DC1391"/>
    <w:rsid w:val="663713C1"/>
    <w:rsid w:val="668C08E0"/>
    <w:rsid w:val="668D4B25"/>
    <w:rsid w:val="68084296"/>
    <w:rsid w:val="6844092A"/>
    <w:rsid w:val="685C1EF3"/>
    <w:rsid w:val="689E0944"/>
    <w:rsid w:val="68D561D2"/>
    <w:rsid w:val="691926A0"/>
    <w:rsid w:val="69791673"/>
    <w:rsid w:val="69E57CC7"/>
    <w:rsid w:val="6A292AEA"/>
    <w:rsid w:val="6AF3563E"/>
    <w:rsid w:val="6AF50DCE"/>
    <w:rsid w:val="6BAD7A5A"/>
    <w:rsid w:val="6C457AA3"/>
    <w:rsid w:val="6C566BFA"/>
    <w:rsid w:val="6C81031A"/>
    <w:rsid w:val="6CA8457B"/>
    <w:rsid w:val="6CC572B6"/>
    <w:rsid w:val="6DD96B80"/>
    <w:rsid w:val="6E015C26"/>
    <w:rsid w:val="6EDD76B7"/>
    <w:rsid w:val="6F0A4E67"/>
    <w:rsid w:val="6F3847AD"/>
    <w:rsid w:val="6F460ADB"/>
    <w:rsid w:val="6FD32774"/>
    <w:rsid w:val="6FDD5469"/>
    <w:rsid w:val="6FED07AD"/>
    <w:rsid w:val="706A5CBC"/>
    <w:rsid w:val="70803334"/>
    <w:rsid w:val="7089297C"/>
    <w:rsid w:val="70AD571E"/>
    <w:rsid w:val="70BC0AC8"/>
    <w:rsid w:val="70D02159"/>
    <w:rsid w:val="713A4D9B"/>
    <w:rsid w:val="71702B9B"/>
    <w:rsid w:val="72954D13"/>
    <w:rsid w:val="72E415ED"/>
    <w:rsid w:val="72ED4189"/>
    <w:rsid w:val="73831E8D"/>
    <w:rsid w:val="73B528F8"/>
    <w:rsid w:val="73FA169D"/>
    <w:rsid w:val="74D9138C"/>
    <w:rsid w:val="75272014"/>
    <w:rsid w:val="753E509A"/>
    <w:rsid w:val="754B7397"/>
    <w:rsid w:val="76163097"/>
    <w:rsid w:val="76AF7225"/>
    <w:rsid w:val="76D63D72"/>
    <w:rsid w:val="77831285"/>
    <w:rsid w:val="779C516C"/>
    <w:rsid w:val="78297E3F"/>
    <w:rsid w:val="78A449E1"/>
    <w:rsid w:val="78B97F0C"/>
    <w:rsid w:val="795F1B8B"/>
    <w:rsid w:val="7A06163E"/>
    <w:rsid w:val="7A6C5F58"/>
    <w:rsid w:val="7A8E5CB7"/>
    <w:rsid w:val="7A90532D"/>
    <w:rsid w:val="7A960353"/>
    <w:rsid w:val="7AF56DA4"/>
    <w:rsid w:val="7B3A4316"/>
    <w:rsid w:val="7B59617A"/>
    <w:rsid w:val="7B5F2A58"/>
    <w:rsid w:val="7BBB53E1"/>
    <w:rsid w:val="7C132746"/>
    <w:rsid w:val="7CC82155"/>
    <w:rsid w:val="7CDD0F52"/>
    <w:rsid w:val="7D3058A4"/>
    <w:rsid w:val="7DC31E50"/>
    <w:rsid w:val="7DDC3C8F"/>
    <w:rsid w:val="7DE36366"/>
    <w:rsid w:val="7DF01945"/>
    <w:rsid w:val="7E114105"/>
    <w:rsid w:val="7E221091"/>
    <w:rsid w:val="7EC9316C"/>
    <w:rsid w:val="7F4265E1"/>
    <w:rsid w:val="7F596D35"/>
    <w:rsid w:val="7FA60E75"/>
    <w:rsid w:val="7FD779C8"/>
    <w:rsid w:val="D5FF787B"/>
    <w:rsid w:val="DFF43822"/>
    <w:rsid w:val="FEA79D64"/>
  </w:rsids>
  <m:mathPr>
    <m:mathFont m:val="Cambria Math"/>
    <m:brkBin m:val="before"/>
    <m:brkBinSub m:val="--"/>
    <m:smallFrac m:val="1"/>
    <m:dispDef/>
    <m:lMargin m:val="1440"/>
    <m:rMargin m:val="144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1"/>
    <w:next w:val="1"/>
    <w:autoRedefine/>
    <w:qFormat/>
    <w:uiPriority w:val="7"/>
    <w:pPr>
      <w:spacing w:before="0" w:after="330" w:line="576" w:lineRule="auto"/>
      <w:outlineLvl w:val="0"/>
    </w:pPr>
    <w:rPr>
      <w:b/>
      <w:sz w:val="44"/>
      <w:szCs w:val="44"/>
    </w:rPr>
  </w:style>
  <w:style w:type="paragraph" w:styleId="3">
    <w:name w:val="heading 2"/>
    <w:basedOn w:val="1"/>
    <w:next w:val="1"/>
    <w:autoRedefine/>
    <w:qFormat/>
    <w:uiPriority w:val="8"/>
    <w:pPr>
      <w:spacing w:before="0" w:after="260" w:line="415" w:lineRule="auto"/>
      <w:outlineLvl w:val="1"/>
    </w:pPr>
    <w:rPr>
      <w:rFonts w:ascii="Arial" w:hAnsi="Arial" w:eastAsia="黑体"/>
      <w:b/>
      <w:sz w:val="32"/>
      <w:szCs w:val="32"/>
    </w:rPr>
  </w:style>
  <w:style w:type="paragraph" w:styleId="4">
    <w:name w:val="heading 3"/>
    <w:basedOn w:val="1"/>
    <w:next w:val="1"/>
    <w:autoRedefine/>
    <w:qFormat/>
    <w:uiPriority w:val="9"/>
    <w:pPr>
      <w:outlineLvl w:val="2"/>
    </w:pPr>
    <w:rPr>
      <w:b/>
      <w:sz w:val="24"/>
      <w:szCs w:val="24"/>
    </w:rPr>
  </w:style>
  <w:style w:type="paragraph" w:styleId="5">
    <w:name w:val="heading 4"/>
    <w:basedOn w:val="1"/>
    <w:next w:val="1"/>
    <w:autoRedefine/>
    <w:qFormat/>
    <w:uiPriority w:val="0"/>
    <w:pPr>
      <w:keepNext/>
      <w:keepLines/>
      <w:spacing w:line="374" w:lineRule="auto"/>
      <w:outlineLvl w:val="3"/>
    </w:pPr>
    <w:rPr>
      <w:rFonts w:ascii="Cambria" w:hAnsi="Cambria"/>
      <w:b/>
      <w:bCs/>
      <w:sz w:val="28"/>
      <w:szCs w:val="28"/>
    </w:rPr>
  </w:style>
  <w:style w:type="character" w:default="1" w:styleId="31">
    <w:name w:val="Default Paragraph Font"/>
    <w:autoRedefine/>
    <w:semiHidden/>
    <w:unhideWhenUsed/>
    <w:qFormat/>
    <w:uiPriority w:val="1"/>
  </w:style>
  <w:style w:type="table" w:default="1" w:styleId="29">
    <w:name w:val="Normal Table"/>
    <w:autoRedefine/>
    <w:semiHidden/>
    <w:unhideWhenUsed/>
    <w:qFormat/>
    <w:uiPriority w:val="99"/>
    <w:tblPr>
      <w:tblCellMar>
        <w:top w:w="0" w:type="dxa"/>
        <w:left w:w="108" w:type="dxa"/>
        <w:bottom w:w="0" w:type="dxa"/>
        <w:right w:w="108" w:type="dxa"/>
      </w:tblCellMar>
    </w:tblPr>
  </w:style>
  <w:style w:type="paragraph" w:styleId="6">
    <w:name w:val="toc 7"/>
    <w:basedOn w:val="1"/>
    <w:next w:val="1"/>
    <w:autoRedefine/>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Document Map"/>
    <w:basedOn w:val="1"/>
    <w:autoRedefine/>
    <w:semiHidden/>
    <w:unhideWhenUsed/>
    <w:qFormat/>
    <w:uiPriority w:val="0"/>
    <w:rPr>
      <w:rFonts w:ascii="宋体"/>
      <w:sz w:val="18"/>
      <w:szCs w:val="18"/>
    </w:rPr>
  </w:style>
  <w:style w:type="paragraph" w:styleId="8">
    <w:name w:val="annotation text"/>
    <w:basedOn w:val="1"/>
    <w:autoRedefine/>
    <w:semiHidden/>
    <w:unhideWhenUsed/>
    <w:qFormat/>
    <w:uiPriority w:val="0"/>
    <w:pPr>
      <w:jc w:val="left"/>
    </w:pPr>
  </w:style>
  <w:style w:type="paragraph" w:styleId="9">
    <w:name w:val="Body Text"/>
    <w:basedOn w:val="1"/>
    <w:link w:val="52"/>
    <w:autoRedefine/>
    <w:semiHidden/>
    <w:unhideWhenUsed/>
    <w:qFormat/>
    <w:uiPriority w:val="99"/>
    <w:pPr>
      <w:spacing w:after="120"/>
    </w:pPr>
  </w:style>
  <w:style w:type="paragraph" w:styleId="10">
    <w:name w:val="Body Text Indent"/>
    <w:basedOn w:val="1"/>
    <w:autoRedefine/>
    <w:qFormat/>
    <w:uiPriority w:val="0"/>
    <w:pPr>
      <w:spacing w:line="480" w:lineRule="exact"/>
      <w:ind w:firstLine="549" w:firstLineChars="196"/>
    </w:pPr>
    <w:rPr>
      <w:rFonts w:ascii="仿宋_GB2312" w:eastAsia="仿宋_GB2312" w:cs="Arial"/>
      <w:color w:val="000000"/>
      <w:sz w:val="28"/>
      <w:szCs w:val="24"/>
    </w:rPr>
  </w:style>
  <w:style w:type="paragraph" w:styleId="11">
    <w:name w:val="toc 5"/>
    <w:basedOn w:val="1"/>
    <w:next w:val="1"/>
    <w:autoRedefine/>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2">
    <w:name w:val="toc 3"/>
    <w:basedOn w:val="1"/>
    <w:next w:val="1"/>
    <w:autoRedefine/>
    <w:unhideWhenUsed/>
    <w:qFormat/>
    <w:uiPriority w:val="39"/>
    <w:pPr>
      <w:ind w:left="840" w:firstLine="0"/>
    </w:pPr>
  </w:style>
  <w:style w:type="paragraph" w:styleId="13">
    <w:name w:val="Plain Text"/>
    <w:basedOn w:val="1"/>
    <w:next w:val="5"/>
    <w:link w:val="50"/>
    <w:autoRedefine/>
    <w:unhideWhenUsed/>
    <w:qFormat/>
    <w:uiPriority w:val="0"/>
    <w:rPr>
      <w:rFonts w:ascii="宋体" w:hAnsi="Courier New" w:cs="宋体"/>
      <w:sz w:val="20"/>
      <w:szCs w:val="20"/>
    </w:rPr>
  </w:style>
  <w:style w:type="paragraph" w:styleId="14">
    <w:name w:val="toc 8"/>
    <w:basedOn w:val="1"/>
    <w:next w:val="1"/>
    <w:autoRedefine/>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5">
    <w:name w:val="Balloon Text"/>
    <w:basedOn w:val="1"/>
    <w:autoRedefine/>
    <w:semiHidden/>
    <w:unhideWhenUsed/>
    <w:qFormat/>
    <w:uiPriority w:val="0"/>
    <w:pPr>
      <w:spacing w:after="0" w:line="240" w:lineRule="auto"/>
    </w:pPr>
    <w:rPr>
      <w:sz w:val="18"/>
      <w:szCs w:val="18"/>
    </w:rPr>
  </w:style>
  <w:style w:type="paragraph" w:styleId="16">
    <w:name w:val="footer"/>
    <w:basedOn w:val="1"/>
    <w:autoRedefine/>
    <w:qFormat/>
    <w:uiPriority w:val="99"/>
    <w:pPr>
      <w:tabs>
        <w:tab w:val="center" w:pos="4153"/>
        <w:tab w:val="right" w:pos="8306"/>
      </w:tabs>
      <w:snapToGrid w:val="0"/>
      <w:jc w:val="left"/>
    </w:pPr>
    <w:rPr>
      <w:sz w:val="18"/>
      <w:szCs w:val="18"/>
    </w:rPr>
  </w:style>
  <w:style w:type="paragraph" w:styleId="17">
    <w:name w:val="header"/>
    <w:basedOn w:val="1"/>
    <w:autoRedefine/>
    <w:qFormat/>
    <w:uiPriority w:val="0"/>
    <w:pPr>
      <w:pBdr>
        <w:bottom w:val="single" w:color="000000" w:sz="6" w:space="1"/>
      </w:pBdr>
      <w:tabs>
        <w:tab w:val="center" w:pos="4153"/>
        <w:tab w:val="right" w:pos="8306"/>
      </w:tabs>
      <w:snapToGrid w:val="0"/>
      <w:jc w:val="center"/>
    </w:pPr>
    <w:rPr>
      <w:sz w:val="18"/>
      <w:szCs w:val="18"/>
    </w:rPr>
  </w:style>
  <w:style w:type="paragraph" w:styleId="18">
    <w:name w:val="toc 1"/>
    <w:basedOn w:val="1"/>
    <w:next w:val="1"/>
    <w:autoRedefine/>
    <w:unhideWhenUsed/>
    <w:qFormat/>
    <w:uiPriority w:val="39"/>
  </w:style>
  <w:style w:type="paragraph" w:styleId="19">
    <w:name w:val="toc 4"/>
    <w:basedOn w:val="1"/>
    <w:next w:val="1"/>
    <w:autoRedefine/>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0">
    <w:name w:val="footnote text"/>
    <w:basedOn w:val="1"/>
    <w:autoRedefine/>
    <w:semiHidden/>
    <w:unhideWhenUsed/>
    <w:qFormat/>
    <w:uiPriority w:val="0"/>
    <w:pPr>
      <w:snapToGrid w:val="0"/>
      <w:jc w:val="left"/>
    </w:pPr>
    <w:rPr>
      <w:sz w:val="18"/>
      <w:szCs w:val="18"/>
    </w:rPr>
  </w:style>
  <w:style w:type="paragraph" w:styleId="21">
    <w:name w:val="toc 6"/>
    <w:basedOn w:val="1"/>
    <w:next w:val="1"/>
    <w:autoRedefine/>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2">
    <w:name w:val="Body Text Indent 3"/>
    <w:basedOn w:val="1"/>
    <w:link w:val="61"/>
    <w:autoRedefine/>
    <w:qFormat/>
    <w:uiPriority w:val="0"/>
    <w:pPr>
      <w:spacing w:after="120"/>
      <w:ind w:left="420" w:firstLine="0"/>
    </w:pPr>
    <w:rPr>
      <w:sz w:val="16"/>
      <w:szCs w:val="16"/>
    </w:rPr>
  </w:style>
  <w:style w:type="paragraph" w:styleId="23">
    <w:name w:val="toc 2"/>
    <w:basedOn w:val="1"/>
    <w:next w:val="1"/>
    <w:autoRedefine/>
    <w:unhideWhenUsed/>
    <w:qFormat/>
    <w:uiPriority w:val="39"/>
    <w:pPr>
      <w:ind w:left="420" w:firstLine="0"/>
    </w:pPr>
  </w:style>
  <w:style w:type="paragraph" w:styleId="24">
    <w:name w:val="toc 9"/>
    <w:basedOn w:val="1"/>
    <w:next w:val="1"/>
    <w:autoRedefine/>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5">
    <w:name w:val="Body Text 2"/>
    <w:basedOn w:val="1"/>
    <w:autoRedefine/>
    <w:unhideWhenUsed/>
    <w:qFormat/>
    <w:uiPriority w:val="0"/>
    <w:pPr>
      <w:spacing w:after="120" w:line="480" w:lineRule="auto"/>
    </w:pPr>
  </w:style>
  <w:style w:type="paragraph" w:styleId="26">
    <w:name w:val="Title"/>
    <w:basedOn w:val="1"/>
    <w:next w:val="1"/>
    <w:autoRedefine/>
    <w:qFormat/>
    <w:uiPriority w:val="0"/>
    <w:pPr>
      <w:widowControl w:val="0"/>
      <w:numPr>
        <w:ilvl w:val="1"/>
        <w:numId w:val="1"/>
      </w:numPr>
      <w:spacing w:before="240" w:after="60" w:line="240" w:lineRule="auto"/>
      <w:jc w:val="center"/>
      <w:outlineLvl w:val="0"/>
    </w:pPr>
    <w:rPr>
      <w:rFonts w:ascii="Cambria" w:hAnsi="Cambria" w:eastAsia="宋体" w:cs="Times New Roman"/>
      <w:b/>
      <w:bCs/>
      <w:color w:val="auto"/>
      <w:sz w:val="32"/>
      <w:szCs w:val="32"/>
    </w:rPr>
  </w:style>
  <w:style w:type="paragraph" w:styleId="27">
    <w:name w:val="annotation subject"/>
    <w:basedOn w:val="8"/>
    <w:next w:val="8"/>
    <w:autoRedefine/>
    <w:semiHidden/>
    <w:unhideWhenUsed/>
    <w:qFormat/>
    <w:uiPriority w:val="0"/>
    <w:rPr>
      <w:b/>
    </w:rPr>
  </w:style>
  <w:style w:type="paragraph" w:styleId="28">
    <w:name w:val="Body Text First Indent 2"/>
    <w:basedOn w:val="10"/>
    <w:autoRedefine/>
    <w:unhideWhenUsed/>
    <w:qFormat/>
    <w:uiPriority w:val="0"/>
    <w:pPr>
      <w:spacing w:after="120" w:line="240" w:lineRule="auto"/>
      <w:ind w:left="420" w:leftChars="200" w:firstLine="420"/>
    </w:pPr>
    <w:rPr>
      <w:rFonts w:ascii="Calibri" w:hAnsi="Calibri" w:eastAsia="Times New Roman"/>
      <w:kern w:val="0"/>
    </w:rPr>
  </w:style>
  <w:style w:type="table" w:styleId="30">
    <w:name w:val="Table Grid"/>
    <w:basedOn w:val="29"/>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autoRedefine/>
    <w:qFormat/>
    <w:uiPriority w:val="20"/>
    <w:rPr>
      <w:rFonts w:cs="Times New Roman"/>
      <w:b/>
    </w:rPr>
  </w:style>
  <w:style w:type="character" w:styleId="33">
    <w:name w:val="page number"/>
    <w:basedOn w:val="31"/>
    <w:autoRedefine/>
    <w:qFormat/>
    <w:uiPriority w:val="0"/>
  </w:style>
  <w:style w:type="character" w:styleId="34">
    <w:name w:val="Hyperlink"/>
    <w:basedOn w:val="31"/>
    <w:autoRedefine/>
    <w:unhideWhenUsed/>
    <w:qFormat/>
    <w:uiPriority w:val="99"/>
    <w:rPr>
      <w:color w:val="0000FF"/>
      <w:u w:val="single"/>
    </w:rPr>
  </w:style>
  <w:style w:type="character" w:styleId="35">
    <w:name w:val="annotation reference"/>
    <w:basedOn w:val="31"/>
    <w:autoRedefine/>
    <w:semiHidden/>
    <w:unhideWhenUsed/>
    <w:qFormat/>
    <w:uiPriority w:val="0"/>
    <w:rPr>
      <w:sz w:val="21"/>
      <w:szCs w:val="21"/>
    </w:rPr>
  </w:style>
  <w:style w:type="character" w:styleId="36">
    <w:name w:val="footnote reference"/>
    <w:basedOn w:val="31"/>
    <w:autoRedefine/>
    <w:semiHidden/>
    <w:unhideWhenUsed/>
    <w:qFormat/>
    <w:uiPriority w:val="0"/>
    <w:rPr>
      <w:vertAlign w:val="superscript"/>
    </w:rPr>
  </w:style>
  <w:style w:type="paragraph" w:styleId="37">
    <w:name w:val="List Paragraph"/>
    <w:basedOn w:val="1"/>
    <w:autoRedefine/>
    <w:qFormat/>
    <w:uiPriority w:val="34"/>
    <w:pPr>
      <w:ind w:firstLine="200"/>
    </w:pPr>
    <w:rPr>
      <w:rFonts w:ascii="Calibri" w:hAnsi="Calibri"/>
    </w:rPr>
  </w:style>
  <w:style w:type="character" w:customStyle="1" w:styleId="38">
    <w:name w:val="正文文本 2 Char"/>
    <w:basedOn w:val="31"/>
    <w:autoRedefine/>
    <w:qFormat/>
    <w:uiPriority w:val="0"/>
    <w:rPr>
      <w:rFonts w:ascii="Times New Roman" w:hAnsi="Times New Roman" w:eastAsia="宋体" w:cs="Times New Roman"/>
    </w:rPr>
  </w:style>
  <w:style w:type="character" w:customStyle="1" w:styleId="39">
    <w:name w:val="16"/>
    <w:basedOn w:val="31"/>
    <w:autoRedefine/>
    <w:qFormat/>
    <w:uiPriority w:val="0"/>
    <w:rPr>
      <w:rFonts w:hint="default" w:ascii="Times New Roman" w:hAnsi="Times New Roman" w:cs="Times New Roman"/>
      <w:color w:val="0000FF"/>
      <w:u w:val="single"/>
    </w:rPr>
  </w:style>
  <w:style w:type="character" w:customStyle="1" w:styleId="40">
    <w:name w:val="15"/>
    <w:basedOn w:val="31"/>
    <w:autoRedefine/>
    <w:qFormat/>
    <w:uiPriority w:val="0"/>
    <w:rPr>
      <w:rFonts w:hint="default" w:ascii="Times New Roman" w:hAnsi="Times New Roman" w:cs="Times New Roman"/>
      <w:color w:val="0000FF"/>
      <w:u w:val="single"/>
    </w:rPr>
  </w:style>
  <w:style w:type="character" w:customStyle="1" w:styleId="41">
    <w:name w:val="标题 3 Char"/>
    <w:autoRedefine/>
    <w:qFormat/>
    <w:uiPriority w:val="0"/>
    <w:rPr>
      <w:b/>
      <w:sz w:val="24"/>
      <w:szCs w:val="24"/>
    </w:rPr>
  </w:style>
  <w:style w:type="character" w:customStyle="1" w:styleId="42">
    <w:name w:val="标题 2 Char"/>
    <w:autoRedefine/>
    <w:qFormat/>
    <w:uiPriority w:val="0"/>
    <w:rPr>
      <w:rFonts w:ascii="Arial" w:hAnsi="Arial" w:eastAsia="黑体"/>
      <w:b/>
      <w:sz w:val="32"/>
      <w:szCs w:val="32"/>
    </w:rPr>
  </w:style>
  <w:style w:type="character" w:customStyle="1" w:styleId="43">
    <w:name w:val="批注框文本 Char"/>
    <w:basedOn w:val="31"/>
    <w:autoRedefine/>
    <w:semiHidden/>
    <w:qFormat/>
    <w:uiPriority w:val="0"/>
    <w:rPr>
      <w:sz w:val="18"/>
      <w:szCs w:val="18"/>
    </w:rPr>
  </w:style>
  <w:style w:type="character" w:customStyle="1" w:styleId="44">
    <w:name w:val="批注文字 Char"/>
    <w:basedOn w:val="31"/>
    <w:autoRedefine/>
    <w:semiHidden/>
    <w:qFormat/>
    <w:uiPriority w:val="0"/>
    <w:rPr>
      <w:sz w:val="21"/>
      <w:szCs w:val="21"/>
    </w:rPr>
  </w:style>
  <w:style w:type="character" w:customStyle="1" w:styleId="45">
    <w:name w:val="批注主题 Char"/>
    <w:basedOn w:val="44"/>
    <w:autoRedefine/>
    <w:semiHidden/>
    <w:qFormat/>
    <w:uiPriority w:val="0"/>
    <w:rPr>
      <w:b/>
      <w:sz w:val="21"/>
      <w:szCs w:val="21"/>
    </w:rPr>
  </w:style>
  <w:style w:type="character" w:customStyle="1" w:styleId="46">
    <w:name w:val="文档结构图 Char"/>
    <w:basedOn w:val="31"/>
    <w:autoRedefine/>
    <w:semiHidden/>
    <w:qFormat/>
    <w:uiPriority w:val="0"/>
    <w:rPr>
      <w:rFonts w:ascii="宋体"/>
      <w:sz w:val="18"/>
      <w:szCs w:val="18"/>
    </w:rPr>
  </w:style>
  <w:style w:type="character" w:customStyle="1" w:styleId="47">
    <w:name w:val="页脚 Char"/>
    <w:autoRedefine/>
    <w:qFormat/>
    <w:uiPriority w:val="99"/>
    <w:rPr>
      <w:sz w:val="18"/>
      <w:szCs w:val="18"/>
    </w:rPr>
  </w:style>
  <w:style w:type="character" w:customStyle="1" w:styleId="48">
    <w:name w:val="脚注文本 Char"/>
    <w:basedOn w:val="31"/>
    <w:autoRedefine/>
    <w:semiHidden/>
    <w:qFormat/>
    <w:uiPriority w:val="0"/>
    <w:rPr>
      <w:sz w:val="18"/>
      <w:szCs w:val="18"/>
    </w:rPr>
  </w:style>
  <w:style w:type="paragraph" w:customStyle="1" w:styleId="49">
    <w:name w:val="TOC 标题1"/>
    <w:basedOn w:val="2"/>
    <w:next w:val="1"/>
    <w:autoRedefine/>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50">
    <w:name w:val="纯文本 字符"/>
    <w:link w:val="13"/>
    <w:autoRedefine/>
    <w:qFormat/>
    <w:locked/>
    <w:uiPriority w:val="0"/>
    <w:rPr>
      <w:rFonts w:ascii="宋体" w:hAnsi="Courier New" w:cs="宋体"/>
    </w:rPr>
  </w:style>
  <w:style w:type="paragraph" w:customStyle="1" w:styleId="51">
    <w:name w:val="修订1"/>
    <w:autoRedefine/>
    <w:hidden/>
    <w:semiHidden/>
    <w:qFormat/>
    <w:uiPriority w:val="99"/>
    <w:rPr>
      <w:rFonts w:ascii="Times New Roman" w:hAnsi="Times New Roman" w:eastAsia="宋体" w:cs="Times New Roman"/>
      <w:sz w:val="21"/>
      <w:szCs w:val="21"/>
      <w:lang w:val="en-US" w:eastAsia="zh-CN" w:bidi="ar-SA"/>
    </w:rPr>
  </w:style>
  <w:style w:type="character" w:customStyle="1" w:styleId="52">
    <w:name w:val="正文文本 字符"/>
    <w:basedOn w:val="31"/>
    <w:link w:val="9"/>
    <w:autoRedefine/>
    <w:semiHidden/>
    <w:qFormat/>
    <w:uiPriority w:val="99"/>
    <w:rPr>
      <w:sz w:val="21"/>
      <w:szCs w:val="21"/>
    </w:rPr>
  </w:style>
  <w:style w:type="paragraph" w:customStyle="1" w:styleId="53">
    <w:name w:val="修订2"/>
    <w:autoRedefine/>
    <w:hidden/>
    <w:semiHidden/>
    <w:qFormat/>
    <w:uiPriority w:val="99"/>
    <w:rPr>
      <w:rFonts w:ascii="Times New Roman" w:hAnsi="Times New Roman" w:eastAsia="宋体" w:cs="Times New Roman"/>
      <w:sz w:val="21"/>
      <w:szCs w:val="21"/>
      <w:lang w:val="en-US" w:eastAsia="zh-CN" w:bidi="ar-SA"/>
    </w:rPr>
  </w:style>
  <w:style w:type="character" w:customStyle="1" w:styleId="54">
    <w:name w:val="font11"/>
    <w:basedOn w:val="31"/>
    <w:autoRedefine/>
    <w:qFormat/>
    <w:uiPriority w:val="0"/>
    <w:rPr>
      <w:rFonts w:hint="eastAsia" w:ascii="宋体" w:hAnsi="宋体" w:eastAsia="宋体" w:cs="宋体"/>
      <w:color w:val="FF0000"/>
      <w:sz w:val="24"/>
      <w:szCs w:val="24"/>
      <w:u w:val="none"/>
    </w:rPr>
  </w:style>
  <w:style w:type="character" w:customStyle="1" w:styleId="55">
    <w:name w:val="font01"/>
    <w:basedOn w:val="31"/>
    <w:autoRedefine/>
    <w:qFormat/>
    <w:uiPriority w:val="0"/>
    <w:rPr>
      <w:rFonts w:hint="eastAsia" w:ascii="宋体" w:hAnsi="宋体" w:eastAsia="宋体" w:cs="宋体"/>
      <w:color w:val="000000"/>
      <w:sz w:val="24"/>
      <w:szCs w:val="24"/>
      <w:u w:val="none"/>
    </w:rPr>
  </w:style>
  <w:style w:type="character" w:customStyle="1" w:styleId="56">
    <w:name w:val="font31"/>
    <w:basedOn w:val="31"/>
    <w:autoRedefine/>
    <w:qFormat/>
    <w:uiPriority w:val="0"/>
    <w:rPr>
      <w:rFonts w:hint="default" w:ascii="Arial" w:hAnsi="Arial" w:cs="Arial"/>
      <w:color w:val="000000"/>
      <w:sz w:val="16"/>
      <w:szCs w:val="16"/>
      <w:u w:val="none"/>
    </w:rPr>
  </w:style>
  <w:style w:type="character" w:customStyle="1" w:styleId="57">
    <w:name w:val="font41"/>
    <w:basedOn w:val="31"/>
    <w:autoRedefine/>
    <w:qFormat/>
    <w:uiPriority w:val="0"/>
    <w:rPr>
      <w:rFonts w:hint="eastAsia" w:ascii="宋体" w:hAnsi="宋体" w:eastAsia="宋体" w:cs="宋体"/>
      <w:color w:val="000000"/>
      <w:sz w:val="20"/>
      <w:szCs w:val="20"/>
      <w:u w:val="none"/>
    </w:rPr>
  </w:style>
  <w:style w:type="character" w:customStyle="1" w:styleId="58">
    <w:name w:val="font112"/>
    <w:basedOn w:val="31"/>
    <w:autoRedefine/>
    <w:qFormat/>
    <w:uiPriority w:val="0"/>
    <w:rPr>
      <w:rFonts w:ascii="微软雅黑" w:hAnsi="微软雅黑" w:eastAsia="微软雅黑" w:cs="微软雅黑"/>
      <w:color w:val="000000"/>
      <w:sz w:val="16"/>
      <w:szCs w:val="16"/>
      <w:u w:val="none"/>
    </w:rPr>
  </w:style>
  <w:style w:type="character" w:customStyle="1" w:styleId="59">
    <w:name w:val="font101"/>
    <w:basedOn w:val="31"/>
    <w:autoRedefine/>
    <w:qFormat/>
    <w:uiPriority w:val="0"/>
    <w:rPr>
      <w:rFonts w:ascii="Calibri" w:hAnsi="Calibri" w:cs="Calibri"/>
      <w:color w:val="000000"/>
      <w:sz w:val="16"/>
      <w:szCs w:val="16"/>
      <w:u w:val="none"/>
    </w:rPr>
  </w:style>
  <w:style w:type="character" w:customStyle="1" w:styleId="60">
    <w:name w:val="font21"/>
    <w:basedOn w:val="31"/>
    <w:autoRedefine/>
    <w:qFormat/>
    <w:uiPriority w:val="0"/>
    <w:rPr>
      <w:rFonts w:hint="eastAsia" w:ascii="宋体" w:hAnsi="宋体" w:eastAsia="宋体" w:cs="宋体"/>
      <w:color w:val="000000"/>
      <w:sz w:val="18"/>
      <w:szCs w:val="18"/>
      <w:u w:val="none"/>
    </w:rPr>
  </w:style>
  <w:style w:type="character" w:customStyle="1" w:styleId="61">
    <w:name w:val="正文文本缩进 3 字符"/>
    <w:link w:val="22"/>
    <w:autoRedefine/>
    <w:qFormat/>
    <w:uiPriority w:val="0"/>
    <w:rPr>
      <w:sz w:val="16"/>
      <w:szCs w:val="16"/>
    </w:rPr>
  </w:style>
  <w:style w:type="paragraph" w:customStyle="1" w:styleId="62">
    <w:name w:val="Blockquote"/>
    <w:basedOn w:val="1"/>
    <w:autoRedefine/>
    <w:qFormat/>
    <w:uiPriority w:val="0"/>
    <w:pPr>
      <w:widowControl w:val="0"/>
      <w:autoSpaceDE w:val="0"/>
      <w:autoSpaceDN w:val="0"/>
      <w:adjustRightInd w:val="0"/>
      <w:spacing w:before="100" w:afterAutospacing="0" w:line="240" w:lineRule="auto"/>
      <w:ind w:left="360" w:right="360" w:firstLine="0"/>
      <w:jc w:val="left"/>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6.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37"/>
    <customShpInfo spid="_x0000_s1034"/>
    <customShpInfo spid="_x0000_s1035" textRotate="1"/>
    <customShpInfo spid="_x0000_s1027" textRotate="1"/>
    <customShpInfo spid="_x0000_s1030"/>
    <customShpInfo spid="_x0000_s1038"/>
    <customShpInfo spid="_x0000_s1029"/>
  </customShpExts>
</s:customData>
</file>

<file path=customXml/item2.xml><?xml version="1.0" encoding="utf-8"?>
<b:Sources xmlns="http://schemas.openxmlformats.org/officeDocument/2006/bibliography" xmlns:b="http://schemas.openxmlformats.org/officeDocument/2006/bibliography" StyleName="GOST - Title Sort" SelectedStyle="\GostTitle.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D597C5-CEAB-4DB3-BB37-3A559AC84132}">
  <ds:schemaRefs/>
</ds:datastoreItem>
</file>

<file path=docProps/app.xml><?xml version="1.0" encoding="utf-8"?>
<Properties xmlns="http://schemas.openxmlformats.org/officeDocument/2006/extended-properties" xmlns:vt="http://schemas.openxmlformats.org/officeDocument/2006/docPropsVTypes">
  <Company>Sky123.Org</Company>
  <Pages>1</Pages>
  <Words>31260</Words>
  <Characters>32993</Characters>
  <Lines>1</Lines>
  <Paragraphs>1</Paragraphs>
  <TotalTime>66</TotalTime>
  <ScaleCrop>false</ScaleCrop>
  <LinksUpToDate>false</LinksUpToDate>
  <CharactersWithSpaces>34022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2019-12-31T01:01:00Z</dcterms:created>
  <dc:creator>NTKO</dc:creator>
  <cp:lastModifiedBy>lbq</cp:lastModifiedBy>
  <cp:lastPrinted>2023-11-01T17:22:00Z</cp:lastPrinted>
  <dcterms:modified xsi:type="dcterms:W3CDTF">2024-02-06T04:08:03Z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9D294E41720543E1B6AA06BC24AF961D</vt:lpwstr>
  </property>
</Properties>
</file>